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5A3" w:rsidRPr="008D1852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PRAVNI IZVORI ZA PRIPREMU KANDIDATA ZA TESTIRANJE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natječaj za </w:t>
      </w:r>
      <w:r w:rsidR="00580C98">
        <w:rPr>
          <w:rFonts w:ascii="Times New Roman" w:hAnsi="Times New Roman" w:cs="Times New Roman"/>
          <w:b/>
          <w:sz w:val="24"/>
          <w:szCs w:val="24"/>
        </w:rPr>
        <w:t>savjetnik</w:t>
      </w:r>
      <w:r>
        <w:rPr>
          <w:rFonts w:ascii="Times New Roman" w:hAnsi="Times New Roman" w:cs="Times New Roman"/>
          <w:b/>
          <w:sz w:val="24"/>
          <w:szCs w:val="24"/>
        </w:rPr>
        <w:t>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</w:p>
    <w:p w:rsidR="004C25A3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(„Narodne novine“, broj </w:t>
      </w:r>
      <w:r w:rsidR="003C3090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C3090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Ustav Republike Hrvatske („Narodne novine“, broj </w:t>
      </w:r>
      <w:r w:rsidRPr="00317CFD">
        <w:rPr>
          <w:rFonts w:ascii="Times New Roman" w:hAnsi="Times New Roman" w:cs="Times New Roman"/>
          <w:sz w:val="24"/>
          <w:szCs w:val="24"/>
        </w:rPr>
        <w:t>56/90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135/97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08/98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113/00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124/00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28/01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41/01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55/01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76/10</w:t>
      </w:r>
      <w:r>
        <w:rPr>
          <w:rFonts w:ascii="Times New Roman" w:hAnsi="Times New Roman" w:cs="Times New Roman"/>
          <w:sz w:val="24"/>
          <w:szCs w:val="24"/>
        </w:rPr>
        <w:t>., 85/10. i</w:t>
      </w:r>
      <w:r w:rsidRPr="00317CFD">
        <w:rPr>
          <w:rFonts w:ascii="Times New Roman" w:hAnsi="Times New Roman" w:cs="Times New Roman"/>
          <w:sz w:val="24"/>
          <w:szCs w:val="24"/>
        </w:rPr>
        <w:t xml:space="preserve"> 05/14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sprječavanju sukoba interesa </w:t>
      </w:r>
      <w:r w:rsidRPr="00317CFD">
        <w:rPr>
          <w:rFonts w:ascii="Times New Roman" w:hAnsi="Times New Roman" w:cs="Times New Roman"/>
          <w:sz w:val="24"/>
          <w:szCs w:val="24"/>
        </w:rPr>
        <w:t>(„Narodne novine“</w:t>
      </w:r>
      <w:r w:rsidR="0035061F">
        <w:rPr>
          <w:rFonts w:ascii="Times New Roman" w:hAnsi="Times New Roman" w:cs="Times New Roman"/>
          <w:sz w:val="24"/>
          <w:szCs w:val="24"/>
        </w:rPr>
        <w:t>,</w:t>
      </w:r>
      <w:r w:rsidRPr="00317CFD">
        <w:rPr>
          <w:rFonts w:ascii="Times New Roman" w:hAnsi="Times New Roman" w:cs="Times New Roman"/>
          <w:sz w:val="24"/>
          <w:szCs w:val="24"/>
        </w:rPr>
        <w:t xml:space="preserve"> broj </w:t>
      </w:r>
      <w:r w:rsidR="003C3090">
        <w:rPr>
          <w:rFonts w:ascii="Times New Roman" w:hAnsi="Times New Roman" w:cs="Times New Roman"/>
          <w:sz w:val="24"/>
          <w:szCs w:val="24"/>
        </w:rPr>
        <w:t>143/21</w:t>
      </w:r>
      <w:r w:rsidRPr="00317C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7CFD" w:rsidRP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općem upravnom postupku („Narodne novine“, broj 47/09.</w:t>
      </w:r>
      <w:r w:rsidR="003C3090">
        <w:rPr>
          <w:rFonts w:ascii="Times New Roman" w:hAnsi="Times New Roman" w:cs="Times New Roman"/>
          <w:sz w:val="24"/>
          <w:szCs w:val="24"/>
        </w:rPr>
        <w:t xml:space="preserve"> i 110/21.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050F8" w:rsidRDefault="007050F8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Default="00317C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Pr="00317CFD" w:rsidRDefault="00317CFD" w:rsidP="00317CFD"/>
    <w:sectPr w:rsidR="00317CFD" w:rsidRPr="00317CFD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D64ED"/>
    <w:multiLevelType w:val="hybridMultilevel"/>
    <w:tmpl w:val="9710E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F1AA3"/>
    <w:multiLevelType w:val="hybridMultilevel"/>
    <w:tmpl w:val="FF283BC6"/>
    <w:lvl w:ilvl="0" w:tplc="65A49A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3"/>
    <w:rsid w:val="00243E5F"/>
    <w:rsid w:val="00317CFD"/>
    <w:rsid w:val="0035061F"/>
    <w:rsid w:val="003C3090"/>
    <w:rsid w:val="004C25A3"/>
    <w:rsid w:val="004D5844"/>
    <w:rsid w:val="00580C98"/>
    <w:rsid w:val="007050F8"/>
    <w:rsid w:val="008138C6"/>
    <w:rsid w:val="00836EDB"/>
    <w:rsid w:val="008617E0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A593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Daniel Zabčić</cp:lastModifiedBy>
  <cp:revision>3</cp:revision>
  <dcterms:created xsi:type="dcterms:W3CDTF">2022-03-07T14:29:00Z</dcterms:created>
  <dcterms:modified xsi:type="dcterms:W3CDTF">2022-03-07T14:34:00Z</dcterms:modified>
</cp:coreProperties>
</file>