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A3" w:rsidRPr="008D1852" w:rsidRDefault="004C25A3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852">
        <w:rPr>
          <w:rFonts w:ascii="Times New Roman" w:hAnsi="Times New Roman" w:cs="Times New Roman"/>
          <w:b/>
          <w:sz w:val="28"/>
          <w:szCs w:val="28"/>
          <w:u w:val="single"/>
        </w:rPr>
        <w:t xml:space="preserve">OPIS POSLOVA I PODACI O PLAĆI </w:t>
      </w: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5A3" w:rsidRPr="008D1852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 -</w:t>
      </w:r>
      <w:r w:rsidR="004C25A3" w:rsidRPr="008D18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savjetnik/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4C25A3">
        <w:rPr>
          <w:rFonts w:ascii="Times New Roman" w:hAnsi="Times New Roman" w:cs="Times New Roman"/>
          <w:b/>
          <w:sz w:val="24"/>
          <w:szCs w:val="24"/>
        </w:rPr>
        <w:t xml:space="preserve"> u Uredu Povjerenstva za odlučivanje o sukobu interesa</w:t>
      </w:r>
      <w:r w:rsidR="004C25A3" w:rsidRPr="008D1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80C98" w:rsidRPr="008D1852" w:rsidRDefault="00580C98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Opis poslova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434235" w:rsidRDefault="00434235" w:rsidP="00434235">
      <w:pPr>
        <w:pStyle w:val="Tijeloteksta"/>
        <w:shd w:val="clear" w:color="auto" w:fill="auto"/>
        <w:spacing w:after="100"/>
        <w:ind w:firstLine="740"/>
        <w:jc w:val="both"/>
      </w:pPr>
      <w:r>
        <w:rPr>
          <w:color w:val="000000"/>
          <w:sz w:val="24"/>
          <w:szCs w:val="24"/>
          <w:lang w:val="hr-HR" w:eastAsia="hr-HR" w:bidi="hr-HR"/>
        </w:rPr>
        <w:t xml:space="preserve">- </w:t>
      </w:r>
      <w:r>
        <w:rPr>
          <w:color w:val="000000"/>
          <w:sz w:val="24"/>
          <w:szCs w:val="24"/>
          <w:lang w:val="hr-HR" w:eastAsia="hr-HR" w:bidi="hr-HR"/>
        </w:rPr>
        <w:t>obavlja stručne, administrativne i tehničke poslove iz</w:t>
      </w:r>
      <w:r>
        <w:rPr>
          <w:color w:val="000000"/>
          <w:sz w:val="24"/>
          <w:szCs w:val="24"/>
          <w:lang w:val="hr-HR" w:eastAsia="hr-HR" w:bidi="hr-HR"/>
        </w:rPr>
        <w:t xml:space="preserve"> nadležnosti Odjela za pripremu,</w:t>
      </w:r>
    </w:p>
    <w:p w:rsidR="00434235" w:rsidRDefault="00434235" w:rsidP="00434235">
      <w:pPr>
        <w:pStyle w:val="Tijeloteksta"/>
        <w:shd w:val="clear" w:color="auto" w:fill="auto"/>
        <w:spacing w:after="100"/>
        <w:ind w:firstLine="740"/>
        <w:jc w:val="both"/>
      </w:pPr>
      <w:r>
        <w:rPr>
          <w:color w:val="000000"/>
          <w:sz w:val="24"/>
          <w:szCs w:val="24"/>
          <w:lang w:val="hr-HR" w:eastAsia="hr-HR" w:bidi="hr-HR"/>
        </w:rPr>
        <w:t xml:space="preserve">- </w:t>
      </w:r>
      <w:r>
        <w:rPr>
          <w:color w:val="000000"/>
          <w:sz w:val="24"/>
          <w:szCs w:val="24"/>
          <w:lang w:val="hr-HR" w:eastAsia="hr-HR" w:bidi="hr-HR"/>
        </w:rPr>
        <w:t>prikuplja podatke, stručne obavijesti i dokumentaciju u postupcima iz nadležnosti Po</w:t>
      </w:r>
      <w:r>
        <w:rPr>
          <w:color w:val="000000"/>
          <w:sz w:val="24"/>
          <w:szCs w:val="24"/>
          <w:lang w:val="hr-HR" w:eastAsia="hr-HR" w:bidi="hr-HR"/>
        </w:rPr>
        <w:t>vjerenstva i Odjela za pripremu</w:t>
      </w:r>
      <w:r>
        <w:rPr>
          <w:color w:val="000000"/>
          <w:sz w:val="24"/>
          <w:szCs w:val="24"/>
          <w:lang w:val="hr-HR" w:eastAsia="hr-HR" w:bidi="hr-HR"/>
        </w:rPr>
        <w:t xml:space="preserve"> te uz suglasnost Povjerenstva daje usmene i pismene obavijesti tijelima javne vlasti, nevladinim organizacijama, medijima i građanima, sastavlja dopise i nacrte pravnih akata iz nadležnosti Povjerenstva, izrađuje pisane akte i brine o </w:t>
      </w:r>
      <w:r>
        <w:rPr>
          <w:color w:val="000000"/>
          <w:sz w:val="24"/>
          <w:szCs w:val="24"/>
          <w:lang w:val="hr-HR" w:eastAsia="hr-HR" w:bidi="hr-HR"/>
        </w:rPr>
        <w:t xml:space="preserve">njihovom pravovremenom </w:t>
      </w:r>
      <w:proofErr w:type="spellStart"/>
      <w:r>
        <w:rPr>
          <w:color w:val="000000"/>
          <w:sz w:val="24"/>
          <w:szCs w:val="24"/>
          <w:lang w:val="hr-HR" w:eastAsia="hr-HR" w:bidi="hr-HR"/>
        </w:rPr>
        <w:t>otpravku</w:t>
      </w:r>
      <w:proofErr w:type="spellEnd"/>
      <w:r>
        <w:rPr>
          <w:color w:val="000000"/>
          <w:sz w:val="24"/>
          <w:szCs w:val="24"/>
          <w:lang w:val="hr-HR" w:eastAsia="hr-HR" w:bidi="hr-HR"/>
        </w:rPr>
        <w:t>,</w:t>
      </w:r>
    </w:p>
    <w:p w:rsidR="00434235" w:rsidRDefault="00434235" w:rsidP="00434235">
      <w:pPr>
        <w:pStyle w:val="Tijeloteksta"/>
        <w:shd w:val="clear" w:color="auto" w:fill="auto"/>
        <w:spacing w:after="100"/>
        <w:ind w:firstLine="740"/>
        <w:jc w:val="both"/>
      </w:pPr>
      <w:r>
        <w:rPr>
          <w:color w:val="000000"/>
          <w:sz w:val="24"/>
          <w:szCs w:val="24"/>
          <w:lang w:val="hr-HR" w:eastAsia="hr-HR" w:bidi="hr-HR"/>
        </w:rPr>
        <w:t xml:space="preserve">- </w:t>
      </w:r>
      <w:r>
        <w:rPr>
          <w:color w:val="000000"/>
          <w:sz w:val="24"/>
          <w:szCs w:val="24"/>
          <w:lang w:val="hr-HR" w:eastAsia="hr-HR" w:bidi="hr-HR"/>
        </w:rPr>
        <w:t>priprema akte i zastupa Povjerenstvo u s</w:t>
      </w:r>
      <w:r>
        <w:rPr>
          <w:color w:val="000000"/>
          <w:sz w:val="24"/>
          <w:szCs w:val="24"/>
          <w:lang w:val="hr-HR" w:eastAsia="hr-HR" w:bidi="hr-HR"/>
        </w:rPr>
        <w:t>porovima pred upravnim sudovima,</w:t>
      </w:r>
    </w:p>
    <w:p w:rsidR="00434235" w:rsidRDefault="00434235" w:rsidP="00434235">
      <w:pPr>
        <w:pStyle w:val="Tijeloteksta"/>
        <w:shd w:val="clear" w:color="auto" w:fill="auto"/>
        <w:spacing w:after="100"/>
        <w:ind w:firstLine="740"/>
        <w:jc w:val="both"/>
      </w:pPr>
      <w:r>
        <w:rPr>
          <w:color w:val="000000"/>
          <w:sz w:val="24"/>
          <w:szCs w:val="24"/>
          <w:lang w:val="hr-HR" w:eastAsia="hr-HR" w:bidi="hr-HR"/>
        </w:rPr>
        <w:t>-</w:t>
      </w:r>
      <w:r>
        <w:rPr>
          <w:color w:val="000000"/>
          <w:sz w:val="24"/>
          <w:szCs w:val="24"/>
          <w:lang w:val="hr-HR" w:eastAsia="hr-HR" w:bidi="hr-HR"/>
        </w:rPr>
        <w:t xml:space="preserve"> prati pravne propise, a osobito propise koji se odnose na sukob interesa i borbu protiv korupcije</w:t>
      </w:r>
      <w:r>
        <w:rPr>
          <w:color w:val="000000"/>
          <w:sz w:val="24"/>
          <w:szCs w:val="24"/>
          <w:lang w:val="hr-HR" w:eastAsia="hr-HR" w:bidi="hr-HR"/>
        </w:rPr>
        <w:t>,</w:t>
      </w:r>
      <w:r>
        <w:rPr>
          <w:color w:val="000000"/>
          <w:sz w:val="24"/>
          <w:szCs w:val="24"/>
          <w:lang w:val="hr-HR" w:eastAsia="hr-HR" w:bidi="hr-HR"/>
        </w:rPr>
        <w:t xml:space="preserve"> kao i standarde koji su izgrađeni u specijaliziranom podru</w:t>
      </w:r>
      <w:r>
        <w:rPr>
          <w:color w:val="000000"/>
          <w:sz w:val="24"/>
          <w:szCs w:val="24"/>
          <w:lang w:val="hr-HR" w:eastAsia="hr-HR" w:bidi="hr-HR"/>
        </w:rPr>
        <w:t>čju sprečavanja sukoba interesa,</w:t>
      </w:r>
    </w:p>
    <w:p w:rsidR="00434235" w:rsidRDefault="00434235" w:rsidP="00434235">
      <w:pPr>
        <w:pStyle w:val="Tijeloteksta"/>
        <w:shd w:val="clear" w:color="auto" w:fill="auto"/>
        <w:spacing w:after="260"/>
        <w:ind w:firstLine="740"/>
        <w:jc w:val="both"/>
      </w:pPr>
      <w:r>
        <w:rPr>
          <w:color w:val="000000"/>
          <w:sz w:val="24"/>
          <w:szCs w:val="24"/>
          <w:lang w:val="hr-HR" w:eastAsia="hr-HR" w:bidi="hr-HR"/>
        </w:rPr>
        <w:t xml:space="preserve">- </w:t>
      </w:r>
      <w:r>
        <w:rPr>
          <w:color w:val="000000"/>
          <w:sz w:val="24"/>
          <w:szCs w:val="24"/>
          <w:lang w:val="hr-HR" w:eastAsia="hr-HR" w:bidi="hr-HR"/>
        </w:rPr>
        <w:t xml:space="preserve">sudjeluje u </w:t>
      </w:r>
      <w:r>
        <w:rPr>
          <w:color w:val="000000"/>
          <w:sz w:val="24"/>
          <w:szCs w:val="24"/>
          <w:lang w:val="hr-HR" w:eastAsia="hr-HR" w:bidi="hr-HR"/>
        </w:rPr>
        <w:t>provođenju edukacije dužnosnika,</w:t>
      </w:r>
      <w:bookmarkStart w:id="0" w:name="_GoBack"/>
      <w:bookmarkEnd w:id="0"/>
    </w:p>
    <w:p w:rsidR="00434235" w:rsidRDefault="00434235" w:rsidP="00434235">
      <w:pPr>
        <w:pStyle w:val="Tijeloteksta"/>
        <w:shd w:val="clear" w:color="auto" w:fill="auto"/>
        <w:spacing w:after="380"/>
        <w:ind w:firstLine="740"/>
        <w:jc w:val="both"/>
      </w:pPr>
      <w:r>
        <w:rPr>
          <w:color w:val="000000"/>
          <w:sz w:val="24"/>
          <w:szCs w:val="24"/>
          <w:lang w:val="hr-HR" w:eastAsia="hr-HR" w:bidi="hr-HR"/>
        </w:rPr>
        <w:t xml:space="preserve">- </w:t>
      </w:r>
      <w:r>
        <w:rPr>
          <w:color w:val="000000"/>
          <w:sz w:val="24"/>
          <w:szCs w:val="24"/>
          <w:lang w:val="hr-HR" w:eastAsia="hr-HR" w:bidi="hr-HR"/>
        </w:rPr>
        <w:t>obavlja i druge poslove po nalogu i uputi predsjednika i članova Povjerenstva, predstojnika, tajnika i voditelja Odjela za pripremu.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D5844" w:rsidRPr="008D1852" w:rsidRDefault="004D5844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36EDB" w:rsidRDefault="00836EDB" w:rsidP="004C2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25A3" w:rsidRPr="00836EDB" w:rsidRDefault="00836EDB" w:rsidP="004C2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6EDB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8138C6">
        <w:rPr>
          <w:rFonts w:ascii="Times New Roman" w:hAnsi="Times New Roman" w:cs="Times New Roman"/>
          <w:b/>
          <w:i/>
          <w:sz w:val="24"/>
          <w:szCs w:val="24"/>
          <w:u w:val="single"/>
        </w:rPr>
        <w:t>odaci o plaći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5A3" w:rsidRPr="008D1852" w:rsidRDefault="004C25A3" w:rsidP="004C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>Plaću radnog mjesta državnog službenika čini umnožak koeficijenta složenosti poslova radnog mjesta i osnovice za izračun plaće, uvećan za 0,5% za svaku navršenu godinu radnog staža.</w:t>
      </w:r>
      <w:r w:rsidR="0099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 xml:space="preserve">Osnovica za izračun plaće za državne službenike i namještenike od 1. </w:t>
      </w:r>
      <w:r w:rsidR="00993CC5">
        <w:rPr>
          <w:rFonts w:ascii="Times New Roman" w:hAnsi="Times New Roman" w:cs="Times New Roman"/>
          <w:sz w:val="24"/>
          <w:szCs w:val="24"/>
        </w:rPr>
        <w:t>siječnja 2021</w:t>
      </w:r>
      <w:r w:rsidRPr="008D1852">
        <w:rPr>
          <w:rFonts w:ascii="Times New Roman" w:hAnsi="Times New Roman" w:cs="Times New Roman"/>
          <w:sz w:val="24"/>
          <w:szCs w:val="24"/>
        </w:rPr>
        <w:t>.g</w:t>
      </w:r>
      <w:r w:rsidR="00993CC5">
        <w:rPr>
          <w:rFonts w:ascii="Times New Roman" w:hAnsi="Times New Roman" w:cs="Times New Roman"/>
          <w:sz w:val="24"/>
          <w:szCs w:val="24"/>
        </w:rPr>
        <w:t>.</w:t>
      </w:r>
      <w:r w:rsidRPr="008D1852">
        <w:rPr>
          <w:rFonts w:ascii="Times New Roman" w:hAnsi="Times New Roman" w:cs="Times New Roman"/>
          <w:sz w:val="24"/>
          <w:szCs w:val="24"/>
        </w:rPr>
        <w:t xml:space="preserve"> iznosi </w:t>
      </w:r>
      <w:r w:rsidR="00993CC5" w:rsidRPr="00993CC5">
        <w:rPr>
          <w:rFonts w:ascii="Times New Roman" w:hAnsi="Times New Roman" w:cs="Times New Roman"/>
          <w:bCs/>
          <w:sz w:val="24"/>
          <w:szCs w:val="24"/>
        </w:rPr>
        <w:t>6.044,51</w:t>
      </w:r>
      <w:r w:rsidRPr="008D1852">
        <w:rPr>
          <w:rFonts w:ascii="Times New Roman" w:hAnsi="Times New Roman" w:cs="Times New Roman"/>
          <w:bCs/>
          <w:sz w:val="24"/>
          <w:szCs w:val="24"/>
        </w:rPr>
        <w:t xml:space="preserve"> kuna </w:t>
      </w:r>
      <w:r w:rsidRPr="008D1852">
        <w:rPr>
          <w:rFonts w:ascii="Times New Roman" w:hAnsi="Times New Roman" w:cs="Times New Roman"/>
          <w:sz w:val="24"/>
          <w:szCs w:val="24"/>
        </w:rPr>
        <w:t xml:space="preserve">bruto, a utvrđena je </w:t>
      </w:r>
      <w:r w:rsidR="00385A45" w:rsidRPr="00385A45">
        <w:rPr>
          <w:rFonts w:ascii="Times New Roman" w:hAnsi="Times New Roman" w:cs="Times New Roman"/>
          <w:bCs/>
          <w:sz w:val="24"/>
          <w:szCs w:val="24"/>
        </w:rPr>
        <w:t>Dodatk</w:t>
      </w:r>
      <w:r w:rsidR="00385A45">
        <w:rPr>
          <w:rFonts w:ascii="Times New Roman" w:hAnsi="Times New Roman" w:cs="Times New Roman"/>
          <w:bCs/>
          <w:sz w:val="24"/>
          <w:szCs w:val="24"/>
        </w:rPr>
        <w:t>om</w:t>
      </w:r>
      <w:r w:rsidR="00385A45" w:rsidRPr="00385A45">
        <w:rPr>
          <w:rFonts w:ascii="Times New Roman" w:hAnsi="Times New Roman" w:cs="Times New Roman"/>
          <w:bCs/>
          <w:sz w:val="24"/>
          <w:szCs w:val="24"/>
        </w:rPr>
        <w:t xml:space="preserve"> III. Kolektivnom ugovoru za državne službenike i namještenike </w:t>
      </w:r>
      <w:r w:rsidRPr="008D1852">
        <w:rPr>
          <w:rFonts w:ascii="Times New Roman" w:hAnsi="Times New Roman" w:cs="Times New Roman"/>
          <w:sz w:val="24"/>
          <w:szCs w:val="24"/>
        </w:rPr>
        <w:t>(</w:t>
      </w:r>
      <w:r w:rsidR="008138C6">
        <w:rPr>
          <w:rFonts w:ascii="Times New Roman" w:hAnsi="Times New Roman" w:cs="Times New Roman"/>
          <w:sz w:val="24"/>
          <w:szCs w:val="24"/>
        </w:rPr>
        <w:t>„</w:t>
      </w:r>
      <w:r w:rsidRPr="008D1852">
        <w:rPr>
          <w:rFonts w:ascii="Times New Roman" w:hAnsi="Times New Roman" w:cs="Times New Roman"/>
          <w:sz w:val="24"/>
          <w:szCs w:val="24"/>
        </w:rPr>
        <w:t>Narodne novine</w:t>
      </w:r>
      <w:r w:rsidR="008138C6">
        <w:rPr>
          <w:rFonts w:ascii="Times New Roman" w:hAnsi="Times New Roman" w:cs="Times New Roman"/>
          <w:sz w:val="24"/>
          <w:szCs w:val="24"/>
        </w:rPr>
        <w:t>“,</w:t>
      </w:r>
      <w:r w:rsidRPr="008D1852">
        <w:rPr>
          <w:rFonts w:ascii="Times New Roman" w:hAnsi="Times New Roman" w:cs="Times New Roman"/>
          <w:sz w:val="24"/>
          <w:szCs w:val="24"/>
        </w:rPr>
        <w:t xml:space="preserve"> broj </w:t>
      </w:r>
      <w:r w:rsidR="00993CC5">
        <w:rPr>
          <w:rFonts w:ascii="Times New Roman" w:hAnsi="Times New Roman" w:cs="Times New Roman"/>
          <w:sz w:val="24"/>
          <w:szCs w:val="24"/>
        </w:rPr>
        <w:t>66/20</w:t>
      </w:r>
      <w:r w:rsidR="004D5844">
        <w:rPr>
          <w:rFonts w:ascii="Times New Roman" w:hAnsi="Times New Roman" w:cs="Times New Roman"/>
          <w:sz w:val="24"/>
          <w:szCs w:val="24"/>
        </w:rPr>
        <w:t>.</w:t>
      </w:r>
      <w:r w:rsidRPr="008D1852">
        <w:rPr>
          <w:rFonts w:ascii="Times New Roman" w:hAnsi="Times New Roman" w:cs="Times New Roman"/>
          <w:sz w:val="24"/>
          <w:szCs w:val="24"/>
        </w:rPr>
        <w:t>).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A3" w:rsidRPr="008138C6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 xml:space="preserve">Koeficijent složenosti poslova radnog mjesta </w:t>
      </w:r>
      <w:r w:rsidR="004D5844">
        <w:rPr>
          <w:rFonts w:ascii="Times New Roman" w:hAnsi="Times New Roman" w:cs="Times New Roman"/>
          <w:sz w:val="24"/>
          <w:szCs w:val="24"/>
        </w:rPr>
        <w:t>savjetnik/</w:t>
      </w:r>
      <w:proofErr w:type="spellStart"/>
      <w:r w:rsidR="004D584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4D5844">
        <w:rPr>
          <w:rFonts w:ascii="Times New Roman" w:hAnsi="Times New Roman" w:cs="Times New Roman"/>
          <w:sz w:val="24"/>
          <w:szCs w:val="24"/>
        </w:rPr>
        <w:t xml:space="preserve"> u Uredu Povjerenstva za odlučivanje o sukobu interesa</w:t>
      </w:r>
      <w:r w:rsidRPr="008D1852">
        <w:rPr>
          <w:rFonts w:ascii="Times New Roman" w:hAnsi="Times New Roman" w:cs="Times New Roman"/>
          <w:sz w:val="24"/>
          <w:szCs w:val="24"/>
        </w:rPr>
        <w:t xml:space="preserve"> iznosi </w:t>
      </w:r>
      <w:r w:rsidR="004D5844">
        <w:rPr>
          <w:rFonts w:ascii="Times New Roman" w:hAnsi="Times New Roman" w:cs="Times New Roman"/>
          <w:sz w:val="24"/>
          <w:szCs w:val="24"/>
        </w:rPr>
        <w:t>2,425</w:t>
      </w:r>
      <w:r w:rsidRPr="008D1852">
        <w:rPr>
          <w:rFonts w:ascii="Times New Roman" w:hAnsi="Times New Roman" w:cs="Times New Roman"/>
          <w:sz w:val="24"/>
          <w:szCs w:val="24"/>
        </w:rPr>
        <w:t xml:space="preserve">, a utvrđen je člankom </w:t>
      </w:r>
      <w:r w:rsidR="00993CC5">
        <w:rPr>
          <w:rFonts w:ascii="Times New Roman" w:hAnsi="Times New Roman" w:cs="Times New Roman"/>
          <w:sz w:val="24"/>
          <w:szCs w:val="24"/>
        </w:rPr>
        <w:t xml:space="preserve"> 10. </w:t>
      </w:r>
      <w:r w:rsidR="00993CC5" w:rsidRPr="00993CC5">
        <w:rPr>
          <w:rFonts w:ascii="Times New Roman" w:hAnsi="Times New Roman" w:cs="Times New Roman"/>
          <w:sz w:val="24"/>
          <w:szCs w:val="24"/>
        </w:rPr>
        <w:t>stavk</w:t>
      </w:r>
      <w:r w:rsidR="00993CC5">
        <w:rPr>
          <w:rFonts w:ascii="Times New Roman" w:hAnsi="Times New Roman" w:cs="Times New Roman"/>
          <w:sz w:val="24"/>
          <w:szCs w:val="24"/>
        </w:rPr>
        <w:t>om 1. točkom</w:t>
      </w:r>
      <w:r w:rsidR="00993CC5" w:rsidRPr="00993CC5">
        <w:rPr>
          <w:rFonts w:ascii="Times New Roman" w:hAnsi="Times New Roman" w:cs="Times New Roman"/>
          <w:sz w:val="24"/>
          <w:szCs w:val="24"/>
        </w:rPr>
        <w:t xml:space="preserve"> b) </w:t>
      </w:r>
      <w:r w:rsidR="004D5844">
        <w:rPr>
          <w:rFonts w:ascii="Times New Roman" w:hAnsi="Times New Roman" w:cs="Times New Roman"/>
          <w:sz w:val="24"/>
          <w:szCs w:val="24"/>
        </w:rPr>
        <w:t>Uredbe o nazivima radnih mjesta i koeficijentima složenosti poslova u državnoj službi</w:t>
      </w:r>
      <w:r w:rsidRPr="008D1852">
        <w:rPr>
          <w:rFonts w:ascii="Times New Roman" w:hAnsi="Times New Roman" w:cs="Times New Roman"/>
          <w:sz w:val="24"/>
          <w:szCs w:val="24"/>
        </w:rPr>
        <w:t xml:space="preserve"> (</w:t>
      </w:r>
      <w:r w:rsidR="004D5844">
        <w:rPr>
          <w:rFonts w:ascii="Times New Roman" w:hAnsi="Times New Roman" w:cs="Times New Roman"/>
          <w:sz w:val="24"/>
          <w:szCs w:val="24"/>
        </w:rPr>
        <w:t>„</w:t>
      </w:r>
      <w:r w:rsidRPr="008D1852">
        <w:rPr>
          <w:rFonts w:ascii="Times New Roman" w:hAnsi="Times New Roman" w:cs="Times New Roman"/>
          <w:sz w:val="24"/>
          <w:szCs w:val="24"/>
        </w:rPr>
        <w:t>Narodne novine</w:t>
      </w:r>
      <w:r w:rsidR="004D5844">
        <w:rPr>
          <w:rFonts w:ascii="Times New Roman" w:hAnsi="Times New Roman" w:cs="Times New Roman"/>
          <w:sz w:val="24"/>
          <w:szCs w:val="24"/>
        </w:rPr>
        <w:t>“</w:t>
      </w:r>
      <w:r w:rsidRPr="008D1852">
        <w:rPr>
          <w:rFonts w:ascii="Times New Roman" w:hAnsi="Times New Roman" w:cs="Times New Roman"/>
          <w:sz w:val="24"/>
          <w:szCs w:val="24"/>
        </w:rPr>
        <w:t xml:space="preserve"> broj</w:t>
      </w:r>
      <w:r w:rsidR="004D5844">
        <w:t xml:space="preserve"> </w:t>
      </w:r>
      <w:r w:rsidR="004D5844" w:rsidRPr="008138C6">
        <w:rPr>
          <w:rFonts w:ascii="Times New Roman" w:hAnsi="Times New Roman" w:cs="Times New Roman"/>
          <w:sz w:val="24"/>
          <w:szCs w:val="24"/>
        </w:rPr>
        <w:t>37/01., 38/01., 71/01., 89/01., 112/01., 7/02., 17/03., 197/03., 21/04., 25/04., 66/05., 131/05., 11/07., 47/07., 109/07., 58/08., 32/09., 140/09., 21/1</w:t>
      </w:r>
      <w:r w:rsidR="008138C6" w:rsidRPr="008138C6">
        <w:rPr>
          <w:rFonts w:ascii="Times New Roman" w:hAnsi="Times New Roman" w:cs="Times New Roman"/>
          <w:sz w:val="24"/>
          <w:szCs w:val="24"/>
        </w:rPr>
        <w:t>0., 38/10., 77/10., 113/10., 22/</w:t>
      </w:r>
      <w:r w:rsidR="004D5844" w:rsidRPr="008138C6">
        <w:rPr>
          <w:rFonts w:ascii="Times New Roman" w:hAnsi="Times New Roman" w:cs="Times New Roman"/>
          <w:sz w:val="24"/>
          <w:szCs w:val="24"/>
        </w:rPr>
        <w:t>11.,</w:t>
      </w:r>
      <w:r w:rsidR="008138C6" w:rsidRPr="008138C6">
        <w:rPr>
          <w:rFonts w:ascii="Times New Roman" w:hAnsi="Times New Roman" w:cs="Times New Roman"/>
          <w:sz w:val="24"/>
          <w:szCs w:val="24"/>
        </w:rPr>
        <w:t xml:space="preserve"> 142/11., 31/12., 49/12., 60/12., 78/12., 82/12., 100/12., 124/12., 140/12., 16/13., 25/13., 52/13., 96/13., 126/13., 2/14., 94/14., 140/14., 151/14., 7</w:t>
      </w:r>
      <w:r w:rsidR="00434235">
        <w:rPr>
          <w:rFonts w:ascii="Times New Roman" w:hAnsi="Times New Roman" w:cs="Times New Roman"/>
          <w:sz w:val="24"/>
          <w:szCs w:val="24"/>
        </w:rPr>
        <w:t xml:space="preserve">6/15., 100/15., 71/18., </w:t>
      </w:r>
      <w:r w:rsidR="008138C6">
        <w:rPr>
          <w:rFonts w:ascii="Times New Roman" w:hAnsi="Times New Roman" w:cs="Times New Roman"/>
          <w:sz w:val="24"/>
          <w:szCs w:val="24"/>
        </w:rPr>
        <w:t>73/19.</w:t>
      </w:r>
      <w:r w:rsidR="00434235">
        <w:rPr>
          <w:rFonts w:ascii="Times New Roman" w:hAnsi="Times New Roman" w:cs="Times New Roman"/>
          <w:sz w:val="24"/>
          <w:szCs w:val="24"/>
        </w:rPr>
        <w:t xml:space="preserve"> i 63/21.</w:t>
      </w:r>
      <w:r w:rsidRPr="008138C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050F8" w:rsidRDefault="007050F8"/>
    <w:sectPr w:rsidR="007050F8" w:rsidSect="008D185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494"/>
    <w:multiLevelType w:val="hybridMultilevel"/>
    <w:tmpl w:val="10E8F29E"/>
    <w:lvl w:ilvl="0" w:tplc="3AB24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30B1"/>
    <w:multiLevelType w:val="hybridMultilevel"/>
    <w:tmpl w:val="6028368C"/>
    <w:lvl w:ilvl="0" w:tplc="75E8B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34A328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216E6"/>
    <w:multiLevelType w:val="hybridMultilevel"/>
    <w:tmpl w:val="69DEFFCC"/>
    <w:lvl w:ilvl="0" w:tplc="98F46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A3"/>
    <w:rsid w:val="00357A6E"/>
    <w:rsid w:val="00385A45"/>
    <w:rsid w:val="00434235"/>
    <w:rsid w:val="004C25A3"/>
    <w:rsid w:val="004D5844"/>
    <w:rsid w:val="00580C98"/>
    <w:rsid w:val="007050F8"/>
    <w:rsid w:val="008138C6"/>
    <w:rsid w:val="00836EDB"/>
    <w:rsid w:val="008617E0"/>
    <w:rsid w:val="00993CC5"/>
    <w:rsid w:val="009F518F"/>
    <w:rsid w:val="00F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91E1"/>
  <w15:chartTrackingRefBased/>
  <w15:docId w15:val="{85018FBA-BAE7-4E5C-A1D1-53F73D2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A3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5A3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434235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434235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1">
    <w:name w:val="Tijelo teksta Char1"/>
    <w:basedOn w:val="Zadanifontodlomka"/>
    <w:uiPriority w:val="99"/>
    <w:semiHidden/>
    <w:rsid w:val="0043423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Jurišić</dc:creator>
  <cp:keywords/>
  <dc:description/>
  <cp:lastModifiedBy>Martina Jurišić</cp:lastModifiedBy>
  <cp:revision>3</cp:revision>
  <dcterms:created xsi:type="dcterms:W3CDTF">2021-10-22T12:40:00Z</dcterms:created>
  <dcterms:modified xsi:type="dcterms:W3CDTF">2021-10-22T12:52:00Z</dcterms:modified>
</cp:coreProperties>
</file>