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272B3" w14:textId="77777777" w:rsidR="00B82342" w:rsidRDefault="00B82342" w:rsidP="00B82342">
      <w:pPr>
        <w:tabs>
          <w:tab w:val="left" w:pos="8115"/>
        </w:tabs>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KLASA: P-184/23</w:t>
      </w:r>
    </w:p>
    <w:p w14:paraId="76F6EF27" w14:textId="77777777" w:rsidR="00B82342" w:rsidRPr="00247DC6" w:rsidRDefault="00B82342" w:rsidP="00B82342">
      <w:pPr>
        <w:tabs>
          <w:tab w:val="left" w:pos="8115"/>
        </w:tabs>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URBROJ: 711-02-01/03-2024-05</w:t>
      </w:r>
    </w:p>
    <w:p w14:paraId="7A4198DC" w14:textId="77777777" w:rsidR="00B82342" w:rsidRPr="00247DC6" w:rsidRDefault="00B82342" w:rsidP="00B82342">
      <w:pPr>
        <w:tabs>
          <w:tab w:val="left" w:pos="7797"/>
        </w:tabs>
        <w:spacing w:after="0" w:line="240" w:lineRule="auto"/>
        <w:ind w:right="567"/>
        <w:jc w:val="both"/>
        <w:rPr>
          <w:rFonts w:ascii="Times New Roman" w:hAnsi="Times New Roman" w:cs="Times New Roman"/>
          <w:color w:val="000000"/>
          <w:sz w:val="24"/>
          <w:szCs w:val="24"/>
        </w:rPr>
      </w:pPr>
      <w:r w:rsidRPr="00247DC6">
        <w:rPr>
          <w:rFonts w:ascii="Times New Roman" w:eastAsia="Times New Roman" w:hAnsi="Times New Roman" w:cs="Times New Roman"/>
          <w:sz w:val="24"/>
          <w:szCs w:val="24"/>
          <w:lang w:eastAsia="hr-HR"/>
        </w:rPr>
        <w:t xml:space="preserve">Zagreb, </w:t>
      </w:r>
      <w:r>
        <w:rPr>
          <w:rFonts w:ascii="Times New Roman" w:eastAsia="Times New Roman" w:hAnsi="Times New Roman" w:cs="Times New Roman"/>
          <w:sz w:val="24"/>
          <w:szCs w:val="24"/>
          <w:lang w:eastAsia="hr-HR"/>
        </w:rPr>
        <w:t>19. siječnja</w:t>
      </w:r>
      <w:r w:rsidRPr="00247DC6">
        <w:rPr>
          <w:rFonts w:ascii="Times New Roman" w:eastAsia="Times New Roman" w:hAnsi="Times New Roman" w:cs="Times New Roman"/>
          <w:sz w:val="24"/>
          <w:szCs w:val="24"/>
          <w:lang w:eastAsia="hr-HR"/>
        </w:rPr>
        <w:t xml:space="preserve"> 202</w:t>
      </w:r>
      <w:r>
        <w:rPr>
          <w:rFonts w:ascii="Times New Roman" w:eastAsia="Times New Roman" w:hAnsi="Times New Roman" w:cs="Times New Roman"/>
          <w:sz w:val="24"/>
          <w:szCs w:val="24"/>
          <w:lang w:eastAsia="hr-HR"/>
        </w:rPr>
        <w:t>4</w:t>
      </w:r>
      <w:r w:rsidRPr="00247DC6">
        <w:rPr>
          <w:rFonts w:ascii="Times New Roman" w:eastAsia="Times New Roman" w:hAnsi="Times New Roman" w:cs="Times New Roman"/>
          <w:sz w:val="24"/>
          <w:szCs w:val="24"/>
          <w:lang w:eastAsia="hr-HR"/>
        </w:rPr>
        <w:t xml:space="preserve">. </w:t>
      </w:r>
      <w:r w:rsidRPr="00247DC6">
        <w:rPr>
          <w:rFonts w:ascii="Times New Roman" w:hAnsi="Times New Roman" w:cs="Times New Roman"/>
          <w:color w:val="000000"/>
          <w:sz w:val="24"/>
          <w:szCs w:val="24"/>
        </w:rPr>
        <w:tab/>
      </w:r>
      <w:r w:rsidRPr="00247DC6">
        <w:rPr>
          <w:rFonts w:ascii="Times New Roman" w:hAnsi="Times New Roman" w:cs="Times New Roman"/>
          <w:color w:val="000000"/>
          <w:sz w:val="24"/>
          <w:szCs w:val="24"/>
        </w:rPr>
        <w:tab/>
        <w:t xml:space="preserve">                   </w:t>
      </w:r>
    </w:p>
    <w:p w14:paraId="41922D21" w14:textId="77777777" w:rsidR="00B82342" w:rsidRPr="00247DC6" w:rsidRDefault="00B82342" w:rsidP="00B82342">
      <w:pPr>
        <w:pStyle w:val="Default"/>
        <w:spacing w:line="276" w:lineRule="auto"/>
        <w:jc w:val="both"/>
        <w:rPr>
          <w:rFonts w:ascii="Times New Roman" w:hAnsi="Times New Roman" w:cs="Times New Roman"/>
          <w:color w:val="auto"/>
        </w:rPr>
      </w:pPr>
    </w:p>
    <w:p w14:paraId="1FDA128C" w14:textId="6623F21A" w:rsidR="00B82342" w:rsidRPr="00247DC6" w:rsidRDefault="00B82342" w:rsidP="00B82342">
      <w:pPr>
        <w:autoSpaceDE w:val="0"/>
        <w:autoSpaceDN w:val="0"/>
        <w:adjustRightInd w:val="0"/>
        <w:spacing w:after="0"/>
        <w:jc w:val="both"/>
        <w:rPr>
          <w:rFonts w:ascii="Times New Roman" w:hAnsi="Times New Roman" w:cs="Times New Roman"/>
          <w:color w:val="000000"/>
          <w:sz w:val="24"/>
          <w:szCs w:val="24"/>
        </w:rPr>
      </w:pPr>
      <w:r w:rsidRPr="00247DC6">
        <w:rPr>
          <w:rFonts w:ascii="Times New Roman" w:hAnsi="Times New Roman" w:cs="Times New Roman"/>
          <w:b/>
          <w:bCs/>
          <w:color w:val="000000"/>
          <w:sz w:val="24"/>
          <w:szCs w:val="24"/>
        </w:rPr>
        <w:t xml:space="preserve">Povjerenstvo za odlučivanje o sukobu interesa </w:t>
      </w:r>
      <w:r w:rsidRPr="00247DC6">
        <w:rPr>
          <w:rFonts w:ascii="Times New Roman" w:hAnsi="Times New Roman" w:cs="Times New Roman"/>
          <w:color w:val="000000"/>
          <w:sz w:val="24"/>
          <w:szCs w:val="24"/>
        </w:rPr>
        <w:t>(u daljnjem tekstu: Povjerenstvo), OIB: 60383416394, u sastavu</w:t>
      </w:r>
      <w:r w:rsidRPr="00247DC6">
        <w:rPr>
          <w:rFonts w:ascii="Times New Roman" w:hAnsi="Times New Roman" w:cs="Times New Roman"/>
          <w:sz w:val="24"/>
          <w:szCs w:val="24"/>
        </w:rPr>
        <w:t xml:space="preserve"> </w:t>
      </w:r>
      <w:r>
        <w:rPr>
          <w:rFonts w:ascii="Times New Roman" w:hAnsi="Times New Roman" w:cs="Times New Roman"/>
          <w:color w:val="000000"/>
          <w:sz w:val="24"/>
          <w:szCs w:val="24"/>
        </w:rPr>
        <w:t>Aleksandre Jozić-</w:t>
      </w:r>
      <w:proofErr w:type="spellStart"/>
      <w:r>
        <w:rPr>
          <w:rFonts w:ascii="Times New Roman" w:hAnsi="Times New Roman" w:cs="Times New Roman"/>
          <w:color w:val="000000"/>
          <w:sz w:val="24"/>
          <w:szCs w:val="24"/>
        </w:rPr>
        <w:t>Ileković</w:t>
      </w:r>
      <w:proofErr w:type="spellEnd"/>
      <w:r>
        <w:rPr>
          <w:rFonts w:ascii="Times New Roman" w:hAnsi="Times New Roman" w:cs="Times New Roman"/>
          <w:color w:val="000000"/>
          <w:sz w:val="24"/>
          <w:szCs w:val="24"/>
        </w:rPr>
        <w:t xml:space="preserve">, </w:t>
      </w:r>
      <w:r w:rsidRPr="00247DC6">
        <w:rPr>
          <w:rFonts w:ascii="Times New Roman" w:hAnsi="Times New Roman" w:cs="Times New Roman"/>
          <w:color w:val="000000"/>
          <w:sz w:val="24"/>
          <w:szCs w:val="24"/>
        </w:rPr>
        <w:t xml:space="preserve">kao predsjednice Povjerenstva, </w:t>
      </w:r>
      <w:r>
        <w:rPr>
          <w:rFonts w:ascii="Times New Roman" w:hAnsi="Times New Roman" w:cs="Times New Roman"/>
          <w:color w:val="000000"/>
          <w:sz w:val="24"/>
          <w:szCs w:val="24"/>
        </w:rPr>
        <w:t xml:space="preserve">Ines </w:t>
      </w:r>
      <w:proofErr w:type="spellStart"/>
      <w:r>
        <w:rPr>
          <w:rFonts w:ascii="Times New Roman" w:hAnsi="Times New Roman" w:cs="Times New Roman"/>
          <w:color w:val="000000"/>
          <w:sz w:val="24"/>
          <w:szCs w:val="24"/>
        </w:rPr>
        <w:t>Pavlačić</w:t>
      </w:r>
      <w:proofErr w:type="spellEnd"/>
      <w:r>
        <w:rPr>
          <w:rFonts w:ascii="Times New Roman" w:hAnsi="Times New Roman" w:cs="Times New Roman"/>
          <w:color w:val="000000"/>
          <w:sz w:val="24"/>
          <w:szCs w:val="24"/>
        </w:rPr>
        <w:t xml:space="preserve">, </w:t>
      </w:r>
      <w:r w:rsidRPr="00247DC6">
        <w:rPr>
          <w:rFonts w:ascii="Times New Roman" w:hAnsi="Times New Roman" w:cs="Times New Roman"/>
          <w:color w:val="000000"/>
          <w:sz w:val="24"/>
          <w:szCs w:val="24"/>
        </w:rPr>
        <w:t xml:space="preserve">Nike </w:t>
      </w:r>
      <w:proofErr w:type="spellStart"/>
      <w:r w:rsidRPr="00247DC6">
        <w:rPr>
          <w:rFonts w:ascii="Times New Roman" w:hAnsi="Times New Roman" w:cs="Times New Roman"/>
          <w:color w:val="000000"/>
          <w:sz w:val="24"/>
          <w:szCs w:val="24"/>
        </w:rPr>
        <w:t>Nodilo</w:t>
      </w:r>
      <w:proofErr w:type="spellEnd"/>
      <w:r w:rsidRPr="00247DC6">
        <w:rPr>
          <w:rFonts w:ascii="Times New Roman" w:hAnsi="Times New Roman" w:cs="Times New Roman"/>
          <w:color w:val="000000"/>
          <w:sz w:val="24"/>
          <w:szCs w:val="24"/>
        </w:rPr>
        <w:t xml:space="preserve"> </w:t>
      </w:r>
      <w:proofErr w:type="spellStart"/>
      <w:r w:rsidRPr="00247DC6">
        <w:rPr>
          <w:rFonts w:ascii="Times New Roman" w:hAnsi="Times New Roman" w:cs="Times New Roman"/>
          <w:color w:val="000000"/>
          <w:sz w:val="24"/>
          <w:szCs w:val="24"/>
        </w:rPr>
        <w:t>Lakoš</w:t>
      </w:r>
      <w:proofErr w:type="spellEnd"/>
      <w:r w:rsidRPr="00247DC6">
        <w:rPr>
          <w:rFonts w:ascii="Times New Roman" w:hAnsi="Times New Roman" w:cs="Times New Roman"/>
          <w:color w:val="000000"/>
          <w:sz w:val="24"/>
          <w:szCs w:val="24"/>
        </w:rPr>
        <w:t>, Igora Lukača i Ane Poljak</w:t>
      </w:r>
      <w:r>
        <w:rPr>
          <w:rFonts w:ascii="Times New Roman" w:hAnsi="Times New Roman" w:cs="Times New Roman"/>
          <w:color w:val="000000"/>
          <w:sz w:val="24"/>
          <w:szCs w:val="24"/>
        </w:rPr>
        <w:t>,</w:t>
      </w:r>
      <w:r w:rsidRPr="00247DC6">
        <w:rPr>
          <w:rFonts w:ascii="Times New Roman" w:hAnsi="Times New Roman" w:cs="Times New Roman"/>
          <w:color w:val="000000"/>
          <w:sz w:val="24"/>
          <w:szCs w:val="24"/>
        </w:rPr>
        <w:t xml:space="preserve"> kao članova Povjerenstva, </w:t>
      </w:r>
      <w:r>
        <w:rPr>
          <w:rFonts w:ascii="Times New Roman" w:hAnsi="Times New Roman" w:cs="Times New Roman"/>
          <w:color w:val="000000"/>
          <w:sz w:val="24"/>
          <w:szCs w:val="24"/>
        </w:rPr>
        <w:t xml:space="preserve">na temelju </w:t>
      </w:r>
      <w:proofErr w:type="spellStart"/>
      <w:r>
        <w:rPr>
          <w:rFonts w:ascii="Times New Roman" w:hAnsi="Times New Roman" w:cs="Times New Roman"/>
          <w:color w:val="000000"/>
          <w:sz w:val="24"/>
          <w:szCs w:val="24"/>
        </w:rPr>
        <w:t>člaka</w:t>
      </w:r>
      <w:proofErr w:type="spellEnd"/>
      <w:r>
        <w:rPr>
          <w:rFonts w:ascii="Times New Roman" w:hAnsi="Times New Roman" w:cs="Times New Roman"/>
          <w:color w:val="000000"/>
          <w:sz w:val="24"/>
          <w:szCs w:val="24"/>
        </w:rPr>
        <w:t xml:space="preserve"> </w:t>
      </w:r>
      <w:r w:rsidRPr="006D07B9">
        <w:rPr>
          <w:rFonts w:ascii="Times New Roman" w:eastAsia="Times New Roman" w:hAnsi="Times New Roman" w:cs="Times New Roman"/>
          <w:sz w:val="24"/>
          <w:szCs w:val="24"/>
        </w:rPr>
        <w:t>32. stavka 1. podstavka 3. i članka 44. stavka 2. Zakona o sprječavanju sukoba interesa („Narodne novine“, broj 143/21. u daljnjem tekstu: ZSSI</w:t>
      </w:r>
      <w:r>
        <w:rPr>
          <w:rFonts w:ascii="Times New Roman" w:eastAsia="Times New Roman" w:hAnsi="Times New Roman" w:cs="Times New Roman"/>
          <w:sz w:val="24"/>
          <w:szCs w:val="24"/>
        </w:rPr>
        <w:t>/21</w:t>
      </w:r>
      <w:r w:rsidRPr="006D07B9">
        <w:rPr>
          <w:rFonts w:ascii="Times New Roman" w:eastAsia="Times New Roman" w:hAnsi="Times New Roman" w:cs="Times New Roman"/>
          <w:sz w:val="24"/>
          <w:szCs w:val="24"/>
        </w:rPr>
        <w:t>)</w:t>
      </w:r>
      <w:r w:rsidRPr="009A2153">
        <w:rPr>
          <w:rFonts w:ascii="Times New Roman" w:hAnsi="Times New Roman" w:cs="Times New Roman"/>
          <w:sz w:val="24"/>
          <w:szCs w:val="24"/>
        </w:rPr>
        <w:t xml:space="preserve">, </w:t>
      </w:r>
      <w:r w:rsidRPr="009A2153">
        <w:rPr>
          <w:rFonts w:ascii="Times New Roman" w:hAnsi="Times New Roman" w:cs="Times New Roman"/>
          <w:b/>
          <w:bCs/>
          <w:sz w:val="24"/>
          <w:szCs w:val="24"/>
        </w:rPr>
        <w:t>u</w:t>
      </w:r>
      <w:r w:rsidRPr="00247DC6">
        <w:rPr>
          <w:rFonts w:ascii="Times New Roman" w:hAnsi="Times New Roman" w:cs="Times New Roman"/>
          <w:b/>
          <w:bCs/>
          <w:sz w:val="24"/>
          <w:szCs w:val="24"/>
        </w:rPr>
        <w:t xml:space="preserve"> predmetu obveznika Marina Zovka,</w:t>
      </w:r>
      <w:r>
        <w:rPr>
          <w:rFonts w:ascii="Times New Roman" w:hAnsi="Times New Roman" w:cs="Times New Roman"/>
          <w:b/>
          <w:bCs/>
          <w:sz w:val="24"/>
          <w:szCs w:val="24"/>
        </w:rPr>
        <w:t xml:space="preserve"> </w:t>
      </w:r>
      <w:r w:rsidRPr="00801291">
        <w:rPr>
          <w:rFonts w:ascii="Times New Roman" w:hAnsi="Times New Roman" w:cs="Times New Roman"/>
          <w:b/>
          <w:bCs/>
          <w:sz w:val="24"/>
          <w:szCs w:val="24"/>
        </w:rPr>
        <w:t xml:space="preserve">OIB: </w:t>
      </w:r>
      <w:r w:rsidR="0085680A" w:rsidRPr="0085680A">
        <w:rPr>
          <w:rFonts w:ascii="Times New Roman" w:hAnsi="Times New Roman" w:cs="Times New Roman"/>
          <w:b/>
          <w:bCs/>
          <w:sz w:val="24"/>
          <w:szCs w:val="24"/>
          <w:highlight w:val="black"/>
        </w:rPr>
        <w:t>……………</w:t>
      </w:r>
      <w:r>
        <w:rPr>
          <w:rFonts w:ascii="Times New Roman" w:hAnsi="Times New Roman" w:cs="Times New Roman"/>
          <w:b/>
          <w:bCs/>
          <w:sz w:val="24"/>
          <w:szCs w:val="24"/>
        </w:rPr>
        <w:t>,</w:t>
      </w:r>
      <w:r w:rsidRPr="00247DC6">
        <w:rPr>
          <w:rFonts w:ascii="Times New Roman" w:hAnsi="Times New Roman" w:cs="Times New Roman"/>
          <w:b/>
          <w:bCs/>
          <w:sz w:val="24"/>
          <w:szCs w:val="24"/>
        </w:rPr>
        <w:t xml:space="preserve"> </w:t>
      </w:r>
      <w:r>
        <w:rPr>
          <w:rFonts w:ascii="Times New Roman" w:hAnsi="Times New Roman" w:cs="Times New Roman"/>
          <w:b/>
          <w:bCs/>
          <w:sz w:val="24"/>
          <w:szCs w:val="24"/>
        </w:rPr>
        <w:t>člana</w:t>
      </w:r>
      <w:r w:rsidRPr="00247DC6">
        <w:rPr>
          <w:rFonts w:ascii="Times New Roman" w:hAnsi="Times New Roman" w:cs="Times New Roman"/>
          <w:b/>
          <w:bCs/>
          <w:sz w:val="24"/>
          <w:szCs w:val="24"/>
        </w:rPr>
        <w:t xml:space="preserve"> Uprave trgovačkog društva PLINACRO d.o.o. za transport prirodnim plinom </w:t>
      </w:r>
      <w:bookmarkStart w:id="0" w:name="_Hlk156221256"/>
      <w:r w:rsidRPr="00247DC6">
        <w:rPr>
          <w:rFonts w:ascii="Times New Roman" w:hAnsi="Times New Roman" w:cs="Times New Roman"/>
          <w:b/>
          <w:bCs/>
          <w:sz w:val="24"/>
          <w:szCs w:val="24"/>
        </w:rPr>
        <w:t xml:space="preserve">do 28. rujna 2022., </w:t>
      </w:r>
      <w:bookmarkEnd w:id="0"/>
      <w:r>
        <w:rPr>
          <w:rFonts w:ascii="Times New Roman" w:hAnsi="Times New Roman" w:cs="Times New Roman"/>
          <w:b/>
          <w:bCs/>
          <w:sz w:val="24"/>
          <w:szCs w:val="24"/>
        </w:rPr>
        <w:t xml:space="preserve">zastupanog po Davorinu </w:t>
      </w:r>
      <w:proofErr w:type="spellStart"/>
      <w:r>
        <w:rPr>
          <w:rFonts w:ascii="Times New Roman" w:hAnsi="Times New Roman" w:cs="Times New Roman"/>
          <w:b/>
          <w:bCs/>
          <w:sz w:val="24"/>
          <w:szCs w:val="24"/>
        </w:rPr>
        <w:t>Ivanjeku</w:t>
      </w:r>
      <w:proofErr w:type="spellEnd"/>
      <w:r>
        <w:rPr>
          <w:rFonts w:ascii="Times New Roman" w:hAnsi="Times New Roman" w:cs="Times New Roman"/>
          <w:b/>
          <w:bCs/>
          <w:sz w:val="24"/>
          <w:szCs w:val="24"/>
        </w:rPr>
        <w:t xml:space="preserve">, odvjetniku iz Zagreba, u zamjeni za punomoćnicu, Tinu </w:t>
      </w:r>
      <w:proofErr w:type="spellStart"/>
      <w:r>
        <w:rPr>
          <w:rFonts w:ascii="Times New Roman" w:hAnsi="Times New Roman" w:cs="Times New Roman"/>
          <w:b/>
          <w:bCs/>
          <w:sz w:val="24"/>
          <w:szCs w:val="24"/>
        </w:rPr>
        <w:t>Poropat</w:t>
      </w:r>
      <w:proofErr w:type="spellEnd"/>
      <w:r>
        <w:rPr>
          <w:rFonts w:ascii="Times New Roman" w:hAnsi="Times New Roman" w:cs="Times New Roman"/>
          <w:b/>
          <w:bCs/>
          <w:sz w:val="24"/>
          <w:szCs w:val="24"/>
        </w:rPr>
        <w:t xml:space="preserve">, odvjetnicu iz Zagreba, </w:t>
      </w:r>
      <w:r w:rsidRPr="00247DC6">
        <w:rPr>
          <w:rFonts w:ascii="Times New Roman" w:hAnsi="Times New Roman" w:cs="Times New Roman"/>
          <w:sz w:val="24"/>
          <w:szCs w:val="24"/>
        </w:rPr>
        <w:t xml:space="preserve">na </w:t>
      </w:r>
      <w:r w:rsidRPr="00801291">
        <w:rPr>
          <w:rFonts w:ascii="Times New Roman" w:hAnsi="Times New Roman" w:cs="Times New Roman"/>
          <w:sz w:val="24"/>
          <w:szCs w:val="24"/>
        </w:rPr>
        <w:t>37.</w:t>
      </w:r>
      <w:r w:rsidRPr="00247DC6">
        <w:rPr>
          <w:rFonts w:ascii="Times New Roman" w:hAnsi="Times New Roman" w:cs="Times New Roman"/>
          <w:sz w:val="24"/>
          <w:szCs w:val="24"/>
        </w:rPr>
        <w:t xml:space="preserve"> sjednici održanoj </w:t>
      </w:r>
      <w:r w:rsidRPr="00801291">
        <w:rPr>
          <w:rFonts w:ascii="Times New Roman" w:hAnsi="Times New Roman" w:cs="Times New Roman"/>
          <w:sz w:val="24"/>
          <w:szCs w:val="24"/>
        </w:rPr>
        <w:t>19.</w:t>
      </w:r>
      <w:r w:rsidRPr="00247DC6">
        <w:rPr>
          <w:rFonts w:ascii="Times New Roman" w:hAnsi="Times New Roman" w:cs="Times New Roman"/>
          <w:sz w:val="24"/>
          <w:szCs w:val="24"/>
        </w:rPr>
        <w:t xml:space="preserve"> </w:t>
      </w:r>
      <w:r>
        <w:rPr>
          <w:rFonts w:ascii="Times New Roman" w:hAnsi="Times New Roman" w:cs="Times New Roman"/>
          <w:sz w:val="24"/>
          <w:szCs w:val="24"/>
        </w:rPr>
        <w:t>siječnja 2024</w:t>
      </w:r>
      <w:r w:rsidRPr="00247DC6">
        <w:rPr>
          <w:rFonts w:ascii="Times New Roman" w:hAnsi="Times New Roman" w:cs="Times New Roman"/>
          <w:sz w:val="24"/>
          <w:szCs w:val="24"/>
        </w:rPr>
        <w:t>., donosi sljedeću:</w:t>
      </w:r>
    </w:p>
    <w:p w14:paraId="0C064A3F" w14:textId="77777777" w:rsidR="00B82342" w:rsidRPr="00247DC6" w:rsidRDefault="00B82342" w:rsidP="00B82342">
      <w:pPr>
        <w:pStyle w:val="Default"/>
        <w:spacing w:line="276" w:lineRule="auto"/>
        <w:jc w:val="both"/>
        <w:rPr>
          <w:rFonts w:ascii="Times New Roman" w:hAnsi="Times New Roman" w:cs="Times New Roman"/>
          <w:color w:val="auto"/>
        </w:rPr>
      </w:pPr>
    </w:p>
    <w:p w14:paraId="685B0E01" w14:textId="77777777" w:rsidR="00B82342" w:rsidRPr="00247DC6" w:rsidRDefault="00B82342" w:rsidP="00B82342">
      <w:pPr>
        <w:pStyle w:val="Default"/>
        <w:spacing w:line="276" w:lineRule="auto"/>
        <w:jc w:val="center"/>
        <w:rPr>
          <w:rFonts w:ascii="Times New Roman" w:hAnsi="Times New Roman" w:cs="Times New Roman"/>
          <w:b/>
          <w:color w:val="auto"/>
        </w:rPr>
      </w:pPr>
      <w:r w:rsidRPr="00247DC6">
        <w:rPr>
          <w:rFonts w:ascii="Times New Roman" w:hAnsi="Times New Roman" w:cs="Times New Roman"/>
          <w:b/>
          <w:color w:val="auto"/>
        </w:rPr>
        <w:t>ODLUKU</w:t>
      </w:r>
    </w:p>
    <w:p w14:paraId="08352245" w14:textId="77777777" w:rsidR="00B82342" w:rsidRPr="00247DC6" w:rsidRDefault="00B82342" w:rsidP="00B82342">
      <w:pPr>
        <w:pStyle w:val="Default"/>
        <w:spacing w:line="276" w:lineRule="auto"/>
        <w:jc w:val="center"/>
        <w:rPr>
          <w:rFonts w:ascii="Times New Roman" w:hAnsi="Times New Roman" w:cs="Times New Roman"/>
          <w:b/>
          <w:color w:val="auto"/>
        </w:rPr>
      </w:pPr>
    </w:p>
    <w:p w14:paraId="797065BD" w14:textId="77777777" w:rsidR="00B82342" w:rsidRPr="00247DC6" w:rsidRDefault="00B82342" w:rsidP="00B82342">
      <w:pPr>
        <w:pStyle w:val="Odlomakpopisa"/>
        <w:numPr>
          <w:ilvl w:val="0"/>
          <w:numId w:val="14"/>
        </w:numPr>
        <w:spacing w:after="0"/>
        <w:ind w:right="-2"/>
        <w:jc w:val="both"/>
        <w:rPr>
          <w:rFonts w:ascii="Times New Roman" w:eastAsia="Calibri" w:hAnsi="Times New Roman" w:cs="Times New Roman"/>
          <w:b/>
          <w:bCs/>
          <w:color w:val="000000"/>
          <w:sz w:val="24"/>
          <w:szCs w:val="24"/>
        </w:rPr>
      </w:pPr>
      <w:bookmarkStart w:id="1" w:name="_Hlk128195839"/>
      <w:r w:rsidRPr="00247DC6">
        <w:rPr>
          <w:rFonts w:ascii="Times New Roman" w:eastAsia="Calibri" w:hAnsi="Times New Roman" w:cs="Times New Roman"/>
          <w:b/>
          <w:bCs/>
          <w:color w:val="000000"/>
          <w:sz w:val="24"/>
          <w:szCs w:val="24"/>
        </w:rPr>
        <w:t xml:space="preserve">Propustom da po pisanom pozivu Povjerenstva priloži odgovarajuće dokaze potrebne za usklađivanje prijavljene imovine u </w:t>
      </w:r>
      <w:bookmarkStart w:id="2" w:name="_Hlk134087674"/>
      <w:bookmarkEnd w:id="1"/>
      <w:r w:rsidRPr="00247DC6">
        <w:rPr>
          <w:rFonts w:ascii="Times New Roman" w:eastAsia="Calibri" w:hAnsi="Times New Roman" w:cs="Times New Roman"/>
          <w:b/>
          <w:bCs/>
          <w:color w:val="000000"/>
          <w:sz w:val="24"/>
          <w:szCs w:val="24"/>
        </w:rPr>
        <w:t>izvješćima o imovinskom stanju dužnosnika i stanja imovine kako proizlazi iz podataka pribavljenih od nadležnih tijela</w:t>
      </w:r>
      <w:bookmarkEnd w:id="2"/>
      <w:r>
        <w:rPr>
          <w:rFonts w:ascii="Times New Roman" w:eastAsia="Calibri" w:hAnsi="Times New Roman" w:cs="Times New Roman"/>
          <w:b/>
          <w:bCs/>
          <w:color w:val="000000"/>
          <w:sz w:val="24"/>
          <w:szCs w:val="24"/>
        </w:rPr>
        <w:t xml:space="preserve">, i to: </w:t>
      </w:r>
    </w:p>
    <w:p w14:paraId="67FBF819" w14:textId="77777777" w:rsidR="00B82342" w:rsidRPr="00247DC6" w:rsidRDefault="00B82342" w:rsidP="00B82342">
      <w:pPr>
        <w:pStyle w:val="Odlomakpopisa"/>
        <w:numPr>
          <w:ilvl w:val="0"/>
          <w:numId w:val="12"/>
        </w:numPr>
        <w:spacing w:after="0"/>
        <w:ind w:right="-2"/>
        <w:jc w:val="both"/>
        <w:rPr>
          <w:rFonts w:ascii="Times New Roman" w:eastAsia="Calibri" w:hAnsi="Times New Roman" w:cs="Times New Roman"/>
          <w:b/>
          <w:bCs/>
          <w:color w:val="000000"/>
          <w:sz w:val="24"/>
          <w:szCs w:val="24"/>
        </w:rPr>
      </w:pPr>
      <w:r w:rsidRPr="00247DC6">
        <w:rPr>
          <w:rFonts w:ascii="Times New Roman" w:eastAsia="Calibri" w:hAnsi="Times New Roman" w:cs="Times New Roman"/>
          <w:b/>
          <w:bCs/>
          <w:color w:val="000000"/>
          <w:sz w:val="24"/>
          <w:szCs w:val="24"/>
        </w:rPr>
        <w:t>u dijelu podataka „Prihodi“, u rubrici „Plaća bračnog druga na mjesečnoj razini“ u</w:t>
      </w:r>
      <w:r>
        <w:rPr>
          <w:rFonts w:ascii="Times New Roman" w:eastAsia="Calibri" w:hAnsi="Times New Roman" w:cs="Times New Roman"/>
          <w:b/>
          <w:bCs/>
          <w:color w:val="000000"/>
          <w:sz w:val="24"/>
          <w:szCs w:val="24"/>
        </w:rPr>
        <w:t xml:space="preserve"> pogledu kojih je u imovinskoj kartici</w:t>
      </w:r>
      <w:r w:rsidRPr="00247DC6">
        <w:rPr>
          <w:rFonts w:ascii="Times New Roman" w:eastAsia="Calibri" w:hAnsi="Times New Roman" w:cs="Times New Roman"/>
          <w:b/>
          <w:bCs/>
          <w:color w:val="000000"/>
          <w:sz w:val="24"/>
          <w:szCs w:val="24"/>
        </w:rPr>
        <w:t xml:space="preserve"> od 9. lipnja 2020. g. </w:t>
      </w:r>
      <w:r>
        <w:rPr>
          <w:rFonts w:ascii="Times New Roman" w:eastAsia="Calibri" w:hAnsi="Times New Roman" w:cs="Times New Roman"/>
          <w:b/>
          <w:bCs/>
          <w:color w:val="000000"/>
          <w:sz w:val="24"/>
          <w:szCs w:val="24"/>
        </w:rPr>
        <w:t xml:space="preserve">prijavljen podatak </w:t>
      </w:r>
      <w:r w:rsidRPr="00247DC6">
        <w:rPr>
          <w:rFonts w:ascii="Times New Roman" w:eastAsia="Calibri" w:hAnsi="Times New Roman" w:cs="Times New Roman"/>
          <w:b/>
          <w:bCs/>
          <w:color w:val="000000"/>
          <w:sz w:val="24"/>
          <w:szCs w:val="24"/>
        </w:rPr>
        <w:t>o neto plaći bračnog druga obveznika preračunat na godišnjoj razini u iznosu od  54.000,00 kn, dok iz podatka Porezne uprave proizlazi da je u 2020. g. bračni drug primio neto godišnju plaću u iznosu od 47.961,08 kn, koja bitna promjena nije prijavljena istek</w:t>
      </w:r>
      <w:r>
        <w:rPr>
          <w:rFonts w:ascii="Times New Roman" w:eastAsia="Calibri" w:hAnsi="Times New Roman" w:cs="Times New Roman"/>
          <w:b/>
          <w:bCs/>
          <w:color w:val="000000"/>
          <w:sz w:val="24"/>
          <w:szCs w:val="24"/>
        </w:rPr>
        <w:t xml:space="preserve">om godine u kojoj je nastupila, </w:t>
      </w:r>
    </w:p>
    <w:p w14:paraId="4869BB69" w14:textId="77777777" w:rsidR="00B82342" w:rsidRPr="00247DC6" w:rsidRDefault="00B82342" w:rsidP="00B82342">
      <w:pPr>
        <w:pStyle w:val="Odlomakpopisa"/>
        <w:numPr>
          <w:ilvl w:val="0"/>
          <w:numId w:val="12"/>
        </w:numPr>
        <w:spacing w:after="0"/>
        <w:ind w:right="-2"/>
        <w:jc w:val="both"/>
        <w:rPr>
          <w:rFonts w:ascii="Times New Roman" w:eastAsia="Calibri" w:hAnsi="Times New Roman" w:cs="Times New Roman"/>
          <w:b/>
          <w:bCs/>
          <w:color w:val="000000"/>
          <w:sz w:val="24"/>
          <w:szCs w:val="24"/>
        </w:rPr>
      </w:pPr>
      <w:r w:rsidRPr="00247DC6">
        <w:rPr>
          <w:rFonts w:ascii="Times New Roman" w:eastAsia="Calibri" w:hAnsi="Times New Roman" w:cs="Times New Roman"/>
          <w:b/>
          <w:bCs/>
          <w:color w:val="000000"/>
          <w:sz w:val="24"/>
          <w:szCs w:val="24"/>
        </w:rPr>
        <w:t xml:space="preserve">u dijelu podataka „Nekretnine“ </w:t>
      </w:r>
      <w:r>
        <w:rPr>
          <w:rFonts w:ascii="Times New Roman" w:eastAsia="Calibri" w:hAnsi="Times New Roman" w:cs="Times New Roman"/>
          <w:b/>
          <w:bCs/>
          <w:color w:val="000000"/>
          <w:sz w:val="24"/>
          <w:szCs w:val="24"/>
        </w:rPr>
        <w:t xml:space="preserve">u </w:t>
      </w:r>
      <w:r w:rsidRPr="00247DC6">
        <w:rPr>
          <w:rFonts w:ascii="Times New Roman" w:eastAsia="Calibri" w:hAnsi="Times New Roman" w:cs="Times New Roman"/>
          <w:b/>
          <w:bCs/>
          <w:color w:val="000000"/>
          <w:sz w:val="24"/>
          <w:szCs w:val="24"/>
        </w:rPr>
        <w:t>imovinsk</w:t>
      </w:r>
      <w:r>
        <w:rPr>
          <w:rFonts w:ascii="Times New Roman" w:eastAsia="Calibri" w:hAnsi="Times New Roman" w:cs="Times New Roman"/>
          <w:b/>
          <w:bCs/>
          <w:color w:val="000000"/>
          <w:sz w:val="24"/>
          <w:szCs w:val="24"/>
        </w:rPr>
        <w:t>im</w:t>
      </w:r>
      <w:r w:rsidRPr="00247DC6">
        <w:rPr>
          <w:rFonts w:ascii="Times New Roman" w:eastAsia="Calibri" w:hAnsi="Times New Roman" w:cs="Times New Roman"/>
          <w:b/>
          <w:bCs/>
          <w:color w:val="000000"/>
          <w:sz w:val="24"/>
          <w:szCs w:val="24"/>
        </w:rPr>
        <w:t xml:space="preserve"> kartic</w:t>
      </w:r>
      <w:r>
        <w:rPr>
          <w:rFonts w:ascii="Times New Roman" w:eastAsia="Calibri" w:hAnsi="Times New Roman" w:cs="Times New Roman"/>
          <w:b/>
          <w:bCs/>
          <w:color w:val="000000"/>
          <w:sz w:val="24"/>
          <w:szCs w:val="24"/>
        </w:rPr>
        <w:t>a obveznika podnesenima</w:t>
      </w:r>
      <w:r w:rsidRPr="00801291">
        <w:rPr>
          <w:rFonts w:ascii="Times New Roman" w:eastAsia="Calibri" w:hAnsi="Times New Roman" w:cs="Times New Roman"/>
          <w:b/>
          <w:bCs/>
          <w:color w:val="000000"/>
          <w:sz w:val="24"/>
          <w:szCs w:val="24"/>
        </w:rPr>
        <w:t xml:space="preserve"> 03. srpnja 2018. </w:t>
      </w:r>
      <w:r>
        <w:rPr>
          <w:rFonts w:ascii="Times New Roman" w:eastAsia="Calibri" w:hAnsi="Times New Roman" w:cs="Times New Roman"/>
          <w:b/>
          <w:bCs/>
          <w:color w:val="000000"/>
          <w:sz w:val="24"/>
          <w:szCs w:val="24"/>
        </w:rPr>
        <w:t xml:space="preserve">g. </w:t>
      </w:r>
      <w:r w:rsidRPr="00801291">
        <w:rPr>
          <w:rFonts w:ascii="Times New Roman" w:eastAsia="Calibri" w:hAnsi="Times New Roman" w:cs="Times New Roman"/>
          <w:b/>
          <w:bCs/>
          <w:color w:val="000000"/>
          <w:sz w:val="24"/>
          <w:szCs w:val="24"/>
        </w:rPr>
        <w:t>i 09. lipnja 2020.</w:t>
      </w:r>
      <w:r>
        <w:rPr>
          <w:rFonts w:ascii="Times New Roman" w:eastAsia="Calibri" w:hAnsi="Times New Roman" w:cs="Times New Roman"/>
          <w:b/>
          <w:bCs/>
          <w:color w:val="000000"/>
          <w:sz w:val="24"/>
          <w:szCs w:val="24"/>
        </w:rPr>
        <w:t xml:space="preserve"> g., u kojima</w:t>
      </w:r>
      <w:r w:rsidRPr="00247DC6">
        <w:rPr>
          <w:rFonts w:ascii="Times New Roman" w:eastAsia="Calibri" w:hAnsi="Times New Roman" w:cs="Times New Roman"/>
          <w:b/>
          <w:bCs/>
          <w:color w:val="000000"/>
          <w:sz w:val="24"/>
          <w:szCs w:val="24"/>
        </w:rPr>
        <w:t xml:space="preserve"> nisu prijavljeni podaci o nekret</w:t>
      </w:r>
      <w:r>
        <w:rPr>
          <w:rFonts w:ascii="Times New Roman" w:eastAsia="Calibri" w:hAnsi="Times New Roman" w:cs="Times New Roman"/>
          <w:b/>
          <w:bCs/>
          <w:color w:val="000000"/>
          <w:sz w:val="24"/>
          <w:szCs w:val="24"/>
        </w:rPr>
        <w:t xml:space="preserve">ninama u zemljišno-knjižnom suvlasništvu obveznika, </w:t>
      </w:r>
      <w:r w:rsidRPr="00247DC6">
        <w:rPr>
          <w:rFonts w:ascii="Times New Roman" w:eastAsia="Calibri" w:hAnsi="Times New Roman" w:cs="Times New Roman"/>
          <w:b/>
          <w:bCs/>
          <w:color w:val="000000"/>
          <w:sz w:val="24"/>
          <w:szCs w:val="24"/>
        </w:rPr>
        <w:t>i to:</w:t>
      </w:r>
    </w:p>
    <w:p w14:paraId="1B478D4E" w14:textId="7C69E497" w:rsidR="00B82342" w:rsidRPr="00247DC6" w:rsidRDefault="00B82342" w:rsidP="00B82342">
      <w:pPr>
        <w:pStyle w:val="Odlomakpopisa"/>
        <w:numPr>
          <w:ilvl w:val="1"/>
          <w:numId w:val="13"/>
        </w:numPr>
        <w:spacing w:after="0"/>
        <w:ind w:right="-2"/>
        <w:jc w:val="both"/>
        <w:rPr>
          <w:rFonts w:ascii="Times New Roman" w:eastAsia="Calibri" w:hAnsi="Times New Roman" w:cs="Times New Roman"/>
          <w:b/>
          <w:bCs/>
          <w:color w:val="000000"/>
          <w:sz w:val="24"/>
          <w:szCs w:val="24"/>
        </w:rPr>
      </w:pPr>
      <w:r w:rsidRPr="00247DC6">
        <w:rPr>
          <w:rFonts w:ascii="Times New Roman" w:eastAsia="Calibri" w:hAnsi="Times New Roman" w:cs="Times New Roman"/>
          <w:b/>
          <w:bCs/>
          <w:color w:val="000000"/>
          <w:sz w:val="24"/>
          <w:szCs w:val="24"/>
        </w:rPr>
        <w:t xml:space="preserve">1/6 (16,67%) suvlasničkog dijela na nekretninama k.č.br. </w:t>
      </w:r>
      <w:r w:rsidR="0085680A" w:rsidRPr="0085680A">
        <w:rPr>
          <w:rFonts w:ascii="Times New Roman" w:eastAsia="Calibri" w:hAnsi="Times New Roman" w:cs="Times New Roman"/>
          <w:b/>
          <w:bCs/>
          <w:color w:val="000000"/>
          <w:sz w:val="24"/>
          <w:szCs w:val="24"/>
          <w:highlight w:val="black"/>
        </w:rPr>
        <w:t>……</w:t>
      </w:r>
      <w:r w:rsidRPr="00247DC6">
        <w:rPr>
          <w:rFonts w:ascii="Times New Roman" w:eastAsia="Calibri" w:hAnsi="Times New Roman" w:cs="Times New Roman"/>
          <w:b/>
          <w:bCs/>
          <w:color w:val="000000"/>
          <w:sz w:val="24"/>
          <w:szCs w:val="24"/>
        </w:rPr>
        <w:t xml:space="preserve">, </w:t>
      </w:r>
      <w:r w:rsidR="0085680A" w:rsidRPr="0085680A">
        <w:rPr>
          <w:rFonts w:ascii="Times New Roman" w:eastAsia="Calibri" w:hAnsi="Times New Roman" w:cs="Times New Roman"/>
          <w:b/>
          <w:bCs/>
          <w:color w:val="000000"/>
          <w:sz w:val="24"/>
          <w:szCs w:val="24"/>
          <w:highlight w:val="black"/>
        </w:rPr>
        <w:t>………</w:t>
      </w:r>
      <w:r w:rsidRPr="00247DC6">
        <w:rPr>
          <w:rFonts w:ascii="Times New Roman" w:eastAsia="Calibri" w:hAnsi="Times New Roman" w:cs="Times New Roman"/>
          <w:b/>
          <w:bCs/>
          <w:color w:val="000000"/>
          <w:sz w:val="24"/>
          <w:szCs w:val="24"/>
        </w:rPr>
        <w:t xml:space="preserve">, </w:t>
      </w:r>
      <w:r w:rsidR="0085680A" w:rsidRPr="0085680A">
        <w:rPr>
          <w:rFonts w:ascii="Times New Roman" w:eastAsia="Calibri" w:hAnsi="Times New Roman" w:cs="Times New Roman"/>
          <w:b/>
          <w:bCs/>
          <w:color w:val="000000"/>
          <w:sz w:val="24"/>
          <w:szCs w:val="24"/>
          <w:highlight w:val="black"/>
        </w:rPr>
        <w:t>………………………….</w:t>
      </w:r>
      <w:r w:rsidRPr="00247DC6">
        <w:rPr>
          <w:rFonts w:ascii="Times New Roman" w:eastAsia="Calibri" w:hAnsi="Times New Roman" w:cs="Times New Roman"/>
          <w:b/>
          <w:bCs/>
          <w:color w:val="000000"/>
          <w:sz w:val="24"/>
          <w:szCs w:val="24"/>
        </w:rPr>
        <w:t xml:space="preserve"> i </w:t>
      </w:r>
      <w:r w:rsidR="0085680A" w:rsidRPr="0085680A">
        <w:rPr>
          <w:rFonts w:ascii="Times New Roman" w:eastAsia="Calibri" w:hAnsi="Times New Roman" w:cs="Times New Roman"/>
          <w:b/>
          <w:bCs/>
          <w:color w:val="000000"/>
          <w:sz w:val="24"/>
          <w:szCs w:val="24"/>
          <w:highlight w:val="black"/>
        </w:rPr>
        <w:t>…….</w:t>
      </w:r>
      <w:r w:rsidRPr="00247DC6">
        <w:rPr>
          <w:rFonts w:ascii="Times New Roman" w:eastAsia="Calibri" w:hAnsi="Times New Roman" w:cs="Times New Roman"/>
          <w:b/>
          <w:bCs/>
          <w:color w:val="000000"/>
          <w:sz w:val="24"/>
          <w:szCs w:val="24"/>
        </w:rPr>
        <w:t xml:space="preserve">, upisanim u </w:t>
      </w:r>
      <w:proofErr w:type="spellStart"/>
      <w:r w:rsidRPr="00247DC6">
        <w:rPr>
          <w:rFonts w:ascii="Times New Roman" w:eastAsia="Calibri" w:hAnsi="Times New Roman" w:cs="Times New Roman"/>
          <w:b/>
          <w:bCs/>
          <w:color w:val="000000"/>
          <w:sz w:val="24"/>
          <w:szCs w:val="24"/>
        </w:rPr>
        <w:t>z.k.ul</w:t>
      </w:r>
      <w:proofErr w:type="spellEnd"/>
      <w:r w:rsidRPr="00247DC6">
        <w:rPr>
          <w:rFonts w:ascii="Times New Roman" w:eastAsia="Calibri" w:hAnsi="Times New Roman" w:cs="Times New Roman"/>
          <w:b/>
          <w:bCs/>
          <w:color w:val="000000"/>
          <w:sz w:val="24"/>
          <w:szCs w:val="24"/>
        </w:rPr>
        <w:t xml:space="preserve">. </w:t>
      </w:r>
      <w:r w:rsidR="0085680A" w:rsidRPr="0085680A">
        <w:rPr>
          <w:rFonts w:ascii="Times New Roman" w:eastAsia="Calibri" w:hAnsi="Times New Roman" w:cs="Times New Roman"/>
          <w:b/>
          <w:bCs/>
          <w:color w:val="000000"/>
          <w:sz w:val="24"/>
          <w:szCs w:val="24"/>
          <w:highlight w:val="black"/>
        </w:rPr>
        <w:t>…..</w:t>
      </w:r>
      <w:r w:rsidRPr="00247DC6">
        <w:rPr>
          <w:rFonts w:ascii="Times New Roman" w:eastAsia="Calibri" w:hAnsi="Times New Roman" w:cs="Times New Roman"/>
          <w:b/>
          <w:bCs/>
          <w:color w:val="000000"/>
          <w:sz w:val="24"/>
          <w:szCs w:val="24"/>
        </w:rPr>
        <w:t xml:space="preserve"> k.o. Lokve;</w:t>
      </w:r>
    </w:p>
    <w:p w14:paraId="23049ADE" w14:textId="4C16BF8C" w:rsidR="00B82342" w:rsidRPr="00247DC6" w:rsidRDefault="00B82342" w:rsidP="00B82342">
      <w:pPr>
        <w:pStyle w:val="Odlomakpopisa"/>
        <w:numPr>
          <w:ilvl w:val="1"/>
          <w:numId w:val="13"/>
        </w:numPr>
        <w:spacing w:after="0"/>
        <w:ind w:right="-2"/>
        <w:jc w:val="both"/>
        <w:rPr>
          <w:rFonts w:ascii="Times New Roman" w:eastAsia="Calibri" w:hAnsi="Times New Roman" w:cs="Times New Roman"/>
          <w:b/>
          <w:bCs/>
          <w:color w:val="000000"/>
          <w:sz w:val="24"/>
          <w:szCs w:val="24"/>
        </w:rPr>
      </w:pPr>
      <w:r w:rsidRPr="00247DC6">
        <w:rPr>
          <w:rFonts w:ascii="Times New Roman" w:eastAsia="Calibri" w:hAnsi="Times New Roman" w:cs="Times New Roman"/>
          <w:b/>
          <w:bCs/>
          <w:color w:val="000000"/>
          <w:sz w:val="24"/>
          <w:szCs w:val="24"/>
        </w:rPr>
        <w:t xml:space="preserve">1/18 (5,55%) suvlasničkog udjela na nekretnini k.č.br. </w:t>
      </w:r>
      <w:r w:rsidR="0085680A" w:rsidRPr="0085680A">
        <w:rPr>
          <w:rFonts w:ascii="Times New Roman" w:eastAsia="Calibri" w:hAnsi="Times New Roman" w:cs="Times New Roman"/>
          <w:b/>
          <w:bCs/>
          <w:color w:val="000000"/>
          <w:sz w:val="24"/>
          <w:szCs w:val="24"/>
          <w:highlight w:val="black"/>
        </w:rPr>
        <w:t>……..</w:t>
      </w:r>
      <w:r w:rsidRPr="00247DC6">
        <w:rPr>
          <w:rFonts w:ascii="Times New Roman" w:eastAsia="Calibri" w:hAnsi="Times New Roman" w:cs="Times New Roman"/>
          <w:b/>
          <w:bCs/>
          <w:color w:val="000000"/>
          <w:sz w:val="24"/>
          <w:szCs w:val="24"/>
        </w:rPr>
        <w:t xml:space="preserve">, upisanoj u </w:t>
      </w:r>
      <w:proofErr w:type="spellStart"/>
      <w:r w:rsidRPr="00247DC6">
        <w:rPr>
          <w:rFonts w:ascii="Times New Roman" w:eastAsia="Calibri" w:hAnsi="Times New Roman" w:cs="Times New Roman"/>
          <w:b/>
          <w:bCs/>
          <w:color w:val="000000"/>
          <w:sz w:val="24"/>
          <w:szCs w:val="24"/>
        </w:rPr>
        <w:t>z.k.ul</w:t>
      </w:r>
      <w:proofErr w:type="spellEnd"/>
      <w:r w:rsidRPr="00247DC6">
        <w:rPr>
          <w:rFonts w:ascii="Times New Roman" w:eastAsia="Calibri" w:hAnsi="Times New Roman" w:cs="Times New Roman"/>
          <w:b/>
          <w:bCs/>
          <w:color w:val="000000"/>
          <w:sz w:val="24"/>
          <w:szCs w:val="24"/>
        </w:rPr>
        <w:t xml:space="preserve">. br. </w:t>
      </w:r>
      <w:r w:rsidR="0085680A" w:rsidRPr="0085680A">
        <w:rPr>
          <w:rFonts w:ascii="Times New Roman" w:eastAsia="Calibri" w:hAnsi="Times New Roman" w:cs="Times New Roman"/>
          <w:b/>
          <w:bCs/>
          <w:color w:val="000000"/>
          <w:sz w:val="24"/>
          <w:szCs w:val="24"/>
          <w:highlight w:val="black"/>
        </w:rPr>
        <w:t>………</w:t>
      </w:r>
      <w:r w:rsidRPr="00247DC6">
        <w:rPr>
          <w:rFonts w:ascii="Times New Roman" w:eastAsia="Calibri" w:hAnsi="Times New Roman" w:cs="Times New Roman"/>
          <w:b/>
          <w:bCs/>
          <w:color w:val="000000"/>
          <w:sz w:val="24"/>
          <w:szCs w:val="24"/>
        </w:rPr>
        <w:t xml:space="preserve"> k.o. Lokve;</w:t>
      </w:r>
    </w:p>
    <w:p w14:paraId="02B5EC9A" w14:textId="2A411643" w:rsidR="00B82342" w:rsidRPr="00247DC6" w:rsidRDefault="00B82342" w:rsidP="00B82342">
      <w:pPr>
        <w:pStyle w:val="Odlomakpopisa"/>
        <w:numPr>
          <w:ilvl w:val="1"/>
          <w:numId w:val="13"/>
        </w:numPr>
        <w:spacing w:after="0"/>
        <w:ind w:right="-2"/>
        <w:jc w:val="both"/>
        <w:rPr>
          <w:rFonts w:ascii="Times New Roman" w:eastAsia="Calibri" w:hAnsi="Times New Roman" w:cs="Times New Roman"/>
          <w:b/>
          <w:bCs/>
          <w:color w:val="000000"/>
          <w:sz w:val="24"/>
          <w:szCs w:val="24"/>
        </w:rPr>
      </w:pPr>
      <w:r w:rsidRPr="00247DC6">
        <w:rPr>
          <w:rFonts w:ascii="Times New Roman" w:eastAsia="Calibri" w:hAnsi="Times New Roman" w:cs="Times New Roman"/>
          <w:b/>
          <w:bCs/>
          <w:color w:val="000000"/>
          <w:sz w:val="24"/>
          <w:szCs w:val="24"/>
        </w:rPr>
        <w:t xml:space="preserve">1/6 (16,67%) suvlasničkog udjela na nekretninama k.č.br. </w:t>
      </w:r>
      <w:r w:rsidR="0085680A" w:rsidRPr="0085680A">
        <w:rPr>
          <w:rFonts w:ascii="Times New Roman" w:eastAsia="Calibri" w:hAnsi="Times New Roman" w:cs="Times New Roman"/>
          <w:b/>
          <w:bCs/>
          <w:color w:val="000000"/>
          <w:sz w:val="24"/>
          <w:szCs w:val="24"/>
          <w:highlight w:val="black"/>
        </w:rPr>
        <w:t>…….</w:t>
      </w:r>
      <w:r w:rsidRPr="00247DC6">
        <w:rPr>
          <w:rFonts w:ascii="Times New Roman" w:eastAsia="Calibri" w:hAnsi="Times New Roman" w:cs="Times New Roman"/>
          <w:b/>
          <w:bCs/>
          <w:color w:val="000000"/>
          <w:sz w:val="24"/>
          <w:szCs w:val="24"/>
        </w:rPr>
        <w:t xml:space="preserve"> i </w:t>
      </w:r>
      <w:r w:rsidR="0085680A" w:rsidRPr="0085680A">
        <w:rPr>
          <w:rFonts w:ascii="Times New Roman" w:eastAsia="Calibri" w:hAnsi="Times New Roman" w:cs="Times New Roman"/>
          <w:b/>
          <w:bCs/>
          <w:color w:val="000000"/>
          <w:sz w:val="24"/>
          <w:szCs w:val="24"/>
          <w:highlight w:val="black"/>
        </w:rPr>
        <w:t>……</w:t>
      </w:r>
      <w:r w:rsidRPr="00247DC6">
        <w:rPr>
          <w:rFonts w:ascii="Times New Roman" w:eastAsia="Calibri" w:hAnsi="Times New Roman" w:cs="Times New Roman"/>
          <w:b/>
          <w:bCs/>
          <w:color w:val="000000"/>
          <w:sz w:val="24"/>
          <w:szCs w:val="24"/>
        </w:rPr>
        <w:t xml:space="preserve">, upisanim u </w:t>
      </w:r>
      <w:proofErr w:type="spellStart"/>
      <w:r w:rsidRPr="00247DC6">
        <w:rPr>
          <w:rFonts w:ascii="Times New Roman" w:eastAsia="Calibri" w:hAnsi="Times New Roman" w:cs="Times New Roman"/>
          <w:b/>
          <w:bCs/>
          <w:color w:val="000000"/>
          <w:sz w:val="24"/>
          <w:szCs w:val="24"/>
        </w:rPr>
        <w:t>z.k.ul</w:t>
      </w:r>
      <w:proofErr w:type="spellEnd"/>
      <w:r w:rsidRPr="00247DC6">
        <w:rPr>
          <w:rFonts w:ascii="Times New Roman" w:eastAsia="Calibri" w:hAnsi="Times New Roman" w:cs="Times New Roman"/>
          <w:b/>
          <w:bCs/>
          <w:color w:val="000000"/>
          <w:sz w:val="24"/>
          <w:szCs w:val="24"/>
        </w:rPr>
        <w:t xml:space="preserve">. </w:t>
      </w:r>
      <w:r w:rsidR="0085680A" w:rsidRPr="0085680A">
        <w:rPr>
          <w:rFonts w:ascii="Times New Roman" w:eastAsia="Calibri" w:hAnsi="Times New Roman" w:cs="Times New Roman"/>
          <w:b/>
          <w:bCs/>
          <w:color w:val="000000"/>
          <w:sz w:val="24"/>
          <w:szCs w:val="24"/>
          <w:highlight w:val="black"/>
        </w:rPr>
        <w:t>……..</w:t>
      </w:r>
      <w:r w:rsidRPr="00247DC6">
        <w:rPr>
          <w:rFonts w:ascii="Times New Roman" w:eastAsia="Calibri" w:hAnsi="Times New Roman" w:cs="Times New Roman"/>
          <w:b/>
          <w:bCs/>
          <w:color w:val="000000"/>
          <w:sz w:val="24"/>
          <w:szCs w:val="24"/>
        </w:rPr>
        <w:t xml:space="preserve"> k.o. Lokve;</w:t>
      </w:r>
    </w:p>
    <w:p w14:paraId="18427B08" w14:textId="2ECCD1BA" w:rsidR="00B82342" w:rsidRPr="00247DC6" w:rsidRDefault="00B82342" w:rsidP="00B82342">
      <w:pPr>
        <w:pStyle w:val="Odlomakpopisa"/>
        <w:numPr>
          <w:ilvl w:val="1"/>
          <w:numId w:val="13"/>
        </w:numPr>
        <w:spacing w:after="0"/>
        <w:ind w:right="-2"/>
        <w:jc w:val="both"/>
        <w:rPr>
          <w:rFonts w:ascii="Times New Roman" w:eastAsia="Calibri" w:hAnsi="Times New Roman" w:cs="Times New Roman"/>
          <w:b/>
          <w:bCs/>
          <w:color w:val="000000"/>
          <w:sz w:val="24"/>
          <w:szCs w:val="24"/>
        </w:rPr>
      </w:pPr>
      <w:r w:rsidRPr="00247DC6">
        <w:rPr>
          <w:rFonts w:ascii="Times New Roman" w:eastAsia="Calibri" w:hAnsi="Times New Roman" w:cs="Times New Roman"/>
          <w:b/>
          <w:bCs/>
          <w:color w:val="000000"/>
          <w:sz w:val="24"/>
          <w:szCs w:val="24"/>
        </w:rPr>
        <w:t>1/8 (12,5%) suvla</w:t>
      </w:r>
      <w:r w:rsidR="00DE64BE">
        <w:rPr>
          <w:rFonts w:ascii="Times New Roman" w:eastAsia="Calibri" w:hAnsi="Times New Roman" w:cs="Times New Roman"/>
          <w:b/>
          <w:bCs/>
          <w:color w:val="000000"/>
          <w:sz w:val="24"/>
          <w:szCs w:val="24"/>
        </w:rPr>
        <w:t xml:space="preserve">sničkog udjela na nekretninama </w:t>
      </w:r>
      <w:r w:rsidRPr="00247DC6">
        <w:rPr>
          <w:rFonts w:ascii="Times New Roman" w:eastAsia="Calibri" w:hAnsi="Times New Roman" w:cs="Times New Roman"/>
          <w:b/>
          <w:bCs/>
          <w:color w:val="000000"/>
          <w:sz w:val="24"/>
          <w:szCs w:val="24"/>
        </w:rPr>
        <w:t xml:space="preserve">k. č. br. </w:t>
      </w:r>
      <w:r w:rsidR="0085680A" w:rsidRPr="0085680A">
        <w:rPr>
          <w:rFonts w:ascii="Times New Roman" w:eastAsia="Calibri" w:hAnsi="Times New Roman" w:cs="Times New Roman"/>
          <w:b/>
          <w:bCs/>
          <w:color w:val="000000"/>
          <w:sz w:val="24"/>
          <w:szCs w:val="24"/>
          <w:highlight w:val="black"/>
        </w:rPr>
        <w:t>……….</w:t>
      </w:r>
      <w:r w:rsidRPr="00247DC6">
        <w:rPr>
          <w:rFonts w:ascii="Times New Roman" w:eastAsia="Calibri" w:hAnsi="Times New Roman" w:cs="Times New Roman"/>
          <w:b/>
          <w:bCs/>
          <w:color w:val="000000"/>
          <w:sz w:val="24"/>
          <w:szCs w:val="24"/>
        </w:rPr>
        <w:t xml:space="preserve">, </w:t>
      </w:r>
      <w:r w:rsidR="0085680A" w:rsidRPr="0085680A">
        <w:rPr>
          <w:rFonts w:ascii="Times New Roman" w:eastAsia="Calibri" w:hAnsi="Times New Roman" w:cs="Times New Roman"/>
          <w:b/>
          <w:bCs/>
          <w:color w:val="000000"/>
          <w:sz w:val="24"/>
          <w:szCs w:val="24"/>
          <w:highlight w:val="black"/>
        </w:rPr>
        <w:t>…………………………………………………………………</w:t>
      </w:r>
      <w:r w:rsidRPr="00247DC6">
        <w:rPr>
          <w:rFonts w:ascii="Times New Roman" w:eastAsia="Calibri" w:hAnsi="Times New Roman" w:cs="Times New Roman"/>
          <w:b/>
          <w:bCs/>
          <w:color w:val="000000"/>
          <w:sz w:val="24"/>
          <w:szCs w:val="24"/>
        </w:rPr>
        <w:t xml:space="preserve">, upisanim u </w:t>
      </w:r>
      <w:proofErr w:type="spellStart"/>
      <w:r w:rsidRPr="00247DC6">
        <w:rPr>
          <w:rFonts w:ascii="Times New Roman" w:eastAsia="Calibri" w:hAnsi="Times New Roman" w:cs="Times New Roman"/>
          <w:b/>
          <w:bCs/>
          <w:color w:val="000000"/>
          <w:sz w:val="24"/>
          <w:szCs w:val="24"/>
        </w:rPr>
        <w:t>z.k.ul</w:t>
      </w:r>
      <w:proofErr w:type="spellEnd"/>
      <w:r w:rsidRPr="00247DC6">
        <w:rPr>
          <w:rFonts w:ascii="Times New Roman" w:eastAsia="Calibri" w:hAnsi="Times New Roman" w:cs="Times New Roman"/>
          <w:b/>
          <w:bCs/>
          <w:color w:val="000000"/>
          <w:sz w:val="24"/>
          <w:szCs w:val="24"/>
        </w:rPr>
        <w:t xml:space="preserve">. </w:t>
      </w:r>
      <w:r w:rsidR="0085680A" w:rsidRPr="0085680A">
        <w:rPr>
          <w:rFonts w:ascii="Times New Roman" w:eastAsia="Calibri" w:hAnsi="Times New Roman" w:cs="Times New Roman"/>
          <w:b/>
          <w:bCs/>
          <w:color w:val="000000"/>
          <w:sz w:val="24"/>
          <w:szCs w:val="24"/>
          <w:highlight w:val="black"/>
        </w:rPr>
        <w:t>……</w:t>
      </w:r>
      <w:r w:rsidRPr="00247DC6">
        <w:rPr>
          <w:rFonts w:ascii="Times New Roman" w:eastAsia="Calibri" w:hAnsi="Times New Roman" w:cs="Times New Roman"/>
          <w:b/>
          <w:bCs/>
          <w:color w:val="000000"/>
          <w:sz w:val="24"/>
          <w:szCs w:val="24"/>
        </w:rPr>
        <w:t>k.o. Lokve,</w:t>
      </w:r>
    </w:p>
    <w:p w14:paraId="4976A665" w14:textId="77777777" w:rsidR="00B82342" w:rsidRPr="00247DC6" w:rsidRDefault="00B82342" w:rsidP="00B82342">
      <w:pPr>
        <w:spacing w:after="0"/>
        <w:ind w:left="708" w:right="-2"/>
        <w:jc w:val="both"/>
        <w:rPr>
          <w:rFonts w:ascii="Times New Roman" w:eastAsia="Calibri" w:hAnsi="Times New Roman" w:cs="Times New Roman"/>
          <w:b/>
          <w:bCs/>
          <w:color w:val="000000"/>
          <w:sz w:val="24"/>
          <w:szCs w:val="24"/>
        </w:rPr>
      </w:pPr>
      <w:r w:rsidRPr="00247DC6">
        <w:rPr>
          <w:rFonts w:ascii="Times New Roman" w:eastAsia="Calibri" w:hAnsi="Times New Roman" w:cs="Times New Roman"/>
          <w:b/>
          <w:bCs/>
          <w:color w:val="000000"/>
          <w:sz w:val="24"/>
          <w:szCs w:val="24"/>
        </w:rPr>
        <w:lastRenderedPageBreak/>
        <w:t xml:space="preserve">obveznik Marin Zovko, </w:t>
      </w:r>
      <w:r>
        <w:rPr>
          <w:rFonts w:ascii="Times New Roman" w:eastAsia="Calibri" w:hAnsi="Times New Roman" w:cs="Times New Roman"/>
          <w:b/>
          <w:bCs/>
          <w:color w:val="000000"/>
          <w:sz w:val="24"/>
          <w:szCs w:val="24"/>
        </w:rPr>
        <w:t>član</w:t>
      </w:r>
      <w:r w:rsidRPr="00247DC6">
        <w:rPr>
          <w:rFonts w:ascii="Times New Roman" w:eastAsia="Calibri" w:hAnsi="Times New Roman" w:cs="Times New Roman"/>
          <w:b/>
          <w:bCs/>
          <w:color w:val="000000"/>
          <w:sz w:val="24"/>
          <w:szCs w:val="24"/>
        </w:rPr>
        <w:t xml:space="preserve"> Uprave trgovačkog društva PLINACRO d.o.o. za transport prirodnim plinom do 28. rujna 2022. počinio je povredu članka 27. ZSSI</w:t>
      </w:r>
      <w:r>
        <w:rPr>
          <w:rFonts w:ascii="Times New Roman" w:eastAsia="Calibri" w:hAnsi="Times New Roman" w:cs="Times New Roman"/>
          <w:b/>
          <w:bCs/>
          <w:color w:val="000000"/>
          <w:sz w:val="24"/>
          <w:szCs w:val="24"/>
        </w:rPr>
        <w:t>/11</w:t>
      </w:r>
      <w:r w:rsidRPr="00247DC6">
        <w:rPr>
          <w:rFonts w:ascii="Times New Roman" w:eastAsia="Calibri" w:hAnsi="Times New Roman" w:cs="Times New Roman"/>
          <w:b/>
          <w:bCs/>
          <w:color w:val="000000"/>
          <w:sz w:val="24"/>
          <w:szCs w:val="24"/>
        </w:rPr>
        <w:t>-</w:t>
      </w:r>
      <w:r>
        <w:rPr>
          <w:rFonts w:ascii="Times New Roman" w:eastAsia="Calibri" w:hAnsi="Times New Roman" w:cs="Times New Roman"/>
          <w:b/>
          <w:bCs/>
          <w:color w:val="000000"/>
          <w:sz w:val="24"/>
          <w:szCs w:val="24"/>
        </w:rPr>
        <w:t xml:space="preserve">a, u vezi s člankom 8. i 9. Zakona o sprječavanju sukoba interesa („Narodne novine“, broj 26/11., 12/12., 126/12., 48/13., 57/15. i 98/19., u daljnjem tekstu: ZSSI/11). </w:t>
      </w:r>
    </w:p>
    <w:p w14:paraId="67DA3BEB" w14:textId="77777777" w:rsidR="00B82342" w:rsidRDefault="00B82342" w:rsidP="00B82342">
      <w:pPr>
        <w:pStyle w:val="Odlomakpopisa"/>
        <w:numPr>
          <w:ilvl w:val="0"/>
          <w:numId w:val="14"/>
        </w:numPr>
        <w:spacing w:before="240" w:after="0"/>
        <w:jc w:val="both"/>
        <w:rPr>
          <w:rFonts w:ascii="Times New Roman" w:hAnsi="Times New Roman" w:cs="Times New Roman"/>
          <w:b/>
          <w:sz w:val="24"/>
          <w:szCs w:val="24"/>
        </w:rPr>
      </w:pPr>
      <w:bookmarkStart w:id="3" w:name="_Hlk139348380"/>
      <w:r w:rsidRPr="00F615D3">
        <w:rPr>
          <w:rFonts w:ascii="Times New Roman" w:hAnsi="Times New Roman" w:cs="Times New Roman"/>
          <w:b/>
          <w:sz w:val="24"/>
          <w:szCs w:val="24"/>
        </w:rPr>
        <w:t xml:space="preserve">Za povredu ZSSI-a, opisanu pod točkom I. ove izreke, dužnosniku </w:t>
      </w:r>
      <w:r>
        <w:rPr>
          <w:rFonts w:ascii="Times New Roman" w:hAnsi="Times New Roman" w:cs="Times New Roman"/>
          <w:b/>
          <w:sz w:val="24"/>
          <w:szCs w:val="24"/>
        </w:rPr>
        <w:t>Marinu Zovku</w:t>
      </w:r>
      <w:r w:rsidRPr="00F615D3">
        <w:rPr>
          <w:rFonts w:ascii="Times New Roman" w:hAnsi="Times New Roman" w:cs="Times New Roman"/>
          <w:b/>
          <w:sz w:val="24"/>
          <w:szCs w:val="24"/>
        </w:rPr>
        <w:t xml:space="preserve"> neće se izreći sankcija s obzirom da je od </w:t>
      </w:r>
      <w:r w:rsidRPr="00801291">
        <w:rPr>
          <w:rFonts w:ascii="Times New Roman" w:hAnsi="Times New Roman" w:cs="Times New Roman"/>
          <w:b/>
          <w:sz w:val="24"/>
          <w:szCs w:val="24"/>
        </w:rPr>
        <w:t>prestanaka obnašanja dužnosti član</w:t>
      </w:r>
      <w:r>
        <w:rPr>
          <w:rFonts w:ascii="Times New Roman" w:hAnsi="Times New Roman" w:cs="Times New Roman"/>
          <w:b/>
          <w:sz w:val="24"/>
          <w:szCs w:val="24"/>
        </w:rPr>
        <w:t>a</w:t>
      </w:r>
      <w:r w:rsidRPr="00801291">
        <w:rPr>
          <w:rFonts w:ascii="Times New Roman" w:hAnsi="Times New Roman" w:cs="Times New Roman"/>
          <w:b/>
          <w:sz w:val="24"/>
          <w:szCs w:val="24"/>
        </w:rPr>
        <w:t xml:space="preserve"> Uprave trgovačkog društva PLINACRO d.o.o. za transport prirodnim plinom </w:t>
      </w:r>
      <w:r w:rsidRPr="00F615D3">
        <w:rPr>
          <w:rFonts w:ascii="Times New Roman" w:hAnsi="Times New Roman" w:cs="Times New Roman"/>
          <w:b/>
          <w:sz w:val="24"/>
          <w:szCs w:val="24"/>
        </w:rPr>
        <w:t>proteklo više od 12 mjeseci.</w:t>
      </w:r>
    </w:p>
    <w:p w14:paraId="3A398E4C" w14:textId="77777777" w:rsidR="00B82342" w:rsidRPr="00F615D3" w:rsidRDefault="00B82342" w:rsidP="00B82342">
      <w:pPr>
        <w:pStyle w:val="Odlomakpopisa"/>
        <w:spacing w:before="240" w:after="0"/>
        <w:jc w:val="both"/>
        <w:rPr>
          <w:rFonts w:ascii="Times New Roman" w:hAnsi="Times New Roman" w:cs="Times New Roman"/>
          <w:b/>
          <w:sz w:val="24"/>
          <w:szCs w:val="24"/>
        </w:rPr>
      </w:pPr>
    </w:p>
    <w:bookmarkEnd w:id="3"/>
    <w:p w14:paraId="4D14D0FA" w14:textId="77777777" w:rsidR="00B82342" w:rsidRPr="00247DC6" w:rsidRDefault="00B82342" w:rsidP="00B82342">
      <w:pPr>
        <w:spacing w:after="0"/>
        <w:jc w:val="center"/>
        <w:rPr>
          <w:rFonts w:ascii="Times New Roman" w:hAnsi="Times New Roman" w:cs="Times New Roman"/>
          <w:sz w:val="24"/>
          <w:szCs w:val="24"/>
        </w:rPr>
      </w:pPr>
      <w:r w:rsidRPr="00247DC6">
        <w:rPr>
          <w:rFonts w:ascii="Times New Roman" w:hAnsi="Times New Roman" w:cs="Times New Roman"/>
          <w:sz w:val="24"/>
          <w:szCs w:val="24"/>
        </w:rPr>
        <w:t>Obrazloženje</w:t>
      </w:r>
    </w:p>
    <w:p w14:paraId="32A1D8B8" w14:textId="77777777" w:rsidR="00B82342" w:rsidRPr="00247DC6" w:rsidRDefault="00B82342" w:rsidP="00B82342">
      <w:pPr>
        <w:spacing w:after="0"/>
        <w:rPr>
          <w:rFonts w:ascii="Times New Roman" w:hAnsi="Times New Roman" w:cs="Times New Roman"/>
          <w:sz w:val="24"/>
          <w:szCs w:val="24"/>
        </w:rPr>
      </w:pPr>
    </w:p>
    <w:p w14:paraId="0603D2C7" w14:textId="4D333B89" w:rsidR="00B82342" w:rsidRPr="00247DC6" w:rsidRDefault="00B82342" w:rsidP="00B82342">
      <w:pPr>
        <w:pStyle w:val="Default"/>
        <w:spacing w:line="276" w:lineRule="auto"/>
        <w:ind w:firstLine="708"/>
        <w:jc w:val="both"/>
        <w:rPr>
          <w:rFonts w:ascii="Times New Roman" w:hAnsi="Times New Roman" w:cs="Times New Roman"/>
          <w:bCs/>
        </w:rPr>
      </w:pPr>
      <w:r w:rsidRPr="00247DC6">
        <w:rPr>
          <w:rFonts w:ascii="Times New Roman" w:hAnsi="Times New Roman" w:cs="Times New Roman"/>
          <w:bCs/>
        </w:rPr>
        <w:t xml:space="preserve">Povjerenstvo je 27. rujna 2023. odlučilo da u predmetu P-184/23 postoje pretpostavke za pokretanje postupka vezano za moguću povredu odredbe članka 8. </w:t>
      </w:r>
      <w:r>
        <w:rPr>
          <w:rFonts w:ascii="Times New Roman" w:hAnsi="Times New Roman" w:cs="Times New Roman"/>
          <w:bCs/>
        </w:rPr>
        <w:t>i 9. ZSSI-a/</w:t>
      </w:r>
      <w:r w:rsidRPr="00247DC6">
        <w:rPr>
          <w:rFonts w:ascii="Times New Roman" w:hAnsi="Times New Roman" w:cs="Times New Roman"/>
          <w:bCs/>
        </w:rPr>
        <w:t xml:space="preserve">11, u odnosu na nesklad i </w:t>
      </w:r>
      <w:proofErr w:type="spellStart"/>
      <w:r w:rsidRPr="00247DC6">
        <w:rPr>
          <w:rFonts w:ascii="Times New Roman" w:hAnsi="Times New Roman" w:cs="Times New Roman"/>
          <w:bCs/>
        </w:rPr>
        <w:t>nesrazmjer</w:t>
      </w:r>
      <w:proofErr w:type="spellEnd"/>
      <w:r w:rsidRPr="00247DC6">
        <w:rPr>
          <w:rFonts w:ascii="Times New Roman" w:hAnsi="Times New Roman" w:cs="Times New Roman"/>
          <w:bCs/>
        </w:rPr>
        <w:t xml:space="preserve"> između prijavljene imovine iz imovinskih kartica obvezni</w:t>
      </w:r>
      <w:r w:rsidR="00DD47EB">
        <w:rPr>
          <w:rFonts w:ascii="Times New Roman" w:hAnsi="Times New Roman" w:cs="Times New Roman"/>
          <w:bCs/>
        </w:rPr>
        <w:t xml:space="preserve">ka podnesenih 3. srpnja 2018. godine i </w:t>
      </w:r>
      <w:r w:rsidRPr="00247DC6">
        <w:rPr>
          <w:rFonts w:ascii="Times New Roman" w:hAnsi="Times New Roman" w:cs="Times New Roman"/>
          <w:bCs/>
        </w:rPr>
        <w:t>9. lipnja 2020. godine i stanja imovine kako proizlazi iz podataka pribavljenih od nadležnih tijela, i to:</w:t>
      </w:r>
    </w:p>
    <w:p w14:paraId="5BB9DE27" w14:textId="77777777" w:rsidR="00B82342" w:rsidRDefault="00B82342" w:rsidP="00B82342">
      <w:pPr>
        <w:pStyle w:val="Default"/>
        <w:numPr>
          <w:ilvl w:val="0"/>
          <w:numId w:val="15"/>
        </w:numPr>
        <w:spacing w:line="276" w:lineRule="auto"/>
        <w:jc w:val="both"/>
        <w:rPr>
          <w:rFonts w:ascii="Times New Roman" w:hAnsi="Times New Roman" w:cs="Times New Roman"/>
          <w:bCs/>
        </w:rPr>
      </w:pPr>
      <w:r w:rsidRPr="00247DC6">
        <w:rPr>
          <w:rFonts w:ascii="Times New Roman" w:hAnsi="Times New Roman" w:cs="Times New Roman"/>
          <w:bCs/>
        </w:rPr>
        <w:t xml:space="preserve">u dijelu podataka „Prihodi“, u rubrici „Plaća bračnog druga na mjesečnoj razini“ u kojoj je prijavljen podatak iz imovinske kartice od 9. lipnja 2020. g. o neto plaći bračnog druga obveznika preračunat na godišnjoj razini u iznosu od 54.000,00 kn, dok iz podatka Porezne uprave proizlazi da je u 2020. g. bračni drug primio neto godišnju plaću u iznosu od 47.961,08 kn, koja bitna promjena nije prijavljena istekom godine u kojoj je nastupila; </w:t>
      </w:r>
    </w:p>
    <w:p w14:paraId="048C7169" w14:textId="77777777" w:rsidR="00B82342" w:rsidRDefault="00B82342" w:rsidP="00B82342">
      <w:pPr>
        <w:pStyle w:val="Default"/>
        <w:numPr>
          <w:ilvl w:val="0"/>
          <w:numId w:val="15"/>
        </w:numPr>
        <w:spacing w:line="276" w:lineRule="auto"/>
        <w:jc w:val="both"/>
        <w:rPr>
          <w:rFonts w:ascii="Times New Roman" w:hAnsi="Times New Roman" w:cs="Times New Roman"/>
          <w:bCs/>
        </w:rPr>
      </w:pPr>
      <w:r w:rsidRPr="00EB136C">
        <w:rPr>
          <w:rFonts w:ascii="Times New Roman" w:hAnsi="Times New Roman" w:cs="Times New Roman"/>
          <w:bCs/>
        </w:rPr>
        <w:t>u dijelu podataka „Nekretnine“ u obje navedene imovinske kartice, u kojem nisu prijavljeni podaci o nekretninama u suvlasništvu obveznika i to:</w:t>
      </w:r>
    </w:p>
    <w:p w14:paraId="1AE78A8F" w14:textId="0A0EB3A9" w:rsidR="00B82342" w:rsidRDefault="00B82342" w:rsidP="00B82342">
      <w:pPr>
        <w:pStyle w:val="Default"/>
        <w:numPr>
          <w:ilvl w:val="1"/>
          <w:numId w:val="16"/>
        </w:numPr>
        <w:spacing w:line="276" w:lineRule="auto"/>
        <w:jc w:val="both"/>
        <w:rPr>
          <w:rFonts w:ascii="Times New Roman" w:hAnsi="Times New Roman" w:cs="Times New Roman"/>
          <w:bCs/>
        </w:rPr>
      </w:pPr>
      <w:r w:rsidRPr="00EB136C">
        <w:rPr>
          <w:rFonts w:ascii="Times New Roman" w:hAnsi="Times New Roman" w:cs="Times New Roman"/>
          <w:bCs/>
        </w:rPr>
        <w:t xml:space="preserve">1/6 (16,67%) suvlasničkog dijela na nekretninama k.č.br. </w:t>
      </w:r>
      <w:r w:rsidR="0085680A" w:rsidRPr="0085680A">
        <w:rPr>
          <w:rFonts w:ascii="Times New Roman" w:hAnsi="Times New Roman" w:cs="Times New Roman"/>
          <w:bCs/>
          <w:highlight w:val="black"/>
        </w:rPr>
        <w:t>……………..</w:t>
      </w:r>
      <w:r w:rsidRPr="00EB136C">
        <w:rPr>
          <w:rFonts w:ascii="Times New Roman" w:hAnsi="Times New Roman" w:cs="Times New Roman"/>
          <w:bCs/>
        </w:rPr>
        <w:t xml:space="preserve">, </w:t>
      </w:r>
      <w:r w:rsidR="0085680A" w:rsidRPr="0085680A">
        <w:rPr>
          <w:rFonts w:ascii="Times New Roman" w:hAnsi="Times New Roman" w:cs="Times New Roman"/>
          <w:bCs/>
          <w:highlight w:val="black"/>
        </w:rPr>
        <w:t>………………………</w:t>
      </w:r>
      <w:r w:rsidR="0085680A">
        <w:rPr>
          <w:rFonts w:ascii="Times New Roman" w:hAnsi="Times New Roman" w:cs="Times New Roman"/>
          <w:bCs/>
        </w:rPr>
        <w:t xml:space="preserve"> i </w:t>
      </w:r>
      <w:r w:rsidR="0085680A" w:rsidRPr="0085680A">
        <w:rPr>
          <w:rFonts w:ascii="Times New Roman" w:hAnsi="Times New Roman" w:cs="Times New Roman"/>
          <w:bCs/>
          <w:highlight w:val="black"/>
        </w:rPr>
        <w:t>….</w:t>
      </w:r>
      <w:r w:rsidRPr="00EB136C">
        <w:rPr>
          <w:rFonts w:ascii="Times New Roman" w:hAnsi="Times New Roman" w:cs="Times New Roman"/>
          <w:bCs/>
        </w:rPr>
        <w:t xml:space="preserve">, upisanim u </w:t>
      </w:r>
      <w:proofErr w:type="spellStart"/>
      <w:r w:rsidRPr="00EB136C">
        <w:rPr>
          <w:rFonts w:ascii="Times New Roman" w:hAnsi="Times New Roman" w:cs="Times New Roman"/>
          <w:bCs/>
        </w:rPr>
        <w:t>z.k.ul</w:t>
      </w:r>
      <w:proofErr w:type="spellEnd"/>
      <w:r w:rsidRPr="00EB136C">
        <w:rPr>
          <w:rFonts w:ascii="Times New Roman" w:hAnsi="Times New Roman" w:cs="Times New Roman"/>
          <w:bCs/>
        </w:rPr>
        <w:t xml:space="preserve">. </w:t>
      </w:r>
      <w:r w:rsidR="0085680A" w:rsidRPr="0085680A">
        <w:rPr>
          <w:rFonts w:ascii="Times New Roman" w:hAnsi="Times New Roman" w:cs="Times New Roman"/>
          <w:bCs/>
          <w:highlight w:val="black"/>
        </w:rPr>
        <w:t>…..</w:t>
      </w:r>
      <w:r w:rsidR="0085680A">
        <w:rPr>
          <w:rFonts w:ascii="Times New Roman" w:hAnsi="Times New Roman" w:cs="Times New Roman"/>
          <w:bCs/>
        </w:rPr>
        <w:t xml:space="preserve"> </w:t>
      </w:r>
      <w:r w:rsidRPr="00EB136C">
        <w:rPr>
          <w:rFonts w:ascii="Times New Roman" w:hAnsi="Times New Roman" w:cs="Times New Roman"/>
          <w:bCs/>
        </w:rPr>
        <w:t>k.o. Lokve;</w:t>
      </w:r>
    </w:p>
    <w:p w14:paraId="3FBB5961" w14:textId="7471232A" w:rsidR="00B82342" w:rsidRDefault="00B82342" w:rsidP="00B82342">
      <w:pPr>
        <w:pStyle w:val="Default"/>
        <w:numPr>
          <w:ilvl w:val="1"/>
          <w:numId w:val="16"/>
        </w:numPr>
        <w:spacing w:line="276" w:lineRule="auto"/>
        <w:jc w:val="both"/>
        <w:rPr>
          <w:rFonts w:ascii="Times New Roman" w:hAnsi="Times New Roman" w:cs="Times New Roman"/>
          <w:bCs/>
        </w:rPr>
      </w:pPr>
      <w:r w:rsidRPr="00EB136C">
        <w:rPr>
          <w:rFonts w:ascii="Times New Roman" w:hAnsi="Times New Roman" w:cs="Times New Roman"/>
          <w:bCs/>
        </w:rPr>
        <w:t xml:space="preserve">1/18 (5,55%) suvlasničkog udjela na nekretnini k.č.br. </w:t>
      </w:r>
      <w:r w:rsidR="0085680A" w:rsidRPr="0085680A">
        <w:rPr>
          <w:rFonts w:ascii="Times New Roman" w:hAnsi="Times New Roman" w:cs="Times New Roman"/>
          <w:bCs/>
          <w:highlight w:val="black"/>
        </w:rPr>
        <w:t>……</w:t>
      </w:r>
      <w:r w:rsidRPr="00EB136C">
        <w:rPr>
          <w:rFonts w:ascii="Times New Roman" w:hAnsi="Times New Roman" w:cs="Times New Roman"/>
          <w:bCs/>
        </w:rPr>
        <w:t xml:space="preserve">, upisanoj u </w:t>
      </w:r>
      <w:proofErr w:type="spellStart"/>
      <w:r w:rsidRPr="00EB136C">
        <w:rPr>
          <w:rFonts w:ascii="Times New Roman" w:hAnsi="Times New Roman" w:cs="Times New Roman"/>
          <w:bCs/>
        </w:rPr>
        <w:t>z.k.ul</w:t>
      </w:r>
      <w:proofErr w:type="spellEnd"/>
      <w:r w:rsidRPr="00EB136C">
        <w:rPr>
          <w:rFonts w:ascii="Times New Roman" w:hAnsi="Times New Roman" w:cs="Times New Roman"/>
          <w:bCs/>
        </w:rPr>
        <w:t xml:space="preserve">. br. </w:t>
      </w:r>
      <w:r w:rsidR="0085680A" w:rsidRPr="0085680A">
        <w:rPr>
          <w:rFonts w:ascii="Times New Roman" w:hAnsi="Times New Roman" w:cs="Times New Roman"/>
          <w:bCs/>
          <w:highlight w:val="black"/>
        </w:rPr>
        <w:t>……</w:t>
      </w:r>
      <w:r w:rsidRPr="00EB136C">
        <w:rPr>
          <w:rFonts w:ascii="Times New Roman" w:hAnsi="Times New Roman" w:cs="Times New Roman"/>
          <w:bCs/>
        </w:rPr>
        <w:t xml:space="preserve"> k.o. Lokve;</w:t>
      </w:r>
    </w:p>
    <w:p w14:paraId="1160B861" w14:textId="62F5F530" w:rsidR="00B82342" w:rsidRDefault="00B82342" w:rsidP="00B82342">
      <w:pPr>
        <w:pStyle w:val="Default"/>
        <w:numPr>
          <w:ilvl w:val="1"/>
          <w:numId w:val="16"/>
        </w:numPr>
        <w:spacing w:line="276" w:lineRule="auto"/>
        <w:jc w:val="both"/>
        <w:rPr>
          <w:rFonts w:ascii="Times New Roman" w:hAnsi="Times New Roman" w:cs="Times New Roman"/>
          <w:bCs/>
        </w:rPr>
      </w:pPr>
      <w:r w:rsidRPr="00EB136C">
        <w:rPr>
          <w:rFonts w:ascii="Times New Roman" w:hAnsi="Times New Roman" w:cs="Times New Roman"/>
          <w:bCs/>
        </w:rPr>
        <w:t xml:space="preserve">1/6 (16,67%) suvlasničkog udjela na nekretninama k.č.br. </w:t>
      </w:r>
      <w:r w:rsidR="0085680A">
        <w:rPr>
          <w:rFonts w:ascii="Times New Roman" w:hAnsi="Times New Roman" w:cs="Times New Roman"/>
          <w:bCs/>
        </w:rPr>
        <w:t>……</w:t>
      </w:r>
      <w:r w:rsidRPr="00EB136C">
        <w:rPr>
          <w:rFonts w:ascii="Times New Roman" w:hAnsi="Times New Roman" w:cs="Times New Roman"/>
          <w:bCs/>
        </w:rPr>
        <w:t xml:space="preserve"> i </w:t>
      </w:r>
      <w:r w:rsidR="0085680A" w:rsidRPr="0085680A">
        <w:rPr>
          <w:rFonts w:ascii="Times New Roman" w:hAnsi="Times New Roman" w:cs="Times New Roman"/>
          <w:bCs/>
          <w:highlight w:val="black"/>
        </w:rPr>
        <w:t>…….</w:t>
      </w:r>
      <w:r w:rsidRPr="00EB136C">
        <w:rPr>
          <w:rFonts w:ascii="Times New Roman" w:hAnsi="Times New Roman" w:cs="Times New Roman"/>
          <w:bCs/>
        </w:rPr>
        <w:t xml:space="preserve">, upisanim u </w:t>
      </w:r>
      <w:proofErr w:type="spellStart"/>
      <w:r w:rsidRPr="00EB136C">
        <w:rPr>
          <w:rFonts w:ascii="Times New Roman" w:hAnsi="Times New Roman" w:cs="Times New Roman"/>
          <w:bCs/>
        </w:rPr>
        <w:t>z.k.ul</w:t>
      </w:r>
      <w:proofErr w:type="spellEnd"/>
      <w:r w:rsidRPr="00EB136C">
        <w:rPr>
          <w:rFonts w:ascii="Times New Roman" w:hAnsi="Times New Roman" w:cs="Times New Roman"/>
          <w:bCs/>
        </w:rPr>
        <w:t xml:space="preserve">. </w:t>
      </w:r>
      <w:r w:rsidR="0085680A" w:rsidRPr="0085680A">
        <w:rPr>
          <w:rFonts w:ascii="Times New Roman" w:hAnsi="Times New Roman" w:cs="Times New Roman"/>
          <w:bCs/>
          <w:highlight w:val="black"/>
        </w:rPr>
        <w:t>………</w:t>
      </w:r>
      <w:r w:rsidRPr="00EB136C">
        <w:rPr>
          <w:rFonts w:ascii="Times New Roman" w:hAnsi="Times New Roman" w:cs="Times New Roman"/>
          <w:bCs/>
        </w:rPr>
        <w:t xml:space="preserve"> k.o. Lokve;</w:t>
      </w:r>
    </w:p>
    <w:p w14:paraId="468E286C" w14:textId="108E6B75" w:rsidR="00B82342" w:rsidRPr="00EB136C" w:rsidRDefault="00B82342" w:rsidP="00B82342">
      <w:pPr>
        <w:pStyle w:val="Default"/>
        <w:numPr>
          <w:ilvl w:val="1"/>
          <w:numId w:val="16"/>
        </w:numPr>
        <w:spacing w:line="276" w:lineRule="auto"/>
        <w:jc w:val="both"/>
        <w:rPr>
          <w:rFonts w:ascii="Times New Roman" w:hAnsi="Times New Roman" w:cs="Times New Roman"/>
          <w:bCs/>
        </w:rPr>
      </w:pPr>
      <w:r w:rsidRPr="00EB136C">
        <w:rPr>
          <w:rFonts w:ascii="Times New Roman" w:hAnsi="Times New Roman" w:cs="Times New Roman"/>
          <w:bCs/>
        </w:rPr>
        <w:t xml:space="preserve">1/8 (12,5%) suvlasničkog udjela na nekretninama upisanim k. č. br. </w:t>
      </w:r>
      <w:r w:rsidR="0085680A" w:rsidRPr="0085680A">
        <w:rPr>
          <w:rFonts w:ascii="Times New Roman" w:hAnsi="Times New Roman" w:cs="Times New Roman"/>
          <w:bCs/>
          <w:highlight w:val="black"/>
        </w:rPr>
        <w:t>…………</w:t>
      </w:r>
      <w:r w:rsidRPr="00EB136C">
        <w:rPr>
          <w:rFonts w:ascii="Times New Roman" w:hAnsi="Times New Roman" w:cs="Times New Roman"/>
          <w:bCs/>
        </w:rPr>
        <w:t xml:space="preserve">, </w:t>
      </w:r>
      <w:r w:rsidR="0085680A" w:rsidRPr="0085680A">
        <w:rPr>
          <w:rFonts w:ascii="Times New Roman" w:hAnsi="Times New Roman" w:cs="Times New Roman"/>
          <w:bCs/>
          <w:highlight w:val="black"/>
        </w:rPr>
        <w:t>…………………………………………………………………..</w:t>
      </w:r>
      <w:r w:rsidRPr="00EB136C">
        <w:rPr>
          <w:rFonts w:ascii="Times New Roman" w:hAnsi="Times New Roman" w:cs="Times New Roman"/>
          <w:bCs/>
        </w:rPr>
        <w:t xml:space="preserve"> i </w:t>
      </w:r>
      <w:r w:rsidR="0085680A" w:rsidRPr="0085680A">
        <w:rPr>
          <w:rFonts w:ascii="Times New Roman" w:hAnsi="Times New Roman" w:cs="Times New Roman"/>
          <w:bCs/>
          <w:highlight w:val="black"/>
        </w:rPr>
        <w:t>……</w:t>
      </w:r>
      <w:r w:rsidRPr="00EB136C">
        <w:rPr>
          <w:rFonts w:ascii="Times New Roman" w:hAnsi="Times New Roman" w:cs="Times New Roman"/>
          <w:bCs/>
        </w:rPr>
        <w:t xml:space="preserve">, upisanim u </w:t>
      </w:r>
      <w:proofErr w:type="spellStart"/>
      <w:r w:rsidRPr="00EB136C">
        <w:rPr>
          <w:rFonts w:ascii="Times New Roman" w:hAnsi="Times New Roman" w:cs="Times New Roman"/>
          <w:bCs/>
        </w:rPr>
        <w:t>z.k.ul</w:t>
      </w:r>
      <w:proofErr w:type="spellEnd"/>
      <w:r w:rsidRPr="00EB136C">
        <w:rPr>
          <w:rFonts w:ascii="Times New Roman" w:hAnsi="Times New Roman" w:cs="Times New Roman"/>
          <w:bCs/>
        </w:rPr>
        <w:t xml:space="preserve">. </w:t>
      </w:r>
      <w:r w:rsidR="0085680A" w:rsidRPr="0085680A">
        <w:rPr>
          <w:rFonts w:ascii="Times New Roman" w:hAnsi="Times New Roman" w:cs="Times New Roman"/>
          <w:bCs/>
          <w:highlight w:val="black"/>
        </w:rPr>
        <w:t>…..</w:t>
      </w:r>
      <w:r w:rsidRPr="00EB136C">
        <w:rPr>
          <w:rFonts w:ascii="Times New Roman" w:hAnsi="Times New Roman" w:cs="Times New Roman"/>
          <w:bCs/>
        </w:rPr>
        <w:t xml:space="preserve"> k.o. Lokve.</w:t>
      </w:r>
    </w:p>
    <w:p w14:paraId="56B18023" w14:textId="77777777" w:rsidR="00B82342" w:rsidRPr="00247DC6" w:rsidRDefault="00B82342" w:rsidP="00B82342">
      <w:pPr>
        <w:pStyle w:val="Default"/>
        <w:spacing w:line="276" w:lineRule="auto"/>
        <w:ind w:firstLine="708"/>
        <w:jc w:val="both"/>
        <w:rPr>
          <w:rFonts w:ascii="Times New Roman" w:hAnsi="Times New Roman" w:cs="Times New Roman"/>
          <w:bCs/>
        </w:rPr>
      </w:pPr>
    </w:p>
    <w:p w14:paraId="728DB4CD" w14:textId="77777777" w:rsidR="00B82342" w:rsidRPr="00247DC6" w:rsidRDefault="00B82342" w:rsidP="00B82342">
      <w:pPr>
        <w:pStyle w:val="Default"/>
        <w:spacing w:line="276" w:lineRule="auto"/>
        <w:ind w:firstLine="708"/>
        <w:jc w:val="both"/>
        <w:rPr>
          <w:rFonts w:ascii="Times New Roman" w:hAnsi="Times New Roman" w:cs="Times New Roman"/>
          <w:color w:val="auto"/>
        </w:rPr>
      </w:pPr>
      <w:r w:rsidRPr="00247DC6">
        <w:rPr>
          <w:rFonts w:ascii="Times New Roman" w:hAnsi="Times New Roman" w:cs="Times New Roman"/>
          <w:color w:val="auto"/>
        </w:rPr>
        <w:t>Članko</w:t>
      </w:r>
      <w:r>
        <w:rPr>
          <w:rFonts w:ascii="Times New Roman" w:hAnsi="Times New Roman" w:cs="Times New Roman"/>
          <w:color w:val="auto"/>
        </w:rPr>
        <w:t>m 3. stavkom 1. točkom 37. ZSSI-a/11</w:t>
      </w:r>
      <w:r w:rsidRPr="00247DC6">
        <w:rPr>
          <w:rFonts w:ascii="Times New Roman" w:hAnsi="Times New Roman" w:cs="Times New Roman"/>
          <w:color w:val="auto"/>
        </w:rPr>
        <w:t xml:space="preserve"> bilo je propisano da su predsjednici i članovi uprava trgovačkih društava koja su u većinskom državnom vlasništvu dužnosnici u smislu navedenog Zakona, odnosno njegovi obveznici. Navedeno je propisano i</w:t>
      </w:r>
      <w:r>
        <w:rPr>
          <w:rFonts w:ascii="Times New Roman" w:hAnsi="Times New Roman" w:cs="Times New Roman"/>
          <w:color w:val="auto"/>
        </w:rPr>
        <w:t xml:space="preserve"> člankom 3. stavkom 1. točkom 39. ZSSI-a/</w:t>
      </w:r>
      <w:r w:rsidRPr="00247DC6">
        <w:rPr>
          <w:rFonts w:ascii="Times New Roman" w:hAnsi="Times New Roman" w:cs="Times New Roman"/>
          <w:color w:val="auto"/>
        </w:rPr>
        <w:t xml:space="preserve">21. </w:t>
      </w:r>
    </w:p>
    <w:p w14:paraId="415E0081" w14:textId="77777777" w:rsidR="00B82342" w:rsidRPr="00247DC6" w:rsidRDefault="00B82342" w:rsidP="00B82342">
      <w:pPr>
        <w:pStyle w:val="Default"/>
        <w:spacing w:line="276" w:lineRule="auto"/>
        <w:ind w:firstLine="708"/>
        <w:jc w:val="both"/>
        <w:rPr>
          <w:rFonts w:ascii="Times New Roman" w:hAnsi="Times New Roman" w:cs="Times New Roman"/>
          <w:color w:val="auto"/>
        </w:rPr>
      </w:pPr>
    </w:p>
    <w:p w14:paraId="4E461B38" w14:textId="77777777" w:rsidR="00B82342" w:rsidRPr="00247DC6" w:rsidRDefault="00B82342" w:rsidP="00B82342">
      <w:pPr>
        <w:pStyle w:val="Default"/>
        <w:spacing w:line="276" w:lineRule="auto"/>
        <w:ind w:firstLine="708"/>
        <w:jc w:val="both"/>
        <w:rPr>
          <w:rFonts w:ascii="Times New Roman" w:hAnsi="Times New Roman" w:cs="Times New Roman"/>
          <w:color w:val="auto"/>
        </w:rPr>
      </w:pPr>
      <w:r>
        <w:rPr>
          <w:rFonts w:ascii="Times New Roman" w:hAnsi="Times New Roman" w:cs="Times New Roman"/>
          <w:color w:val="auto"/>
        </w:rPr>
        <w:t>Sukladno članku 60. ZSSI-a/</w:t>
      </w:r>
      <w:r w:rsidRPr="00247DC6">
        <w:rPr>
          <w:rFonts w:ascii="Times New Roman" w:hAnsi="Times New Roman" w:cs="Times New Roman"/>
          <w:color w:val="auto"/>
        </w:rPr>
        <w:t>21 postupci započeti prije stupanja na snagu ovoga Zakona dovršit će se prema odredbama ZSSI</w:t>
      </w:r>
      <w:r>
        <w:rPr>
          <w:rFonts w:ascii="Times New Roman" w:hAnsi="Times New Roman" w:cs="Times New Roman"/>
          <w:color w:val="auto"/>
        </w:rPr>
        <w:t>-a/11</w:t>
      </w:r>
      <w:r w:rsidRPr="00247DC6">
        <w:rPr>
          <w:rFonts w:ascii="Times New Roman" w:hAnsi="Times New Roman" w:cs="Times New Roman"/>
          <w:color w:val="auto"/>
        </w:rPr>
        <w:t xml:space="preserve">. </w:t>
      </w:r>
    </w:p>
    <w:p w14:paraId="728F22AF" w14:textId="77777777" w:rsidR="00B82342" w:rsidRPr="00247DC6" w:rsidRDefault="00B82342" w:rsidP="00B82342">
      <w:pPr>
        <w:pStyle w:val="Default"/>
        <w:spacing w:line="276" w:lineRule="auto"/>
        <w:ind w:firstLine="708"/>
        <w:jc w:val="both"/>
        <w:rPr>
          <w:rFonts w:ascii="Times New Roman" w:hAnsi="Times New Roman" w:cs="Times New Roman"/>
          <w:color w:val="auto"/>
        </w:rPr>
      </w:pPr>
    </w:p>
    <w:p w14:paraId="602B71C1" w14:textId="77777777" w:rsidR="00DD47EB" w:rsidRPr="00247DC6" w:rsidRDefault="00DD47EB" w:rsidP="00DD47EB">
      <w:pPr>
        <w:pStyle w:val="Default"/>
        <w:spacing w:line="276" w:lineRule="auto"/>
        <w:ind w:firstLine="708"/>
        <w:jc w:val="both"/>
        <w:rPr>
          <w:rFonts w:ascii="Times New Roman" w:hAnsi="Times New Roman" w:cs="Times New Roman"/>
          <w:color w:val="auto"/>
        </w:rPr>
      </w:pPr>
      <w:r w:rsidRPr="00247DC6">
        <w:rPr>
          <w:rFonts w:ascii="Times New Roman" w:hAnsi="Times New Roman" w:cs="Times New Roman"/>
          <w:color w:val="auto"/>
        </w:rPr>
        <w:lastRenderedPageBreak/>
        <w:t xml:space="preserve">S obzirom na navedenu zakonsku odredbu, te da je predmet P-184/23 </w:t>
      </w:r>
      <w:r>
        <w:rPr>
          <w:rFonts w:ascii="Times New Roman" w:hAnsi="Times New Roman" w:cs="Times New Roman"/>
          <w:color w:val="auto"/>
        </w:rPr>
        <w:t>protiv obveznika otvoren nakon stupanja ZSSI-a/21</w:t>
      </w:r>
      <w:r w:rsidRPr="00247DC6">
        <w:rPr>
          <w:rFonts w:ascii="Times New Roman" w:hAnsi="Times New Roman" w:cs="Times New Roman"/>
          <w:color w:val="auto"/>
        </w:rPr>
        <w:t xml:space="preserve"> na snagu </w:t>
      </w:r>
      <w:r>
        <w:rPr>
          <w:rFonts w:ascii="Times New Roman" w:hAnsi="Times New Roman" w:cs="Times New Roman"/>
          <w:color w:val="auto"/>
        </w:rPr>
        <w:t>(</w:t>
      </w:r>
      <w:r w:rsidRPr="00247DC6">
        <w:rPr>
          <w:rFonts w:ascii="Times New Roman" w:hAnsi="Times New Roman" w:cs="Times New Roman"/>
          <w:color w:val="auto"/>
        </w:rPr>
        <w:t>25.</w:t>
      </w:r>
      <w:r>
        <w:rPr>
          <w:rFonts w:ascii="Times New Roman" w:hAnsi="Times New Roman" w:cs="Times New Roman"/>
          <w:color w:val="auto"/>
        </w:rPr>
        <w:t xml:space="preserve"> prosinca 2021.), postupak se </w:t>
      </w:r>
      <w:proofErr w:type="spellStart"/>
      <w:r>
        <w:rPr>
          <w:rFonts w:ascii="Times New Roman" w:hAnsi="Times New Roman" w:cs="Times New Roman"/>
          <w:color w:val="auto"/>
        </w:rPr>
        <w:t>postupovno</w:t>
      </w:r>
      <w:proofErr w:type="spellEnd"/>
      <w:r>
        <w:rPr>
          <w:rFonts w:ascii="Times New Roman" w:hAnsi="Times New Roman" w:cs="Times New Roman"/>
          <w:color w:val="auto"/>
        </w:rPr>
        <w:t xml:space="preserve"> </w:t>
      </w:r>
      <w:r w:rsidRPr="00247DC6">
        <w:rPr>
          <w:rFonts w:ascii="Times New Roman" w:hAnsi="Times New Roman" w:cs="Times New Roman"/>
          <w:color w:val="auto"/>
        </w:rPr>
        <w:t>vo</w:t>
      </w:r>
      <w:r>
        <w:rPr>
          <w:rFonts w:ascii="Times New Roman" w:hAnsi="Times New Roman" w:cs="Times New Roman"/>
          <w:color w:val="auto"/>
        </w:rPr>
        <w:t xml:space="preserve">di sukladno odredbama ZSSI-a/21 </w:t>
      </w:r>
      <w:r w:rsidRPr="00247DC6">
        <w:rPr>
          <w:rFonts w:ascii="Times New Roman" w:hAnsi="Times New Roman" w:cs="Times New Roman"/>
          <w:color w:val="auto"/>
        </w:rPr>
        <w:t>primjenom mjerodavn</w:t>
      </w:r>
      <w:r>
        <w:rPr>
          <w:rFonts w:ascii="Times New Roman" w:hAnsi="Times New Roman" w:cs="Times New Roman"/>
          <w:color w:val="auto"/>
        </w:rPr>
        <w:t>ih</w:t>
      </w:r>
      <w:r w:rsidRPr="00247DC6">
        <w:rPr>
          <w:rFonts w:ascii="Times New Roman" w:hAnsi="Times New Roman" w:cs="Times New Roman"/>
          <w:color w:val="auto"/>
        </w:rPr>
        <w:t xml:space="preserve"> odredb</w:t>
      </w:r>
      <w:r>
        <w:rPr>
          <w:rFonts w:ascii="Times New Roman" w:hAnsi="Times New Roman" w:cs="Times New Roman"/>
          <w:color w:val="auto"/>
        </w:rPr>
        <w:t>i ZSSI-a/</w:t>
      </w:r>
      <w:r w:rsidRPr="00247DC6">
        <w:rPr>
          <w:rFonts w:ascii="Times New Roman" w:hAnsi="Times New Roman" w:cs="Times New Roman"/>
          <w:color w:val="auto"/>
        </w:rPr>
        <w:t xml:space="preserve">11 koji je bio na snazi u trenutku kada su nastale činjenice i okolnosti koje su predmet raspravljanja i odlučivanja u ovom predmetu. </w:t>
      </w:r>
    </w:p>
    <w:p w14:paraId="46E35079" w14:textId="77777777" w:rsidR="00B82342" w:rsidRPr="00247DC6" w:rsidRDefault="00B82342" w:rsidP="00B82342">
      <w:pPr>
        <w:pStyle w:val="Default"/>
        <w:spacing w:line="276" w:lineRule="auto"/>
        <w:ind w:firstLine="708"/>
        <w:jc w:val="both"/>
        <w:rPr>
          <w:rFonts w:ascii="Times New Roman" w:hAnsi="Times New Roman" w:cs="Times New Roman"/>
          <w:color w:val="auto"/>
        </w:rPr>
      </w:pPr>
    </w:p>
    <w:p w14:paraId="1992FFA9" w14:textId="77777777" w:rsidR="00B82342" w:rsidRPr="00247DC6" w:rsidRDefault="00B82342" w:rsidP="00B82342">
      <w:pPr>
        <w:pStyle w:val="Default"/>
        <w:spacing w:line="276" w:lineRule="auto"/>
        <w:jc w:val="both"/>
        <w:rPr>
          <w:rFonts w:ascii="Times New Roman" w:hAnsi="Times New Roman" w:cs="Times New Roman"/>
          <w:color w:val="auto"/>
        </w:rPr>
      </w:pPr>
      <w:r w:rsidRPr="00247DC6">
        <w:rPr>
          <w:rFonts w:ascii="Times New Roman" w:hAnsi="Times New Roman" w:cs="Times New Roman"/>
          <w:color w:val="auto"/>
        </w:rPr>
        <w:tab/>
        <w:t>Uvidom u Registar obveznika, kojega vodi Povjerenstvo, utvrđeno je da je obvezn</w:t>
      </w:r>
      <w:r>
        <w:rPr>
          <w:rFonts w:ascii="Times New Roman" w:hAnsi="Times New Roman" w:cs="Times New Roman"/>
          <w:color w:val="auto"/>
        </w:rPr>
        <w:t xml:space="preserve">ik Marin Zovko </w:t>
      </w:r>
      <w:r w:rsidRPr="00247DC6">
        <w:rPr>
          <w:rFonts w:ascii="Times New Roman" w:hAnsi="Times New Roman" w:cs="Times New Roman"/>
          <w:color w:val="auto"/>
        </w:rPr>
        <w:t xml:space="preserve">obnašao dužnost </w:t>
      </w:r>
      <w:r>
        <w:rPr>
          <w:rFonts w:ascii="Times New Roman" w:hAnsi="Times New Roman" w:cs="Times New Roman"/>
          <w:color w:val="auto"/>
        </w:rPr>
        <w:t>člana</w:t>
      </w:r>
      <w:r w:rsidRPr="00247DC6">
        <w:rPr>
          <w:rFonts w:ascii="Times New Roman" w:hAnsi="Times New Roman" w:cs="Times New Roman"/>
          <w:color w:val="auto"/>
        </w:rPr>
        <w:t xml:space="preserve"> Uprave trgovačkog društva PLINACRO d.o.o. od 30. svibnja 201</w:t>
      </w:r>
      <w:r>
        <w:rPr>
          <w:rFonts w:ascii="Times New Roman" w:hAnsi="Times New Roman" w:cs="Times New Roman"/>
          <w:color w:val="auto"/>
        </w:rPr>
        <w:t xml:space="preserve">8. g. do 30. svibnja 2022. g. te </w:t>
      </w:r>
      <w:r w:rsidRPr="00247DC6">
        <w:rPr>
          <w:rFonts w:ascii="Times New Roman" w:hAnsi="Times New Roman" w:cs="Times New Roman"/>
          <w:color w:val="auto"/>
        </w:rPr>
        <w:t>od 31. svibnja 2022. do 28. rujna 2022. g.</w:t>
      </w:r>
    </w:p>
    <w:p w14:paraId="3766B7BC" w14:textId="77777777" w:rsidR="00B82342" w:rsidRPr="00247DC6" w:rsidRDefault="00B82342" w:rsidP="00B82342">
      <w:pPr>
        <w:pStyle w:val="Default"/>
        <w:spacing w:line="276" w:lineRule="auto"/>
        <w:ind w:firstLine="708"/>
        <w:jc w:val="both"/>
        <w:rPr>
          <w:rFonts w:ascii="Times New Roman" w:hAnsi="Times New Roman" w:cs="Times New Roman"/>
          <w:color w:val="auto"/>
        </w:rPr>
      </w:pPr>
    </w:p>
    <w:p w14:paraId="7AA369C1" w14:textId="77777777" w:rsidR="00B82342" w:rsidRPr="00247DC6" w:rsidRDefault="00B82342" w:rsidP="00B82342">
      <w:pPr>
        <w:pStyle w:val="Default"/>
        <w:spacing w:line="276" w:lineRule="auto"/>
        <w:ind w:firstLine="708"/>
        <w:jc w:val="both"/>
        <w:rPr>
          <w:rFonts w:ascii="Times New Roman" w:hAnsi="Times New Roman" w:cs="Times New Roman"/>
          <w:color w:val="auto"/>
        </w:rPr>
      </w:pPr>
      <w:r>
        <w:rPr>
          <w:rFonts w:ascii="Times New Roman" w:hAnsi="Times New Roman" w:cs="Times New Roman"/>
          <w:color w:val="auto"/>
        </w:rPr>
        <w:t xml:space="preserve">Slijedom navedenog, Marin Zovko u pogledu predmetnih imovinskih kartica bio </w:t>
      </w:r>
      <w:r w:rsidRPr="00801291">
        <w:rPr>
          <w:rFonts w:ascii="Times New Roman" w:hAnsi="Times New Roman" w:cs="Times New Roman"/>
          <w:color w:val="auto"/>
        </w:rPr>
        <w:t>je obvezan</w:t>
      </w:r>
      <w:r w:rsidRPr="00247DC6">
        <w:rPr>
          <w:rFonts w:ascii="Times New Roman" w:hAnsi="Times New Roman" w:cs="Times New Roman"/>
          <w:color w:val="auto"/>
        </w:rPr>
        <w:t xml:space="preserve"> povodom obnašanja navedenih dužnosti postupati sukladno odredbama </w:t>
      </w:r>
      <w:r>
        <w:rPr>
          <w:rFonts w:ascii="Times New Roman" w:hAnsi="Times New Roman" w:cs="Times New Roman"/>
          <w:color w:val="auto"/>
        </w:rPr>
        <w:t xml:space="preserve">ZSSI-a/11. </w:t>
      </w:r>
    </w:p>
    <w:p w14:paraId="6A1D15BC" w14:textId="77777777" w:rsidR="00B82342" w:rsidRPr="00247DC6" w:rsidRDefault="00B82342" w:rsidP="00B82342">
      <w:pPr>
        <w:pStyle w:val="Default"/>
        <w:spacing w:line="276" w:lineRule="auto"/>
        <w:ind w:firstLine="708"/>
        <w:jc w:val="both"/>
        <w:rPr>
          <w:rFonts w:ascii="Times New Roman" w:hAnsi="Times New Roman" w:cs="Times New Roman"/>
          <w:color w:val="auto"/>
        </w:rPr>
      </w:pPr>
    </w:p>
    <w:p w14:paraId="78D7BA9D" w14:textId="77777777" w:rsidR="00B82342" w:rsidRPr="00247DC6" w:rsidRDefault="00B82342" w:rsidP="00B82342">
      <w:pPr>
        <w:pStyle w:val="Default"/>
        <w:spacing w:line="276" w:lineRule="auto"/>
        <w:ind w:firstLine="708"/>
        <w:jc w:val="both"/>
        <w:rPr>
          <w:rFonts w:ascii="Times New Roman" w:hAnsi="Times New Roman" w:cs="Times New Roman"/>
          <w:color w:val="auto"/>
        </w:rPr>
      </w:pPr>
      <w:r>
        <w:rPr>
          <w:rFonts w:ascii="Times New Roman" w:hAnsi="Times New Roman" w:cs="Times New Roman"/>
          <w:color w:val="auto"/>
        </w:rPr>
        <w:t xml:space="preserve">Člankom 27. ZSSI-a/21 </w:t>
      </w:r>
      <w:r w:rsidRPr="00247DC6">
        <w:rPr>
          <w:rFonts w:ascii="Times New Roman" w:hAnsi="Times New Roman" w:cs="Times New Roman"/>
          <w:color w:val="auto"/>
        </w:rPr>
        <w:t>propisano je da redovita provjera podataka iz podnesene imovinske kartice predstavlja provjeru podatak</w:t>
      </w:r>
      <w:r>
        <w:rPr>
          <w:rFonts w:ascii="Times New Roman" w:hAnsi="Times New Roman" w:cs="Times New Roman"/>
          <w:color w:val="auto"/>
        </w:rPr>
        <w:t>a iz članaka 10. do 12. ZSSI-</w:t>
      </w:r>
      <w:r w:rsidRPr="00247DC6">
        <w:rPr>
          <w:rFonts w:ascii="Times New Roman" w:hAnsi="Times New Roman" w:cs="Times New Roman"/>
          <w:color w:val="auto"/>
        </w:rPr>
        <w:t xml:space="preserve">a </w:t>
      </w:r>
      <w:r>
        <w:rPr>
          <w:rFonts w:ascii="Times New Roman" w:hAnsi="Times New Roman" w:cs="Times New Roman"/>
          <w:color w:val="auto"/>
        </w:rPr>
        <w:t xml:space="preserve">/21 </w:t>
      </w:r>
      <w:r w:rsidRPr="00247DC6">
        <w:rPr>
          <w:rFonts w:ascii="Times New Roman" w:hAnsi="Times New Roman" w:cs="Times New Roman"/>
          <w:color w:val="auto"/>
        </w:rPr>
        <w:t xml:space="preserve">koja se obavlja prikupljanjem, razmjenom podataka i usporedbom prijavljenih podataka o imovini iz podnesenih imovinskih kartica obveznika s pribavljenim podacima od Ministarstva financija, Porezne uprave i drugih nadležnih tijela Republike Hrvatske sukladno odredbama ovoga Zakona i </w:t>
      </w:r>
      <w:proofErr w:type="spellStart"/>
      <w:r w:rsidRPr="00247DC6">
        <w:rPr>
          <w:rFonts w:ascii="Times New Roman" w:hAnsi="Times New Roman" w:cs="Times New Roman"/>
          <w:color w:val="auto"/>
        </w:rPr>
        <w:t>podzakonskih</w:t>
      </w:r>
      <w:proofErr w:type="spellEnd"/>
      <w:r w:rsidRPr="00247DC6">
        <w:rPr>
          <w:rFonts w:ascii="Times New Roman" w:hAnsi="Times New Roman" w:cs="Times New Roman"/>
          <w:color w:val="auto"/>
        </w:rPr>
        <w:t xml:space="preserve"> pro</w:t>
      </w:r>
      <w:r>
        <w:rPr>
          <w:rFonts w:ascii="Times New Roman" w:hAnsi="Times New Roman" w:cs="Times New Roman"/>
          <w:color w:val="auto"/>
        </w:rPr>
        <w:t xml:space="preserve">pisa donesenih na temelju ZSSI-a/21. </w:t>
      </w:r>
    </w:p>
    <w:p w14:paraId="071F19C4" w14:textId="77777777" w:rsidR="00B82342" w:rsidRPr="00247DC6" w:rsidRDefault="00B82342" w:rsidP="00B82342">
      <w:pPr>
        <w:pStyle w:val="Default"/>
        <w:spacing w:line="276" w:lineRule="auto"/>
        <w:ind w:firstLine="708"/>
        <w:jc w:val="both"/>
        <w:rPr>
          <w:rFonts w:ascii="Times New Roman" w:hAnsi="Times New Roman" w:cs="Times New Roman"/>
          <w:color w:val="auto"/>
        </w:rPr>
      </w:pPr>
    </w:p>
    <w:p w14:paraId="4F2C2A13" w14:textId="77777777" w:rsidR="00B82342" w:rsidRPr="00247DC6" w:rsidRDefault="00B82342" w:rsidP="00B82342">
      <w:pPr>
        <w:pStyle w:val="Default"/>
        <w:spacing w:line="276" w:lineRule="auto"/>
        <w:ind w:firstLine="708"/>
        <w:jc w:val="both"/>
        <w:rPr>
          <w:rFonts w:ascii="Times New Roman" w:hAnsi="Times New Roman" w:cs="Times New Roman"/>
          <w:color w:val="auto"/>
        </w:rPr>
      </w:pPr>
      <w:r>
        <w:rPr>
          <w:rFonts w:ascii="Times New Roman" w:hAnsi="Times New Roman" w:cs="Times New Roman"/>
          <w:color w:val="auto"/>
        </w:rPr>
        <w:t>Člankom 28. stavkom 1. ZSSI-a/21</w:t>
      </w:r>
      <w:r w:rsidRPr="00247DC6">
        <w:rPr>
          <w:rFonts w:ascii="Times New Roman" w:hAnsi="Times New Roman" w:cs="Times New Roman"/>
          <w:color w:val="auto"/>
        </w:rPr>
        <w:t xml:space="preserve"> propisano je da će Povjerenstvo bez odgađanja zatražiti od obveznika pisano očitovanje s potrebnim dokazima ako prilikom provjere podataka proizlazi mogući nesklad odnosno nerazmjer između prijavljene imovine iz podnesene imovinske kartice sukladn</w:t>
      </w:r>
      <w:r>
        <w:rPr>
          <w:rFonts w:ascii="Times New Roman" w:hAnsi="Times New Roman" w:cs="Times New Roman"/>
          <w:color w:val="auto"/>
        </w:rPr>
        <w:t xml:space="preserve">o člancima 10. do 12. ZSSI-a/21 </w:t>
      </w:r>
      <w:r w:rsidRPr="00247DC6">
        <w:rPr>
          <w:rFonts w:ascii="Times New Roman" w:hAnsi="Times New Roman" w:cs="Times New Roman"/>
          <w:color w:val="auto"/>
        </w:rPr>
        <w:t>i stanja imovine kako proizlazi iz pribavljenih podataka nadležni</w:t>
      </w:r>
      <w:r>
        <w:rPr>
          <w:rFonts w:ascii="Times New Roman" w:hAnsi="Times New Roman" w:cs="Times New Roman"/>
          <w:color w:val="auto"/>
        </w:rPr>
        <w:t>h tijela iz članka 27. ZSSI-a/21</w:t>
      </w:r>
      <w:r w:rsidRPr="00247DC6">
        <w:rPr>
          <w:rFonts w:ascii="Times New Roman" w:hAnsi="Times New Roman" w:cs="Times New Roman"/>
          <w:color w:val="auto"/>
        </w:rPr>
        <w:t>. Obveznik je dužan, sukladno odre</w:t>
      </w:r>
      <w:r>
        <w:rPr>
          <w:rFonts w:ascii="Times New Roman" w:hAnsi="Times New Roman" w:cs="Times New Roman"/>
          <w:color w:val="auto"/>
        </w:rPr>
        <w:t>dbi članka 28. stavka 2. ZSSI-a/21</w:t>
      </w:r>
      <w:r w:rsidRPr="00247DC6">
        <w:rPr>
          <w:rFonts w:ascii="Times New Roman" w:hAnsi="Times New Roman" w:cs="Times New Roman"/>
          <w:color w:val="auto"/>
        </w:rPr>
        <w:t xml:space="preserve">, dostaviti Povjerenstvu pisano očitovanje i priložiti odgovarajuće dokaze u roku od 15 dana od dana primitka pisanog zahtjeva. </w:t>
      </w:r>
    </w:p>
    <w:p w14:paraId="6C570BBE" w14:textId="77777777" w:rsidR="00B82342" w:rsidRDefault="00B82342" w:rsidP="00B82342">
      <w:pPr>
        <w:pStyle w:val="Default"/>
        <w:spacing w:line="276" w:lineRule="auto"/>
        <w:ind w:firstLine="708"/>
        <w:jc w:val="both"/>
        <w:rPr>
          <w:rFonts w:ascii="Times New Roman" w:hAnsi="Times New Roman" w:cs="Times New Roman"/>
          <w:color w:val="auto"/>
        </w:rPr>
      </w:pPr>
    </w:p>
    <w:p w14:paraId="626A66FE" w14:textId="77777777" w:rsidR="00B82342" w:rsidRDefault="00B82342" w:rsidP="00B82342">
      <w:pPr>
        <w:pStyle w:val="Default"/>
        <w:spacing w:line="276" w:lineRule="auto"/>
        <w:ind w:firstLine="708"/>
        <w:jc w:val="both"/>
        <w:rPr>
          <w:rFonts w:ascii="Times New Roman" w:hAnsi="Times New Roman" w:cs="Times New Roman"/>
          <w:color w:val="auto"/>
        </w:rPr>
      </w:pPr>
      <w:r w:rsidRPr="00960087">
        <w:rPr>
          <w:rFonts w:ascii="Times New Roman" w:hAnsi="Times New Roman" w:cs="Times New Roman"/>
          <w:color w:val="auto"/>
        </w:rPr>
        <w:t xml:space="preserve">Člankom 29. stavkom 1. </w:t>
      </w:r>
      <w:r>
        <w:rPr>
          <w:rFonts w:ascii="Times New Roman" w:hAnsi="Times New Roman" w:cs="Times New Roman"/>
          <w:color w:val="auto"/>
        </w:rPr>
        <w:t xml:space="preserve">ZSSI-a/21 </w:t>
      </w:r>
      <w:r w:rsidRPr="00960087">
        <w:rPr>
          <w:rFonts w:ascii="Times New Roman" w:hAnsi="Times New Roman" w:cs="Times New Roman"/>
          <w:color w:val="auto"/>
        </w:rPr>
        <w:t xml:space="preserve">propisano je da ako obveznik ne dostavi Povjerenstvu pisano očitovanje iz članka 28. stavka 2. ovoga Zakona u roku od 15 dana ili ne priloži odgovarajuće dokaze na temelju kojih se osnovano može utvrditi da je stvarno imovinsko stanje bilo istovjetno prijavljenim podacima, a ne podacima pribavljenima od nadležnih tijela, Povjerenstvo će pokrenuti postupak zbog povrede odredbi članka 10., članka 11. i članka 12. stavka 3. </w:t>
      </w:r>
      <w:r>
        <w:rPr>
          <w:rFonts w:ascii="Times New Roman" w:hAnsi="Times New Roman" w:cs="Times New Roman"/>
          <w:color w:val="auto"/>
        </w:rPr>
        <w:t xml:space="preserve">toga </w:t>
      </w:r>
      <w:r w:rsidRPr="00960087">
        <w:rPr>
          <w:rFonts w:ascii="Times New Roman" w:hAnsi="Times New Roman" w:cs="Times New Roman"/>
          <w:color w:val="auto"/>
        </w:rPr>
        <w:t>Z</w:t>
      </w:r>
      <w:r>
        <w:rPr>
          <w:rFonts w:ascii="Times New Roman" w:hAnsi="Times New Roman" w:cs="Times New Roman"/>
          <w:color w:val="auto"/>
        </w:rPr>
        <w:t xml:space="preserve">akona. </w:t>
      </w:r>
    </w:p>
    <w:p w14:paraId="26FDF890" w14:textId="77777777" w:rsidR="00B82342" w:rsidRPr="00247DC6" w:rsidRDefault="00B82342" w:rsidP="00B82342">
      <w:pPr>
        <w:pStyle w:val="Default"/>
        <w:spacing w:line="276" w:lineRule="auto"/>
        <w:ind w:firstLine="708"/>
        <w:jc w:val="both"/>
        <w:rPr>
          <w:rFonts w:ascii="Times New Roman" w:hAnsi="Times New Roman" w:cs="Times New Roman"/>
          <w:color w:val="auto"/>
        </w:rPr>
      </w:pPr>
    </w:p>
    <w:p w14:paraId="7835816E" w14:textId="77777777" w:rsidR="00B82342" w:rsidRPr="00247DC6" w:rsidRDefault="00B82342" w:rsidP="00B82342">
      <w:pPr>
        <w:pStyle w:val="Default"/>
        <w:spacing w:line="276" w:lineRule="auto"/>
        <w:jc w:val="both"/>
        <w:rPr>
          <w:rFonts w:ascii="Times New Roman" w:hAnsi="Times New Roman" w:cs="Times New Roman"/>
          <w:color w:val="auto"/>
        </w:rPr>
      </w:pPr>
      <w:r w:rsidRPr="00247DC6">
        <w:rPr>
          <w:rFonts w:ascii="Times New Roman" w:hAnsi="Times New Roman" w:cs="Times New Roman"/>
          <w:color w:val="auto"/>
        </w:rPr>
        <w:tab/>
        <w:t>Povjerenstvo je otvorilo predmet provjere imovinskih kartica obveznika Marina Zovka po službenoj dužnosti, u odnosu na informacije na koje upuć</w:t>
      </w:r>
      <w:r>
        <w:rPr>
          <w:rFonts w:ascii="Times New Roman" w:hAnsi="Times New Roman" w:cs="Times New Roman"/>
          <w:color w:val="auto"/>
        </w:rPr>
        <w:t xml:space="preserve">uje medijski članak, objavljen 10. veljače </w:t>
      </w:r>
      <w:r w:rsidRPr="00247DC6">
        <w:rPr>
          <w:rFonts w:ascii="Times New Roman" w:hAnsi="Times New Roman" w:cs="Times New Roman"/>
          <w:color w:val="auto"/>
        </w:rPr>
        <w:t xml:space="preserve">2021. na internetskom portalu index.hr. Iz medijskog članka proizlazi da se dovodi u pitanje točnost tada prijavljenih podataka u imovinskoj kartici obveznika u odnosu na plaću obveznika </w:t>
      </w:r>
      <w:r>
        <w:rPr>
          <w:rFonts w:ascii="Times New Roman" w:hAnsi="Times New Roman" w:cs="Times New Roman"/>
          <w:color w:val="auto"/>
        </w:rPr>
        <w:t xml:space="preserve">i njegove supruge </w:t>
      </w:r>
      <w:r w:rsidRPr="00247DC6">
        <w:rPr>
          <w:rFonts w:ascii="Times New Roman" w:hAnsi="Times New Roman" w:cs="Times New Roman"/>
          <w:color w:val="auto"/>
        </w:rPr>
        <w:t xml:space="preserve">odnosno izmjene plaće od početka mandata te u odnosu na nekretnine u vlasništvu obveznika i članova obveznikove obitelji. </w:t>
      </w:r>
    </w:p>
    <w:p w14:paraId="37B33FFD" w14:textId="77777777" w:rsidR="00B82342" w:rsidRPr="00247DC6" w:rsidRDefault="00B82342" w:rsidP="00B82342">
      <w:pPr>
        <w:pStyle w:val="Default"/>
        <w:spacing w:line="276" w:lineRule="auto"/>
        <w:ind w:firstLine="708"/>
        <w:jc w:val="both"/>
        <w:rPr>
          <w:rFonts w:ascii="Times New Roman" w:hAnsi="Times New Roman" w:cs="Times New Roman"/>
          <w:color w:val="auto"/>
        </w:rPr>
      </w:pPr>
    </w:p>
    <w:p w14:paraId="72AA9D75" w14:textId="77777777" w:rsidR="00B82342" w:rsidRPr="00247DC6" w:rsidRDefault="00B82342" w:rsidP="00B82342">
      <w:pPr>
        <w:pStyle w:val="Default"/>
        <w:spacing w:line="276" w:lineRule="auto"/>
        <w:ind w:firstLine="708"/>
        <w:jc w:val="both"/>
        <w:rPr>
          <w:rFonts w:ascii="Times New Roman" w:hAnsi="Times New Roman" w:cs="Times New Roman"/>
          <w:color w:val="auto"/>
        </w:rPr>
      </w:pPr>
      <w:r w:rsidRPr="00247DC6">
        <w:rPr>
          <w:rFonts w:ascii="Times New Roman" w:hAnsi="Times New Roman" w:cs="Times New Roman"/>
          <w:color w:val="auto"/>
        </w:rPr>
        <w:lastRenderedPageBreak/>
        <w:t xml:space="preserve">Uvidom u evidencije Povjerenstva utvrđeno je da su za provjeru u ovom postupku relevantne imovinske kartice koje je obveznik Marin Zovko podnio Povjerenstvu 3. srpnja 2018. (ispravljena imovinska kartica povodom stupanja na dužnost) i 9. lipnja 2020. g. povodom promjene, a koje su </w:t>
      </w:r>
      <w:r>
        <w:rPr>
          <w:rFonts w:ascii="Times New Roman" w:hAnsi="Times New Roman" w:cs="Times New Roman"/>
          <w:color w:val="auto"/>
        </w:rPr>
        <w:t xml:space="preserve">bile </w:t>
      </w:r>
      <w:r w:rsidRPr="00247DC6">
        <w:rPr>
          <w:rFonts w:ascii="Times New Roman" w:hAnsi="Times New Roman" w:cs="Times New Roman"/>
          <w:color w:val="auto"/>
        </w:rPr>
        <w:t>aktualne u vrijeme objave navedenog članka.</w:t>
      </w:r>
    </w:p>
    <w:p w14:paraId="16677576" w14:textId="77777777" w:rsidR="00B82342" w:rsidRPr="00B264CE" w:rsidRDefault="00B82342" w:rsidP="00B82342">
      <w:pPr>
        <w:autoSpaceDE w:val="0"/>
        <w:autoSpaceDN w:val="0"/>
        <w:adjustRightInd w:val="0"/>
        <w:spacing w:before="240" w:after="0"/>
        <w:ind w:firstLine="705"/>
        <w:jc w:val="both"/>
        <w:rPr>
          <w:rFonts w:ascii="Times New Roman" w:hAnsi="Times New Roman" w:cs="Times New Roman"/>
          <w:color w:val="000000"/>
          <w:sz w:val="24"/>
          <w:szCs w:val="24"/>
        </w:rPr>
      </w:pPr>
      <w:r w:rsidRPr="00B264CE">
        <w:rPr>
          <w:rFonts w:ascii="Times New Roman" w:hAnsi="Times New Roman" w:cs="Times New Roman"/>
          <w:color w:val="000000"/>
          <w:sz w:val="24"/>
          <w:szCs w:val="24"/>
        </w:rPr>
        <w:t>Sukladno članku 8. stavku 1.</w:t>
      </w:r>
      <w:r>
        <w:rPr>
          <w:rFonts w:ascii="Times New Roman" w:hAnsi="Times New Roman" w:cs="Times New Roman"/>
          <w:color w:val="000000"/>
          <w:sz w:val="24"/>
          <w:szCs w:val="24"/>
        </w:rPr>
        <w:t xml:space="preserve"> prethodno važećeg ZSSI-a/</w:t>
      </w:r>
      <w:r w:rsidRPr="00B264CE">
        <w:rPr>
          <w:rFonts w:ascii="Times New Roman" w:hAnsi="Times New Roman" w:cs="Times New Roman"/>
          <w:color w:val="000000"/>
          <w:sz w:val="24"/>
          <w:szCs w:val="24"/>
        </w:rPr>
        <w:t>11 dužnosnici (odnosno obveznici) su obvezni u roku od 30 dana od dana stupanja na dužnost podnijeti izvješće o imovinskom stanju dužnosnika (imovinsku karticu) Povjerenstvu s podacima o dužnosti koju obavljaju profesionalno ili neprofesionalno, o ostalim dužnostima obnašaju, odnosno djelatnostima koje obavljaju, o djelatnosti koju su obavljali neposredno prije stupanja na dužnost i s podacima o svojoj imovini te imovini svoga bračnog ili izvanbračnog druga i malodobne djece, sa stanjem na taj dan. Člankom 8. stavk</w:t>
      </w:r>
      <w:r>
        <w:rPr>
          <w:rFonts w:ascii="Times New Roman" w:hAnsi="Times New Roman" w:cs="Times New Roman"/>
          <w:color w:val="000000"/>
          <w:sz w:val="24"/>
          <w:szCs w:val="24"/>
        </w:rPr>
        <w:t xml:space="preserve">om 2. ZSSI-a/11 </w:t>
      </w:r>
      <w:r w:rsidRPr="00B264CE">
        <w:rPr>
          <w:rFonts w:ascii="Times New Roman" w:hAnsi="Times New Roman" w:cs="Times New Roman"/>
          <w:color w:val="000000"/>
          <w:sz w:val="24"/>
          <w:szCs w:val="24"/>
        </w:rPr>
        <w:t>propisano</w:t>
      </w:r>
      <w:r>
        <w:rPr>
          <w:rFonts w:ascii="Times New Roman" w:hAnsi="Times New Roman" w:cs="Times New Roman"/>
          <w:color w:val="000000"/>
          <w:sz w:val="24"/>
          <w:szCs w:val="24"/>
        </w:rPr>
        <w:t xml:space="preserve"> je</w:t>
      </w:r>
      <w:r w:rsidRPr="00B264CE">
        <w:rPr>
          <w:rFonts w:ascii="Times New Roman" w:hAnsi="Times New Roman" w:cs="Times New Roman"/>
          <w:color w:val="000000"/>
          <w:sz w:val="24"/>
          <w:szCs w:val="24"/>
        </w:rPr>
        <w:t>, između ostalog, kako su dužnosnici obvezni dostaviti izvješće o imovinskom stanju dužnosnika Povjerenstvu ako tijekom obnašanja javne dužnosti dođe do bitne promjene glede imovinskog stanja, istekom godine u kojoj je promjena nastupila.</w:t>
      </w:r>
    </w:p>
    <w:p w14:paraId="1A11EF56" w14:textId="77777777" w:rsidR="00B82342" w:rsidRDefault="00B82342" w:rsidP="00B82342">
      <w:pPr>
        <w:autoSpaceDE w:val="0"/>
        <w:autoSpaceDN w:val="0"/>
        <w:adjustRightInd w:val="0"/>
        <w:spacing w:before="240" w:after="0"/>
        <w:ind w:firstLine="705"/>
        <w:jc w:val="both"/>
        <w:rPr>
          <w:rFonts w:ascii="Times New Roman" w:hAnsi="Times New Roman" w:cs="Times New Roman"/>
          <w:color w:val="000000"/>
          <w:sz w:val="24"/>
          <w:szCs w:val="24"/>
        </w:rPr>
      </w:pPr>
      <w:r w:rsidRPr="00B264CE">
        <w:rPr>
          <w:rFonts w:ascii="Times New Roman" w:hAnsi="Times New Roman" w:cs="Times New Roman"/>
          <w:color w:val="000000"/>
          <w:sz w:val="24"/>
          <w:szCs w:val="24"/>
        </w:rPr>
        <w:tab/>
        <w:t>Sukladno odredbi članka 8. sta</w:t>
      </w:r>
      <w:r>
        <w:rPr>
          <w:rFonts w:ascii="Times New Roman" w:hAnsi="Times New Roman" w:cs="Times New Roman"/>
          <w:color w:val="000000"/>
          <w:sz w:val="24"/>
          <w:szCs w:val="24"/>
        </w:rPr>
        <w:t xml:space="preserve">vka 7. ZSSI-a/11 obveznici su </w:t>
      </w:r>
      <w:r w:rsidRPr="00B264CE">
        <w:rPr>
          <w:rFonts w:ascii="Times New Roman" w:hAnsi="Times New Roman" w:cs="Times New Roman"/>
          <w:color w:val="000000"/>
          <w:sz w:val="24"/>
          <w:szCs w:val="24"/>
        </w:rPr>
        <w:t xml:space="preserve">dužni prijaviti u imovinskoj kartici podatke o dohotku od imovine i imovinskih prava, kao i podatke pokretninama veće vrijednosti, dok je </w:t>
      </w:r>
      <w:r>
        <w:rPr>
          <w:rFonts w:ascii="Times New Roman" w:hAnsi="Times New Roman" w:cs="Times New Roman"/>
          <w:color w:val="000000"/>
          <w:sz w:val="24"/>
          <w:szCs w:val="24"/>
        </w:rPr>
        <w:t xml:space="preserve">člankom 8. stavkom 8. ZSSI-a/11 </w:t>
      </w:r>
      <w:r w:rsidRPr="00B264CE">
        <w:rPr>
          <w:rFonts w:ascii="Times New Roman" w:hAnsi="Times New Roman" w:cs="Times New Roman"/>
          <w:color w:val="000000"/>
          <w:sz w:val="24"/>
          <w:szCs w:val="24"/>
        </w:rPr>
        <w:t>propisano kako se pod pokretninama veće vrijednost podrazumijevaju vozila, plovila, zrakoplovi, radni strojevi, lovačko oružje, umjetnine, nakit, drugi predmeti osobne uporabne vrijednosti, vrijednosni papir, životinje i druge stečene pokretnine pojedinačne vrijednosti veće od 30.000,00 kuna, osim predmeta kućanstva i odjevnih predmeta. Pokretnine za koje postoji obveza upisa u javne registre potrebno je prijaviti u imovinskoj kratici bez obzira na njihovu vrijednost.</w:t>
      </w:r>
    </w:p>
    <w:p w14:paraId="3D1763F3" w14:textId="77777777" w:rsidR="00B82342" w:rsidRDefault="00B82342" w:rsidP="00B82342">
      <w:pPr>
        <w:pStyle w:val="Default"/>
        <w:spacing w:line="276" w:lineRule="auto"/>
        <w:ind w:firstLine="708"/>
        <w:jc w:val="both"/>
        <w:rPr>
          <w:rFonts w:ascii="Times New Roman" w:hAnsi="Times New Roman" w:cs="Times New Roman"/>
          <w:color w:val="auto"/>
        </w:rPr>
      </w:pPr>
    </w:p>
    <w:p w14:paraId="45623379" w14:textId="77777777" w:rsidR="00B82342" w:rsidRDefault="00B82342" w:rsidP="00B82342">
      <w:pPr>
        <w:pStyle w:val="Default"/>
        <w:spacing w:line="276" w:lineRule="auto"/>
        <w:ind w:firstLine="708"/>
        <w:jc w:val="both"/>
        <w:rPr>
          <w:rFonts w:ascii="Times New Roman" w:hAnsi="Times New Roman" w:cs="Times New Roman"/>
          <w:color w:val="auto"/>
        </w:rPr>
      </w:pPr>
      <w:r>
        <w:rPr>
          <w:rFonts w:ascii="Times New Roman" w:hAnsi="Times New Roman" w:cs="Times New Roman"/>
          <w:color w:val="auto"/>
        </w:rPr>
        <w:t>Člankom 9. ZSSI-a/11</w:t>
      </w:r>
      <w:r w:rsidRPr="00303E89">
        <w:rPr>
          <w:rFonts w:ascii="Times New Roman" w:hAnsi="Times New Roman" w:cs="Times New Roman"/>
          <w:color w:val="auto"/>
        </w:rPr>
        <w:t xml:space="preserve"> propisano je da su dužnosnici, u izvješću o imovinskom stanju dužnosnika, dužni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na osobe o čijem je imovinskom stanju dužnosnik obvezan izvijestiti.</w:t>
      </w:r>
    </w:p>
    <w:p w14:paraId="635D8CC2" w14:textId="77777777" w:rsidR="00B82342" w:rsidRDefault="00B82342" w:rsidP="00B82342">
      <w:pPr>
        <w:pStyle w:val="Default"/>
        <w:spacing w:line="276" w:lineRule="auto"/>
        <w:ind w:firstLine="708"/>
        <w:jc w:val="both"/>
        <w:rPr>
          <w:rFonts w:ascii="Times New Roman" w:hAnsi="Times New Roman" w:cs="Times New Roman"/>
          <w:color w:val="auto"/>
        </w:rPr>
      </w:pPr>
    </w:p>
    <w:p w14:paraId="16EDEC95" w14:textId="77777777" w:rsidR="00B82342" w:rsidRPr="00247DC6" w:rsidRDefault="00B82342" w:rsidP="00B82342">
      <w:pPr>
        <w:pStyle w:val="Default"/>
        <w:spacing w:line="276" w:lineRule="auto"/>
        <w:ind w:firstLine="708"/>
        <w:jc w:val="both"/>
        <w:rPr>
          <w:rFonts w:ascii="Times New Roman" w:hAnsi="Times New Roman" w:cs="Times New Roman"/>
          <w:color w:val="auto"/>
        </w:rPr>
      </w:pPr>
      <w:r>
        <w:rPr>
          <w:rFonts w:ascii="Times New Roman" w:hAnsi="Times New Roman" w:cs="Times New Roman"/>
          <w:color w:val="auto"/>
        </w:rPr>
        <w:t xml:space="preserve">Člankom 27. ZSSI-a/11 </w:t>
      </w:r>
      <w:r w:rsidRPr="00005387">
        <w:rPr>
          <w:rFonts w:ascii="Times New Roman" w:hAnsi="Times New Roman" w:cs="Times New Roman"/>
          <w:color w:val="auto"/>
        </w:rPr>
        <w:t>propisano je da ako dužnosnik ne dostavi Povjerenstvu pisano očitovanje iz članka 26. istog Zakona u roku od 15 dana ili pak ne priloži odgovarajuće dokaze potrebne za usklađivanje prijavljene imovine s imovinom utvrđenom u postupku redovite provjere podataka, Povjerenstvo će pokrenuti postupak protiv dužnosnika zbog kršenja o</w:t>
      </w:r>
      <w:r>
        <w:rPr>
          <w:rFonts w:ascii="Times New Roman" w:hAnsi="Times New Roman" w:cs="Times New Roman"/>
          <w:color w:val="auto"/>
        </w:rPr>
        <w:t xml:space="preserve">dredbi iz članka 8. i 9. ZSSI-a/11. </w:t>
      </w:r>
    </w:p>
    <w:p w14:paraId="4099DE81" w14:textId="77777777" w:rsidR="00B82342" w:rsidRPr="00247DC6" w:rsidRDefault="00B82342" w:rsidP="00B82342">
      <w:pPr>
        <w:pStyle w:val="Default"/>
        <w:spacing w:line="276" w:lineRule="auto"/>
        <w:ind w:firstLine="708"/>
        <w:jc w:val="both"/>
        <w:rPr>
          <w:rFonts w:ascii="Times New Roman" w:hAnsi="Times New Roman" w:cs="Times New Roman"/>
          <w:color w:val="auto"/>
        </w:rPr>
      </w:pPr>
    </w:p>
    <w:p w14:paraId="69F9D48D" w14:textId="43477B4B" w:rsidR="00B82342" w:rsidRPr="00247DC6" w:rsidRDefault="00B82342" w:rsidP="00B82342">
      <w:pPr>
        <w:pStyle w:val="Default"/>
        <w:spacing w:line="276" w:lineRule="auto"/>
        <w:ind w:firstLine="708"/>
        <w:jc w:val="both"/>
        <w:rPr>
          <w:rFonts w:ascii="Times New Roman" w:hAnsi="Times New Roman" w:cs="Times New Roman"/>
          <w:color w:val="auto"/>
        </w:rPr>
      </w:pPr>
      <w:r w:rsidRPr="00247DC6">
        <w:rPr>
          <w:rFonts w:ascii="Times New Roman" w:hAnsi="Times New Roman" w:cs="Times New Roman"/>
          <w:color w:val="auto"/>
        </w:rPr>
        <w:t xml:space="preserve">U podnesenim imovinskim karticama obveznik navodi da je oženjen te da je je njegov bračni drug </w:t>
      </w:r>
      <w:r w:rsidR="0085680A" w:rsidRPr="0085680A">
        <w:rPr>
          <w:rFonts w:ascii="Times New Roman" w:hAnsi="Times New Roman" w:cs="Times New Roman"/>
          <w:color w:val="auto"/>
          <w:highlight w:val="black"/>
        </w:rPr>
        <w:t>………..</w:t>
      </w:r>
      <w:r w:rsidRPr="0085680A">
        <w:rPr>
          <w:rFonts w:ascii="Times New Roman" w:hAnsi="Times New Roman" w:cs="Times New Roman"/>
          <w:color w:val="auto"/>
          <w:highlight w:val="black"/>
        </w:rPr>
        <w:t>.</w:t>
      </w:r>
      <w:r w:rsidRPr="00247DC6">
        <w:rPr>
          <w:rFonts w:ascii="Times New Roman" w:hAnsi="Times New Roman" w:cs="Times New Roman"/>
          <w:color w:val="auto"/>
        </w:rPr>
        <w:t xml:space="preserve"> Usporedbom OIB-a Ivane Zovko, navedenoga u imovinskoj kartici obveznika i OIB-a navedenog u podatcima Matice vjenčanih Povjerenstvo je utvrdilo da je riječ o istoj osobi, odnosno o </w:t>
      </w:r>
      <w:r w:rsidR="0085680A" w:rsidRPr="0085680A">
        <w:rPr>
          <w:rFonts w:ascii="Times New Roman" w:hAnsi="Times New Roman" w:cs="Times New Roman"/>
          <w:color w:val="auto"/>
          <w:highlight w:val="black"/>
        </w:rPr>
        <w:t>…………..</w:t>
      </w:r>
      <w:r w:rsidRPr="00247DC6">
        <w:rPr>
          <w:rFonts w:ascii="Times New Roman" w:hAnsi="Times New Roman" w:cs="Times New Roman"/>
          <w:color w:val="auto"/>
        </w:rPr>
        <w:t xml:space="preserve">, bračnome drugu dužnosnika Marina Zovka. </w:t>
      </w:r>
    </w:p>
    <w:p w14:paraId="305C0F53" w14:textId="77777777" w:rsidR="00B82342" w:rsidRPr="00247DC6" w:rsidRDefault="00B82342" w:rsidP="00B82342">
      <w:pPr>
        <w:pStyle w:val="Default"/>
        <w:spacing w:line="276" w:lineRule="auto"/>
        <w:ind w:firstLine="708"/>
        <w:jc w:val="both"/>
        <w:rPr>
          <w:rFonts w:ascii="Times New Roman" w:hAnsi="Times New Roman" w:cs="Times New Roman"/>
          <w:color w:val="auto"/>
        </w:rPr>
      </w:pPr>
    </w:p>
    <w:p w14:paraId="56C49E6B" w14:textId="77777777" w:rsidR="00B82342" w:rsidRPr="00EC5AD8" w:rsidRDefault="00B82342" w:rsidP="00B82342">
      <w:pPr>
        <w:pStyle w:val="Default"/>
        <w:spacing w:line="276" w:lineRule="auto"/>
        <w:ind w:firstLine="708"/>
        <w:jc w:val="both"/>
        <w:rPr>
          <w:rFonts w:ascii="Times New Roman" w:hAnsi="Times New Roman" w:cs="Times New Roman"/>
          <w:color w:val="auto"/>
        </w:rPr>
      </w:pPr>
      <w:r w:rsidRPr="00EC5AD8">
        <w:rPr>
          <w:rFonts w:ascii="Times New Roman" w:hAnsi="Times New Roman" w:cs="Times New Roman"/>
          <w:color w:val="auto"/>
        </w:rPr>
        <w:t xml:space="preserve">U postupku redovite provjere podataka u dijelu koji se odnosi na prihode obveznika, Povjerenstvo je izvršilo uvid u gore navedene imovinske kartice te je utvrdilo da je obveznik u </w:t>
      </w:r>
      <w:r w:rsidRPr="00EC5AD8">
        <w:rPr>
          <w:rFonts w:ascii="Times New Roman" w:hAnsi="Times New Roman" w:cs="Times New Roman"/>
          <w:color w:val="auto"/>
        </w:rPr>
        <w:lastRenderedPageBreak/>
        <w:t>dijelu imovinske kartice „Prihodi“, u rubrici „Primanja na mjesečnoj razini od dužnosti za koju se podnosi izvješće o imovinskom stanju“ naveo sljedeće neto iznose:</w:t>
      </w:r>
    </w:p>
    <w:p w14:paraId="4FFE62B6" w14:textId="77777777" w:rsidR="00B82342" w:rsidRPr="00EC5AD8" w:rsidRDefault="00B82342" w:rsidP="00B82342">
      <w:pPr>
        <w:pStyle w:val="Default"/>
        <w:numPr>
          <w:ilvl w:val="0"/>
          <w:numId w:val="16"/>
        </w:numPr>
        <w:spacing w:line="276" w:lineRule="auto"/>
        <w:jc w:val="both"/>
        <w:rPr>
          <w:rFonts w:ascii="Times New Roman" w:hAnsi="Times New Roman" w:cs="Times New Roman"/>
          <w:color w:val="auto"/>
        </w:rPr>
      </w:pPr>
      <w:r w:rsidRPr="00EC5AD8">
        <w:rPr>
          <w:rFonts w:ascii="Times New Roman" w:hAnsi="Times New Roman" w:cs="Times New Roman"/>
          <w:color w:val="auto"/>
        </w:rPr>
        <w:t>u imovinskoj kartici od 3. srpnja 2018. g. neto iznos od 21.200,00 kn, što bi preračunato na godišnjoj razini iznosilo 254.400,00 kn,</w:t>
      </w:r>
    </w:p>
    <w:p w14:paraId="6D1DB2E9" w14:textId="77777777" w:rsidR="00B82342" w:rsidRPr="00EC5AD8" w:rsidRDefault="00B82342" w:rsidP="00B82342">
      <w:pPr>
        <w:pStyle w:val="Default"/>
        <w:numPr>
          <w:ilvl w:val="0"/>
          <w:numId w:val="16"/>
        </w:numPr>
        <w:spacing w:line="276" w:lineRule="auto"/>
        <w:jc w:val="both"/>
        <w:rPr>
          <w:rFonts w:ascii="Times New Roman" w:hAnsi="Times New Roman" w:cs="Times New Roman"/>
          <w:color w:val="auto"/>
        </w:rPr>
      </w:pPr>
      <w:r w:rsidRPr="00EC5AD8">
        <w:rPr>
          <w:rFonts w:ascii="Times New Roman" w:hAnsi="Times New Roman" w:cs="Times New Roman"/>
          <w:color w:val="auto"/>
        </w:rPr>
        <w:t xml:space="preserve">u imovinskoj kartici od 9. lipnja 2020. g.  neto iznos od 22.362,00 kn, što bi preračunato na godišnjoj razini iznosilo 268.344,00 kn.  </w:t>
      </w:r>
    </w:p>
    <w:p w14:paraId="276589D6" w14:textId="77777777" w:rsidR="00B82342" w:rsidRPr="00EC5AD8" w:rsidRDefault="00B82342" w:rsidP="00B82342">
      <w:pPr>
        <w:pStyle w:val="Default"/>
        <w:spacing w:line="276" w:lineRule="auto"/>
        <w:ind w:firstLine="708"/>
        <w:jc w:val="both"/>
        <w:rPr>
          <w:rFonts w:ascii="Times New Roman" w:hAnsi="Times New Roman" w:cs="Times New Roman"/>
          <w:color w:val="auto"/>
        </w:rPr>
      </w:pPr>
    </w:p>
    <w:p w14:paraId="7D658D83" w14:textId="77777777" w:rsidR="00B82342" w:rsidRPr="00247DC6" w:rsidRDefault="00B82342" w:rsidP="00B82342">
      <w:pPr>
        <w:pStyle w:val="Default"/>
        <w:spacing w:line="276" w:lineRule="auto"/>
        <w:ind w:firstLine="708"/>
        <w:jc w:val="both"/>
        <w:rPr>
          <w:rFonts w:ascii="Times New Roman" w:hAnsi="Times New Roman" w:cs="Times New Roman"/>
          <w:color w:val="auto"/>
        </w:rPr>
      </w:pPr>
      <w:r w:rsidRPr="00EC5AD8">
        <w:rPr>
          <w:rFonts w:ascii="Times New Roman" w:hAnsi="Times New Roman" w:cs="Times New Roman"/>
          <w:color w:val="auto"/>
        </w:rPr>
        <w:t>U pogledu plaće bračnog druga, Povjerenstvo je izvršilo uvid u imovinsku karticu obveznika podnesenu 9. lipnja 2020. g. te je</w:t>
      </w:r>
      <w:r w:rsidRPr="00247DC6">
        <w:rPr>
          <w:rFonts w:ascii="Times New Roman" w:hAnsi="Times New Roman" w:cs="Times New Roman"/>
          <w:color w:val="auto"/>
        </w:rPr>
        <w:t xml:space="preserve"> utvrdilo da je obveznik u dijelu imovinske kartice „Prihodi“, u rubrici „Plaća bračnog druga na mjesečnoj razini“ naveo neto iznos plaće </w:t>
      </w:r>
      <w:r>
        <w:rPr>
          <w:rFonts w:ascii="Times New Roman" w:hAnsi="Times New Roman" w:cs="Times New Roman"/>
          <w:color w:val="auto"/>
        </w:rPr>
        <w:t xml:space="preserve">bračnog druga </w:t>
      </w:r>
      <w:r w:rsidRPr="00247DC6">
        <w:rPr>
          <w:rFonts w:ascii="Times New Roman" w:hAnsi="Times New Roman" w:cs="Times New Roman"/>
          <w:color w:val="auto"/>
        </w:rPr>
        <w:t>ostvarene u trgovačkom društvu DEEZ PRODUKT d.o.o. od 4.500,00 kn, što ukupno godišnje iznosi 54.000,00 kn. Obveznik u 2021. g. nije podnosio imovinske kartice.</w:t>
      </w:r>
    </w:p>
    <w:p w14:paraId="3BF2D253" w14:textId="77777777" w:rsidR="00B82342" w:rsidRPr="00247DC6" w:rsidRDefault="00B82342" w:rsidP="00B82342">
      <w:pPr>
        <w:pStyle w:val="Default"/>
        <w:spacing w:line="276" w:lineRule="auto"/>
        <w:ind w:firstLine="708"/>
        <w:jc w:val="both"/>
        <w:rPr>
          <w:rFonts w:ascii="Times New Roman" w:hAnsi="Times New Roman" w:cs="Times New Roman"/>
          <w:color w:val="auto"/>
        </w:rPr>
      </w:pPr>
    </w:p>
    <w:p w14:paraId="6D7B9E2E" w14:textId="53426310" w:rsidR="00B82342" w:rsidRPr="00247DC6" w:rsidRDefault="00B82342" w:rsidP="00B82342">
      <w:pPr>
        <w:pStyle w:val="Default"/>
        <w:spacing w:line="276" w:lineRule="auto"/>
        <w:ind w:firstLine="708"/>
        <w:jc w:val="both"/>
        <w:rPr>
          <w:rFonts w:ascii="Times New Roman" w:hAnsi="Times New Roman" w:cs="Times New Roman"/>
          <w:color w:val="auto"/>
        </w:rPr>
      </w:pPr>
      <w:r>
        <w:rPr>
          <w:rFonts w:ascii="Times New Roman" w:hAnsi="Times New Roman" w:cs="Times New Roman"/>
          <w:color w:val="auto"/>
        </w:rPr>
        <w:t>Nadalje, u</w:t>
      </w:r>
      <w:r w:rsidRPr="00247DC6">
        <w:rPr>
          <w:rFonts w:ascii="Times New Roman" w:hAnsi="Times New Roman" w:cs="Times New Roman"/>
          <w:color w:val="auto"/>
        </w:rPr>
        <w:t xml:space="preserve">vidom u obrazac JOPPD Porezne uprave Ministarstva financija, Povjerenstvo je utvrdilo da je bračnom drugu obveznika, </w:t>
      </w:r>
      <w:r w:rsidR="0085680A" w:rsidRPr="0085680A">
        <w:rPr>
          <w:rFonts w:ascii="Times New Roman" w:hAnsi="Times New Roman" w:cs="Times New Roman"/>
          <w:color w:val="auto"/>
          <w:highlight w:val="black"/>
        </w:rPr>
        <w:t>………….</w:t>
      </w:r>
      <w:r w:rsidRPr="00247DC6">
        <w:rPr>
          <w:rFonts w:ascii="Times New Roman" w:hAnsi="Times New Roman" w:cs="Times New Roman"/>
          <w:color w:val="auto"/>
        </w:rPr>
        <w:t>, trgovačko društvo DEEZ PRODUKT d.o.o. za 2020. g. izvršilo ukupnu godišnju isplatu s osnove dohotka od nesamostalnog rada u neto iznosu od 47.961,08 kn.</w:t>
      </w:r>
    </w:p>
    <w:p w14:paraId="3A70375C" w14:textId="77777777" w:rsidR="00B82342" w:rsidRPr="00247DC6" w:rsidRDefault="00B82342" w:rsidP="00B82342">
      <w:pPr>
        <w:pStyle w:val="Default"/>
        <w:spacing w:line="276" w:lineRule="auto"/>
        <w:ind w:firstLine="708"/>
        <w:jc w:val="both"/>
        <w:rPr>
          <w:rFonts w:ascii="Times New Roman" w:hAnsi="Times New Roman" w:cs="Times New Roman"/>
          <w:color w:val="auto"/>
        </w:rPr>
      </w:pPr>
    </w:p>
    <w:p w14:paraId="7E088695" w14:textId="77777777" w:rsidR="00B82342" w:rsidRPr="00247DC6" w:rsidRDefault="00B82342" w:rsidP="00B82342">
      <w:pPr>
        <w:pStyle w:val="Default"/>
        <w:spacing w:line="276" w:lineRule="auto"/>
        <w:ind w:firstLine="708"/>
        <w:jc w:val="both"/>
        <w:rPr>
          <w:rFonts w:ascii="Times New Roman" w:hAnsi="Times New Roman" w:cs="Times New Roman"/>
          <w:color w:val="auto"/>
        </w:rPr>
      </w:pPr>
      <w:r w:rsidRPr="00247DC6">
        <w:rPr>
          <w:rFonts w:ascii="Times New Roman" w:hAnsi="Times New Roman" w:cs="Times New Roman"/>
          <w:color w:val="auto"/>
        </w:rPr>
        <w:t xml:space="preserve">Slijedom navedenog, iz usporedbe podataka iz provjeravane imovinske kartice obveznika Marina Zovka od 9. lipnja 2020. g. i podataka prikupljenih od Porezne uprave Ministarstva financija </w:t>
      </w:r>
      <w:r w:rsidRPr="00801291">
        <w:rPr>
          <w:rFonts w:ascii="Times New Roman" w:hAnsi="Times New Roman" w:cs="Times New Roman"/>
          <w:color w:val="auto"/>
        </w:rPr>
        <w:t>proizlazi nerazmjer u pogledu prijavljenog podatka o iznosu neto plaće bračnog druga obveznika za 2020. g., a koji nerazmjer je nastao istekom 2020. g. propustom prijave promjene,</w:t>
      </w:r>
      <w:r w:rsidRPr="00247DC6">
        <w:rPr>
          <w:rFonts w:ascii="Times New Roman" w:hAnsi="Times New Roman" w:cs="Times New Roman"/>
          <w:color w:val="auto"/>
        </w:rPr>
        <w:t xml:space="preserve"> s obzirom da je ukupni neto iznos isplaćene plaće bračnog druga u </w:t>
      </w:r>
      <w:r>
        <w:rPr>
          <w:rFonts w:ascii="Times New Roman" w:hAnsi="Times New Roman" w:cs="Times New Roman"/>
          <w:color w:val="auto"/>
        </w:rPr>
        <w:t>toj</w:t>
      </w:r>
      <w:r w:rsidRPr="00247DC6">
        <w:rPr>
          <w:rFonts w:ascii="Times New Roman" w:hAnsi="Times New Roman" w:cs="Times New Roman"/>
          <w:color w:val="auto"/>
        </w:rPr>
        <w:t xml:space="preserve"> godini (47.961,08 kn) za više od 10% manji od iznosa koji je obveznik prijavio </w:t>
      </w:r>
      <w:r>
        <w:rPr>
          <w:rFonts w:ascii="Times New Roman" w:hAnsi="Times New Roman" w:cs="Times New Roman"/>
          <w:color w:val="auto"/>
        </w:rPr>
        <w:t xml:space="preserve">u </w:t>
      </w:r>
      <w:r w:rsidRPr="00247DC6">
        <w:rPr>
          <w:rFonts w:ascii="Times New Roman" w:hAnsi="Times New Roman" w:cs="Times New Roman"/>
          <w:color w:val="auto"/>
        </w:rPr>
        <w:t>tada aktualnoj (zadnje podnesenoj) imovinskoj kartici (54.000,00 kn preračunato na godišnjoj razini).</w:t>
      </w:r>
    </w:p>
    <w:p w14:paraId="281FEAE1" w14:textId="77777777" w:rsidR="00B82342" w:rsidRPr="00247DC6" w:rsidRDefault="00B82342" w:rsidP="00B82342">
      <w:pPr>
        <w:pStyle w:val="Default"/>
        <w:spacing w:line="276" w:lineRule="auto"/>
        <w:ind w:firstLine="708"/>
        <w:jc w:val="both"/>
        <w:rPr>
          <w:rFonts w:ascii="Times New Roman" w:hAnsi="Times New Roman" w:cs="Times New Roman"/>
          <w:color w:val="auto"/>
        </w:rPr>
      </w:pPr>
    </w:p>
    <w:p w14:paraId="6B82912D" w14:textId="77777777" w:rsidR="00B82342" w:rsidRPr="00247DC6" w:rsidRDefault="00B82342" w:rsidP="00B82342">
      <w:pPr>
        <w:pStyle w:val="Default"/>
        <w:spacing w:line="276" w:lineRule="auto"/>
        <w:ind w:firstLine="708"/>
        <w:jc w:val="both"/>
        <w:rPr>
          <w:rFonts w:ascii="Times New Roman" w:hAnsi="Times New Roman" w:cs="Times New Roman"/>
          <w:color w:val="auto"/>
        </w:rPr>
      </w:pPr>
      <w:r w:rsidRPr="00247DC6">
        <w:rPr>
          <w:rFonts w:ascii="Times New Roman" w:hAnsi="Times New Roman" w:cs="Times New Roman"/>
          <w:color w:val="auto"/>
        </w:rPr>
        <w:t xml:space="preserve">U dijelu koji se odnosi na nekretnine, Povjerenstvo je izvršilo uvid u imovinske kartice </w:t>
      </w:r>
      <w:r>
        <w:rPr>
          <w:rFonts w:ascii="Times New Roman" w:hAnsi="Times New Roman" w:cs="Times New Roman"/>
          <w:color w:val="auto"/>
        </w:rPr>
        <w:t xml:space="preserve">obveznika </w:t>
      </w:r>
      <w:r w:rsidRPr="00247DC6">
        <w:rPr>
          <w:rFonts w:ascii="Times New Roman" w:hAnsi="Times New Roman" w:cs="Times New Roman"/>
          <w:color w:val="auto"/>
        </w:rPr>
        <w:t xml:space="preserve">od 3. srpnja 2018. g. i 9. lipnja 2020. g. te je utvrdilo da je obveznik u dijelu imovinske kartice „Podatci o nekretninama“ naveo sljedeće nekretnine: </w:t>
      </w:r>
    </w:p>
    <w:p w14:paraId="0B086A94" w14:textId="20F854CE" w:rsidR="00B82342" w:rsidRPr="00247DC6" w:rsidRDefault="00B82342" w:rsidP="00B82342">
      <w:pPr>
        <w:pStyle w:val="Default"/>
        <w:numPr>
          <w:ilvl w:val="0"/>
          <w:numId w:val="17"/>
        </w:numPr>
        <w:spacing w:line="276" w:lineRule="auto"/>
        <w:jc w:val="both"/>
        <w:rPr>
          <w:rFonts w:ascii="Times New Roman" w:hAnsi="Times New Roman" w:cs="Times New Roman"/>
          <w:color w:val="auto"/>
        </w:rPr>
      </w:pPr>
      <w:r w:rsidRPr="00247DC6">
        <w:rPr>
          <w:rFonts w:ascii="Times New Roman" w:hAnsi="Times New Roman" w:cs="Times New Roman"/>
          <w:color w:val="auto"/>
        </w:rPr>
        <w:t xml:space="preserve">stan u Zagrebu, </w:t>
      </w:r>
      <w:r w:rsidR="0085680A" w:rsidRPr="0085680A">
        <w:rPr>
          <w:rFonts w:ascii="Times New Roman" w:hAnsi="Times New Roman" w:cs="Times New Roman"/>
          <w:color w:val="auto"/>
          <w:highlight w:val="black"/>
        </w:rPr>
        <w:t>………………</w:t>
      </w:r>
      <w:r w:rsidRPr="00247DC6">
        <w:rPr>
          <w:rFonts w:ascii="Times New Roman" w:hAnsi="Times New Roman" w:cs="Times New Roman"/>
          <w:color w:val="auto"/>
        </w:rPr>
        <w:t xml:space="preserve">, površine 85,61 m2, u osobnom vanknjižnom vlasništvu, k. o. Zagreb, k. č. br. </w:t>
      </w:r>
      <w:r w:rsidR="0085680A" w:rsidRPr="0085680A">
        <w:rPr>
          <w:rFonts w:ascii="Times New Roman" w:hAnsi="Times New Roman" w:cs="Times New Roman"/>
          <w:color w:val="auto"/>
          <w:highlight w:val="black"/>
        </w:rPr>
        <w:t>…….</w:t>
      </w:r>
      <w:r w:rsidRPr="00247DC6">
        <w:rPr>
          <w:rFonts w:ascii="Times New Roman" w:hAnsi="Times New Roman" w:cs="Times New Roman"/>
          <w:color w:val="auto"/>
        </w:rPr>
        <w:t xml:space="preserve">, stan u Zagrebu, </w:t>
      </w:r>
      <w:r w:rsidR="0085680A" w:rsidRPr="0085680A">
        <w:rPr>
          <w:rFonts w:ascii="Times New Roman" w:hAnsi="Times New Roman" w:cs="Times New Roman"/>
          <w:color w:val="auto"/>
          <w:highlight w:val="black"/>
        </w:rPr>
        <w:t>………….</w:t>
      </w:r>
      <w:r w:rsidRPr="00247DC6">
        <w:rPr>
          <w:rFonts w:ascii="Times New Roman" w:hAnsi="Times New Roman" w:cs="Times New Roman"/>
          <w:color w:val="auto"/>
        </w:rPr>
        <w:t xml:space="preserve">, površine 60,18 m2, u vanknjižnom suvlasništvu s trećim osobama, suvlasnički udio 50 %, k.o. Zagreb, k. č. br. </w:t>
      </w:r>
      <w:r w:rsidR="0085680A" w:rsidRPr="0085680A">
        <w:rPr>
          <w:rFonts w:ascii="Times New Roman" w:hAnsi="Times New Roman" w:cs="Times New Roman"/>
          <w:color w:val="auto"/>
          <w:highlight w:val="black"/>
        </w:rPr>
        <w:t>……..</w:t>
      </w:r>
      <w:r w:rsidRPr="00247DC6">
        <w:rPr>
          <w:rFonts w:ascii="Times New Roman" w:hAnsi="Times New Roman" w:cs="Times New Roman"/>
          <w:color w:val="auto"/>
        </w:rPr>
        <w:t xml:space="preserve">, garaža u Zagrebu, </w:t>
      </w:r>
      <w:proofErr w:type="spellStart"/>
      <w:r w:rsidRPr="00247DC6">
        <w:rPr>
          <w:rFonts w:ascii="Times New Roman" w:hAnsi="Times New Roman" w:cs="Times New Roman"/>
          <w:color w:val="auto"/>
        </w:rPr>
        <w:t>Hrgovići</w:t>
      </w:r>
      <w:proofErr w:type="spellEnd"/>
      <w:r w:rsidRPr="00247DC6">
        <w:rPr>
          <w:rFonts w:ascii="Times New Roman" w:hAnsi="Times New Roman" w:cs="Times New Roman"/>
          <w:color w:val="auto"/>
        </w:rPr>
        <w:t xml:space="preserve">, površine 15,06 m2, u osobnom vanknjižnom vlasništvu, k. o. Zagreb, k. č. br. </w:t>
      </w:r>
      <w:r w:rsidR="0085680A" w:rsidRPr="0085680A">
        <w:rPr>
          <w:rFonts w:ascii="Times New Roman" w:hAnsi="Times New Roman" w:cs="Times New Roman"/>
          <w:color w:val="auto"/>
          <w:highlight w:val="black"/>
        </w:rPr>
        <w:t>…….</w:t>
      </w:r>
      <w:r w:rsidRPr="00247DC6">
        <w:rPr>
          <w:rFonts w:ascii="Times New Roman" w:hAnsi="Times New Roman" w:cs="Times New Roman"/>
          <w:color w:val="auto"/>
        </w:rPr>
        <w:t xml:space="preserve">, stan u Zagrebu, </w:t>
      </w:r>
      <w:r w:rsidR="0085680A" w:rsidRPr="0085680A">
        <w:rPr>
          <w:rFonts w:ascii="Times New Roman" w:hAnsi="Times New Roman" w:cs="Times New Roman"/>
          <w:color w:val="auto"/>
          <w:highlight w:val="black"/>
        </w:rPr>
        <w:t>………</w:t>
      </w:r>
      <w:r w:rsidRPr="00247DC6">
        <w:rPr>
          <w:rFonts w:ascii="Times New Roman" w:hAnsi="Times New Roman" w:cs="Times New Roman"/>
          <w:color w:val="auto"/>
        </w:rPr>
        <w:t xml:space="preserve">, površine 52,90 m2, u knjižnom vlasništvu bračnog druga, k. o. Zagreb, ZK ul. br. </w:t>
      </w:r>
      <w:r w:rsidR="0085680A" w:rsidRPr="0085680A">
        <w:rPr>
          <w:rFonts w:ascii="Times New Roman" w:hAnsi="Times New Roman" w:cs="Times New Roman"/>
          <w:color w:val="auto"/>
          <w:highlight w:val="black"/>
        </w:rPr>
        <w:t>……</w:t>
      </w:r>
      <w:r w:rsidRPr="00247DC6">
        <w:rPr>
          <w:rFonts w:ascii="Times New Roman" w:hAnsi="Times New Roman" w:cs="Times New Roman"/>
          <w:color w:val="auto"/>
        </w:rPr>
        <w:t xml:space="preserve">, šuma u Lokvama, ukupne površine 1732 m2, u vanknjižnom suvlasništvu s trećim osobama, suvlasnički udio 16,66 %, k. o. Lokve, k. č. br. </w:t>
      </w:r>
      <w:r w:rsidR="0085680A" w:rsidRPr="0085680A">
        <w:rPr>
          <w:rFonts w:ascii="Times New Roman" w:hAnsi="Times New Roman" w:cs="Times New Roman"/>
          <w:color w:val="auto"/>
          <w:highlight w:val="black"/>
        </w:rPr>
        <w:t>…..</w:t>
      </w:r>
      <w:r w:rsidRPr="00247DC6">
        <w:rPr>
          <w:rFonts w:ascii="Times New Roman" w:hAnsi="Times New Roman" w:cs="Times New Roman"/>
          <w:color w:val="auto"/>
        </w:rPr>
        <w:t xml:space="preserve"> i </w:t>
      </w:r>
      <w:r w:rsidR="0085680A" w:rsidRPr="0085680A">
        <w:rPr>
          <w:rFonts w:ascii="Times New Roman" w:hAnsi="Times New Roman" w:cs="Times New Roman"/>
          <w:color w:val="auto"/>
          <w:highlight w:val="black"/>
        </w:rPr>
        <w:t>……</w:t>
      </w:r>
      <w:r w:rsidRPr="0085680A">
        <w:rPr>
          <w:rFonts w:ascii="Times New Roman" w:hAnsi="Times New Roman" w:cs="Times New Roman"/>
          <w:color w:val="auto"/>
          <w:highlight w:val="black"/>
        </w:rPr>
        <w:t>.</w:t>
      </w:r>
      <w:r w:rsidRPr="00247DC6">
        <w:rPr>
          <w:rFonts w:ascii="Times New Roman" w:hAnsi="Times New Roman" w:cs="Times New Roman"/>
          <w:color w:val="auto"/>
        </w:rPr>
        <w:t xml:space="preserve"> </w:t>
      </w:r>
    </w:p>
    <w:p w14:paraId="5CED73B9" w14:textId="77777777" w:rsidR="00B82342" w:rsidRPr="00247DC6" w:rsidRDefault="00B82342" w:rsidP="00B82342">
      <w:pPr>
        <w:pStyle w:val="Default"/>
        <w:spacing w:line="276" w:lineRule="auto"/>
        <w:ind w:firstLine="708"/>
        <w:jc w:val="both"/>
        <w:rPr>
          <w:rFonts w:ascii="Times New Roman" w:hAnsi="Times New Roman" w:cs="Times New Roman"/>
          <w:color w:val="auto"/>
        </w:rPr>
      </w:pPr>
    </w:p>
    <w:p w14:paraId="1C7D76BF" w14:textId="77777777" w:rsidR="00B82342" w:rsidRPr="00247DC6" w:rsidRDefault="00B82342" w:rsidP="00B82342">
      <w:pPr>
        <w:pStyle w:val="Default"/>
        <w:spacing w:line="276" w:lineRule="auto"/>
        <w:ind w:firstLine="708"/>
        <w:jc w:val="both"/>
        <w:rPr>
          <w:rFonts w:ascii="Times New Roman" w:hAnsi="Times New Roman" w:cs="Times New Roman"/>
          <w:color w:val="auto"/>
        </w:rPr>
      </w:pPr>
      <w:r w:rsidRPr="00247DC6">
        <w:rPr>
          <w:rFonts w:ascii="Times New Roman" w:hAnsi="Times New Roman" w:cs="Times New Roman"/>
          <w:color w:val="auto"/>
        </w:rPr>
        <w:t xml:space="preserve">Uvidom, po ovlaštenju, u Zajednički informacijski sustav zemljišnih knjiga i katastra utvrđeno je da je obveznik, pored ostalog, upisan kao vlasnik odnosno suvlasnik sljedećih nekretnina: </w:t>
      </w:r>
    </w:p>
    <w:p w14:paraId="14413E81" w14:textId="7D319720" w:rsidR="00B82342" w:rsidRPr="00247DC6" w:rsidRDefault="00B82342" w:rsidP="00B82342">
      <w:pPr>
        <w:pStyle w:val="Default"/>
        <w:numPr>
          <w:ilvl w:val="0"/>
          <w:numId w:val="17"/>
        </w:numPr>
        <w:spacing w:line="276" w:lineRule="auto"/>
        <w:jc w:val="both"/>
        <w:rPr>
          <w:rFonts w:ascii="Times New Roman" w:hAnsi="Times New Roman" w:cs="Times New Roman"/>
          <w:color w:val="auto"/>
        </w:rPr>
      </w:pPr>
      <w:r w:rsidRPr="00247DC6">
        <w:rPr>
          <w:rFonts w:ascii="Times New Roman" w:hAnsi="Times New Roman" w:cs="Times New Roman"/>
          <w:color w:val="auto"/>
        </w:rPr>
        <w:t xml:space="preserve">suvlasnik u 1/6 </w:t>
      </w:r>
      <w:proofErr w:type="spellStart"/>
      <w:r w:rsidRPr="00247DC6">
        <w:rPr>
          <w:rFonts w:ascii="Times New Roman" w:hAnsi="Times New Roman" w:cs="Times New Roman"/>
          <w:color w:val="auto"/>
        </w:rPr>
        <w:t>suvl</w:t>
      </w:r>
      <w:proofErr w:type="spellEnd"/>
      <w:r w:rsidRPr="00247DC6">
        <w:rPr>
          <w:rFonts w:ascii="Times New Roman" w:hAnsi="Times New Roman" w:cs="Times New Roman"/>
          <w:color w:val="auto"/>
        </w:rPr>
        <w:t xml:space="preserve">. dijela nekretnina u naravi poljoprivrednog zemljišta (oranice i sl.), upisanog u zemljišne knjige Općinskog suda u Rijeci, Zemljišnoknjižnog odjela Delnice, </w:t>
      </w:r>
      <w:r w:rsidRPr="00247DC6">
        <w:rPr>
          <w:rFonts w:ascii="Times New Roman" w:hAnsi="Times New Roman" w:cs="Times New Roman"/>
          <w:color w:val="auto"/>
        </w:rPr>
        <w:lastRenderedPageBreak/>
        <w:t xml:space="preserve">k. o. Lokve, u </w:t>
      </w:r>
      <w:proofErr w:type="spellStart"/>
      <w:r w:rsidRPr="00247DC6">
        <w:rPr>
          <w:rFonts w:ascii="Times New Roman" w:hAnsi="Times New Roman" w:cs="Times New Roman"/>
          <w:color w:val="auto"/>
        </w:rPr>
        <w:t>z.k.ul</w:t>
      </w:r>
      <w:proofErr w:type="spellEnd"/>
      <w:r w:rsidRPr="00247DC6">
        <w:rPr>
          <w:rFonts w:ascii="Times New Roman" w:hAnsi="Times New Roman" w:cs="Times New Roman"/>
          <w:color w:val="auto"/>
        </w:rPr>
        <w:t xml:space="preserve">. </w:t>
      </w:r>
      <w:r w:rsidR="00A0281B" w:rsidRPr="00A0281B">
        <w:rPr>
          <w:rFonts w:ascii="Times New Roman" w:hAnsi="Times New Roman" w:cs="Times New Roman"/>
          <w:color w:val="auto"/>
          <w:highlight w:val="black"/>
        </w:rPr>
        <w:t>…….</w:t>
      </w:r>
      <w:r w:rsidRPr="00A0281B">
        <w:rPr>
          <w:rFonts w:ascii="Times New Roman" w:hAnsi="Times New Roman" w:cs="Times New Roman"/>
          <w:color w:val="auto"/>
          <w:highlight w:val="black"/>
        </w:rPr>
        <w:t>,</w:t>
      </w:r>
      <w:r w:rsidRPr="00247DC6">
        <w:rPr>
          <w:rFonts w:ascii="Times New Roman" w:hAnsi="Times New Roman" w:cs="Times New Roman"/>
          <w:color w:val="auto"/>
        </w:rPr>
        <w:t xml:space="preserve"> i to k. č. br. </w:t>
      </w:r>
      <w:r w:rsidR="00A0281B" w:rsidRPr="00A0281B">
        <w:rPr>
          <w:rFonts w:ascii="Times New Roman" w:hAnsi="Times New Roman" w:cs="Times New Roman"/>
          <w:color w:val="auto"/>
          <w:highlight w:val="black"/>
        </w:rPr>
        <w:t>…..</w:t>
      </w:r>
      <w:r w:rsidRPr="00247DC6">
        <w:rPr>
          <w:rFonts w:ascii="Times New Roman" w:hAnsi="Times New Roman" w:cs="Times New Roman"/>
          <w:color w:val="auto"/>
        </w:rPr>
        <w:t xml:space="preserve">, k.č.br. </w:t>
      </w:r>
      <w:r w:rsidR="00A0281B" w:rsidRPr="00A0281B">
        <w:rPr>
          <w:rFonts w:ascii="Times New Roman" w:hAnsi="Times New Roman" w:cs="Times New Roman"/>
          <w:color w:val="auto"/>
          <w:highlight w:val="black"/>
        </w:rPr>
        <w:t>…..</w:t>
      </w:r>
      <w:r w:rsidRPr="00247DC6">
        <w:rPr>
          <w:rFonts w:ascii="Times New Roman" w:hAnsi="Times New Roman" w:cs="Times New Roman"/>
          <w:color w:val="auto"/>
        </w:rPr>
        <w:t xml:space="preserve"> </w:t>
      </w:r>
      <w:r w:rsidR="00A0281B" w:rsidRPr="00A0281B">
        <w:rPr>
          <w:rFonts w:ascii="Times New Roman" w:hAnsi="Times New Roman" w:cs="Times New Roman"/>
          <w:color w:val="auto"/>
          <w:highlight w:val="black"/>
        </w:rPr>
        <w:t>…</w:t>
      </w:r>
      <w:r w:rsidRPr="00247DC6">
        <w:rPr>
          <w:rFonts w:ascii="Times New Roman" w:hAnsi="Times New Roman" w:cs="Times New Roman"/>
          <w:color w:val="auto"/>
        </w:rPr>
        <w:t xml:space="preserve">k.č.br. </w:t>
      </w:r>
      <w:r w:rsidR="00A0281B" w:rsidRPr="00A0281B">
        <w:rPr>
          <w:rFonts w:ascii="Times New Roman" w:hAnsi="Times New Roman" w:cs="Times New Roman"/>
          <w:color w:val="auto"/>
          <w:highlight w:val="black"/>
        </w:rPr>
        <w:t>……….</w:t>
      </w:r>
      <w:r w:rsidRPr="00247DC6">
        <w:rPr>
          <w:rFonts w:ascii="Times New Roman" w:hAnsi="Times New Roman" w:cs="Times New Roman"/>
          <w:color w:val="auto"/>
        </w:rPr>
        <w:t xml:space="preserve">, k. č. br. </w:t>
      </w:r>
      <w:r w:rsidR="00A0281B" w:rsidRPr="00A0281B">
        <w:rPr>
          <w:rFonts w:ascii="Times New Roman" w:hAnsi="Times New Roman" w:cs="Times New Roman"/>
          <w:color w:val="auto"/>
          <w:highlight w:val="black"/>
        </w:rPr>
        <w:t>……</w:t>
      </w:r>
      <w:r w:rsidRPr="00247DC6">
        <w:rPr>
          <w:rFonts w:ascii="Times New Roman" w:hAnsi="Times New Roman" w:cs="Times New Roman"/>
          <w:color w:val="auto"/>
        </w:rPr>
        <w:t xml:space="preserve">, k. č. br. </w:t>
      </w:r>
      <w:r w:rsidR="00A0281B" w:rsidRPr="00A0281B">
        <w:rPr>
          <w:rFonts w:ascii="Times New Roman" w:hAnsi="Times New Roman" w:cs="Times New Roman"/>
          <w:color w:val="auto"/>
          <w:highlight w:val="black"/>
        </w:rPr>
        <w:t>……</w:t>
      </w:r>
      <w:r w:rsidRPr="00247DC6">
        <w:rPr>
          <w:rFonts w:ascii="Times New Roman" w:hAnsi="Times New Roman" w:cs="Times New Roman"/>
          <w:color w:val="auto"/>
        </w:rPr>
        <w:t xml:space="preserve">, k. č. br. </w:t>
      </w:r>
      <w:r w:rsidR="00A0281B" w:rsidRPr="00A0281B">
        <w:rPr>
          <w:rFonts w:ascii="Times New Roman" w:hAnsi="Times New Roman" w:cs="Times New Roman"/>
          <w:color w:val="auto"/>
          <w:highlight w:val="black"/>
        </w:rPr>
        <w:t>…..</w:t>
      </w:r>
      <w:r w:rsidRPr="00247DC6">
        <w:rPr>
          <w:rFonts w:ascii="Times New Roman" w:hAnsi="Times New Roman" w:cs="Times New Roman"/>
          <w:color w:val="auto"/>
        </w:rPr>
        <w:t xml:space="preserve">, k. č. br. </w:t>
      </w:r>
      <w:r w:rsidR="00A0281B" w:rsidRPr="00A0281B">
        <w:rPr>
          <w:rFonts w:ascii="Times New Roman" w:hAnsi="Times New Roman" w:cs="Times New Roman"/>
          <w:color w:val="auto"/>
          <w:highlight w:val="black"/>
        </w:rPr>
        <w:t>……</w:t>
      </w:r>
      <w:r w:rsidRPr="00247DC6">
        <w:rPr>
          <w:rFonts w:ascii="Times New Roman" w:hAnsi="Times New Roman" w:cs="Times New Roman"/>
          <w:color w:val="auto"/>
        </w:rPr>
        <w:t xml:space="preserve"> i k. č. br. </w:t>
      </w:r>
      <w:r w:rsidR="00A0281B" w:rsidRPr="00A0281B">
        <w:rPr>
          <w:rFonts w:ascii="Times New Roman" w:hAnsi="Times New Roman" w:cs="Times New Roman"/>
          <w:color w:val="auto"/>
          <w:highlight w:val="black"/>
        </w:rPr>
        <w:t>……</w:t>
      </w:r>
      <w:r w:rsidRPr="00247DC6">
        <w:rPr>
          <w:rFonts w:ascii="Times New Roman" w:hAnsi="Times New Roman" w:cs="Times New Roman"/>
          <w:color w:val="auto"/>
        </w:rPr>
        <w:t xml:space="preserve"> ukupne površine 22.977 m2;</w:t>
      </w:r>
      <w:r>
        <w:rPr>
          <w:rFonts w:ascii="Times New Roman" w:hAnsi="Times New Roman" w:cs="Times New Roman"/>
          <w:color w:val="auto"/>
        </w:rPr>
        <w:t xml:space="preserve"> </w:t>
      </w:r>
      <w:r w:rsidRPr="00247DC6">
        <w:rPr>
          <w:rFonts w:ascii="Times New Roman" w:hAnsi="Times New Roman" w:cs="Times New Roman"/>
          <w:color w:val="auto"/>
        </w:rPr>
        <w:t xml:space="preserve">suvlasnik u 1/18 </w:t>
      </w:r>
      <w:proofErr w:type="spellStart"/>
      <w:r w:rsidRPr="00247DC6">
        <w:rPr>
          <w:rFonts w:ascii="Times New Roman" w:hAnsi="Times New Roman" w:cs="Times New Roman"/>
          <w:color w:val="auto"/>
        </w:rPr>
        <w:t>suvl</w:t>
      </w:r>
      <w:proofErr w:type="spellEnd"/>
      <w:r w:rsidRPr="00247DC6">
        <w:rPr>
          <w:rFonts w:ascii="Times New Roman" w:hAnsi="Times New Roman" w:cs="Times New Roman"/>
          <w:color w:val="auto"/>
        </w:rPr>
        <w:t xml:space="preserve">. dijela nekretnina u naravi poljoprivrednog zemljišta (oranica), upisanog u zemljišne knjige Općinskog suda u Rijeci, Zemljišnoknjižnog odjela Delnice, k. o. Lokve, </w:t>
      </w:r>
      <w:proofErr w:type="spellStart"/>
      <w:r w:rsidRPr="00247DC6">
        <w:rPr>
          <w:rFonts w:ascii="Times New Roman" w:hAnsi="Times New Roman" w:cs="Times New Roman"/>
          <w:color w:val="auto"/>
        </w:rPr>
        <w:t>z.k.ul</w:t>
      </w:r>
      <w:proofErr w:type="spellEnd"/>
      <w:r w:rsidRPr="00247DC6">
        <w:rPr>
          <w:rFonts w:ascii="Times New Roman" w:hAnsi="Times New Roman" w:cs="Times New Roman"/>
          <w:color w:val="auto"/>
        </w:rPr>
        <w:t xml:space="preserve">. </w:t>
      </w:r>
      <w:r w:rsidR="00A0281B" w:rsidRPr="00A0281B">
        <w:rPr>
          <w:rFonts w:ascii="Times New Roman" w:hAnsi="Times New Roman" w:cs="Times New Roman"/>
          <w:color w:val="auto"/>
          <w:highlight w:val="black"/>
        </w:rPr>
        <w:t>…….</w:t>
      </w:r>
      <w:r w:rsidRPr="00247DC6">
        <w:rPr>
          <w:rFonts w:ascii="Times New Roman" w:hAnsi="Times New Roman" w:cs="Times New Roman"/>
          <w:color w:val="auto"/>
        </w:rPr>
        <w:t xml:space="preserve">, k. č. br. </w:t>
      </w:r>
      <w:r w:rsidR="00A0281B" w:rsidRPr="00A0281B">
        <w:rPr>
          <w:rFonts w:ascii="Times New Roman" w:hAnsi="Times New Roman" w:cs="Times New Roman"/>
          <w:color w:val="auto"/>
          <w:highlight w:val="black"/>
        </w:rPr>
        <w:t>……</w:t>
      </w:r>
      <w:r w:rsidRPr="00247DC6">
        <w:rPr>
          <w:rFonts w:ascii="Times New Roman" w:hAnsi="Times New Roman" w:cs="Times New Roman"/>
          <w:color w:val="auto"/>
        </w:rPr>
        <w:t xml:space="preserve"> površine 241 </w:t>
      </w:r>
      <w:proofErr w:type="spellStart"/>
      <w:r w:rsidRPr="00247DC6">
        <w:rPr>
          <w:rFonts w:ascii="Times New Roman" w:hAnsi="Times New Roman" w:cs="Times New Roman"/>
          <w:color w:val="auto"/>
        </w:rPr>
        <w:t>čhv</w:t>
      </w:r>
      <w:proofErr w:type="spellEnd"/>
      <w:r w:rsidRPr="00247DC6">
        <w:rPr>
          <w:rFonts w:ascii="Times New Roman" w:hAnsi="Times New Roman" w:cs="Times New Roman"/>
          <w:color w:val="auto"/>
        </w:rPr>
        <w:t xml:space="preserve"> odnosno 867 m2, suvlasnik u 1/6 </w:t>
      </w:r>
      <w:proofErr w:type="spellStart"/>
      <w:r w:rsidRPr="00247DC6">
        <w:rPr>
          <w:rFonts w:ascii="Times New Roman" w:hAnsi="Times New Roman" w:cs="Times New Roman"/>
          <w:color w:val="auto"/>
        </w:rPr>
        <w:t>suvl</w:t>
      </w:r>
      <w:proofErr w:type="spellEnd"/>
      <w:r w:rsidRPr="00247DC6">
        <w:rPr>
          <w:rFonts w:ascii="Times New Roman" w:hAnsi="Times New Roman" w:cs="Times New Roman"/>
          <w:color w:val="auto"/>
        </w:rPr>
        <w:t xml:space="preserve">. dijela nekretnina u naravi poljoprivrednog zemljišta (sjenokoše), upisanog u zemljišne knjige Općinskog suda u Rijeci, Zemljišnoknjižnog odjela Delnice, k. o. Lokve, </w:t>
      </w:r>
      <w:proofErr w:type="spellStart"/>
      <w:r w:rsidRPr="00247DC6">
        <w:rPr>
          <w:rFonts w:ascii="Times New Roman" w:hAnsi="Times New Roman" w:cs="Times New Roman"/>
          <w:color w:val="auto"/>
        </w:rPr>
        <w:t>z.k.ul</w:t>
      </w:r>
      <w:proofErr w:type="spellEnd"/>
      <w:r w:rsidRPr="00247DC6">
        <w:rPr>
          <w:rFonts w:ascii="Times New Roman" w:hAnsi="Times New Roman" w:cs="Times New Roman"/>
          <w:color w:val="auto"/>
        </w:rPr>
        <w:t xml:space="preserve">. </w:t>
      </w:r>
      <w:r w:rsidR="00A0281B" w:rsidRPr="00A0281B">
        <w:rPr>
          <w:rFonts w:ascii="Times New Roman" w:hAnsi="Times New Roman" w:cs="Times New Roman"/>
          <w:color w:val="auto"/>
          <w:highlight w:val="black"/>
        </w:rPr>
        <w:t>……</w:t>
      </w:r>
      <w:r w:rsidRPr="00247DC6">
        <w:rPr>
          <w:rFonts w:ascii="Times New Roman" w:hAnsi="Times New Roman" w:cs="Times New Roman"/>
          <w:color w:val="auto"/>
        </w:rPr>
        <w:t xml:space="preserve">, k. č. br. 142 površine 1 jutro 109 </w:t>
      </w:r>
      <w:proofErr w:type="spellStart"/>
      <w:r w:rsidRPr="00247DC6">
        <w:rPr>
          <w:rFonts w:ascii="Times New Roman" w:hAnsi="Times New Roman" w:cs="Times New Roman"/>
          <w:color w:val="auto"/>
        </w:rPr>
        <w:t>čhv</w:t>
      </w:r>
      <w:proofErr w:type="spellEnd"/>
      <w:r w:rsidRPr="00247DC6">
        <w:rPr>
          <w:rFonts w:ascii="Times New Roman" w:hAnsi="Times New Roman" w:cs="Times New Roman"/>
          <w:color w:val="auto"/>
        </w:rPr>
        <w:t xml:space="preserve"> i k. č. br. </w:t>
      </w:r>
      <w:r w:rsidR="00A0281B" w:rsidRPr="00A0281B">
        <w:rPr>
          <w:rFonts w:ascii="Times New Roman" w:hAnsi="Times New Roman" w:cs="Times New Roman"/>
          <w:color w:val="auto"/>
          <w:highlight w:val="black"/>
        </w:rPr>
        <w:t>…….</w:t>
      </w:r>
      <w:r w:rsidRPr="00247DC6">
        <w:rPr>
          <w:rFonts w:ascii="Times New Roman" w:hAnsi="Times New Roman" w:cs="Times New Roman"/>
          <w:color w:val="auto"/>
        </w:rPr>
        <w:t xml:space="preserve"> površine 231 </w:t>
      </w:r>
      <w:proofErr w:type="spellStart"/>
      <w:r w:rsidRPr="00247DC6">
        <w:rPr>
          <w:rFonts w:ascii="Times New Roman" w:hAnsi="Times New Roman" w:cs="Times New Roman"/>
          <w:color w:val="auto"/>
        </w:rPr>
        <w:t>čhv</w:t>
      </w:r>
      <w:proofErr w:type="spellEnd"/>
      <w:r w:rsidRPr="00247DC6">
        <w:rPr>
          <w:rFonts w:ascii="Times New Roman" w:hAnsi="Times New Roman" w:cs="Times New Roman"/>
          <w:color w:val="auto"/>
        </w:rPr>
        <w:t xml:space="preserve"> odnosno ukupno 6.976,84 m2,</w:t>
      </w:r>
      <w:r>
        <w:rPr>
          <w:rFonts w:ascii="Times New Roman" w:hAnsi="Times New Roman" w:cs="Times New Roman"/>
          <w:color w:val="auto"/>
        </w:rPr>
        <w:t xml:space="preserve"> </w:t>
      </w:r>
      <w:r w:rsidRPr="00247DC6">
        <w:rPr>
          <w:rFonts w:ascii="Times New Roman" w:hAnsi="Times New Roman" w:cs="Times New Roman"/>
          <w:color w:val="auto"/>
        </w:rPr>
        <w:t xml:space="preserve">suvlasnik u 1/8 </w:t>
      </w:r>
      <w:proofErr w:type="spellStart"/>
      <w:r w:rsidRPr="00247DC6">
        <w:rPr>
          <w:rFonts w:ascii="Times New Roman" w:hAnsi="Times New Roman" w:cs="Times New Roman"/>
          <w:color w:val="auto"/>
        </w:rPr>
        <w:t>suvl</w:t>
      </w:r>
      <w:proofErr w:type="spellEnd"/>
      <w:r w:rsidRPr="00247DC6">
        <w:rPr>
          <w:rFonts w:ascii="Times New Roman" w:hAnsi="Times New Roman" w:cs="Times New Roman"/>
          <w:color w:val="auto"/>
        </w:rPr>
        <w:t xml:space="preserve">. dijela nekretnina u naravi  poljoprivrednog zemljišta (šume, oranice i sl.), upisanog u zemljišne knjige Općinskog suda u Rijeci, Zemljišnoknjižnog odjela Delnice, k. o. Lokve, </w:t>
      </w:r>
      <w:proofErr w:type="spellStart"/>
      <w:r w:rsidRPr="00247DC6">
        <w:rPr>
          <w:rFonts w:ascii="Times New Roman" w:hAnsi="Times New Roman" w:cs="Times New Roman"/>
          <w:color w:val="auto"/>
        </w:rPr>
        <w:t>z.k.ul</w:t>
      </w:r>
      <w:proofErr w:type="spellEnd"/>
      <w:r w:rsidRPr="00247DC6">
        <w:rPr>
          <w:rFonts w:ascii="Times New Roman" w:hAnsi="Times New Roman" w:cs="Times New Roman"/>
          <w:color w:val="auto"/>
        </w:rPr>
        <w:t xml:space="preserve">. </w:t>
      </w:r>
      <w:r w:rsidR="00A0281B" w:rsidRPr="00A0281B">
        <w:rPr>
          <w:rFonts w:ascii="Times New Roman" w:hAnsi="Times New Roman" w:cs="Times New Roman"/>
          <w:color w:val="auto"/>
          <w:highlight w:val="black"/>
        </w:rPr>
        <w:t>…..</w:t>
      </w:r>
      <w:r w:rsidRPr="00247DC6">
        <w:rPr>
          <w:rFonts w:ascii="Times New Roman" w:hAnsi="Times New Roman" w:cs="Times New Roman"/>
          <w:color w:val="auto"/>
        </w:rPr>
        <w:t xml:space="preserve">, koje se sastoji od sljedećih katastarskih čestica: k. č. br. </w:t>
      </w:r>
      <w:r w:rsidR="00A0281B" w:rsidRPr="00A0281B">
        <w:rPr>
          <w:rFonts w:ascii="Times New Roman" w:hAnsi="Times New Roman" w:cs="Times New Roman"/>
          <w:color w:val="auto"/>
          <w:highlight w:val="black"/>
        </w:rPr>
        <w:t>…….</w:t>
      </w:r>
      <w:r w:rsidRPr="00247DC6">
        <w:rPr>
          <w:rFonts w:ascii="Times New Roman" w:hAnsi="Times New Roman" w:cs="Times New Roman"/>
          <w:color w:val="auto"/>
        </w:rPr>
        <w:t xml:space="preserve"> površine 655 </w:t>
      </w:r>
      <w:proofErr w:type="spellStart"/>
      <w:r w:rsidRPr="00247DC6">
        <w:rPr>
          <w:rFonts w:ascii="Times New Roman" w:hAnsi="Times New Roman" w:cs="Times New Roman"/>
          <w:color w:val="auto"/>
        </w:rPr>
        <w:t>čhv</w:t>
      </w:r>
      <w:proofErr w:type="spellEnd"/>
      <w:r w:rsidRPr="00247DC6">
        <w:rPr>
          <w:rFonts w:ascii="Times New Roman" w:hAnsi="Times New Roman" w:cs="Times New Roman"/>
          <w:color w:val="auto"/>
        </w:rPr>
        <w:t xml:space="preserve">, k. č. br. </w:t>
      </w:r>
      <w:r w:rsidR="00A0281B" w:rsidRPr="00A0281B">
        <w:rPr>
          <w:rFonts w:ascii="Times New Roman" w:hAnsi="Times New Roman" w:cs="Times New Roman"/>
          <w:color w:val="auto"/>
          <w:highlight w:val="black"/>
        </w:rPr>
        <w:t>……</w:t>
      </w:r>
      <w:r w:rsidRPr="00247DC6">
        <w:rPr>
          <w:rFonts w:ascii="Times New Roman" w:hAnsi="Times New Roman" w:cs="Times New Roman"/>
          <w:color w:val="auto"/>
        </w:rPr>
        <w:t xml:space="preserve"> površine 1 jutro 259 </w:t>
      </w:r>
      <w:proofErr w:type="spellStart"/>
      <w:r w:rsidRPr="00247DC6">
        <w:rPr>
          <w:rFonts w:ascii="Times New Roman" w:hAnsi="Times New Roman" w:cs="Times New Roman"/>
          <w:color w:val="auto"/>
        </w:rPr>
        <w:t>čhv</w:t>
      </w:r>
      <w:proofErr w:type="spellEnd"/>
      <w:r w:rsidRPr="00247DC6">
        <w:rPr>
          <w:rFonts w:ascii="Times New Roman" w:hAnsi="Times New Roman" w:cs="Times New Roman"/>
          <w:color w:val="auto"/>
        </w:rPr>
        <w:t xml:space="preserve">, k. č. br. </w:t>
      </w:r>
      <w:r w:rsidR="003552B2" w:rsidRPr="003552B2">
        <w:rPr>
          <w:rFonts w:ascii="Times New Roman" w:hAnsi="Times New Roman" w:cs="Times New Roman"/>
          <w:color w:val="auto"/>
          <w:highlight w:val="black"/>
        </w:rPr>
        <w:t>…..</w:t>
      </w:r>
      <w:r w:rsidRPr="00247DC6">
        <w:rPr>
          <w:rFonts w:ascii="Times New Roman" w:hAnsi="Times New Roman" w:cs="Times New Roman"/>
          <w:color w:val="auto"/>
        </w:rPr>
        <w:t xml:space="preserve"> površine 37 </w:t>
      </w:r>
      <w:proofErr w:type="spellStart"/>
      <w:r w:rsidRPr="00247DC6">
        <w:rPr>
          <w:rFonts w:ascii="Times New Roman" w:hAnsi="Times New Roman" w:cs="Times New Roman"/>
          <w:color w:val="auto"/>
        </w:rPr>
        <w:t>čhv</w:t>
      </w:r>
      <w:proofErr w:type="spellEnd"/>
      <w:r w:rsidRPr="00247DC6">
        <w:rPr>
          <w:rFonts w:ascii="Times New Roman" w:hAnsi="Times New Roman" w:cs="Times New Roman"/>
          <w:color w:val="auto"/>
        </w:rPr>
        <w:t xml:space="preserve">, k. č. br. </w:t>
      </w:r>
      <w:r w:rsidR="003552B2" w:rsidRPr="003552B2">
        <w:rPr>
          <w:rFonts w:ascii="Times New Roman" w:hAnsi="Times New Roman" w:cs="Times New Roman"/>
          <w:color w:val="auto"/>
          <w:highlight w:val="black"/>
        </w:rPr>
        <w:t>……</w:t>
      </w:r>
      <w:r w:rsidRPr="00247DC6">
        <w:rPr>
          <w:rFonts w:ascii="Times New Roman" w:hAnsi="Times New Roman" w:cs="Times New Roman"/>
          <w:color w:val="auto"/>
        </w:rPr>
        <w:t xml:space="preserve"> površine 62 m2, k. č. br. </w:t>
      </w:r>
      <w:r w:rsidR="003552B2" w:rsidRPr="003552B2">
        <w:rPr>
          <w:rFonts w:ascii="Times New Roman" w:hAnsi="Times New Roman" w:cs="Times New Roman"/>
          <w:color w:val="auto"/>
          <w:highlight w:val="black"/>
        </w:rPr>
        <w:t>……..</w:t>
      </w:r>
      <w:r w:rsidRPr="00247DC6">
        <w:rPr>
          <w:rFonts w:ascii="Times New Roman" w:hAnsi="Times New Roman" w:cs="Times New Roman"/>
          <w:color w:val="auto"/>
        </w:rPr>
        <w:t xml:space="preserve"> površine 215 m2,  k. č. br. </w:t>
      </w:r>
      <w:r w:rsidR="003552B2" w:rsidRPr="003552B2">
        <w:rPr>
          <w:rFonts w:ascii="Times New Roman" w:hAnsi="Times New Roman" w:cs="Times New Roman"/>
          <w:color w:val="auto"/>
          <w:highlight w:val="black"/>
        </w:rPr>
        <w:t>……</w:t>
      </w:r>
      <w:r w:rsidRPr="00247DC6">
        <w:rPr>
          <w:rFonts w:ascii="Times New Roman" w:hAnsi="Times New Roman" w:cs="Times New Roman"/>
          <w:color w:val="auto"/>
        </w:rPr>
        <w:t xml:space="preserve"> površine 41 m2, k. č. br. </w:t>
      </w:r>
      <w:r w:rsidR="003552B2" w:rsidRPr="003552B2">
        <w:rPr>
          <w:rFonts w:ascii="Times New Roman" w:hAnsi="Times New Roman" w:cs="Times New Roman"/>
          <w:color w:val="auto"/>
          <w:highlight w:val="black"/>
        </w:rPr>
        <w:t>……..</w:t>
      </w:r>
      <w:r w:rsidRPr="00247DC6">
        <w:rPr>
          <w:rFonts w:ascii="Times New Roman" w:hAnsi="Times New Roman" w:cs="Times New Roman"/>
          <w:color w:val="auto"/>
        </w:rPr>
        <w:t xml:space="preserve"> površine 45 m2, k. č. br. </w:t>
      </w:r>
      <w:r w:rsidR="003552B2" w:rsidRPr="003552B2">
        <w:rPr>
          <w:rFonts w:ascii="Times New Roman" w:hAnsi="Times New Roman" w:cs="Times New Roman"/>
          <w:color w:val="auto"/>
          <w:highlight w:val="black"/>
        </w:rPr>
        <w:t>……</w:t>
      </w:r>
      <w:r w:rsidRPr="00247DC6">
        <w:rPr>
          <w:rFonts w:ascii="Times New Roman" w:hAnsi="Times New Roman" w:cs="Times New Roman"/>
          <w:color w:val="auto"/>
        </w:rPr>
        <w:t xml:space="preserve"> površine 80 </w:t>
      </w:r>
      <w:proofErr w:type="spellStart"/>
      <w:r w:rsidRPr="00247DC6">
        <w:rPr>
          <w:rFonts w:ascii="Times New Roman" w:hAnsi="Times New Roman" w:cs="Times New Roman"/>
          <w:color w:val="auto"/>
        </w:rPr>
        <w:t>čhv</w:t>
      </w:r>
      <w:proofErr w:type="spellEnd"/>
      <w:r w:rsidRPr="00247DC6">
        <w:rPr>
          <w:rFonts w:ascii="Times New Roman" w:hAnsi="Times New Roman" w:cs="Times New Roman"/>
          <w:color w:val="auto"/>
        </w:rPr>
        <w:t xml:space="preserve">, k. č. br. </w:t>
      </w:r>
      <w:r w:rsidR="003552B2" w:rsidRPr="003552B2">
        <w:rPr>
          <w:rFonts w:ascii="Times New Roman" w:hAnsi="Times New Roman" w:cs="Times New Roman"/>
          <w:color w:val="auto"/>
          <w:highlight w:val="black"/>
        </w:rPr>
        <w:t>……</w:t>
      </w:r>
      <w:r w:rsidRPr="00247DC6">
        <w:rPr>
          <w:rFonts w:ascii="Times New Roman" w:hAnsi="Times New Roman" w:cs="Times New Roman"/>
          <w:color w:val="auto"/>
        </w:rPr>
        <w:t xml:space="preserve"> površine 19 </w:t>
      </w:r>
      <w:proofErr w:type="spellStart"/>
      <w:r w:rsidRPr="00247DC6">
        <w:rPr>
          <w:rFonts w:ascii="Times New Roman" w:hAnsi="Times New Roman" w:cs="Times New Roman"/>
          <w:color w:val="auto"/>
        </w:rPr>
        <w:t>čhv</w:t>
      </w:r>
      <w:proofErr w:type="spellEnd"/>
      <w:r w:rsidRPr="00247DC6">
        <w:rPr>
          <w:rFonts w:ascii="Times New Roman" w:hAnsi="Times New Roman" w:cs="Times New Roman"/>
          <w:color w:val="auto"/>
        </w:rPr>
        <w:t xml:space="preserve">, k. č. br. </w:t>
      </w:r>
      <w:r w:rsidR="003552B2" w:rsidRPr="003552B2">
        <w:rPr>
          <w:rFonts w:ascii="Times New Roman" w:hAnsi="Times New Roman" w:cs="Times New Roman"/>
          <w:color w:val="auto"/>
          <w:highlight w:val="black"/>
        </w:rPr>
        <w:t>…..</w:t>
      </w:r>
      <w:r w:rsidRPr="00247DC6">
        <w:rPr>
          <w:rFonts w:ascii="Times New Roman" w:hAnsi="Times New Roman" w:cs="Times New Roman"/>
          <w:color w:val="auto"/>
        </w:rPr>
        <w:t xml:space="preserve"> površine 54 </w:t>
      </w:r>
      <w:proofErr w:type="spellStart"/>
      <w:r w:rsidRPr="00247DC6">
        <w:rPr>
          <w:rFonts w:ascii="Times New Roman" w:hAnsi="Times New Roman" w:cs="Times New Roman"/>
          <w:color w:val="auto"/>
        </w:rPr>
        <w:t>čhv</w:t>
      </w:r>
      <w:proofErr w:type="spellEnd"/>
      <w:r w:rsidRPr="00247DC6">
        <w:rPr>
          <w:rFonts w:ascii="Times New Roman" w:hAnsi="Times New Roman" w:cs="Times New Roman"/>
          <w:color w:val="auto"/>
        </w:rPr>
        <w:t xml:space="preserve">, k. č. br. </w:t>
      </w:r>
      <w:r w:rsidR="003552B2" w:rsidRPr="003552B2">
        <w:rPr>
          <w:rFonts w:ascii="Times New Roman" w:hAnsi="Times New Roman" w:cs="Times New Roman"/>
          <w:color w:val="auto"/>
          <w:highlight w:val="black"/>
        </w:rPr>
        <w:t>…….</w:t>
      </w:r>
      <w:r w:rsidRPr="00247DC6">
        <w:rPr>
          <w:rFonts w:ascii="Times New Roman" w:hAnsi="Times New Roman" w:cs="Times New Roman"/>
          <w:color w:val="auto"/>
        </w:rPr>
        <w:t xml:space="preserve"> površine 58 </w:t>
      </w:r>
      <w:proofErr w:type="spellStart"/>
      <w:r w:rsidRPr="00247DC6">
        <w:rPr>
          <w:rFonts w:ascii="Times New Roman" w:hAnsi="Times New Roman" w:cs="Times New Roman"/>
          <w:color w:val="auto"/>
        </w:rPr>
        <w:t>čhv</w:t>
      </w:r>
      <w:proofErr w:type="spellEnd"/>
      <w:r w:rsidRPr="00247DC6">
        <w:rPr>
          <w:rFonts w:ascii="Times New Roman" w:hAnsi="Times New Roman" w:cs="Times New Roman"/>
          <w:color w:val="auto"/>
        </w:rPr>
        <w:t xml:space="preserve"> i k. č. br. </w:t>
      </w:r>
      <w:r w:rsidR="003552B2" w:rsidRPr="003552B2">
        <w:rPr>
          <w:rFonts w:ascii="Times New Roman" w:hAnsi="Times New Roman" w:cs="Times New Roman"/>
          <w:color w:val="auto"/>
          <w:highlight w:val="black"/>
        </w:rPr>
        <w:t>……</w:t>
      </w:r>
      <w:r w:rsidR="003552B2">
        <w:rPr>
          <w:rFonts w:ascii="Times New Roman" w:hAnsi="Times New Roman" w:cs="Times New Roman"/>
          <w:color w:val="auto"/>
        </w:rPr>
        <w:t xml:space="preserve"> </w:t>
      </w:r>
      <w:r w:rsidRPr="00247DC6">
        <w:rPr>
          <w:rFonts w:ascii="Times New Roman" w:hAnsi="Times New Roman" w:cs="Times New Roman"/>
          <w:color w:val="auto"/>
        </w:rPr>
        <w:t xml:space="preserve">površine 486 </w:t>
      </w:r>
      <w:proofErr w:type="spellStart"/>
      <w:r w:rsidRPr="00247DC6">
        <w:rPr>
          <w:rFonts w:ascii="Times New Roman" w:hAnsi="Times New Roman" w:cs="Times New Roman"/>
          <w:color w:val="auto"/>
        </w:rPr>
        <w:t>čhv</w:t>
      </w:r>
      <w:proofErr w:type="spellEnd"/>
      <w:r w:rsidRPr="00247DC6">
        <w:rPr>
          <w:rFonts w:ascii="Times New Roman" w:hAnsi="Times New Roman" w:cs="Times New Roman"/>
          <w:color w:val="auto"/>
        </w:rPr>
        <w:t xml:space="preserve"> odnosno ukupno 12.049 m2.</w:t>
      </w:r>
    </w:p>
    <w:p w14:paraId="2607886C" w14:textId="77777777" w:rsidR="00B82342" w:rsidRPr="00247DC6" w:rsidRDefault="00B82342" w:rsidP="00B82342">
      <w:pPr>
        <w:pStyle w:val="Default"/>
        <w:spacing w:line="276" w:lineRule="auto"/>
        <w:ind w:firstLine="708"/>
        <w:jc w:val="both"/>
        <w:rPr>
          <w:rFonts w:ascii="Times New Roman" w:hAnsi="Times New Roman" w:cs="Times New Roman"/>
          <w:color w:val="auto"/>
        </w:rPr>
      </w:pPr>
    </w:p>
    <w:p w14:paraId="0A095B7F" w14:textId="2764D6DC" w:rsidR="00B82342" w:rsidRPr="00247DC6" w:rsidRDefault="00B82342" w:rsidP="00B82342">
      <w:pPr>
        <w:pStyle w:val="Default"/>
        <w:spacing w:line="276" w:lineRule="auto"/>
        <w:ind w:firstLine="708"/>
        <w:jc w:val="both"/>
        <w:rPr>
          <w:rFonts w:ascii="Times New Roman" w:hAnsi="Times New Roman" w:cs="Times New Roman"/>
          <w:color w:val="auto"/>
        </w:rPr>
      </w:pPr>
      <w:r w:rsidRPr="00247DC6">
        <w:rPr>
          <w:rFonts w:ascii="Times New Roman" w:hAnsi="Times New Roman" w:cs="Times New Roman"/>
          <w:color w:val="auto"/>
        </w:rPr>
        <w:t>Slijedom navedenog, iz usporedbe podataka iz provjeravan</w:t>
      </w:r>
      <w:r>
        <w:rPr>
          <w:rFonts w:ascii="Times New Roman" w:hAnsi="Times New Roman" w:cs="Times New Roman"/>
          <w:color w:val="auto"/>
        </w:rPr>
        <w:t>ih</w:t>
      </w:r>
      <w:r w:rsidRPr="00247DC6">
        <w:rPr>
          <w:rFonts w:ascii="Times New Roman" w:hAnsi="Times New Roman" w:cs="Times New Roman"/>
          <w:color w:val="auto"/>
        </w:rPr>
        <w:t xml:space="preserve"> imovinsk</w:t>
      </w:r>
      <w:r>
        <w:rPr>
          <w:rFonts w:ascii="Times New Roman" w:hAnsi="Times New Roman" w:cs="Times New Roman"/>
          <w:color w:val="auto"/>
        </w:rPr>
        <w:t>ih</w:t>
      </w:r>
      <w:r w:rsidRPr="00247DC6">
        <w:rPr>
          <w:rFonts w:ascii="Times New Roman" w:hAnsi="Times New Roman" w:cs="Times New Roman"/>
          <w:color w:val="auto"/>
        </w:rPr>
        <w:t xml:space="preserve"> kartic</w:t>
      </w:r>
      <w:r>
        <w:rPr>
          <w:rFonts w:ascii="Times New Roman" w:hAnsi="Times New Roman" w:cs="Times New Roman"/>
          <w:color w:val="auto"/>
        </w:rPr>
        <w:t>a</w:t>
      </w:r>
      <w:r w:rsidRPr="00247DC6">
        <w:rPr>
          <w:rFonts w:ascii="Times New Roman" w:hAnsi="Times New Roman" w:cs="Times New Roman"/>
          <w:color w:val="auto"/>
        </w:rPr>
        <w:t xml:space="preserve"> </w:t>
      </w:r>
      <w:r w:rsidRPr="004F0945">
        <w:rPr>
          <w:rFonts w:ascii="Times New Roman" w:hAnsi="Times New Roman" w:cs="Times New Roman"/>
          <w:color w:val="auto"/>
        </w:rPr>
        <w:t>obveznika Marina Zovka</w:t>
      </w:r>
      <w:r w:rsidRPr="00247DC6">
        <w:rPr>
          <w:rFonts w:ascii="Times New Roman" w:hAnsi="Times New Roman" w:cs="Times New Roman"/>
          <w:color w:val="auto"/>
        </w:rPr>
        <w:t xml:space="preserve"> i podataka prikupljenih od nadležnih tijela u Republici Hrvatskoj proizlazi nesklad između prijavljenih podataka o nekretninama i podataka o nekretninama u Zajedničkom informacijskom sustavu zemljišnih knjiga i katastra, budući da </w:t>
      </w:r>
      <w:r>
        <w:rPr>
          <w:rFonts w:ascii="Times New Roman" w:hAnsi="Times New Roman" w:cs="Times New Roman"/>
          <w:color w:val="auto"/>
        </w:rPr>
        <w:t>obveznik</w:t>
      </w:r>
      <w:r w:rsidRPr="00247DC6">
        <w:rPr>
          <w:rFonts w:ascii="Times New Roman" w:hAnsi="Times New Roman" w:cs="Times New Roman"/>
          <w:color w:val="auto"/>
        </w:rPr>
        <w:t xml:space="preserve"> u imovinskim karticama od 3. srpnja 2018. g. i od 9. lipnja 2020. g. nije prijavio gore navedene suvlasničke udjele na nekretninama upisanim u </w:t>
      </w:r>
      <w:proofErr w:type="spellStart"/>
      <w:r w:rsidRPr="00247DC6">
        <w:rPr>
          <w:rFonts w:ascii="Times New Roman" w:hAnsi="Times New Roman" w:cs="Times New Roman"/>
          <w:color w:val="auto"/>
        </w:rPr>
        <w:t>z.k.ul</w:t>
      </w:r>
      <w:proofErr w:type="spellEnd"/>
      <w:r w:rsidRPr="00247DC6">
        <w:rPr>
          <w:rFonts w:ascii="Times New Roman" w:hAnsi="Times New Roman" w:cs="Times New Roman"/>
          <w:color w:val="auto"/>
        </w:rPr>
        <w:t xml:space="preserve">. </w:t>
      </w:r>
      <w:r w:rsidR="0085680A" w:rsidRPr="0085680A">
        <w:rPr>
          <w:rFonts w:ascii="Times New Roman" w:hAnsi="Times New Roman" w:cs="Times New Roman"/>
          <w:color w:val="auto"/>
          <w:highlight w:val="black"/>
        </w:rPr>
        <w:t>……………</w:t>
      </w:r>
      <w:r w:rsidRPr="00247DC6">
        <w:rPr>
          <w:rFonts w:ascii="Times New Roman" w:hAnsi="Times New Roman" w:cs="Times New Roman"/>
          <w:color w:val="auto"/>
        </w:rPr>
        <w:t xml:space="preserve"> i </w:t>
      </w:r>
      <w:r w:rsidR="0085680A" w:rsidRPr="0085680A">
        <w:rPr>
          <w:rFonts w:ascii="Times New Roman" w:hAnsi="Times New Roman" w:cs="Times New Roman"/>
          <w:color w:val="auto"/>
          <w:highlight w:val="black"/>
        </w:rPr>
        <w:t>……..</w:t>
      </w:r>
      <w:r w:rsidRPr="00247DC6">
        <w:rPr>
          <w:rFonts w:ascii="Times New Roman" w:hAnsi="Times New Roman" w:cs="Times New Roman"/>
          <w:color w:val="auto"/>
        </w:rPr>
        <w:t xml:space="preserve"> k.o. Lokve. </w:t>
      </w:r>
    </w:p>
    <w:p w14:paraId="2407DCD2" w14:textId="77777777" w:rsidR="00B82342" w:rsidRPr="00247DC6" w:rsidRDefault="00B82342" w:rsidP="00B82342">
      <w:pPr>
        <w:pStyle w:val="Default"/>
        <w:spacing w:line="276" w:lineRule="auto"/>
        <w:ind w:firstLine="708"/>
        <w:jc w:val="both"/>
        <w:rPr>
          <w:rFonts w:ascii="Times New Roman" w:hAnsi="Times New Roman" w:cs="Times New Roman"/>
          <w:color w:val="auto"/>
        </w:rPr>
      </w:pPr>
    </w:p>
    <w:p w14:paraId="5CAF3B48" w14:textId="77777777" w:rsidR="00B82342" w:rsidRPr="00247DC6" w:rsidRDefault="00B82342" w:rsidP="00B82342">
      <w:pPr>
        <w:pStyle w:val="Default"/>
        <w:spacing w:line="276" w:lineRule="auto"/>
        <w:ind w:firstLine="708"/>
        <w:jc w:val="both"/>
        <w:rPr>
          <w:rFonts w:ascii="Times New Roman" w:hAnsi="Times New Roman" w:cs="Times New Roman"/>
          <w:color w:val="auto"/>
        </w:rPr>
      </w:pPr>
      <w:r w:rsidRPr="00247DC6">
        <w:rPr>
          <w:rFonts w:ascii="Times New Roman" w:hAnsi="Times New Roman" w:cs="Times New Roman"/>
          <w:color w:val="auto"/>
        </w:rPr>
        <w:t>Povjerenstvo je donijelo zaključak broj 711-I-1052-RP-22-21/23-09-10 od 1. lipnja 2023. kojim je pozvalo obveznika da se očituje na utvrđeni nesklad, odnosno nerazmjer, a na koji se dužnosnik očitovao očitovanjem zaprimljenim u Povjerenstvu 27. lipnja 2023.</w:t>
      </w:r>
      <w:r>
        <w:rPr>
          <w:rFonts w:ascii="Times New Roman" w:hAnsi="Times New Roman" w:cs="Times New Roman"/>
          <w:color w:val="auto"/>
        </w:rPr>
        <w:t>g.</w:t>
      </w:r>
    </w:p>
    <w:p w14:paraId="49820E93" w14:textId="77777777" w:rsidR="00B82342" w:rsidRPr="00247DC6" w:rsidRDefault="00B82342" w:rsidP="00B82342">
      <w:pPr>
        <w:pStyle w:val="Default"/>
        <w:spacing w:line="276" w:lineRule="auto"/>
        <w:ind w:firstLine="708"/>
        <w:jc w:val="both"/>
        <w:rPr>
          <w:rFonts w:ascii="Times New Roman" w:hAnsi="Times New Roman" w:cs="Times New Roman"/>
          <w:color w:val="auto"/>
        </w:rPr>
      </w:pPr>
    </w:p>
    <w:p w14:paraId="1D75F9F1" w14:textId="77777777" w:rsidR="00B82342" w:rsidRPr="00247DC6" w:rsidRDefault="00B82342" w:rsidP="00B82342">
      <w:pPr>
        <w:pStyle w:val="Default"/>
        <w:spacing w:line="276" w:lineRule="auto"/>
        <w:ind w:firstLine="708"/>
        <w:jc w:val="both"/>
        <w:rPr>
          <w:rFonts w:ascii="Times New Roman" w:hAnsi="Times New Roman" w:cs="Times New Roman"/>
          <w:color w:val="auto"/>
        </w:rPr>
      </w:pPr>
      <w:r w:rsidRPr="00247DC6">
        <w:rPr>
          <w:rFonts w:ascii="Times New Roman" w:hAnsi="Times New Roman" w:cs="Times New Roman"/>
          <w:color w:val="auto"/>
        </w:rPr>
        <w:t>U očitovanju obveznik navodi da je u imovinskoj kartici od 9.</w:t>
      </w:r>
      <w:r>
        <w:rPr>
          <w:rFonts w:ascii="Times New Roman" w:hAnsi="Times New Roman" w:cs="Times New Roman"/>
          <w:color w:val="auto"/>
        </w:rPr>
        <w:t xml:space="preserve"> lipnja </w:t>
      </w:r>
      <w:r w:rsidRPr="00247DC6">
        <w:rPr>
          <w:rFonts w:ascii="Times New Roman" w:hAnsi="Times New Roman" w:cs="Times New Roman"/>
          <w:color w:val="auto"/>
        </w:rPr>
        <w:t xml:space="preserve">2020. </w:t>
      </w:r>
      <w:r>
        <w:rPr>
          <w:rFonts w:ascii="Times New Roman" w:hAnsi="Times New Roman" w:cs="Times New Roman"/>
          <w:color w:val="auto"/>
        </w:rPr>
        <w:t xml:space="preserve">g. </w:t>
      </w:r>
      <w:r w:rsidRPr="00247DC6">
        <w:rPr>
          <w:rFonts w:ascii="Times New Roman" w:hAnsi="Times New Roman" w:cs="Times New Roman"/>
          <w:color w:val="auto"/>
        </w:rPr>
        <w:t>pod mjesečnim priman</w:t>
      </w:r>
      <w:r>
        <w:rPr>
          <w:rFonts w:ascii="Times New Roman" w:hAnsi="Times New Roman" w:cs="Times New Roman"/>
          <w:color w:val="auto"/>
        </w:rPr>
        <w:t>jima supruge naveo iznos koji se</w:t>
      </w:r>
      <w:r w:rsidRPr="00247DC6">
        <w:rPr>
          <w:rFonts w:ascii="Times New Roman" w:hAnsi="Times New Roman" w:cs="Times New Roman"/>
          <w:color w:val="auto"/>
        </w:rPr>
        <w:t xml:space="preserve">, prema kazivanju njegove supruge, temeljio na njezinoj okvirnoj procjeni </w:t>
      </w:r>
      <w:r w:rsidRPr="00801291">
        <w:rPr>
          <w:rFonts w:ascii="Times New Roman" w:hAnsi="Times New Roman" w:cs="Times New Roman"/>
          <w:color w:val="auto"/>
        </w:rPr>
        <w:t xml:space="preserve">i koji je prezentirala da je neto mjesečno primanje </w:t>
      </w:r>
      <w:r>
        <w:rPr>
          <w:rFonts w:ascii="Times New Roman" w:hAnsi="Times New Roman" w:cs="Times New Roman"/>
          <w:color w:val="auto"/>
        </w:rPr>
        <w:t xml:space="preserve">u iznosu </w:t>
      </w:r>
      <w:r w:rsidRPr="00801291">
        <w:rPr>
          <w:rFonts w:ascii="Times New Roman" w:hAnsi="Times New Roman" w:cs="Times New Roman"/>
          <w:color w:val="auto"/>
        </w:rPr>
        <w:t>oko 4.500,00 kn.</w:t>
      </w:r>
      <w:r w:rsidRPr="00247DC6">
        <w:rPr>
          <w:rFonts w:ascii="Times New Roman" w:hAnsi="Times New Roman" w:cs="Times New Roman"/>
          <w:color w:val="auto"/>
        </w:rPr>
        <w:t xml:space="preserve"> Stvarno neto mjesečno primanje iznosilo je 4.079,01 kn. </w:t>
      </w:r>
      <w:r>
        <w:rPr>
          <w:rFonts w:ascii="Times New Roman" w:hAnsi="Times New Roman" w:cs="Times New Roman"/>
          <w:color w:val="auto"/>
        </w:rPr>
        <w:t>Navodi kako na</w:t>
      </w:r>
      <w:r w:rsidRPr="00247DC6">
        <w:rPr>
          <w:rFonts w:ascii="Times New Roman" w:hAnsi="Times New Roman" w:cs="Times New Roman"/>
          <w:color w:val="auto"/>
        </w:rPr>
        <w:t>vedeno odstupanje nije mater</w:t>
      </w:r>
      <w:r>
        <w:rPr>
          <w:rFonts w:ascii="Times New Roman" w:hAnsi="Times New Roman" w:cs="Times New Roman"/>
          <w:color w:val="auto"/>
        </w:rPr>
        <w:t>i</w:t>
      </w:r>
      <w:r w:rsidRPr="00247DC6">
        <w:rPr>
          <w:rFonts w:ascii="Times New Roman" w:hAnsi="Times New Roman" w:cs="Times New Roman"/>
          <w:color w:val="auto"/>
        </w:rPr>
        <w:t>jalno značajno i rezultat je isključivo pogrešne procjene i manjih isplata zbog poreznih propisa u pojedinim mjesecima, što nije mogao predvidjeti pa moli Povjerenstvo da to uzme obzir</w:t>
      </w:r>
      <w:r>
        <w:rPr>
          <w:rFonts w:ascii="Times New Roman" w:hAnsi="Times New Roman" w:cs="Times New Roman"/>
          <w:color w:val="auto"/>
        </w:rPr>
        <w:t>,</w:t>
      </w:r>
      <w:r w:rsidRPr="00247DC6">
        <w:rPr>
          <w:rFonts w:ascii="Times New Roman" w:hAnsi="Times New Roman" w:cs="Times New Roman"/>
          <w:color w:val="auto"/>
        </w:rPr>
        <w:t xml:space="preserve"> kao i činjenicu da se ne radi o velikom i bit</w:t>
      </w:r>
      <w:r>
        <w:rPr>
          <w:rFonts w:ascii="Times New Roman" w:hAnsi="Times New Roman" w:cs="Times New Roman"/>
          <w:color w:val="auto"/>
        </w:rPr>
        <w:t xml:space="preserve">nom odstupanju. </w:t>
      </w:r>
    </w:p>
    <w:p w14:paraId="5202528A" w14:textId="77777777" w:rsidR="00B82342" w:rsidRPr="00247DC6" w:rsidRDefault="00B82342" w:rsidP="00B82342">
      <w:pPr>
        <w:pStyle w:val="Default"/>
        <w:spacing w:line="276" w:lineRule="auto"/>
        <w:ind w:firstLine="708"/>
        <w:jc w:val="both"/>
        <w:rPr>
          <w:rFonts w:ascii="Times New Roman" w:hAnsi="Times New Roman" w:cs="Times New Roman"/>
          <w:color w:val="auto"/>
        </w:rPr>
      </w:pPr>
    </w:p>
    <w:p w14:paraId="3E25569E" w14:textId="77777777" w:rsidR="00B82342" w:rsidRPr="00247DC6" w:rsidRDefault="00B82342" w:rsidP="00B82342">
      <w:pPr>
        <w:pStyle w:val="Default"/>
        <w:spacing w:line="276" w:lineRule="auto"/>
        <w:ind w:firstLine="708"/>
        <w:jc w:val="both"/>
        <w:rPr>
          <w:rFonts w:ascii="Times New Roman" w:hAnsi="Times New Roman" w:cs="Times New Roman"/>
          <w:color w:val="auto"/>
        </w:rPr>
      </w:pPr>
      <w:r>
        <w:rPr>
          <w:rFonts w:ascii="Times New Roman" w:hAnsi="Times New Roman" w:cs="Times New Roman"/>
          <w:color w:val="auto"/>
        </w:rPr>
        <w:t>Nadalje navodi da se k</w:t>
      </w:r>
      <w:r w:rsidRPr="00247DC6">
        <w:rPr>
          <w:rFonts w:ascii="Times New Roman" w:hAnsi="Times New Roman" w:cs="Times New Roman"/>
          <w:color w:val="auto"/>
        </w:rPr>
        <w:t>od prijavljivanja vlasništva na nekretninama u katasta</w:t>
      </w:r>
      <w:r>
        <w:rPr>
          <w:rFonts w:ascii="Times New Roman" w:hAnsi="Times New Roman" w:cs="Times New Roman"/>
          <w:color w:val="auto"/>
        </w:rPr>
        <w:t xml:space="preserve">rskoj općini Lokve rukovodio </w:t>
      </w:r>
      <w:r w:rsidRPr="00247DC6">
        <w:rPr>
          <w:rFonts w:ascii="Times New Roman" w:hAnsi="Times New Roman" w:cs="Times New Roman"/>
          <w:color w:val="auto"/>
        </w:rPr>
        <w:t>pravomoćnom Presudom Općinskog suda u Delnicama posl.br. P-473/10 od 27.</w:t>
      </w:r>
      <w:r>
        <w:rPr>
          <w:rFonts w:ascii="Times New Roman" w:hAnsi="Times New Roman" w:cs="Times New Roman"/>
          <w:color w:val="auto"/>
        </w:rPr>
        <w:t xml:space="preserve"> siječnja </w:t>
      </w:r>
      <w:r w:rsidRPr="00247DC6">
        <w:rPr>
          <w:rFonts w:ascii="Times New Roman" w:hAnsi="Times New Roman" w:cs="Times New Roman"/>
          <w:color w:val="auto"/>
        </w:rPr>
        <w:t>2012.</w:t>
      </w:r>
      <w:r>
        <w:rPr>
          <w:rFonts w:ascii="Times New Roman" w:hAnsi="Times New Roman" w:cs="Times New Roman"/>
          <w:color w:val="auto"/>
        </w:rPr>
        <w:t xml:space="preserve"> g.</w:t>
      </w:r>
      <w:r w:rsidRPr="00247DC6">
        <w:rPr>
          <w:rFonts w:ascii="Times New Roman" w:hAnsi="Times New Roman" w:cs="Times New Roman"/>
          <w:color w:val="auto"/>
        </w:rPr>
        <w:t xml:space="preserve">, </w:t>
      </w:r>
      <w:r>
        <w:rPr>
          <w:rFonts w:ascii="Times New Roman" w:hAnsi="Times New Roman" w:cs="Times New Roman"/>
          <w:color w:val="auto"/>
        </w:rPr>
        <w:t>te iznosi kako</w:t>
      </w:r>
      <w:r w:rsidRPr="00247DC6">
        <w:rPr>
          <w:rFonts w:ascii="Times New Roman" w:hAnsi="Times New Roman" w:cs="Times New Roman"/>
          <w:color w:val="auto"/>
        </w:rPr>
        <w:t xml:space="preserve"> je sve poslove oko rješavanja imovinsko-pravnih odnosa na tim česticama u k.o. Lokve za cijelu obitelj rješavao njegov ujak. </w:t>
      </w:r>
      <w:r>
        <w:rPr>
          <w:rFonts w:ascii="Times New Roman" w:hAnsi="Times New Roman" w:cs="Times New Roman"/>
          <w:color w:val="auto"/>
        </w:rPr>
        <w:t>Ističe da je po primitku  predmetne presude smatrao da je  istom sve r</w:t>
      </w:r>
      <w:r w:rsidRPr="00247DC6">
        <w:rPr>
          <w:rFonts w:ascii="Times New Roman" w:hAnsi="Times New Roman" w:cs="Times New Roman"/>
          <w:color w:val="auto"/>
        </w:rPr>
        <w:t xml:space="preserve">iješeno </w:t>
      </w:r>
      <w:r>
        <w:rPr>
          <w:rFonts w:ascii="Times New Roman" w:hAnsi="Times New Roman" w:cs="Times New Roman"/>
          <w:color w:val="auto"/>
        </w:rPr>
        <w:t xml:space="preserve">u pogledu nekretnina stečenih </w:t>
      </w:r>
      <w:r w:rsidRPr="00247DC6">
        <w:rPr>
          <w:rFonts w:ascii="Times New Roman" w:hAnsi="Times New Roman" w:cs="Times New Roman"/>
          <w:color w:val="auto"/>
        </w:rPr>
        <w:t xml:space="preserve">u Gorskom kotaru kao nasljednik </w:t>
      </w:r>
      <w:r>
        <w:rPr>
          <w:rFonts w:ascii="Times New Roman" w:hAnsi="Times New Roman" w:cs="Times New Roman"/>
          <w:color w:val="auto"/>
        </w:rPr>
        <w:t xml:space="preserve">iza </w:t>
      </w:r>
      <w:r w:rsidRPr="00247DC6">
        <w:rPr>
          <w:rFonts w:ascii="Times New Roman" w:hAnsi="Times New Roman" w:cs="Times New Roman"/>
          <w:color w:val="auto"/>
        </w:rPr>
        <w:t xml:space="preserve">svoje </w:t>
      </w:r>
      <w:proofErr w:type="spellStart"/>
      <w:r w:rsidRPr="00247DC6">
        <w:rPr>
          <w:rFonts w:ascii="Times New Roman" w:hAnsi="Times New Roman" w:cs="Times New Roman"/>
          <w:color w:val="auto"/>
        </w:rPr>
        <w:t>pok</w:t>
      </w:r>
      <w:proofErr w:type="spellEnd"/>
      <w:r w:rsidRPr="00247DC6">
        <w:rPr>
          <w:rFonts w:ascii="Times New Roman" w:hAnsi="Times New Roman" w:cs="Times New Roman"/>
          <w:color w:val="auto"/>
        </w:rPr>
        <w:t xml:space="preserve">. majke. Naime, </w:t>
      </w:r>
      <w:r>
        <w:rPr>
          <w:rFonts w:ascii="Times New Roman" w:hAnsi="Times New Roman" w:cs="Times New Roman"/>
          <w:color w:val="auto"/>
        </w:rPr>
        <w:t xml:space="preserve">napominje da </w:t>
      </w:r>
      <w:r w:rsidRPr="00247DC6">
        <w:rPr>
          <w:rFonts w:ascii="Times New Roman" w:hAnsi="Times New Roman" w:cs="Times New Roman"/>
          <w:color w:val="auto"/>
        </w:rPr>
        <w:t xml:space="preserve">rješenja o nasljeđivanju </w:t>
      </w:r>
      <w:r>
        <w:rPr>
          <w:rFonts w:ascii="Times New Roman" w:hAnsi="Times New Roman" w:cs="Times New Roman"/>
          <w:color w:val="auto"/>
        </w:rPr>
        <w:t xml:space="preserve">iza </w:t>
      </w:r>
      <w:r w:rsidRPr="00247DC6">
        <w:rPr>
          <w:rFonts w:ascii="Times New Roman" w:hAnsi="Times New Roman" w:cs="Times New Roman"/>
          <w:color w:val="auto"/>
        </w:rPr>
        <w:lastRenderedPageBreak/>
        <w:t xml:space="preserve">njegove </w:t>
      </w:r>
      <w:proofErr w:type="spellStart"/>
      <w:r w:rsidRPr="00247DC6">
        <w:rPr>
          <w:rFonts w:ascii="Times New Roman" w:hAnsi="Times New Roman" w:cs="Times New Roman"/>
          <w:color w:val="auto"/>
        </w:rPr>
        <w:t>pok</w:t>
      </w:r>
      <w:proofErr w:type="spellEnd"/>
      <w:r w:rsidRPr="00247DC6">
        <w:rPr>
          <w:rFonts w:ascii="Times New Roman" w:hAnsi="Times New Roman" w:cs="Times New Roman"/>
          <w:color w:val="auto"/>
        </w:rPr>
        <w:t>. majke datiraju iz 2008.</w:t>
      </w:r>
      <w:r>
        <w:rPr>
          <w:rFonts w:ascii="Times New Roman" w:hAnsi="Times New Roman" w:cs="Times New Roman"/>
          <w:color w:val="auto"/>
        </w:rPr>
        <w:t xml:space="preserve"> g.</w:t>
      </w:r>
      <w:r w:rsidRPr="00247DC6">
        <w:rPr>
          <w:rFonts w:ascii="Times New Roman" w:hAnsi="Times New Roman" w:cs="Times New Roman"/>
          <w:color w:val="auto"/>
        </w:rPr>
        <w:t>, odnosno 2010.</w:t>
      </w:r>
      <w:r>
        <w:rPr>
          <w:rFonts w:ascii="Times New Roman" w:hAnsi="Times New Roman" w:cs="Times New Roman"/>
          <w:color w:val="auto"/>
        </w:rPr>
        <w:t xml:space="preserve"> g.</w:t>
      </w:r>
      <w:r w:rsidRPr="00247DC6">
        <w:rPr>
          <w:rFonts w:ascii="Times New Roman" w:hAnsi="Times New Roman" w:cs="Times New Roman"/>
          <w:color w:val="auto"/>
        </w:rPr>
        <w:t>, a predmetna presuda je donesena 2012.</w:t>
      </w:r>
      <w:r>
        <w:rPr>
          <w:rFonts w:ascii="Times New Roman" w:hAnsi="Times New Roman" w:cs="Times New Roman"/>
          <w:color w:val="auto"/>
        </w:rPr>
        <w:t xml:space="preserve"> g.</w:t>
      </w:r>
      <w:r w:rsidRPr="00247DC6">
        <w:rPr>
          <w:rFonts w:ascii="Times New Roman" w:hAnsi="Times New Roman" w:cs="Times New Roman"/>
          <w:color w:val="auto"/>
        </w:rPr>
        <w:t xml:space="preserve"> </w:t>
      </w:r>
    </w:p>
    <w:p w14:paraId="3978C71D" w14:textId="5DE070C1" w:rsidR="00B82342" w:rsidRPr="00247DC6" w:rsidRDefault="00B82342" w:rsidP="00B82342">
      <w:pPr>
        <w:pStyle w:val="Default"/>
        <w:spacing w:line="276" w:lineRule="auto"/>
        <w:ind w:firstLine="708"/>
        <w:jc w:val="both"/>
        <w:rPr>
          <w:rFonts w:ascii="Times New Roman" w:hAnsi="Times New Roman" w:cs="Times New Roman"/>
          <w:color w:val="auto"/>
        </w:rPr>
      </w:pPr>
      <w:r>
        <w:rPr>
          <w:rFonts w:ascii="Times New Roman" w:hAnsi="Times New Roman" w:cs="Times New Roman"/>
          <w:color w:val="auto"/>
        </w:rPr>
        <w:t xml:space="preserve">Obveznik navodi da </w:t>
      </w:r>
      <w:r w:rsidRPr="00247DC6">
        <w:rPr>
          <w:rFonts w:ascii="Times New Roman" w:hAnsi="Times New Roman" w:cs="Times New Roman"/>
          <w:color w:val="auto"/>
        </w:rPr>
        <w:t>prilikom unošenja podataka o nekretninama u imovinsku karticu nepažnjom nije provjeravao brojeve čestica iz rješenja o nasljeđivanju</w:t>
      </w:r>
      <w:r>
        <w:rPr>
          <w:rFonts w:ascii="Times New Roman" w:hAnsi="Times New Roman" w:cs="Times New Roman"/>
          <w:color w:val="auto"/>
        </w:rPr>
        <w:t>,</w:t>
      </w:r>
      <w:r w:rsidRPr="00247DC6">
        <w:rPr>
          <w:rFonts w:ascii="Times New Roman" w:hAnsi="Times New Roman" w:cs="Times New Roman"/>
          <w:color w:val="auto"/>
        </w:rPr>
        <w:t xml:space="preserve"> niti je imao zemljišnoknjižne izvatke, već je naveo one čestice koje se navode u predmetnoj presudi, uz napomenu da je omaškom izostavio navesti k.č.br. </w:t>
      </w:r>
      <w:r w:rsidR="003552B2" w:rsidRPr="003552B2">
        <w:rPr>
          <w:rFonts w:ascii="Times New Roman" w:hAnsi="Times New Roman" w:cs="Times New Roman"/>
          <w:color w:val="auto"/>
          <w:highlight w:val="black"/>
        </w:rPr>
        <w:t>…….</w:t>
      </w:r>
      <w:r w:rsidR="003552B2">
        <w:rPr>
          <w:rFonts w:ascii="Times New Roman" w:hAnsi="Times New Roman" w:cs="Times New Roman"/>
          <w:color w:val="auto"/>
        </w:rPr>
        <w:t>.</w:t>
      </w:r>
      <w:r w:rsidRPr="00247DC6">
        <w:rPr>
          <w:rFonts w:ascii="Times New Roman" w:hAnsi="Times New Roman" w:cs="Times New Roman"/>
          <w:color w:val="auto"/>
        </w:rPr>
        <w:t xml:space="preserve"> k.o. Lokve koja se u toj presudi također navodi.</w:t>
      </w:r>
      <w:r>
        <w:rPr>
          <w:rFonts w:ascii="Times New Roman" w:hAnsi="Times New Roman" w:cs="Times New Roman"/>
          <w:color w:val="auto"/>
        </w:rPr>
        <w:t xml:space="preserve"> U prilog ovoj tvrdnji navodi kako te proizlazi iz okolnosti </w:t>
      </w:r>
      <w:r w:rsidRPr="00247DC6">
        <w:rPr>
          <w:rFonts w:ascii="Times New Roman" w:hAnsi="Times New Roman" w:cs="Times New Roman"/>
          <w:color w:val="auto"/>
        </w:rPr>
        <w:t>što je u imovinskoj</w:t>
      </w:r>
      <w:r>
        <w:rPr>
          <w:rFonts w:ascii="Times New Roman" w:hAnsi="Times New Roman" w:cs="Times New Roman"/>
          <w:color w:val="auto"/>
        </w:rPr>
        <w:t xml:space="preserve"> kartici naveo čestice iz svojeg očitovanja</w:t>
      </w:r>
      <w:r w:rsidRPr="00247DC6">
        <w:rPr>
          <w:rFonts w:ascii="Times New Roman" w:hAnsi="Times New Roman" w:cs="Times New Roman"/>
          <w:color w:val="auto"/>
        </w:rPr>
        <w:t xml:space="preserve"> (k.č.br. </w:t>
      </w:r>
      <w:r w:rsidR="003552B2" w:rsidRPr="003552B2">
        <w:rPr>
          <w:rFonts w:ascii="Times New Roman" w:hAnsi="Times New Roman" w:cs="Times New Roman"/>
          <w:color w:val="auto"/>
          <w:highlight w:val="black"/>
        </w:rPr>
        <w:t>……</w:t>
      </w:r>
      <w:r w:rsidRPr="00247DC6">
        <w:rPr>
          <w:rFonts w:ascii="Times New Roman" w:hAnsi="Times New Roman" w:cs="Times New Roman"/>
          <w:color w:val="auto"/>
        </w:rPr>
        <w:t xml:space="preserve"> iz z.k.ul.br. </w:t>
      </w:r>
      <w:r w:rsidR="003552B2" w:rsidRPr="003552B2">
        <w:rPr>
          <w:rFonts w:ascii="Times New Roman" w:hAnsi="Times New Roman" w:cs="Times New Roman"/>
          <w:color w:val="auto"/>
          <w:highlight w:val="black"/>
        </w:rPr>
        <w:t>…..</w:t>
      </w:r>
      <w:r w:rsidRPr="00247DC6">
        <w:rPr>
          <w:rFonts w:ascii="Times New Roman" w:hAnsi="Times New Roman" w:cs="Times New Roman"/>
          <w:color w:val="auto"/>
        </w:rPr>
        <w:t xml:space="preserve"> i k.č.br. </w:t>
      </w:r>
      <w:r w:rsidR="003552B2" w:rsidRPr="003552B2">
        <w:rPr>
          <w:rFonts w:ascii="Times New Roman" w:hAnsi="Times New Roman" w:cs="Times New Roman"/>
          <w:color w:val="auto"/>
          <w:highlight w:val="black"/>
        </w:rPr>
        <w:t>……</w:t>
      </w:r>
      <w:r w:rsidRPr="00247DC6">
        <w:rPr>
          <w:rFonts w:ascii="Times New Roman" w:hAnsi="Times New Roman" w:cs="Times New Roman"/>
          <w:color w:val="auto"/>
        </w:rPr>
        <w:t xml:space="preserve"> iz z.k.ul.br. </w:t>
      </w:r>
      <w:r w:rsidR="003552B2" w:rsidRPr="003552B2">
        <w:rPr>
          <w:rFonts w:ascii="Times New Roman" w:hAnsi="Times New Roman" w:cs="Times New Roman"/>
          <w:color w:val="auto"/>
          <w:highlight w:val="black"/>
        </w:rPr>
        <w:t>….</w:t>
      </w:r>
      <w:r w:rsidR="003552B2">
        <w:rPr>
          <w:rFonts w:ascii="Times New Roman" w:hAnsi="Times New Roman" w:cs="Times New Roman"/>
          <w:color w:val="auto"/>
        </w:rPr>
        <w:t>.</w:t>
      </w:r>
      <w:r w:rsidRPr="00247DC6">
        <w:rPr>
          <w:rFonts w:ascii="Times New Roman" w:hAnsi="Times New Roman" w:cs="Times New Roman"/>
          <w:color w:val="auto"/>
        </w:rPr>
        <w:t>) kao vanknjižno vlasništvo, krivo pretpostavljajući da isto nije proveden</w:t>
      </w:r>
      <w:r>
        <w:rPr>
          <w:rFonts w:ascii="Times New Roman" w:hAnsi="Times New Roman" w:cs="Times New Roman"/>
          <w:color w:val="auto"/>
        </w:rPr>
        <w:t>o u zemljišnim knjigama.</w:t>
      </w:r>
    </w:p>
    <w:p w14:paraId="697B6399" w14:textId="77777777" w:rsidR="00B82342" w:rsidRPr="00247DC6" w:rsidRDefault="00B82342" w:rsidP="00B82342">
      <w:pPr>
        <w:pStyle w:val="Default"/>
        <w:spacing w:line="276" w:lineRule="auto"/>
        <w:ind w:firstLine="708"/>
        <w:jc w:val="both"/>
        <w:rPr>
          <w:rFonts w:ascii="Times New Roman" w:hAnsi="Times New Roman" w:cs="Times New Roman"/>
          <w:color w:val="auto"/>
        </w:rPr>
      </w:pPr>
    </w:p>
    <w:p w14:paraId="3DA8CA09" w14:textId="17ECCD65" w:rsidR="00B82342" w:rsidRPr="00247DC6" w:rsidRDefault="00B82342" w:rsidP="00B82342">
      <w:pPr>
        <w:pStyle w:val="Default"/>
        <w:spacing w:line="276" w:lineRule="auto"/>
        <w:ind w:firstLine="708"/>
        <w:jc w:val="both"/>
        <w:rPr>
          <w:rFonts w:ascii="Times New Roman" w:hAnsi="Times New Roman" w:cs="Times New Roman"/>
          <w:color w:val="auto"/>
        </w:rPr>
      </w:pPr>
      <w:r w:rsidRPr="00247DC6">
        <w:rPr>
          <w:rFonts w:ascii="Times New Roman" w:hAnsi="Times New Roman" w:cs="Times New Roman"/>
          <w:color w:val="auto"/>
        </w:rPr>
        <w:t xml:space="preserve">Kao dokaz navedenog u prilogu dostavlja pravomoćnu Presudu Općinskog suda u Delnicama posl.br. P-473/10 od 27.1.2012.g. i izvatke iz zemljišne knjige (povijesni prikaz) za z.k.ul.br. </w:t>
      </w:r>
      <w:r w:rsidR="003552B2" w:rsidRPr="003552B2">
        <w:rPr>
          <w:rFonts w:ascii="Times New Roman" w:hAnsi="Times New Roman" w:cs="Times New Roman"/>
          <w:color w:val="auto"/>
          <w:highlight w:val="black"/>
        </w:rPr>
        <w:t>……</w:t>
      </w:r>
      <w:r w:rsidRPr="00247DC6">
        <w:rPr>
          <w:rFonts w:ascii="Times New Roman" w:hAnsi="Times New Roman" w:cs="Times New Roman"/>
          <w:color w:val="auto"/>
        </w:rPr>
        <w:t xml:space="preserve">, z.k.ul.br. </w:t>
      </w:r>
      <w:r w:rsidR="003552B2" w:rsidRPr="003552B2">
        <w:rPr>
          <w:rFonts w:ascii="Times New Roman" w:hAnsi="Times New Roman" w:cs="Times New Roman"/>
          <w:color w:val="auto"/>
          <w:highlight w:val="black"/>
        </w:rPr>
        <w:t>…..</w:t>
      </w:r>
      <w:r w:rsidRPr="00247DC6">
        <w:rPr>
          <w:rFonts w:ascii="Times New Roman" w:hAnsi="Times New Roman" w:cs="Times New Roman"/>
          <w:color w:val="auto"/>
        </w:rPr>
        <w:t xml:space="preserve">, z.k.ul.br. </w:t>
      </w:r>
      <w:r w:rsidR="003552B2" w:rsidRPr="003552B2">
        <w:rPr>
          <w:rFonts w:ascii="Times New Roman" w:hAnsi="Times New Roman" w:cs="Times New Roman"/>
          <w:color w:val="auto"/>
          <w:highlight w:val="black"/>
        </w:rPr>
        <w:t>……..</w:t>
      </w:r>
      <w:r w:rsidRPr="00247DC6">
        <w:rPr>
          <w:rFonts w:ascii="Times New Roman" w:hAnsi="Times New Roman" w:cs="Times New Roman"/>
          <w:color w:val="auto"/>
        </w:rPr>
        <w:t xml:space="preserve"> i z.k.ul.br. </w:t>
      </w:r>
      <w:r w:rsidR="003552B2" w:rsidRPr="003552B2">
        <w:rPr>
          <w:rFonts w:ascii="Times New Roman" w:hAnsi="Times New Roman" w:cs="Times New Roman"/>
          <w:color w:val="auto"/>
          <w:highlight w:val="black"/>
        </w:rPr>
        <w:t>…..</w:t>
      </w:r>
      <w:r>
        <w:rPr>
          <w:rFonts w:ascii="Times New Roman" w:hAnsi="Times New Roman" w:cs="Times New Roman"/>
          <w:color w:val="auto"/>
        </w:rPr>
        <w:t>,</w:t>
      </w:r>
      <w:r w:rsidRPr="00247DC6">
        <w:rPr>
          <w:rFonts w:ascii="Times New Roman" w:hAnsi="Times New Roman" w:cs="Times New Roman"/>
          <w:color w:val="auto"/>
        </w:rPr>
        <w:t xml:space="preserve"> sve k.o. Lokve.</w:t>
      </w:r>
    </w:p>
    <w:p w14:paraId="0F5B92DD" w14:textId="77777777" w:rsidR="00B82342" w:rsidRPr="00247DC6" w:rsidRDefault="00B82342" w:rsidP="00B82342">
      <w:pPr>
        <w:pStyle w:val="Default"/>
        <w:spacing w:line="276" w:lineRule="auto"/>
        <w:ind w:firstLine="708"/>
        <w:jc w:val="both"/>
        <w:rPr>
          <w:rFonts w:ascii="Times New Roman" w:hAnsi="Times New Roman" w:cs="Times New Roman"/>
          <w:color w:val="auto"/>
        </w:rPr>
      </w:pPr>
    </w:p>
    <w:p w14:paraId="471DE8B9" w14:textId="77777777" w:rsidR="00B82342" w:rsidRPr="00247DC6" w:rsidRDefault="00B82342" w:rsidP="00B82342">
      <w:pPr>
        <w:pStyle w:val="Default"/>
        <w:spacing w:line="276" w:lineRule="auto"/>
        <w:ind w:firstLine="708"/>
        <w:jc w:val="both"/>
        <w:rPr>
          <w:rFonts w:ascii="Times New Roman" w:hAnsi="Times New Roman" w:cs="Times New Roman"/>
          <w:color w:val="auto"/>
        </w:rPr>
      </w:pPr>
      <w:r w:rsidRPr="00247DC6">
        <w:rPr>
          <w:rFonts w:ascii="Times New Roman" w:hAnsi="Times New Roman" w:cs="Times New Roman"/>
          <w:color w:val="auto"/>
        </w:rPr>
        <w:t>Moli Povjerenstvo da uzme u obzir da se radi o očitoj omašci, koja je rezultat činjenice da osobno ni</w:t>
      </w:r>
      <w:r>
        <w:rPr>
          <w:rFonts w:ascii="Times New Roman" w:hAnsi="Times New Roman" w:cs="Times New Roman"/>
          <w:color w:val="auto"/>
        </w:rPr>
        <w:t xml:space="preserve">je </w:t>
      </w:r>
      <w:r w:rsidRPr="00247DC6">
        <w:rPr>
          <w:rFonts w:ascii="Times New Roman" w:hAnsi="Times New Roman" w:cs="Times New Roman"/>
          <w:color w:val="auto"/>
        </w:rPr>
        <w:t xml:space="preserve">znao niti danas zna gdje se te čestice uopće nalaze, kao i da se uzme u obzir činjenice da se radi o šumama, livadama i sl., dakle, česticama izvan građevinskog područja, odnosno česticama male tržišne vrijednosti, u kojima je on manji suvlasnik. Napominje da je sva </w:t>
      </w:r>
      <w:proofErr w:type="spellStart"/>
      <w:r w:rsidRPr="00247DC6">
        <w:rPr>
          <w:rFonts w:ascii="Times New Roman" w:hAnsi="Times New Roman" w:cs="Times New Roman"/>
          <w:color w:val="auto"/>
        </w:rPr>
        <w:t>nasljeđena</w:t>
      </w:r>
      <w:proofErr w:type="spellEnd"/>
      <w:r w:rsidRPr="00247DC6">
        <w:rPr>
          <w:rFonts w:ascii="Times New Roman" w:hAnsi="Times New Roman" w:cs="Times New Roman"/>
          <w:color w:val="auto"/>
        </w:rPr>
        <w:t xml:space="preserve"> imovina u obitelji dugi niz godina te </w:t>
      </w:r>
      <w:r>
        <w:rPr>
          <w:rFonts w:ascii="Times New Roman" w:hAnsi="Times New Roman" w:cs="Times New Roman"/>
          <w:color w:val="auto"/>
        </w:rPr>
        <w:t xml:space="preserve">da </w:t>
      </w:r>
      <w:r w:rsidRPr="00247DC6">
        <w:rPr>
          <w:rFonts w:ascii="Times New Roman" w:hAnsi="Times New Roman" w:cs="Times New Roman"/>
          <w:color w:val="auto"/>
        </w:rPr>
        <w:t>do rješavanja imovinsko-pravnih odnosa, odnosno do smrti pokojne majke i ostavinske rasprave, nije imao saznanja da obitelj ima ikakvu imovinu na tom području.</w:t>
      </w:r>
    </w:p>
    <w:p w14:paraId="6175E323" w14:textId="77777777" w:rsidR="00B82342" w:rsidRPr="00247DC6" w:rsidRDefault="00B82342" w:rsidP="00B82342">
      <w:pPr>
        <w:pStyle w:val="Default"/>
        <w:spacing w:line="276" w:lineRule="auto"/>
        <w:ind w:firstLine="708"/>
        <w:jc w:val="both"/>
        <w:rPr>
          <w:rFonts w:ascii="Times New Roman" w:hAnsi="Times New Roman" w:cs="Times New Roman"/>
          <w:color w:val="auto"/>
        </w:rPr>
      </w:pPr>
    </w:p>
    <w:p w14:paraId="02979F11" w14:textId="2B087FA4" w:rsidR="00B82342" w:rsidRPr="00247DC6" w:rsidRDefault="00B82342" w:rsidP="00B82342">
      <w:pPr>
        <w:pStyle w:val="Default"/>
        <w:spacing w:line="276" w:lineRule="auto"/>
        <w:ind w:firstLine="708"/>
        <w:jc w:val="both"/>
        <w:rPr>
          <w:rFonts w:ascii="Times New Roman" w:hAnsi="Times New Roman" w:cs="Times New Roman"/>
          <w:color w:val="auto"/>
        </w:rPr>
      </w:pPr>
      <w:r w:rsidRPr="00247DC6">
        <w:rPr>
          <w:rFonts w:ascii="Times New Roman" w:hAnsi="Times New Roman" w:cs="Times New Roman"/>
          <w:color w:val="auto"/>
        </w:rPr>
        <w:t>U odnosu na vanknjižno vlasništvo garaže ističe kako predmetna garaža u trenutku popunjavanja predmetne imovinske kartice nije bila up</w:t>
      </w:r>
      <w:r>
        <w:rPr>
          <w:rFonts w:ascii="Times New Roman" w:hAnsi="Times New Roman" w:cs="Times New Roman"/>
          <w:color w:val="auto"/>
        </w:rPr>
        <w:t>isana u zemljišnim knjigama, već da je ista</w:t>
      </w:r>
      <w:r w:rsidRPr="00247DC6">
        <w:rPr>
          <w:rFonts w:ascii="Times New Roman" w:hAnsi="Times New Roman" w:cs="Times New Roman"/>
          <w:color w:val="auto"/>
        </w:rPr>
        <w:t xml:space="preserve"> u zemljišnim knjigama upisana tek Rješenjem Općinskog građanskog suda u Zagrebu posl.br. Z-60806/10 od 21.9.2021.</w:t>
      </w:r>
      <w:r>
        <w:rPr>
          <w:rFonts w:ascii="Times New Roman" w:hAnsi="Times New Roman" w:cs="Times New Roman"/>
          <w:color w:val="auto"/>
        </w:rPr>
        <w:t xml:space="preserve"> g. te iznosi da je upis </w:t>
      </w:r>
      <w:r w:rsidRPr="00247DC6">
        <w:rPr>
          <w:rFonts w:ascii="Times New Roman" w:hAnsi="Times New Roman" w:cs="Times New Roman"/>
          <w:color w:val="auto"/>
        </w:rPr>
        <w:t xml:space="preserve">proveden na njegova oca </w:t>
      </w:r>
      <w:r w:rsidR="003552B2" w:rsidRPr="003552B2">
        <w:rPr>
          <w:rFonts w:ascii="Times New Roman" w:hAnsi="Times New Roman" w:cs="Times New Roman"/>
          <w:color w:val="auto"/>
          <w:highlight w:val="black"/>
        </w:rPr>
        <w:t>……………</w:t>
      </w:r>
      <w:r w:rsidRPr="00247DC6">
        <w:rPr>
          <w:rFonts w:ascii="Times New Roman" w:hAnsi="Times New Roman" w:cs="Times New Roman"/>
          <w:color w:val="auto"/>
        </w:rPr>
        <w:t xml:space="preserve">, jer je on bio kupoprodajom stekao vlasništvo te garaže. Usmenim obiteljskim dogovorom otac mu je predmetnu garažu darovao, s time da su sklapanje formalnog ugovora bili ostavili za vrijeme nakon što se garažu upiše u zemljišne knjige. </w:t>
      </w:r>
    </w:p>
    <w:p w14:paraId="0DBE117E" w14:textId="77777777" w:rsidR="00B82342" w:rsidRPr="00247DC6" w:rsidRDefault="00B82342" w:rsidP="00B82342">
      <w:pPr>
        <w:pStyle w:val="Default"/>
        <w:spacing w:line="276" w:lineRule="auto"/>
        <w:ind w:firstLine="708"/>
        <w:jc w:val="both"/>
        <w:rPr>
          <w:rFonts w:ascii="Times New Roman" w:hAnsi="Times New Roman" w:cs="Times New Roman"/>
          <w:color w:val="auto"/>
        </w:rPr>
      </w:pPr>
    </w:p>
    <w:p w14:paraId="4FB1B8BC" w14:textId="77777777" w:rsidR="00B82342" w:rsidRPr="00247DC6" w:rsidRDefault="00B82342" w:rsidP="00B82342">
      <w:pPr>
        <w:pStyle w:val="Default"/>
        <w:spacing w:line="276" w:lineRule="auto"/>
        <w:ind w:firstLine="708"/>
        <w:jc w:val="both"/>
        <w:rPr>
          <w:rFonts w:ascii="Times New Roman" w:hAnsi="Times New Roman" w:cs="Times New Roman"/>
          <w:color w:val="auto"/>
        </w:rPr>
      </w:pPr>
      <w:r>
        <w:rPr>
          <w:rFonts w:ascii="Times New Roman" w:hAnsi="Times New Roman" w:cs="Times New Roman"/>
          <w:color w:val="auto"/>
        </w:rPr>
        <w:t xml:space="preserve">Navodi </w:t>
      </w:r>
      <w:r w:rsidRPr="00247DC6">
        <w:rPr>
          <w:rFonts w:ascii="Times New Roman" w:hAnsi="Times New Roman" w:cs="Times New Roman"/>
          <w:color w:val="auto"/>
        </w:rPr>
        <w:t xml:space="preserve">kako je u vrijeme popunjavanja i predaje imovinske kartice stanje bilo takvo da garaža nije bila upisana u zemljišne knjige, a stvarno je istu njemu darovao otac, </w:t>
      </w:r>
      <w:r>
        <w:rPr>
          <w:rFonts w:ascii="Times New Roman" w:hAnsi="Times New Roman" w:cs="Times New Roman"/>
          <w:color w:val="auto"/>
        </w:rPr>
        <w:t xml:space="preserve">zbog čega je smatrao </w:t>
      </w:r>
      <w:r w:rsidRPr="00247DC6">
        <w:rPr>
          <w:rFonts w:ascii="Times New Roman" w:hAnsi="Times New Roman" w:cs="Times New Roman"/>
          <w:color w:val="auto"/>
        </w:rPr>
        <w:t>potrebnim prijaviti i tu garažu kao svoje vanknjižn</w:t>
      </w:r>
      <w:r>
        <w:rPr>
          <w:rFonts w:ascii="Times New Roman" w:hAnsi="Times New Roman" w:cs="Times New Roman"/>
          <w:color w:val="auto"/>
        </w:rPr>
        <w:t xml:space="preserve">o vlasništvo. </w:t>
      </w:r>
    </w:p>
    <w:p w14:paraId="7008EA59" w14:textId="77777777" w:rsidR="00B82342" w:rsidRPr="00247DC6" w:rsidRDefault="00B82342" w:rsidP="00B82342">
      <w:pPr>
        <w:pStyle w:val="Default"/>
        <w:spacing w:line="276" w:lineRule="auto"/>
        <w:ind w:firstLine="708"/>
        <w:jc w:val="both"/>
        <w:rPr>
          <w:rFonts w:ascii="Times New Roman" w:hAnsi="Times New Roman" w:cs="Times New Roman"/>
          <w:color w:val="auto"/>
        </w:rPr>
      </w:pPr>
    </w:p>
    <w:p w14:paraId="2113414F" w14:textId="77777777" w:rsidR="00B82342" w:rsidRPr="00247DC6" w:rsidRDefault="00B82342" w:rsidP="00B82342">
      <w:pPr>
        <w:autoSpaceDE w:val="0"/>
        <w:autoSpaceDN w:val="0"/>
        <w:adjustRightInd w:val="0"/>
        <w:spacing w:after="0"/>
        <w:ind w:firstLine="709"/>
        <w:jc w:val="both"/>
        <w:rPr>
          <w:rFonts w:ascii="Times New Roman" w:hAnsi="Times New Roman" w:cs="Times New Roman"/>
          <w:sz w:val="24"/>
          <w:szCs w:val="24"/>
        </w:rPr>
      </w:pPr>
      <w:r w:rsidRPr="00451CD0">
        <w:rPr>
          <w:rFonts w:ascii="Times New Roman" w:hAnsi="Times New Roman" w:cs="Times New Roman"/>
          <w:sz w:val="24"/>
          <w:szCs w:val="24"/>
        </w:rPr>
        <w:t xml:space="preserve">Sukladno odredbi članka 42. stavka 3. ZSSI-a, obveznik je pozvan da u roku od 15 dana od dana primitka Obavijesti o pokretanju postupka </w:t>
      </w:r>
      <w:r w:rsidRPr="00451CD0">
        <w:rPr>
          <w:rFonts w:ascii="Times New Roman" w:hAnsi="Times New Roman" w:cs="Times New Roman"/>
          <w:bCs/>
          <w:sz w:val="24"/>
          <w:szCs w:val="24"/>
        </w:rPr>
        <w:t>broj 711-I-2102-P-184/23-02-12</w:t>
      </w:r>
      <w:r w:rsidRPr="00451CD0">
        <w:rPr>
          <w:rFonts w:ascii="Times New Roman" w:hAnsi="Times New Roman" w:cs="Times New Roman"/>
          <w:sz w:val="24"/>
          <w:szCs w:val="24"/>
        </w:rPr>
        <w:t xml:space="preserve"> </w:t>
      </w:r>
      <w:r w:rsidRPr="00451CD0">
        <w:rPr>
          <w:rFonts w:ascii="Times New Roman" w:hAnsi="Times New Roman" w:cs="Times New Roman"/>
          <w:bCs/>
          <w:sz w:val="24"/>
          <w:szCs w:val="24"/>
        </w:rPr>
        <w:t>od 27. rujna 2023.,</w:t>
      </w:r>
      <w:r w:rsidRPr="00451CD0">
        <w:rPr>
          <w:rFonts w:ascii="Times New Roman" w:hAnsi="Times New Roman" w:cs="Times New Roman"/>
          <w:sz w:val="24"/>
          <w:szCs w:val="24"/>
        </w:rPr>
        <w:t xml:space="preserve"> dostavi Povjerenstvu pisano očitovanje u odnosu na razloge pokretanja postupka.</w:t>
      </w:r>
    </w:p>
    <w:p w14:paraId="7ABD399B" w14:textId="77777777" w:rsidR="00B82342" w:rsidRPr="00247DC6" w:rsidRDefault="00B82342" w:rsidP="00B82342">
      <w:pPr>
        <w:autoSpaceDE w:val="0"/>
        <w:autoSpaceDN w:val="0"/>
        <w:adjustRightInd w:val="0"/>
        <w:spacing w:after="0"/>
        <w:ind w:firstLine="709"/>
        <w:jc w:val="both"/>
        <w:rPr>
          <w:rFonts w:ascii="Times New Roman" w:hAnsi="Times New Roman" w:cs="Times New Roman"/>
          <w:bCs/>
          <w:sz w:val="24"/>
          <w:szCs w:val="24"/>
        </w:rPr>
      </w:pPr>
    </w:p>
    <w:p w14:paraId="4857DB35" w14:textId="77777777" w:rsidR="00B82342" w:rsidRPr="00247DC6" w:rsidRDefault="00B82342" w:rsidP="00B82342">
      <w:pPr>
        <w:spacing w:after="0"/>
        <w:ind w:firstLine="708"/>
        <w:jc w:val="both"/>
        <w:rPr>
          <w:rFonts w:ascii="Times New Roman" w:hAnsi="Times New Roman" w:cs="Times New Roman"/>
          <w:bCs/>
          <w:color w:val="000000"/>
          <w:sz w:val="24"/>
          <w:szCs w:val="24"/>
          <w:lang w:eastAsia="hr-HR" w:bidi="hr-HR"/>
        </w:rPr>
      </w:pPr>
      <w:r w:rsidRPr="00247DC6">
        <w:rPr>
          <w:rFonts w:ascii="Times New Roman" w:hAnsi="Times New Roman" w:cs="Times New Roman"/>
          <w:bCs/>
          <w:color w:val="000000"/>
          <w:sz w:val="24"/>
          <w:szCs w:val="24"/>
          <w:lang w:eastAsia="hr-HR" w:bidi="hr-HR"/>
        </w:rPr>
        <w:t>Obveznik se očitovao dopisom od 27. listopada 2023.</w:t>
      </w:r>
      <w:r>
        <w:rPr>
          <w:rFonts w:ascii="Times New Roman" w:hAnsi="Times New Roman" w:cs="Times New Roman"/>
          <w:bCs/>
          <w:color w:val="000000"/>
          <w:sz w:val="24"/>
          <w:szCs w:val="24"/>
          <w:lang w:eastAsia="hr-HR" w:bidi="hr-HR"/>
        </w:rPr>
        <w:t xml:space="preserve"> g.</w:t>
      </w:r>
      <w:r w:rsidRPr="00247DC6">
        <w:rPr>
          <w:rFonts w:ascii="Times New Roman" w:hAnsi="Times New Roman" w:cs="Times New Roman"/>
          <w:bCs/>
          <w:color w:val="000000"/>
          <w:sz w:val="24"/>
          <w:szCs w:val="24"/>
          <w:lang w:eastAsia="hr-HR" w:bidi="hr-HR"/>
        </w:rPr>
        <w:t xml:space="preserve"> navodeći da je nakon poslanog mu Zaključka od 1. lipnja 2023.</w:t>
      </w:r>
      <w:r>
        <w:rPr>
          <w:rFonts w:ascii="Times New Roman" w:hAnsi="Times New Roman" w:cs="Times New Roman"/>
          <w:bCs/>
          <w:color w:val="000000"/>
          <w:sz w:val="24"/>
          <w:szCs w:val="24"/>
          <w:lang w:eastAsia="hr-HR" w:bidi="hr-HR"/>
        </w:rPr>
        <w:t xml:space="preserve"> g.</w:t>
      </w:r>
      <w:r w:rsidRPr="00247DC6">
        <w:rPr>
          <w:rFonts w:ascii="Times New Roman" w:hAnsi="Times New Roman" w:cs="Times New Roman"/>
          <w:bCs/>
          <w:color w:val="000000"/>
          <w:sz w:val="24"/>
          <w:szCs w:val="24"/>
          <w:lang w:eastAsia="hr-HR" w:bidi="hr-HR"/>
        </w:rPr>
        <w:t xml:space="preserve"> u vrlo kratkom roku verificirao izneseno te da je u skladu s primjedbama Povjerenstva s 4. listopada 2023. godine podnio novu imovinsku karticu, sa svim ispravljenim podacima. </w:t>
      </w:r>
    </w:p>
    <w:p w14:paraId="6D81494E" w14:textId="77777777" w:rsidR="00B82342" w:rsidRPr="00247DC6" w:rsidRDefault="00B82342" w:rsidP="00B82342">
      <w:pPr>
        <w:spacing w:after="0"/>
        <w:ind w:firstLine="708"/>
        <w:jc w:val="both"/>
        <w:rPr>
          <w:rFonts w:ascii="Times New Roman" w:hAnsi="Times New Roman" w:cs="Times New Roman"/>
          <w:bCs/>
          <w:color w:val="000000"/>
          <w:sz w:val="24"/>
          <w:szCs w:val="24"/>
          <w:lang w:eastAsia="hr-HR" w:bidi="hr-HR"/>
        </w:rPr>
      </w:pPr>
      <w:r w:rsidRPr="00247DC6">
        <w:rPr>
          <w:rFonts w:ascii="Times New Roman" w:hAnsi="Times New Roman" w:cs="Times New Roman"/>
          <w:bCs/>
          <w:color w:val="000000"/>
          <w:sz w:val="24"/>
          <w:szCs w:val="24"/>
          <w:lang w:eastAsia="hr-HR" w:bidi="hr-HR"/>
        </w:rPr>
        <w:lastRenderedPageBreak/>
        <w:t>U odnosu na nastale propuste se ispričava i navodi da se radi o omašci u postupanj</w:t>
      </w:r>
      <w:r>
        <w:rPr>
          <w:rFonts w:ascii="Times New Roman" w:hAnsi="Times New Roman" w:cs="Times New Roman"/>
          <w:bCs/>
          <w:color w:val="000000"/>
          <w:sz w:val="24"/>
          <w:szCs w:val="24"/>
          <w:lang w:eastAsia="hr-HR" w:bidi="hr-HR"/>
        </w:rPr>
        <w:t>u, kako je to već pojasnio u</w:t>
      </w:r>
      <w:r w:rsidRPr="00247DC6">
        <w:rPr>
          <w:rFonts w:ascii="Times New Roman" w:hAnsi="Times New Roman" w:cs="Times New Roman"/>
          <w:bCs/>
          <w:color w:val="000000"/>
          <w:sz w:val="24"/>
          <w:szCs w:val="24"/>
          <w:lang w:eastAsia="hr-HR" w:bidi="hr-HR"/>
        </w:rPr>
        <w:t xml:space="preserve"> prethodnom očitovanju od 27. lipnja 2023. godine na Zaključak broj 711-1-711-1-1052-RP-22-21/2309-10</w:t>
      </w:r>
      <w:r>
        <w:rPr>
          <w:rFonts w:ascii="Times New Roman" w:hAnsi="Times New Roman" w:cs="Times New Roman"/>
          <w:bCs/>
          <w:color w:val="000000"/>
          <w:sz w:val="24"/>
          <w:szCs w:val="24"/>
          <w:lang w:eastAsia="hr-HR" w:bidi="hr-HR"/>
        </w:rPr>
        <w:t>. Dodaje da se ne radi o bilo kakvoj</w:t>
      </w:r>
      <w:r w:rsidRPr="00247DC6">
        <w:rPr>
          <w:rFonts w:ascii="Times New Roman" w:hAnsi="Times New Roman" w:cs="Times New Roman"/>
          <w:bCs/>
          <w:color w:val="000000"/>
          <w:sz w:val="24"/>
          <w:szCs w:val="24"/>
          <w:lang w:eastAsia="hr-HR" w:bidi="hr-HR"/>
        </w:rPr>
        <w:t xml:space="preserve"> namjeri prikrivanja imovine, kao niti da se radi o okolnostima koje bi na </w:t>
      </w:r>
      <w:r>
        <w:rPr>
          <w:rFonts w:ascii="Times New Roman" w:hAnsi="Times New Roman" w:cs="Times New Roman"/>
          <w:bCs/>
          <w:color w:val="000000"/>
          <w:sz w:val="24"/>
          <w:szCs w:val="24"/>
          <w:lang w:eastAsia="hr-HR" w:bidi="hr-HR"/>
        </w:rPr>
        <w:t xml:space="preserve">bilo </w:t>
      </w:r>
      <w:r w:rsidRPr="00247DC6">
        <w:rPr>
          <w:rFonts w:ascii="Times New Roman" w:hAnsi="Times New Roman" w:cs="Times New Roman"/>
          <w:bCs/>
          <w:color w:val="000000"/>
          <w:sz w:val="24"/>
          <w:szCs w:val="24"/>
          <w:lang w:eastAsia="hr-HR" w:bidi="hr-HR"/>
        </w:rPr>
        <w:t>koji način mogle upućivati na bilo koji oblik sukoba interesa.</w:t>
      </w:r>
    </w:p>
    <w:p w14:paraId="13E6395D" w14:textId="77777777" w:rsidR="00B82342" w:rsidRPr="00247DC6" w:rsidRDefault="00B82342" w:rsidP="00B82342">
      <w:pPr>
        <w:spacing w:after="0"/>
        <w:ind w:firstLine="708"/>
        <w:jc w:val="both"/>
        <w:rPr>
          <w:rFonts w:ascii="Times New Roman" w:hAnsi="Times New Roman" w:cs="Times New Roman"/>
          <w:bCs/>
          <w:color w:val="000000"/>
          <w:sz w:val="24"/>
          <w:szCs w:val="24"/>
          <w:lang w:eastAsia="hr-HR" w:bidi="hr-HR"/>
        </w:rPr>
      </w:pPr>
      <w:r w:rsidRPr="00247DC6">
        <w:rPr>
          <w:rFonts w:ascii="Times New Roman" w:hAnsi="Times New Roman" w:cs="Times New Roman"/>
          <w:bCs/>
          <w:color w:val="000000"/>
          <w:sz w:val="24"/>
          <w:szCs w:val="24"/>
          <w:lang w:eastAsia="hr-HR" w:bidi="hr-HR"/>
        </w:rPr>
        <w:t>U tom vidu radi kraće dopune navoda već iznesenih u očitovanju od 27. lipnja 2023., a na koji se i ovom očitovanju poziva, želi dodatno ukazati i na sljedeće prema njegovom mišljenju olakotne okolnosti ovog slučaja:</w:t>
      </w:r>
    </w:p>
    <w:p w14:paraId="02335A5D" w14:textId="77777777" w:rsidR="00B82342" w:rsidRPr="00247DC6" w:rsidRDefault="00B82342" w:rsidP="00B82342">
      <w:pPr>
        <w:pStyle w:val="Odlomakpopisa"/>
        <w:numPr>
          <w:ilvl w:val="0"/>
          <w:numId w:val="10"/>
        </w:numPr>
        <w:spacing w:after="0"/>
        <w:jc w:val="both"/>
        <w:rPr>
          <w:rFonts w:ascii="Times New Roman" w:hAnsi="Times New Roman" w:cs="Times New Roman"/>
          <w:bCs/>
          <w:color w:val="000000"/>
          <w:sz w:val="24"/>
          <w:szCs w:val="24"/>
          <w:lang w:eastAsia="hr-HR" w:bidi="hr-HR"/>
        </w:rPr>
      </w:pPr>
      <w:r w:rsidRPr="00247DC6">
        <w:rPr>
          <w:rFonts w:ascii="Times New Roman" w:hAnsi="Times New Roman" w:cs="Times New Roman"/>
          <w:bCs/>
          <w:color w:val="000000"/>
          <w:sz w:val="24"/>
          <w:szCs w:val="24"/>
          <w:lang w:eastAsia="hr-HR" w:bidi="hr-HR"/>
        </w:rPr>
        <w:t>u odnosu na primanja njegovog bračnog druga razlika od prijavljenog podatka u imovinskoj kartici i onog prikupljenog od Porezne uprave je 11,18%</w:t>
      </w:r>
      <w:r>
        <w:rPr>
          <w:rFonts w:ascii="Times New Roman" w:hAnsi="Times New Roman" w:cs="Times New Roman"/>
          <w:bCs/>
          <w:color w:val="000000"/>
          <w:sz w:val="24"/>
          <w:szCs w:val="24"/>
          <w:lang w:eastAsia="hr-HR" w:bidi="hr-HR"/>
        </w:rPr>
        <w:t xml:space="preserve">, navodi kako </w:t>
      </w:r>
      <w:r w:rsidRPr="00247DC6">
        <w:rPr>
          <w:rFonts w:ascii="Times New Roman" w:hAnsi="Times New Roman" w:cs="Times New Roman"/>
          <w:bCs/>
          <w:color w:val="000000"/>
          <w:sz w:val="24"/>
          <w:szCs w:val="24"/>
          <w:lang w:eastAsia="hr-HR" w:bidi="hr-HR"/>
        </w:rPr>
        <w:t>je riječ o odstupanju koje za 1,18% prelazi prag tolerancije od 10% koje je Povjerenstvo propisalo Smjernicama i uputama od 24. prosinca 2018., odnosno da se radi o pogrešci iznad praga tolerancije od 9,4</w:t>
      </w:r>
      <w:r>
        <w:rPr>
          <w:rFonts w:ascii="Times New Roman" w:hAnsi="Times New Roman" w:cs="Times New Roman"/>
          <w:bCs/>
          <w:color w:val="000000"/>
          <w:sz w:val="24"/>
          <w:szCs w:val="24"/>
          <w:lang w:eastAsia="hr-HR" w:bidi="hr-HR"/>
        </w:rPr>
        <w:t xml:space="preserve">5 eura neto na mjesečnoj razini, </w:t>
      </w:r>
    </w:p>
    <w:p w14:paraId="071E5065" w14:textId="673C4AFC" w:rsidR="00B82342" w:rsidRPr="00247DC6" w:rsidRDefault="00B82342" w:rsidP="00B82342">
      <w:pPr>
        <w:pStyle w:val="Odlomakpopisa"/>
        <w:numPr>
          <w:ilvl w:val="0"/>
          <w:numId w:val="10"/>
        </w:numPr>
        <w:spacing w:after="0"/>
        <w:jc w:val="both"/>
        <w:rPr>
          <w:rFonts w:ascii="Times New Roman" w:hAnsi="Times New Roman" w:cs="Times New Roman"/>
          <w:bCs/>
          <w:color w:val="000000"/>
          <w:sz w:val="24"/>
          <w:szCs w:val="24"/>
          <w:lang w:eastAsia="hr-HR" w:bidi="hr-HR"/>
        </w:rPr>
      </w:pPr>
      <w:r>
        <w:rPr>
          <w:rFonts w:ascii="Times New Roman" w:hAnsi="Times New Roman" w:cs="Times New Roman"/>
          <w:bCs/>
          <w:color w:val="000000"/>
          <w:sz w:val="24"/>
          <w:szCs w:val="24"/>
          <w:lang w:eastAsia="hr-HR" w:bidi="hr-HR"/>
        </w:rPr>
        <w:t xml:space="preserve">te ističe </w:t>
      </w:r>
      <w:r w:rsidRPr="00247DC6">
        <w:rPr>
          <w:rFonts w:ascii="Times New Roman" w:hAnsi="Times New Roman" w:cs="Times New Roman"/>
          <w:bCs/>
          <w:color w:val="000000"/>
          <w:sz w:val="24"/>
          <w:szCs w:val="24"/>
          <w:lang w:eastAsia="hr-HR" w:bidi="hr-HR"/>
        </w:rPr>
        <w:t>da je plaća njegove supruge varirala u mjesečnom iznosu, da je on prema kazivanju supruge prijavio njezinu neto plaću od cca 4.500,00 kuna, kako ne bi slučajno prij</w:t>
      </w:r>
      <w:r>
        <w:rPr>
          <w:rFonts w:ascii="Times New Roman" w:hAnsi="Times New Roman" w:cs="Times New Roman"/>
          <w:bCs/>
          <w:color w:val="000000"/>
          <w:sz w:val="24"/>
          <w:szCs w:val="24"/>
          <w:lang w:eastAsia="hr-HR" w:bidi="hr-HR"/>
        </w:rPr>
        <w:t xml:space="preserve">avio manje od aktualnog stanja, pri čemu naglašava da je intencija </w:t>
      </w:r>
      <w:r w:rsidRPr="00247DC6">
        <w:rPr>
          <w:rFonts w:ascii="Times New Roman" w:hAnsi="Times New Roman" w:cs="Times New Roman"/>
          <w:bCs/>
          <w:color w:val="000000"/>
          <w:sz w:val="24"/>
          <w:szCs w:val="24"/>
          <w:lang w:eastAsia="hr-HR" w:bidi="hr-HR"/>
        </w:rPr>
        <w:t>bila da ne nastane pogreška u izvještavanju,</w:t>
      </w:r>
      <w:r>
        <w:rPr>
          <w:rFonts w:ascii="Times New Roman" w:hAnsi="Times New Roman" w:cs="Times New Roman"/>
          <w:bCs/>
          <w:color w:val="000000"/>
          <w:sz w:val="24"/>
          <w:szCs w:val="24"/>
          <w:lang w:eastAsia="hr-HR" w:bidi="hr-HR"/>
        </w:rPr>
        <w:t xml:space="preserve"> na način da se ne dogodi da je</w:t>
      </w:r>
      <w:r w:rsidRPr="00247DC6">
        <w:rPr>
          <w:rFonts w:ascii="Times New Roman" w:hAnsi="Times New Roman" w:cs="Times New Roman"/>
          <w:bCs/>
          <w:color w:val="000000"/>
          <w:sz w:val="24"/>
          <w:szCs w:val="24"/>
          <w:lang w:eastAsia="hr-HR" w:bidi="hr-HR"/>
        </w:rPr>
        <w:t xml:space="preserve"> prijavio manja pri</w:t>
      </w:r>
      <w:r>
        <w:rPr>
          <w:rFonts w:ascii="Times New Roman" w:hAnsi="Times New Roman" w:cs="Times New Roman"/>
          <w:bCs/>
          <w:color w:val="000000"/>
          <w:sz w:val="24"/>
          <w:szCs w:val="24"/>
          <w:lang w:eastAsia="hr-HR" w:bidi="hr-HR"/>
        </w:rPr>
        <w:t xml:space="preserve">manja supruge od aktualnih, a navodi da je nažalost upravo </w:t>
      </w:r>
      <w:r w:rsidRPr="00247DC6">
        <w:rPr>
          <w:rFonts w:ascii="Times New Roman" w:hAnsi="Times New Roman" w:cs="Times New Roman"/>
          <w:bCs/>
          <w:color w:val="000000"/>
          <w:sz w:val="24"/>
          <w:szCs w:val="24"/>
          <w:lang w:eastAsia="hr-HR" w:bidi="hr-HR"/>
        </w:rPr>
        <w:t>takvim pristu</w:t>
      </w:r>
      <w:r w:rsidR="00DD47EB">
        <w:rPr>
          <w:rFonts w:ascii="Times New Roman" w:hAnsi="Times New Roman" w:cs="Times New Roman"/>
          <w:bCs/>
          <w:color w:val="000000"/>
          <w:sz w:val="24"/>
          <w:szCs w:val="24"/>
          <w:lang w:eastAsia="hr-HR" w:bidi="hr-HR"/>
        </w:rPr>
        <w:t xml:space="preserve">pom omaškom uzrokovao pogrešku. </w:t>
      </w:r>
      <w:r>
        <w:rPr>
          <w:rFonts w:ascii="Times New Roman" w:hAnsi="Times New Roman" w:cs="Times New Roman"/>
          <w:bCs/>
          <w:color w:val="000000"/>
          <w:sz w:val="24"/>
          <w:szCs w:val="24"/>
          <w:lang w:eastAsia="hr-HR" w:bidi="hr-HR"/>
        </w:rPr>
        <w:t xml:space="preserve"> </w:t>
      </w:r>
    </w:p>
    <w:p w14:paraId="30FEE56C" w14:textId="77777777" w:rsidR="00B82342" w:rsidRPr="00247DC6" w:rsidRDefault="00B82342" w:rsidP="00B82342">
      <w:pPr>
        <w:spacing w:after="0"/>
        <w:ind w:firstLine="708"/>
        <w:jc w:val="both"/>
        <w:rPr>
          <w:rFonts w:ascii="Times New Roman" w:hAnsi="Times New Roman" w:cs="Times New Roman"/>
          <w:bCs/>
          <w:color w:val="000000"/>
          <w:sz w:val="24"/>
          <w:szCs w:val="24"/>
          <w:lang w:eastAsia="hr-HR" w:bidi="hr-HR"/>
        </w:rPr>
      </w:pPr>
      <w:r w:rsidRPr="00247DC6">
        <w:rPr>
          <w:rFonts w:ascii="Times New Roman" w:hAnsi="Times New Roman" w:cs="Times New Roman"/>
          <w:bCs/>
          <w:color w:val="000000"/>
          <w:sz w:val="24"/>
          <w:szCs w:val="24"/>
          <w:lang w:eastAsia="hr-HR" w:bidi="hr-HR"/>
        </w:rPr>
        <w:t>U odnosu na nekretnine,</w:t>
      </w:r>
      <w:r>
        <w:rPr>
          <w:rFonts w:ascii="Times New Roman" w:hAnsi="Times New Roman" w:cs="Times New Roman"/>
          <w:bCs/>
          <w:color w:val="000000"/>
          <w:sz w:val="24"/>
          <w:szCs w:val="24"/>
          <w:lang w:eastAsia="hr-HR" w:bidi="hr-HR"/>
        </w:rPr>
        <w:t xml:space="preserve"> </w:t>
      </w:r>
      <w:r w:rsidRPr="00247DC6">
        <w:rPr>
          <w:rFonts w:ascii="Times New Roman" w:hAnsi="Times New Roman" w:cs="Times New Roman"/>
          <w:bCs/>
          <w:color w:val="000000"/>
          <w:sz w:val="24"/>
          <w:szCs w:val="24"/>
          <w:lang w:eastAsia="hr-HR" w:bidi="hr-HR"/>
        </w:rPr>
        <w:t xml:space="preserve">navodi da se radi se o nasljedstvu iza njegove pokojne majke. </w:t>
      </w:r>
      <w:r>
        <w:rPr>
          <w:rFonts w:ascii="Times New Roman" w:hAnsi="Times New Roman" w:cs="Times New Roman"/>
          <w:bCs/>
          <w:color w:val="000000"/>
          <w:sz w:val="24"/>
          <w:szCs w:val="24"/>
          <w:lang w:eastAsia="hr-HR" w:bidi="hr-HR"/>
        </w:rPr>
        <w:t>Iznosi kako je r</w:t>
      </w:r>
      <w:r w:rsidRPr="00247DC6">
        <w:rPr>
          <w:rFonts w:ascii="Times New Roman" w:hAnsi="Times New Roman" w:cs="Times New Roman"/>
          <w:bCs/>
          <w:color w:val="000000"/>
          <w:sz w:val="24"/>
          <w:szCs w:val="24"/>
          <w:lang w:eastAsia="hr-HR" w:bidi="hr-HR"/>
        </w:rPr>
        <w:t xml:space="preserve">azloge </w:t>
      </w:r>
      <w:r>
        <w:rPr>
          <w:rFonts w:ascii="Times New Roman" w:hAnsi="Times New Roman" w:cs="Times New Roman"/>
          <w:bCs/>
          <w:color w:val="000000"/>
          <w:sz w:val="24"/>
          <w:szCs w:val="24"/>
          <w:lang w:eastAsia="hr-HR" w:bidi="hr-HR"/>
        </w:rPr>
        <w:t xml:space="preserve">zbog kojih je </w:t>
      </w:r>
      <w:r w:rsidRPr="00247DC6">
        <w:rPr>
          <w:rFonts w:ascii="Times New Roman" w:hAnsi="Times New Roman" w:cs="Times New Roman"/>
          <w:bCs/>
          <w:color w:val="000000"/>
          <w:sz w:val="24"/>
          <w:szCs w:val="24"/>
          <w:lang w:eastAsia="hr-HR" w:bidi="hr-HR"/>
        </w:rPr>
        <w:t>došlo do pogreške u naznaci čestica već pojasnio u svom prethodnom očitovanju</w:t>
      </w:r>
      <w:r>
        <w:rPr>
          <w:rFonts w:ascii="Times New Roman" w:hAnsi="Times New Roman" w:cs="Times New Roman"/>
          <w:bCs/>
          <w:color w:val="000000"/>
          <w:sz w:val="24"/>
          <w:szCs w:val="24"/>
          <w:lang w:eastAsia="hr-HR" w:bidi="hr-HR"/>
        </w:rPr>
        <w:t>.</w:t>
      </w:r>
    </w:p>
    <w:p w14:paraId="3DB42995" w14:textId="77777777" w:rsidR="00B82342" w:rsidRPr="00247DC6" w:rsidRDefault="00B82342" w:rsidP="00B82342">
      <w:pPr>
        <w:spacing w:after="0"/>
        <w:ind w:firstLine="708"/>
        <w:jc w:val="both"/>
        <w:rPr>
          <w:rFonts w:ascii="Times New Roman" w:hAnsi="Times New Roman" w:cs="Times New Roman"/>
          <w:bCs/>
          <w:color w:val="000000"/>
          <w:sz w:val="24"/>
          <w:szCs w:val="24"/>
          <w:lang w:eastAsia="hr-HR" w:bidi="hr-HR"/>
        </w:rPr>
      </w:pPr>
      <w:r>
        <w:rPr>
          <w:rFonts w:ascii="Times New Roman" w:hAnsi="Times New Roman" w:cs="Times New Roman"/>
          <w:bCs/>
          <w:color w:val="000000"/>
          <w:sz w:val="24"/>
          <w:szCs w:val="24"/>
          <w:lang w:eastAsia="hr-HR" w:bidi="hr-HR"/>
        </w:rPr>
        <w:t xml:space="preserve">Naglašava </w:t>
      </w:r>
      <w:r w:rsidRPr="00247DC6">
        <w:rPr>
          <w:rFonts w:ascii="Times New Roman" w:hAnsi="Times New Roman" w:cs="Times New Roman"/>
          <w:bCs/>
          <w:color w:val="000000"/>
          <w:sz w:val="24"/>
          <w:szCs w:val="24"/>
          <w:lang w:eastAsia="hr-HR" w:bidi="hr-HR"/>
        </w:rPr>
        <w:t xml:space="preserve">kako imovina koja je stečena nasljedstvom nikako ne može biti predmet ikakvog </w:t>
      </w:r>
      <w:r>
        <w:rPr>
          <w:rFonts w:ascii="Times New Roman" w:hAnsi="Times New Roman" w:cs="Times New Roman"/>
          <w:bCs/>
          <w:color w:val="000000"/>
          <w:sz w:val="24"/>
          <w:szCs w:val="24"/>
          <w:lang w:eastAsia="hr-HR" w:bidi="hr-HR"/>
        </w:rPr>
        <w:t xml:space="preserve">oblika sukoba interesa te da je </w:t>
      </w:r>
      <w:r w:rsidRPr="00247DC6">
        <w:rPr>
          <w:rFonts w:ascii="Times New Roman" w:hAnsi="Times New Roman" w:cs="Times New Roman"/>
          <w:bCs/>
          <w:color w:val="000000"/>
          <w:sz w:val="24"/>
          <w:szCs w:val="24"/>
          <w:lang w:eastAsia="hr-HR" w:bidi="hr-HR"/>
        </w:rPr>
        <w:t xml:space="preserve">manjinski suvlasnik navedene imovine. Vrijednosti </w:t>
      </w:r>
      <w:r>
        <w:rPr>
          <w:rFonts w:ascii="Times New Roman" w:hAnsi="Times New Roman" w:cs="Times New Roman"/>
          <w:bCs/>
          <w:color w:val="000000"/>
          <w:sz w:val="24"/>
          <w:szCs w:val="24"/>
          <w:lang w:eastAsia="hr-HR" w:bidi="hr-HR"/>
        </w:rPr>
        <w:t xml:space="preserve">njegovih </w:t>
      </w:r>
      <w:r w:rsidRPr="00247DC6">
        <w:rPr>
          <w:rFonts w:ascii="Times New Roman" w:hAnsi="Times New Roman" w:cs="Times New Roman"/>
          <w:bCs/>
          <w:color w:val="000000"/>
          <w:sz w:val="24"/>
          <w:szCs w:val="24"/>
          <w:lang w:eastAsia="hr-HR" w:bidi="hr-HR"/>
        </w:rPr>
        <w:t xml:space="preserve">suvlasničkih dijelova u odnosu na predmetnu imovinu ukupno je malo iznad 8.200,00 eura, kako je to vidljivo iz imovinske kartice koju </w:t>
      </w:r>
      <w:r>
        <w:rPr>
          <w:rFonts w:ascii="Times New Roman" w:hAnsi="Times New Roman" w:cs="Times New Roman"/>
          <w:bCs/>
          <w:color w:val="000000"/>
          <w:sz w:val="24"/>
          <w:szCs w:val="24"/>
          <w:lang w:eastAsia="hr-HR" w:bidi="hr-HR"/>
        </w:rPr>
        <w:t xml:space="preserve">je podnio 4. listopada 2023. godine te zaključuje da se ne radi </w:t>
      </w:r>
      <w:r w:rsidRPr="00247DC6">
        <w:rPr>
          <w:rFonts w:ascii="Times New Roman" w:hAnsi="Times New Roman" w:cs="Times New Roman"/>
          <w:bCs/>
          <w:color w:val="000000"/>
          <w:sz w:val="24"/>
          <w:szCs w:val="24"/>
          <w:lang w:eastAsia="hr-HR" w:bidi="hr-HR"/>
        </w:rPr>
        <w:t>o imovini ikakve značajnije materijalne vrijednosti.</w:t>
      </w:r>
    </w:p>
    <w:p w14:paraId="43ABFD0D" w14:textId="1E79B30A" w:rsidR="00B82342" w:rsidRPr="00247DC6" w:rsidRDefault="00B82342" w:rsidP="00B82342">
      <w:pPr>
        <w:spacing w:after="0"/>
        <w:ind w:firstLine="708"/>
        <w:jc w:val="both"/>
        <w:rPr>
          <w:rFonts w:ascii="Times New Roman" w:hAnsi="Times New Roman" w:cs="Times New Roman"/>
          <w:bCs/>
          <w:color w:val="000000"/>
          <w:sz w:val="24"/>
          <w:szCs w:val="24"/>
          <w:lang w:eastAsia="hr-HR" w:bidi="hr-HR"/>
        </w:rPr>
      </w:pPr>
      <w:r w:rsidRPr="00247DC6">
        <w:rPr>
          <w:rFonts w:ascii="Times New Roman" w:hAnsi="Times New Roman" w:cs="Times New Roman"/>
          <w:bCs/>
          <w:color w:val="000000"/>
          <w:sz w:val="24"/>
          <w:szCs w:val="24"/>
          <w:lang w:eastAsia="hr-HR" w:bidi="hr-HR"/>
        </w:rPr>
        <w:t>S obzirom na sve izneseno, jedino m</w:t>
      </w:r>
      <w:r>
        <w:rPr>
          <w:rFonts w:ascii="Times New Roman" w:hAnsi="Times New Roman" w:cs="Times New Roman"/>
          <w:bCs/>
          <w:color w:val="000000"/>
          <w:sz w:val="24"/>
          <w:szCs w:val="24"/>
          <w:lang w:eastAsia="hr-HR" w:bidi="hr-HR"/>
        </w:rPr>
        <w:t>u</w:t>
      </w:r>
      <w:r w:rsidRPr="00247DC6">
        <w:rPr>
          <w:rFonts w:ascii="Times New Roman" w:hAnsi="Times New Roman" w:cs="Times New Roman"/>
          <w:bCs/>
          <w:color w:val="000000"/>
          <w:sz w:val="24"/>
          <w:szCs w:val="24"/>
          <w:lang w:eastAsia="hr-HR" w:bidi="hr-HR"/>
        </w:rPr>
        <w:t xml:space="preserve"> preostaje ispričati se za nastalu pogrešku te zamoliti da </w:t>
      </w:r>
      <w:r>
        <w:rPr>
          <w:rFonts w:ascii="Times New Roman" w:hAnsi="Times New Roman" w:cs="Times New Roman"/>
          <w:bCs/>
          <w:color w:val="000000"/>
          <w:sz w:val="24"/>
          <w:szCs w:val="24"/>
          <w:lang w:eastAsia="hr-HR" w:bidi="hr-HR"/>
        </w:rPr>
        <w:t xml:space="preserve">Povjerenstvo </w:t>
      </w:r>
      <w:bookmarkStart w:id="4" w:name="_GoBack"/>
      <w:bookmarkEnd w:id="4"/>
      <w:r w:rsidRPr="00247DC6">
        <w:rPr>
          <w:rFonts w:ascii="Times New Roman" w:hAnsi="Times New Roman" w:cs="Times New Roman"/>
          <w:bCs/>
          <w:color w:val="000000"/>
          <w:sz w:val="24"/>
          <w:szCs w:val="24"/>
          <w:lang w:eastAsia="hr-HR" w:bidi="hr-HR"/>
        </w:rPr>
        <w:t xml:space="preserve">cijeni </w:t>
      </w:r>
      <w:r>
        <w:rPr>
          <w:rFonts w:ascii="Times New Roman" w:hAnsi="Times New Roman" w:cs="Times New Roman"/>
          <w:bCs/>
          <w:color w:val="000000"/>
          <w:sz w:val="24"/>
          <w:szCs w:val="24"/>
          <w:lang w:eastAsia="hr-HR" w:bidi="hr-HR"/>
        </w:rPr>
        <w:t>sljedeće</w:t>
      </w:r>
      <w:r w:rsidRPr="00247DC6">
        <w:rPr>
          <w:rFonts w:ascii="Times New Roman" w:hAnsi="Times New Roman" w:cs="Times New Roman"/>
          <w:bCs/>
          <w:color w:val="000000"/>
          <w:sz w:val="24"/>
          <w:szCs w:val="24"/>
          <w:lang w:eastAsia="hr-HR" w:bidi="hr-HR"/>
        </w:rPr>
        <w:t xml:space="preserve">: da </w:t>
      </w:r>
      <w:r>
        <w:rPr>
          <w:rFonts w:ascii="Times New Roman" w:hAnsi="Times New Roman" w:cs="Times New Roman"/>
          <w:bCs/>
          <w:color w:val="000000"/>
          <w:sz w:val="24"/>
          <w:szCs w:val="24"/>
          <w:lang w:eastAsia="hr-HR" w:bidi="hr-HR"/>
        </w:rPr>
        <w:t xml:space="preserve">je </w:t>
      </w:r>
      <w:r w:rsidRPr="00247DC6">
        <w:rPr>
          <w:rFonts w:ascii="Times New Roman" w:hAnsi="Times New Roman" w:cs="Times New Roman"/>
          <w:bCs/>
          <w:color w:val="000000"/>
          <w:sz w:val="24"/>
          <w:szCs w:val="24"/>
          <w:lang w:eastAsia="hr-HR" w:bidi="hr-HR"/>
        </w:rPr>
        <w:t>pogrešku odmah ispravio imovinskom karticom od 4. listopada 2023 godine, olakotne okolnosti vezane uz imovinu koja nije ispravno prijavljena čistom omaškom, a za koju m</w:t>
      </w:r>
      <w:r>
        <w:rPr>
          <w:rFonts w:ascii="Times New Roman" w:hAnsi="Times New Roman" w:cs="Times New Roman"/>
          <w:bCs/>
          <w:color w:val="000000"/>
          <w:sz w:val="24"/>
          <w:szCs w:val="24"/>
          <w:lang w:eastAsia="hr-HR" w:bidi="hr-HR"/>
        </w:rPr>
        <w:t>u</w:t>
      </w:r>
      <w:r w:rsidRPr="00247DC6">
        <w:rPr>
          <w:rFonts w:ascii="Times New Roman" w:hAnsi="Times New Roman" w:cs="Times New Roman"/>
          <w:bCs/>
          <w:color w:val="000000"/>
          <w:sz w:val="24"/>
          <w:szCs w:val="24"/>
          <w:lang w:eastAsia="hr-HR" w:bidi="hr-HR"/>
        </w:rPr>
        <w:t xml:space="preserve"> je žao da je nastala, kao i da više ne obnaša dužnost koja potpa</w:t>
      </w:r>
      <w:r>
        <w:rPr>
          <w:rFonts w:ascii="Times New Roman" w:hAnsi="Times New Roman" w:cs="Times New Roman"/>
          <w:bCs/>
          <w:color w:val="000000"/>
          <w:sz w:val="24"/>
          <w:szCs w:val="24"/>
          <w:lang w:eastAsia="hr-HR" w:bidi="hr-HR"/>
        </w:rPr>
        <w:t>da pod uređenje iz referentnog Z</w:t>
      </w:r>
      <w:r w:rsidRPr="00247DC6">
        <w:rPr>
          <w:rFonts w:ascii="Times New Roman" w:hAnsi="Times New Roman" w:cs="Times New Roman"/>
          <w:bCs/>
          <w:color w:val="000000"/>
          <w:sz w:val="24"/>
          <w:szCs w:val="24"/>
          <w:lang w:eastAsia="hr-HR" w:bidi="hr-HR"/>
        </w:rPr>
        <w:t>akona, te u tom kontekstu moli da</w:t>
      </w:r>
      <w:r>
        <w:rPr>
          <w:rFonts w:ascii="Times New Roman" w:hAnsi="Times New Roman" w:cs="Times New Roman"/>
          <w:bCs/>
          <w:color w:val="000000"/>
          <w:sz w:val="24"/>
          <w:szCs w:val="24"/>
          <w:lang w:eastAsia="hr-HR" w:bidi="hr-HR"/>
        </w:rPr>
        <w:t xml:space="preserve"> se razmotri </w:t>
      </w:r>
      <w:r w:rsidRPr="00247DC6">
        <w:rPr>
          <w:rFonts w:ascii="Times New Roman" w:hAnsi="Times New Roman" w:cs="Times New Roman"/>
          <w:bCs/>
          <w:color w:val="000000"/>
          <w:sz w:val="24"/>
          <w:szCs w:val="24"/>
          <w:lang w:eastAsia="hr-HR" w:bidi="hr-HR"/>
        </w:rPr>
        <w:t xml:space="preserve">nepokretanje ili </w:t>
      </w:r>
      <w:proofErr w:type="spellStart"/>
      <w:r w:rsidRPr="00247DC6">
        <w:rPr>
          <w:rFonts w:ascii="Times New Roman" w:hAnsi="Times New Roman" w:cs="Times New Roman"/>
          <w:bCs/>
          <w:color w:val="000000"/>
          <w:sz w:val="24"/>
          <w:szCs w:val="24"/>
          <w:lang w:eastAsia="hr-HR" w:bidi="hr-HR"/>
        </w:rPr>
        <w:t>podredno</w:t>
      </w:r>
      <w:proofErr w:type="spellEnd"/>
      <w:r w:rsidRPr="00247DC6">
        <w:rPr>
          <w:rFonts w:ascii="Times New Roman" w:hAnsi="Times New Roman" w:cs="Times New Roman"/>
          <w:bCs/>
          <w:color w:val="000000"/>
          <w:sz w:val="24"/>
          <w:szCs w:val="24"/>
          <w:lang w:eastAsia="hr-HR" w:bidi="hr-HR"/>
        </w:rPr>
        <w:t xml:space="preserve"> pokretanje pa obustavu postupka sukladno čl. 4</w:t>
      </w:r>
      <w:r>
        <w:rPr>
          <w:rFonts w:ascii="Times New Roman" w:hAnsi="Times New Roman" w:cs="Times New Roman"/>
          <w:bCs/>
          <w:color w:val="000000"/>
          <w:sz w:val="24"/>
          <w:szCs w:val="24"/>
          <w:lang w:eastAsia="hr-HR" w:bidi="hr-HR"/>
        </w:rPr>
        <w:t>8. st 3. ZSSI-a/21</w:t>
      </w:r>
      <w:r w:rsidRPr="00247DC6">
        <w:rPr>
          <w:rFonts w:ascii="Times New Roman" w:hAnsi="Times New Roman" w:cs="Times New Roman"/>
          <w:bCs/>
          <w:color w:val="000000"/>
          <w:sz w:val="24"/>
          <w:szCs w:val="24"/>
          <w:lang w:eastAsia="hr-HR" w:bidi="hr-HR"/>
        </w:rPr>
        <w:t>, odnosno temeljem odredbe koja dopušta da u situaciji kada je to primjereno naravi povrede te je povreda otklonjena u cijelosti, a što je konkretno slučaj, Povjerenstvo može obust</w:t>
      </w:r>
      <w:r>
        <w:rPr>
          <w:rFonts w:ascii="Times New Roman" w:hAnsi="Times New Roman" w:cs="Times New Roman"/>
          <w:bCs/>
          <w:color w:val="000000"/>
          <w:sz w:val="24"/>
          <w:szCs w:val="24"/>
          <w:lang w:eastAsia="hr-HR" w:bidi="hr-HR"/>
        </w:rPr>
        <w:t xml:space="preserve">aviti postupak protiv obveznika. </w:t>
      </w:r>
    </w:p>
    <w:p w14:paraId="3817BBA2" w14:textId="77777777" w:rsidR="00B82342" w:rsidRPr="00247DC6" w:rsidRDefault="00B82342" w:rsidP="00B82342">
      <w:pPr>
        <w:spacing w:after="0"/>
        <w:ind w:firstLine="708"/>
        <w:jc w:val="both"/>
        <w:rPr>
          <w:rFonts w:ascii="Times New Roman" w:hAnsi="Times New Roman" w:cs="Times New Roman"/>
          <w:bCs/>
          <w:color w:val="000000"/>
          <w:sz w:val="24"/>
          <w:szCs w:val="24"/>
          <w:lang w:eastAsia="hr-HR" w:bidi="hr-HR"/>
        </w:rPr>
      </w:pPr>
      <w:proofErr w:type="spellStart"/>
      <w:r>
        <w:rPr>
          <w:rFonts w:ascii="Times New Roman" w:hAnsi="Times New Roman" w:cs="Times New Roman"/>
          <w:bCs/>
          <w:color w:val="000000"/>
          <w:sz w:val="24"/>
          <w:szCs w:val="24"/>
          <w:lang w:eastAsia="hr-HR" w:bidi="hr-HR"/>
        </w:rPr>
        <w:t>P</w:t>
      </w:r>
      <w:r w:rsidRPr="00247DC6">
        <w:rPr>
          <w:rFonts w:ascii="Times New Roman" w:hAnsi="Times New Roman" w:cs="Times New Roman"/>
          <w:bCs/>
          <w:color w:val="000000"/>
          <w:sz w:val="24"/>
          <w:szCs w:val="24"/>
          <w:lang w:eastAsia="hr-HR" w:bidi="hr-HR"/>
        </w:rPr>
        <w:t>odredno</w:t>
      </w:r>
      <w:proofErr w:type="spellEnd"/>
      <w:r>
        <w:rPr>
          <w:rFonts w:ascii="Times New Roman" w:hAnsi="Times New Roman" w:cs="Times New Roman"/>
          <w:bCs/>
          <w:color w:val="000000"/>
          <w:sz w:val="24"/>
          <w:szCs w:val="24"/>
          <w:lang w:eastAsia="hr-HR" w:bidi="hr-HR"/>
        </w:rPr>
        <w:t xml:space="preserve"> predlaže</w:t>
      </w:r>
      <w:r w:rsidRPr="00247DC6">
        <w:rPr>
          <w:rFonts w:ascii="Times New Roman" w:hAnsi="Times New Roman" w:cs="Times New Roman"/>
          <w:bCs/>
          <w:color w:val="000000"/>
          <w:sz w:val="24"/>
          <w:szCs w:val="24"/>
          <w:lang w:eastAsia="hr-HR" w:bidi="hr-HR"/>
        </w:rPr>
        <w:t xml:space="preserve">, ukoliko </w:t>
      </w:r>
      <w:r>
        <w:rPr>
          <w:rFonts w:ascii="Times New Roman" w:hAnsi="Times New Roman" w:cs="Times New Roman"/>
          <w:bCs/>
          <w:color w:val="000000"/>
          <w:sz w:val="24"/>
          <w:szCs w:val="24"/>
          <w:lang w:eastAsia="hr-HR" w:bidi="hr-HR"/>
        </w:rPr>
        <w:t xml:space="preserve">Povjerenstvo </w:t>
      </w:r>
      <w:r w:rsidRPr="00247DC6">
        <w:rPr>
          <w:rFonts w:ascii="Times New Roman" w:hAnsi="Times New Roman" w:cs="Times New Roman"/>
          <w:bCs/>
          <w:color w:val="000000"/>
          <w:sz w:val="24"/>
          <w:szCs w:val="24"/>
          <w:lang w:eastAsia="hr-HR" w:bidi="hr-HR"/>
        </w:rPr>
        <w:t xml:space="preserve">ne smatra da </w:t>
      </w:r>
      <w:r>
        <w:rPr>
          <w:rFonts w:ascii="Times New Roman" w:hAnsi="Times New Roman" w:cs="Times New Roman"/>
          <w:bCs/>
          <w:color w:val="000000"/>
          <w:sz w:val="24"/>
          <w:szCs w:val="24"/>
          <w:lang w:eastAsia="hr-HR" w:bidi="hr-HR"/>
        </w:rPr>
        <w:t>postoje</w:t>
      </w:r>
      <w:r w:rsidRPr="00247DC6">
        <w:rPr>
          <w:rFonts w:ascii="Times New Roman" w:hAnsi="Times New Roman" w:cs="Times New Roman"/>
          <w:bCs/>
          <w:color w:val="000000"/>
          <w:sz w:val="24"/>
          <w:szCs w:val="24"/>
          <w:lang w:eastAsia="hr-HR" w:bidi="hr-HR"/>
        </w:rPr>
        <w:t xml:space="preserve"> mogućnost </w:t>
      </w:r>
      <w:r>
        <w:rPr>
          <w:rFonts w:ascii="Times New Roman" w:hAnsi="Times New Roman" w:cs="Times New Roman"/>
          <w:bCs/>
          <w:color w:val="000000"/>
          <w:sz w:val="24"/>
          <w:szCs w:val="24"/>
          <w:lang w:eastAsia="hr-HR" w:bidi="hr-HR"/>
        </w:rPr>
        <w:t xml:space="preserve">primjene navedene odredbe, </w:t>
      </w:r>
      <w:r w:rsidRPr="00247DC6">
        <w:rPr>
          <w:rFonts w:ascii="Times New Roman" w:hAnsi="Times New Roman" w:cs="Times New Roman"/>
          <w:bCs/>
          <w:color w:val="000000"/>
          <w:sz w:val="24"/>
          <w:szCs w:val="24"/>
          <w:lang w:eastAsia="hr-HR" w:bidi="hr-HR"/>
        </w:rPr>
        <w:t>da se u odnosu na nastalu povredu isključivo razmotri izricanje opomene.</w:t>
      </w:r>
    </w:p>
    <w:p w14:paraId="0185FC83" w14:textId="77777777" w:rsidR="00B82342" w:rsidRDefault="00B82342" w:rsidP="00B82342">
      <w:pPr>
        <w:spacing w:after="0"/>
        <w:ind w:firstLine="708"/>
        <w:jc w:val="both"/>
        <w:rPr>
          <w:rFonts w:ascii="Times New Roman" w:hAnsi="Times New Roman" w:cs="Times New Roman"/>
          <w:bCs/>
          <w:color w:val="000000"/>
          <w:sz w:val="24"/>
          <w:szCs w:val="24"/>
          <w:lang w:eastAsia="hr-HR" w:bidi="hr-HR"/>
        </w:rPr>
      </w:pPr>
      <w:r>
        <w:rPr>
          <w:rFonts w:ascii="Times New Roman" w:hAnsi="Times New Roman" w:cs="Times New Roman"/>
          <w:bCs/>
          <w:color w:val="000000"/>
          <w:sz w:val="24"/>
          <w:szCs w:val="24"/>
          <w:lang w:eastAsia="hr-HR" w:bidi="hr-HR"/>
        </w:rPr>
        <w:t xml:space="preserve">Navodi da će sve izneseno biti slobodan </w:t>
      </w:r>
      <w:r w:rsidRPr="00247DC6">
        <w:rPr>
          <w:rFonts w:ascii="Times New Roman" w:hAnsi="Times New Roman" w:cs="Times New Roman"/>
          <w:bCs/>
          <w:color w:val="000000"/>
          <w:sz w:val="24"/>
          <w:szCs w:val="24"/>
          <w:lang w:eastAsia="hr-HR" w:bidi="hr-HR"/>
        </w:rPr>
        <w:t xml:space="preserve">dodatno </w:t>
      </w:r>
      <w:r w:rsidRPr="00451CD0">
        <w:rPr>
          <w:rFonts w:ascii="Times New Roman" w:hAnsi="Times New Roman" w:cs="Times New Roman"/>
          <w:bCs/>
          <w:color w:val="000000"/>
          <w:sz w:val="24"/>
          <w:szCs w:val="24"/>
          <w:lang w:eastAsia="hr-HR" w:bidi="hr-HR"/>
        </w:rPr>
        <w:t>iznijeti na sjednici</w:t>
      </w:r>
      <w:r w:rsidRPr="00247DC6">
        <w:rPr>
          <w:rFonts w:ascii="Times New Roman" w:hAnsi="Times New Roman" w:cs="Times New Roman"/>
          <w:bCs/>
          <w:color w:val="000000"/>
          <w:sz w:val="24"/>
          <w:szCs w:val="24"/>
          <w:lang w:eastAsia="hr-HR" w:bidi="hr-HR"/>
        </w:rPr>
        <w:t xml:space="preserve"> na kojoj će</w:t>
      </w:r>
      <w:r>
        <w:rPr>
          <w:rFonts w:ascii="Times New Roman" w:hAnsi="Times New Roman" w:cs="Times New Roman"/>
          <w:bCs/>
          <w:color w:val="000000"/>
          <w:sz w:val="24"/>
          <w:szCs w:val="24"/>
          <w:lang w:eastAsia="hr-HR" w:bidi="hr-HR"/>
        </w:rPr>
        <w:t xml:space="preserve"> se r</w:t>
      </w:r>
      <w:r w:rsidRPr="00247DC6">
        <w:rPr>
          <w:rFonts w:ascii="Times New Roman" w:hAnsi="Times New Roman" w:cs="Times New Roman"/>
          <w:bCs/>
          <w:color w:val="000000"/>
          <w:sz w:val="24"/>
          <w:szCs w:val="24"/>
          <w:lang w:eastAsia="hr-HR" w:bidi="hr-HR"/>
        </w:rPr>
        <w:t>azmatrati ova pitanja, a na koju moli da</w:t>
      </w:r>
      <w:r>
        <w:rPr>
          <w:rFonts w:ascii="Times New Roman" w:hAnsi="Times New Roman" w:cs="Times New Roman"/>
          <w:bCs/>
          <w:color w:val="000000"/>
          <w:sz w:val="24"/>
          <w:szCs w:val="24"/>
          <w:lang w:eastAsia="hr-HR" w:bidi="hr-HR"/>
        </w:rPr>
        <w:t xml:space="preserve"> ga se </w:t>
      </w:r>
      <w:r w:rsidRPr="00247DC6">
        <w:rPr>
          <w:rFonts w:ascii="Times New Roman" w:hAnsi="Times New Roman" w:cs="Times New Roman"/>
          <w:bCs/>
          <w:color w:val="000000"/>
          <w:sz w:val="24"/>
          <w:szCs w:val="24"/>
          <w:lang w:eastAsia="hr-HR" w:bidi="hr-HR"/>
        </w:rPr>
        <w:t>pozove u skladu s odred</w:t>
      </w:r>
      <w:r>
        <w:rPr>
          <w:rFonts w:ascii="Times New Roman" w:hAnsi="Times New Roman" w:cs="Times New Roman"/>
          <w:bCs/>
          <w:color w:val="000000"/>
          <w:sz w:val="24"/>
          <w:szCs w:val="24"/>
          <w:lang w:eastAsia="hr-HR" w:bidi="hr-HR"/>
        </w:rPr>
        <w:t>bom čl. 44. st. 4. referentnog Z</w:t>
      </w:r>
      <w:r w:rsidRPr="00247DC6">
        <w:rPr>
          <w:rFonts w:ascii="Times New Roman" w:hAnsi="Times New Roman" w:cs="Times New Roman"/>
          <w:bCs/>
          <w:color w:val="000000"/>
          <w:sz w:val="24"/>
          <w:szCs w:val="24"/>
          <w:lang w:eastAsia="hr-HR" w:bidi="hr-HR"/>
        </w:rPr>
        <w:t>akona.</w:t>
      </w:r>
    </w:p>
    <w:p w14:paraId="0C34EC15" w14:textId="77777777" w:rsidR="00B82342" w:rsidRDefault="00B82342" w:rsidP="00B82342">
      <w:pPr>
        <w:spacing w:after="0"/>
        <w:ind w:firstLine="708"/>
        <w:jc w:val="both"/>
        <w:rPr>
          <w:rFonts w:ascii="Times New Roman" w:hAnsi="Times New Roman" w:cs="Times New Roman"/>
          <w:bCs/>
          <w:color w:val="000000"/>
          <w:sz w:val="24"/>
          <w:szCs w:val="24"/>
          <w:lang w:eastAsia="hr-HR" w:bidi="hr-HR"/>
        </w:rPr>
      </w:pPr>
    </w:p>
    <w:p w14:paraId="6551A7D6" w14:textId="77777777" w:rsidR="00B82342" w:rsidRDefault="00B82342" w:rsidP="00B82342">
      <w:pPr>
        <w:spacing w:after="0"/>
        <w:ind w:firstLine="708"/>
        <w:jc w:val="both"/>
        <w:rPr>
          <w:rFonts w:ascii="Times New Roman" w:hAnsi="Times New Roman" w:cs="Times New Roman"/>
          <w:bCs/>
          <w:color w:val="000000"/>
          <w:sz w:val="24"/>
          <w:szCs w:val="24"/>
          <w:lang w:eastAsia="hr-HR" w:bidi="hr-HR"/>
        </w:rPr>
      </w:pPr>
      <w:r>
        <w:rPr>
          <w:rFonts w:ascii="Times New Roman" w:hAnsi="Times New Roman" w:cs="Times New Roman"/>
          <w:bCs/>
          <w:color w:val="000000"/>
          <w:sz w:val="24"/>
          <w:szCs w:val="24"/>
          <w:lang w:eastAsia="hr-HR" w:bidi="hr-HR"/>
        </w:rPr>
        <w:t xml:space="preserve">Na sjednici Povjerenstva održanoj 19. siječnja 2024. prisustvovali su </w:t>
      </w:r>
      <w:r w:rsidRPr="000B3D61">
        <w:rPr>
          <w:rFonts w:ascii="Times New Roman" w:hAnsi="Times New Roman" w:cs="Times New Roman"/>
          <w:bCs/>
          <w:color w:val="000000"/>
          <w:sz w:val="24"/>
          <w:szCs w:val="24"/>
          <w:lang w:eastAsia="hr-HR" w:bidi="hr-HR"/>
        </w:rPr>
        <w:t>obveznik Marin Zovko, član Uprave</w:t>
      </w:r>
      <w:r>
        <w:rPr>
          <w:rFonts w:ascii="Times New Roman" w:hAnsi="Times New Roman" w:cs="Times New Roman"/>
          <w:bCs/>
          <w:color w:val="000000"/>
          <w:sz w:val="24"/>
          <w:szCs w:val="24"/>
          <w:lang w:eastAsia="hr-HR" w:bidi="hr-HR"/>
        </w:rPr>
        <w:t xml:space="preserve"> </w:t>
      </w:r>
      <w:r w:rsidRPr="000B3D61">
        <w:rPr>
          <w:rFonts w:ascii="Times New Roman" w:hAnsi="Times New Roman" w:cs="Times New Roman"/>
          <w:bCs/>
          <w:color w:val="000000"/>
          <w:sz w:val="24"/>
          <w:szCs w:val="24"/>
          <w:lang w:eastAsia="hr-HR" w:bidi="hr-HR"/>
        </w:rPr>
        <w:t xml:space="preserve">trgovačkog društva PLINACRO, društvo s ograničenom odgovornošću za </w:t>
      </w:r>
      <w:r w:rsidRPr="000B3D61">
        <w:rPr>
          <w:rFonts w:ascii="Times New Roman" w:hAnsi="Times New Roman" w:cs="Times New Roman"/>
          <w:bCs/>
          <w:color w:val="000000"/>
          <w:sz w:val="24"/>
          <w:szCs w:val="24"/>
          <w:lang w:eastAsia="hr-HR" w:bidi="hr-HR"/>
        </w:rPr>
        <w:lastRenderedPageBreak/>
        <w:t>transport prirodnim plinom do 28. rujna 2022.g.,</w:t>
      </w:r>
      <w:r>
        <w:rPr>
          <w:rFonts w:ascii="Times New Roman" w:hAnsi="Times New Roman" w:cs="Times New Roman"/>
          <w:bCs/>
          <w:color w:val="000000"/>
          <w:sz w:val="24"/>
          <w:szCs w:val="24"/>
          <w:lang w:eastAsia="hr-HR" w:bidi="hr-HR"/>
        </w:rPr>
        <w:t xml:space="preserve"> te Davorin Ivanjek, odvjetnik iz Zagreba, za kojeg se na punomoći danoj odvjetnici Tini </w:t>
      </w:r>
      <w:proofErr w:type="spellStart"/>
      <w:r>
        <w:rPr>
          <w:rFonts w:ascii="Times New Roman" w:hAnsi="Times New Roman" w:cs="Times New Roman"/>
          <w:bCs/>
          <w:color w:val="000000"/>
          <w:sz w:val="24"/>
          <w:szCs w:val="24"/>
          <w:lang w:eastAsia="hr-HR" w:bidi="hr-HR"/>
        </w:rPr>
        <w:t>Poropat</w:t>
      </w:r>
      <w:proofErr w:type="spellEnd"/>
      <w:r>
        <w:rPr>
          <w:rFonts w:ascii="Times New Roman" w:hAnsi="Times New Roman" w:cs="Times New Roman"/>
          <w:bCs/>
          <w:color w:val="000000"/>
          <w:sz w:val="24"/>
          <w:szCs w:val="24"/>
          <w:lang w:eastAsia="hr-HR" w:bidi="hr-HR"/>
        </w:rPr>
        <w:t xml:space="preserve"> od strane obveznika navodi da ju prema potrebi može zamijeniti u postupku pred Povjerenstvom. </w:t>
      </w:r>
    </w:p>
    <w:p w14:paraId="08A0A9A7" w14:textId="77777777" w:rsidR="00B82342" w:rsidRDefault="00B82342" w:rsidP="00B82342">
      <w:pPr>
        <w:spacing w:after="0"/>
        <w:ind w:firstLine="708"/>
        <w:jc w:val="both"/>
        <w:rPr>
          <w:rFonts w:ascii="Times New Roman" w:hAnsi="Times New Roman" w:cs="Times New Roman"/>
          <w:bCs/>
          <w:color w:val="000000"/>
          <w:sz w:val="24"/>
          <w:szCs w:val="24"/>
          <w:lang w:eastAsia="hr-HR" w:bidi="hr-HR"/>
        </w:rPr>
      </w:pPr>
    </w:p>
    <w:p w14:paraId="169932DA" w14:textId="77777777" w:rsidR="00B82342" w:rsidRDefault="00B82342" w:rsidP="00B82342">
      <w:pPr>
        <w:spacing w:after="0"/>
        <w:ind w:firstLine="708"/>
        <w:jc w:val="both"/>
        <w:rPr>
          <w:rFonts w:ascii="Times New Roman" w:hAnsi="Times New Roman" w:cs="Times New Roman"/>
          <w:bCs/>
          <w:color w:val="000000"/>
          <w:sz w:val="24"/>
          <w:szCs w:val="24"/>
          <w:lang w:eastAsia="hr-HR" w:bidi="hr-HR"/>
        </w:rPr>
      </w:pPr>
      <w:r>
        <w:rPr>
          <w:rFonts w:ascii="Times New Roman" w:hAnsi="Times New Roman" w:cs="Times New Roman"/>
          <w:bCs/>
          <w:color w:val="000000"/>
          <w:sz w:val="24"/>
          <w:szCs w:val="24"/>
          <w:lang w:eastAsia="hr-HR" w:bidi="hr-HR"/>
        </w:rPr>
        <w:t xml:space="preserve">Obveznik </w:t>
      </w:r>
      <w:r w:rsidRPr="00916C5A">
        <w:rPr>
          <w:rFonts w:ascii="Times New Roman" w:hAnsi="Times New Roman" w:cs="Times New Roman"/>
          <w:bCs/>
          <w:color w:val="000000"/>
          <w:sz w:val="24"/>
          <w:szCs w:val="24"/>
          <w:lang w:eastAsia="hr-HR" w:bidi="hr-HR"/>
        </w:rPr>
        <w:t>u bitnom navodi kako ostaje kod pisanog očitovanja koji je izvjestiteljica iznijela na sjednici; da mu je žao zbog propusta, kao i da se uzme u obzir činjenica da više nije obveznik.</w:t>
      </w:r>
    </w:p>
    <w:p w14:paraId="0E409E1B" w14:textId="77777777" w:rsidR="00B82342" w:rsidRDefault="00B82342" w:rsidP="00B82342">
      <w:pPr>
        <w:spacing w:after="0"/>
        <w:ind w:firstLine="708"/>
        <w:jc w:val="both"/>
        <w:rPr>
          <w:rFonts w:ascii="Times New Roman" w:hAnsi="Times New Roman" w:cs="Times New Roman"/>
          <w:bCs/>
          <w:color w:val="000000"/>
          <w:sz w:val="24"/>
          <w:szCs w:val="24"/>
          <w:lang w:eastAsia="hr-HR" w:bidi="hr-HR"/>
        </w:rPr>
      </w:pPr>
    </w:p>
    <w:p w14:paraId="5FFE1B2B" w14:textId="77777777" w:rsidR="00B82342" w:rsidRDefault="00B82342" w:rsidP="00B82342">
      <w:pPr>
        <w:spacing w:after="0"/>
        <w:ind w:firstLine="708"/>
        <w:jc w:val="both"/>
        <w:rPr>
          <w:rFonts w:ascii="Times New Roman" w:hAnsi="Times New Roman" w:cs="Times New Roman"/>
          <w:bCs/>
          <w:color w:val="000000"/>
          <w:sz w:val="24"/>
          <w:szCs w:val="24"/>
          <w:lang w:eastAsia="hr-HR" w:bidi="hr-HR"/>
        </w:rPr>
      </w:pPr>
      <w:r>
        <w:rPr>
          <w:rFonts w:ascii="Times New Roman" w:hAnsi="Times New Roman" w:cs="Times New Roman"/>
          <w:bCs/>
          <w:color w:val="000000"/>
          <w:sz w:val="24"/>
          <w:szCs w:val="24"/>
          <w:lang w:eastAsia="hr-HR" w:bidi="hr-HR"/>
        </w:rPr>
        <w:t xml:space="preserve">Obveznikov opunomoćenik pritom dodaje </w:t>
      </w:r>
      <w:r w:rsidRPr="00916C5A">
        <w:rPr>
          <w:rFonts w:ascii="Times New Roman" w:hAnsi="Times New Roman" w:cs="Times New Roman"/>
          <w:bCs/>
          <w:color w:val="000000"/>
          <w:sz w:val="24"/>
          <w:szCs w:val="24"/>
          <w:lang w:eastAsia="hr-HR" w:bidi="hr-HR"/>
        </w:rPr>
        <w:t>da se radi o postupku koji se odnosi na povrede iz srpnja 2018.g. i lipnja 2020.g., odnosno da se radi o povredama koje su počinjene za vrijeme važen</w:t>
      </w:r>
      <w:r>
        <w:rPr>
          <w:rFonts w:ascii="Times New Roman" w:hAnsi="Times New Roman" w:cs="Times New Roman"/>
          <w:bCs/>
          <w:color w:val="000000"/>
          <w:sz w:val="24"/>
          <w:szCs w:val="24"/>
          <w:lang w:eastAsia="hr-HR" w:bidi="hr-HR"/>
        </w:rPr>
        <w:t>ja ranijeg ZSSI-a/11</w:t>
      </w:r>
      <w:r w:rsidRPr="00916C5A">
        <w:rPr>
          <w:rFonts w:ascii="Times New Roman" w:hAnsi="Times New Roman" w:cs="Times New Roman"/>
          <w:bCs/>
          <w:color w:val="000000"/>
          <w:sz w:val="24"/>
          <w:szCs w:val="24"/>
          <w:lang w:eastAsia="hr-HR" w:bidi="hr-HR"/>
        </w:rPr>
        <w:t>. Opunomoćenik se pozi</w:t>
      </w:r>
      <w:r>
        <w:rPr>
          <w:rFonts w:ascii="Times New Roman" w:hAnsi="Times New Roman" w:cs="Times New Roman"/>
          <w:bCs/>
          <w:color w:val="000000"/>
          <w:sz w:val="24"/>
          <w:szCs w:val="24"/>
          <w:lang w:eastAsia="hr-HR" w:bidi="hr-HR"/>
        </w:rPr>
        <w:t>va na odredbu članka 60. ZSSI-a/21</w:t>
      </w:r>
      <w:r w:rsidRPr="00916C5A">
        <w:rPr>
          <w:rFonts w:ascii="Times New Roman" w:hAnsi="Times New Roman" w:cs="Times New Roman"/>
          <w:bCs/>
          <w:color w:val="000000"/>
          <w:sz w:val="24"/>
          <w:szCs w:val="24"/>
          <w:lang w:eastAsia="hr-HR" w:bidi="hr-HR"/>
        </w:rPr>
        <w:t xml:space="preserve"> te ističe da je postupak pokrenut po novom Zakonu i smatra</w:t>
      </w:r>
      <w:r>
        <w:rPr>
          <w:rFonts w:ascii="Times New Roman" w:hAnsi="Times New Roman" w:cs="Times New Roman"/>
          <w:bCs/>
          <w:color w:val="000000"/>
          <w:sz w:val="24"/>
          <w:szCs w:val="24"/>
          <w:lang w:eastAsia="hr-HR" w:bidi="hr-HR"/>
        </w:rPr>
        <w:t xml:space="preserve"> da nema osnove da se utvrđuje p</w:t>
      </w:r>
      <w:r w:rsidRPr="00916C5A">
        <w:rPr>
          <w:rFonts w:ascii="Times New Roman" w:hAnsi="Times New Roman" w:cs="Times New Roman"/>
          <w:bCs/>
          <w:color w:val="000000"/>
          <w:sz w:val="24"/>
          <w:szCs w:val="24"/>
          <w:lang w:eastAsia="hr-HR" w:bidi="hr-HR"/>
        </w:rPr>
        <w:t xml:space="preserve">ovreda Zakona koji više nije na snazi. Isto tako nema niti zakonske osnove za izricanje sankcije po starom Zakonu (ZSSI/11) jer nije na snazi u trenutku vođenja postupka, a nema osnove ni za izricanje sankcija po novom Zakonu jer su povrede nastale za vrijeme važenja starog Zakona, a sankcije su po novom Zakonu znatno strože i u pogledu minimuma i po mogućnosti naplate. Iz svih tih razloga smatra da se novim Zakonom i tako propisanim sankcijama ne mogu sankcionirati situacije koje su se dogodile prije njegovog stupanja na snagu. Poziva se na praksu Povjerenstva u predmetima broj: P-32/19 Josipa Rimac i broj: P-126/16 Josip </w:t>
      </w:r>
      <w:proofErr w:type="spellStart"/>
      <w:r w:rsidRPr="00916C5A">
        <w:rPr>
          <w:rFonts w:ascii="Times New Roman" w:hAnsi="Times New Roman" w:cs="Times New Roman"/>
          <w:bCs/>
          <w:color w:val="000000"/>
          <w:sz w:val="24"/>
          <w:szCs w:val="24"/>
          <w:lang w:eastAsia="hr-HR" w:bidi="hr-HR"/>
        </w:rPr>
        <w:t>Buljević</w:t>
      </w:r>
      <w:proofErr w:type="spellEnd"/>
      <w:r w:rsidRPr="00916C5A">
        <w:rPr>
          <w:rFonts w:ascii="Times New Roman" w:hAnsi="Times New Roman" w:cs="Times New Roman"/>
          <w:bCs/>
          <w:color w:val="000000"/>
          <w:sz w:val="24"/>
          <w:szCs w:val="24"/>
          <w:lang w:eastAsia="hr-HR" w:bidi="hr-HR"/>
        </w:rPr>
        <w:t xml:space="preserve">. Predlaže da Povjerenstvo donese odluku o obustavi postupka, a </w:t>
      </w:r>
      <w:proofErr w:type="spellStart"/>
      <w:r w:rsidRPr="00916C5A">
        <w:rPr>
          <w:rFonts w:ascii="Times New Roman" w:hAnsi="Times New Roman" w:cs="Times New Roman"/>
          <w:bCs/>
          <w:color w:val="000000"/>
          <w:sz w:val="24"/>
          <w:szCs w:val="24"/>
          <w:lang w:eastAsia="hr-HR" w:bidi="hr-HR"/>
        </w:rPr>
        <w:t>podredno</w:t>
      </w:r>
      <w:proofErr w:type="spellEnd"/>
      <w:r w:rsidRPr="00916C5A">
        <w:rPr>
          <w:rFonts w:ascii="Times New Roman" w:hAnsi="Times New Roman" w:cs="Times New Roman"/>
          <w:bCs/>
          <w:color w:val="000000"/>
          <w:sz w:val="24"/>
          <w:szCs w:val="24"/>
          <w:lang w:eastAsia="hr-HR" w:bidi="hr-HR"/>
        </w:rPr>
        <w:t xml:space="preserve"> ako se utvrdi povreda da se ne izrekne sankcija što i je u skladu s dosadašnjom praksom Povjerenstva, jer je prošlo 12 mjeseci od prestanka dužnosti. Ako </w:t>
      </w:r>
      <w:r>
        <w:rPr>
          <w:rFonts w:ascii="Times New Roman" w:hAnsi="Times New Roman" w:cs="Times New Roman"/>
          <w:bCs/>
          <w:color w:val="000000"/>
          <w:sz w:val="24"/>
          <w:szCs w:val="24"/>
          <w:lang w:eastAsia="hr-HR" w:bidi="hr-HR"/>
        </w:rPr>
        <w:t>P</w:t>
      </w:r>
      <w:r w:rsidRPr="00916C5A">
        <w:rPr>
          <w:rFonts w:ascii="Times New Roman" w:hAnsi="Times New Roman" w:cs="Times New Roman"/>
          <w:bCs/>
          <w:color w:val="000000"/>
          <w:sz w:val="24"/>
          <w:szCs w:val="24"/>
          <w:lang w:eastAsia="hr-HR" w:bidi="hr-HR"/>
        </w:rPr>
        <w:t>ovjerenstvo smatra da ima osnove za izricanje sankcije predlaže da se uzmu u obzir sve okolnosti; a posebice da se radi o manj</w:t>
      </w:r>
      <w:r>
        <w:rPr>
          <w:rFonts w:ascii="Times New Roman" w:hAnsi="Times New Roman" w:cs="Times New Roman"/>
          <w:bCs/>
          <w:color w:val="000000"/>
          <w:sz w:val="24"/>
          <w:szCs w:val="24"/>
          <w:lang w:eastAsia="hr-HR" w:bidi="hr-HR"/>
        </w:rPr>
        <w:t>e</w:t>
      </w:r>
      <w:r w:rsidRPr="00916C5A">
        <w:rPr>
          <w:rFonts w:ascii="Times New Roman" w:hAnsi="Times New Roman" w:cs="Times New Roman"/>
          <w:bCs/>
          <w:color w:val="000000"/>
          <w:sz w:val="24"/>
          <w:szCs w:val="24"/>
          <w:lang w:eastAsia="hr-HR" w:bidi="hr-HR"/>
        </w:rPr>
        <w:t>m odstupanju, dugotrajnost postupka provjere imovine, kao i okolnost da već 16 mjeseci ne obnaša dužnost, i da mu se izrekne opomena.</w:t>
      </w:r>
    </w:p>
    <w:p w14:paraId="326524A7" w14:textId="77777777" w:rsidR="00B82342" w:rsidRDefault="00B82342" w:rsidP="00B82342">
      <w:pPr>
        <w:spacing w:after="0"/>
        <w:ind w:firstLine="708"/>
        <w:jc w:val="both"/>
        <w:rPr>
          <w:rFonts w:ascii="Times New Roman" w:hAnsi="Times New Roman" w:cs="Times New Roman"/>
          <w:bCs/>
          <w:color w:val="000000"/>
          <w:sz w:val="24"/>
          <w:szCs w:val="24"/>
          <w:lang w:eastAsia="hr-HR" w:bidi="hr-HR"/>
        </w:rPr>
      </w:pPr>
    </w:p>
    <w:p w14:paraId="6D3BE0F3" w14:textId="528A8E1D" w:rsidR="00B82342" w:rsidRDefault="00B82342" w:rsidP="00B82342">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U odnosu na plaću obveznikova bračnog druga, o</w:t>
      </w:r>
      <w:r w:rsidRPr="005D61AB">
        <w:rPr>
          <w:rFonts w:ascii="Times New Roman" w:hAnsi="Times New Roman" w:cs="Times New Roman"/>
          <w:sz w:val="24"/>
          <w:szCs w:val="24"/>
        </w:rPr>
        <w:t>s</w:t>
      </w:r>
      <w:r>
        <w:rPr>
          <w:rFonts w:ascii="Times New Roman" w:hAnsi="Times New Roman" w:cs="Times New Roman"/>
          <w:sz w:val="24"/>
          <w:szCs w:val="24"/>
        </w:rPr>
        <w:t xml:space="preserve">tvareni iznos </w:t>
      </w:r>
      <w:r w:rsidRPr="005D61AB">
        <w:rPr>
          <w:rFonts w:ascii="Times New Roman" w:hAnsi="Times New Roman" w:cs="Times New Roman"/>
          <w:sz w:val="24"/>
          <w:szCs w:val="24"/>
        </w:rPr>
        <w:t xml:space="preserve">dohotka </w:t>
      </w:r>
      <w:r>
        <w:rPr>
          <w:rFonts w:ascii="Times New Roman" w:hAnsi="Times New Roman" w:cs="Times New Roman"/>
          <w:sz w:val="24"/>
          <w:szCs w:val="24"/>
        </w:rPr>
        <w:t xml:space="preserve">bračnog druga a u ovoj godini na mjesečnoj razini iznosio je 4.079,91 kn, dok je obveznik prijavio iznos od 4.500,00 kn na mjesečnoj razini, što predstavlja razliku od 420,09 kn. Na godišnjoj razini ova razlika iznosi 6.038,92 kn, jer je obveznikova supruga primila iznos od </w:t>
      </w:r>
      <w:r w:rsidRPr="008A516C">
        <w:rPr>
          <w:rFonts w:ascii="Times New Roman" w:hAnsi="Times New Roman" w:cs="Times New Roman"/>
          <w:sz w:val="24"/>
          <w:szCs w:val="24"/>
        </w:rPr>
        <w:t>47.961,08 kn</w:t>
      </w:r>
      <w:r>
        <w:rPr>
          <w:rFonts w:ascii="Times New Roman" w:hAnsi="Times New Roman" w:cs="Times New Roman"/>
          <w:sz w:val="24"/>
          <w:szCs w:val="24"/>
        </w:rPr>
        <w:t xml:space="preserve">, a ne iznos od </w:t>
      </w:r>
      <w:r w:rsidRPr="008A516C">
        <w:rPr>
          <w:rFonts w:ascii="Times New Roman" w:hAnsi="Times New Roman" w:cs="Times New Roman"/>
          <w:sz w:val="24"/>
          <w:szCs w:val="24"/>
        </w:rPr>
        <w:t>54.000,00 kn</w:t>
      </w:r>
      <w:r>
        <w:rPr>
          <w:rFonts w:ascii="Times New Roman" w:hAnsi="Times New Roman" w:cs="Times New Roman"/>
          <w:sz w:val="24"/>
          <w:szCs w:val="24"/>
        </w:rPr>
        <w:t>, slijedom čega se sukladno postotnoj odnosno razmjernoj razlici između prikazane i stvarn</w:t>
      </w:r>
      <w:r w:rsidR="008B7165">
        <w:rPr>
          <w:rFonts w:ascii="Times New Roman" w:hAnsi="Times New Roman" w:cs="Times New Roman"/>
          <w:sz w:val="24"/>
          <w:szCs w:val="24"/>
        </w:rPr>
        <w:t>o</w:t>
      </w:r>
      <w:r>
        <w:rPr>
          <w:rFonts w:ascii="Times New Roman" w:hAnsi="Times New Roman" w:cs="Times New Roman"/>
          <w:sz w:val="24"/>
          <w:szCs w:val="24"/>
        </w:rPr>
        <w:t xml:space="preserve"> primljene plaće (više od 10% razlike) radi o takvom iznosu koji je trebalo prijaviti istekom godine. </w:t>
      </w:r>
    </w:p>
    <w:p w14:paraId="2D31B2A7" w14:textId="43CEEAE6" w:rsidR="00B82342" w:rsidRPr="00247DC6" w:rsidRDefault="00B82342" w:rsidP="00B82342">
      <w:pPr>
        <w:autoSpaceDE w:val="0"/>
        <w:autoSpaceDN w:val="0"/>
        <w:adjustRightInd w:val="0"/>
        <w:ind w:firstLine="705"/>
        <w:jc w:val="both"/>
        <w:rPr>
          <w:rFonts w:ascii="Times New Roman" w:hAnsi="Times New Roman" w:cs="Times New Roman"/>
          <w:sz w:val="24"/>
          <w:szCs w:val="24"/>
        </w:rPr>
      </w:pPr>
      <w:r w:rsidRPr="00247DC6">
        <w:rPr>
          <w:rFonts w:ascii="Times New Roman" w:hAnsi="Times New Roman" w:cs="Times New Roman"/>
          <w:sz w:val="24"/>
          <w:szCs w:val="24"/>
        </w:rPr>
        <w:t xml:space="preserve">Slijedom navedenog, </w:t>
      </w:r>
      <w:r>
        <w:rPr>
          <w:rFonts w:ascii="Times New Roman" w:hAnsi="Times New Roman" w:cs="Times New Roman"/>
          <w:sz w:val="24"/>
          <w:szCs w:val="24"/>
        </w:rPr>
        <w:t xml:space="preserve">cijeneći sve navode iz dostavljenog očitovanja </w:t>
      </w:r>
      <w:r w:rsidRPr="00247DC6">
        <w:rPr>
          <w:rFonts w:ascii="Times New Roman" w:hAnsi="Times New Roman" w:cs="Times New Roman"/>
          <w:sz w:val="24"/>
          <w:szCs w:val="24"/>
        </w:rPr>
        <w:t>Povjerenstvo utvrđuje kako obveznik nije</w:t>
      </w:r>
      <w:r>
        <w:rPr>
          <w:rFonts w:ascii="Times New Roman" w:hAnsi="Times New Roman" w:cs="Times New Roman"/>
          <w:sz w:val="24"/>
          <w:szCs w:val="24"/>
        </w:rPr>
        <w:t xml:space="preserve"> </w:t>
      </w:r>
      <w:r w:rsidRPr="00247DC6">
        <w:rPr>
          <w:rFonts w:ascii="Times New Roman" w:hAnsi="Times New Roman" w:cs="Times New Roman"/>
          <w:sz w:val="24"/>
          <w:szCs w:val="24"/>
        </w:rPr>
        <w:t>dostavio odgovarajuće dokaze potrebne za usklađivanje prijavljene imovine</w:t>
      </w:r>
      <w:r>
        <w:rPr>
          <w:rFonts w:ascii="Times New Roman" w:hAnsi="Times New Roman" w:cs="Times New Roman"/>
          <w:sz w:val="24"/>
          <w:szCs w:val="24"/>
        </w:rPr>
        <w:t xml:space="preserve"> u izvješćima o imovinskom stanju dužnosnika</w:t>
      </w:r>
      <w:r w:rsidRPr="00247DC6">
        <w:rPr>
          <w:rFonts w:ascii="Times New Roman" w:hAnsi="Times New Roman" w:cs="Times New Roman"/>
          <w:sz w:val="24"/>
          <w:szCs w:val="24"/>
        </w:rPr>
        <w:t xml:space="preserve"> i imovine</w:t>
      </w:r>
      <w:r w:rsidRPr="00247DC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dužnosnika </w:t>
      </w:r>
      <w:r w:rsidRPr="00247DC6">
        <w:rPr>
          <w:rFonts w:ascii="Times New Roman" w:eastAsia="Calibri" w:hAnsi="Times New Roman" w:cs="Times New Roman"/>
          <w:sz w:val="24"/>
          <w:szCs w:val="24"/>
        </w:rPr>
        <w:t>utvrđen</w:t>
      </w:r>
      <w:r>
        <w:rPr>
          <w:rFonts w:ascii="Times New Roman" w:eastAsia="Calibri" w:hAnsi="Times New Roman" w:cs="Times New Roman"/>
          <w:sz w:val="24"/>
          <w:szCs w:val="24"/>
        </w:rPr>
        <w:t>e</w:t>
      </w:r>
      <w:r w:rsidRPr="00247DC6">
        <w:rPr>
          <w:rFonts w:ascii="Times New Roman" w:eastAsia="Calibri" w:hAnsi="Times New Roman" w:cs="Times New Roman"/>
          <w:sz w:val="24"/>
          <w:szCs w:val="24"/>
        </w:rPr>
        <w:t xml:space="preserve"> u postupku provjere </w:t>
      </w:r>
      <w:r>
        <w:rPr>
          <w:rFonts w:ascii="Times New Roman" w:eastAsia="Calibri" w:hAnsi="Times New Roman" w:cs="Times New Roman"/>
          <w:sz w:val="24"/>
          <w:szCs w:val="24"/>
        </w:rPr>
        <w:t xml:space="preserve">temeljem podataka pribavljenih od nadležnih državnih tijela te </w:t>
      </w:r>
      <w:r w:rsidRPr="00247DC6">
        <w:rPr>
          <w:rFonts w:ascii="Times New Roman" w:hAnsi="Times New Roman" w:cs="Times New Roman"/>
          <w:sz w:val="24"/>
          <w:szCs w:val="24"/>
        </w:rPr>
        <w:t>je utvrđen ne</w:t>
      </w:r>
      <w:r>
        <w:rPr>
          <w:rFonts w:ascii="Times New Roman" w:hAnsi="Times New Roman" w:cs="Times New Roman"/>
          <w:sz w:val="24"/>
          <w:szCs w:val="24"/>
        </w:rPr>
        <w:t>razmjer</w:t>
      </w:r>
      <w:r w:rsidR="008B7165">
        <w:rPr>
          <w:rFonts w:ascii="Times New Roman" w:hAnsi="Times New Roman" w:cs="Times New Roman"/>
          <w:sz w:val="24"/>
          <w:szCs w:val="24"/>
        </w:rPr>
        <w:t>,</w:t>
      </w:r>
      <w:r>
        <w:rPr>
          <w:rFonts w:ascii="Times New Roman" w:hAnsi="Times New Roman" w:cs="Times New Roman"/>
          <w:sz w:val="24"/>
          <w:szCs w:val="24"/>
        </w:rPr>
        <w:t xml:space="preserve"> kako slijedi</w:t>
      </w:r>
      <w:r w:rsidRPr="00247DC6">
        <w:rPr>
          <w:rFonts w:ascii="Times New Roman" w:hAnsi="Times New Roman" w:cs="Times New Roman"/>
          <w:sz w:val="24"/>
          <w:szCs w:val="24"/>
        </w:rPr>
        <w:t>:</w:t>
      </w:r>
    </w:p>
    <w:p w14:paraId="669F8B8E" w14:textId="77777777" w:rsidR="00B82342" w:rsidRDefault="00B82342" w:rsidP="00B82342">
      <w:pPr>
        <w:pStyle w:val="Odlomakpopisa"/>
        <w:numPr>
          <w:ilvl w:val="0"/>
          <w:numId w:val="17"/>
        </w:numPr>
        <w:autoSpaceDE w:val="0"/>
        <w:autoSpaceDN w:val="0"/>
        <w:adjustRightInd w:val="0"/>
        <w:jc w:val="both"/>
        <w:rPr>
          <w:rFonts w:ascii="Times New Roman" w:hAnsi="Times New Roman" w:cs="Times New Roman"/>
          <w:sz w:val="24"/>
          <w:szCs w:val="24"/>
        </w:rPr>
      </w:pPr>
      <w:r w:rsidRPr="008A516C">
        <w:rPr>
          <w:rFonts w:ascii="Times New Roman" w:hAnsi="Times New Roman" w:cs="Times New Roman"/>
          <w:sz w:val="24"/>
          <w:szCs w:val="24"/>
        </w:rPr>
        <w:t xml:space="preserve">u dijelu podataka „Prihodi“, u rubrici „Plaća bračnog druga na mjesečnoj razini“ u kojoj je prijavljen podatak iz imovinske kartice od 9. lipnja 2020. g. o neto plaći bračnog druga obveznika preračunat na godišnjoj razini u iznosu od 54.000,00 kn, dok iz podatka </w:t>
      </w:r>
      <w:r w:rsidRPr="008A516C">
        <w:rPr>
          <w:rFonts w:ascii="Times New Roman" w:hAnsi="Times New Roman" w:cs="Times New Roman"/>
          <w:sz w:val="24"/>
          <w:szCs w:val="24"/>
        </w:rPr>
        <w:lastRenderedPageBreak/>
        <w:t>Porezne uprave proizlazi da je u 2020. g. bračni drug primio neto godišnju plaću u iznosu od 47.961,08 kn, koja bitna promjena nije prijavljena istek</w:t>
      </w:r>
      <w:r>
        <w:rPr>
          <w:rFonts w:ascii="Times New Roman" w:hAnsi="Times New Roman" w:cs="Times New Roman"/>
          <w:sz w:val="24"/>
          <w:szCs w:val="24"/>
        </w:rPr>
        <w:t xml:space="preserve">om godine u kojoj je nastupila. </w:t>
      </w:r>
    </w:p>
    <w:p w14:paraId="11B9AD17" w14:textId="48D33F30" w:rsidR="00B82342" w:rsidRDefault="00B82342" w:rsidP="00B82342">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 xml:space="preserve">U odnosu na nekretnine upisane u </w:t>
      </w:r>
      <w:proofErr w:type="spellStart"/>
      <w:r>
        <w:rPr>
          <w:rFonts w:ascii="Times New Roman" w:hAnsi="Times New Roman" w:cs="Times New Roman"/>
          <w:sz w:val="24"/>
          <w:szCs w:val="24"/>
        </w:rPr>
        <w:t>zk.ul</w:t>
      </w:r>
      <w:proofErr w:type="spellEnd"/>
      <w:r>
        <w:rPr>
          <w:rFonts w:ascii="Times New Roman" w:hAnsi="Times New Roman" w:cs="Times New Roman"/>
          <w:sz w:val="24"/>
          <w:szCs w:val="24"/>
        </w:rPr>
        <w:t xml:space="preserve">. br. </w:t>
      </w:r>
      <w:r w:rsidR="003552B2" w:rsidRPr="003552B2">
        <w:rPr>
          <w:rFonts w:ascii="Times New Roman" w:hAnsi="Times New Roman" w:cs="Times New Roman"/>
          <w:sz w:val="24"/>
          <w:szCs w:val="24"/>
          <w:highlight w:val="black"/>
        </w:rPr>
        <w:t>……………….</w:t>
      </w:r>
      <w:r>
        <w:rPr>
          <w:rFonts w:ascii="Times New Roman" w:hAnsi="Times New Roman" w:cs="Times New Roman"/>
          <w:sz w:val="24"/>
          <w:szCs w:val="24"/>
        </w:rPr>
        <w:t xml:space="preserve">. i </w:t>
      </w:r>
      <w:r w:rsidR="003552B2" w:rsidRPr="003552B2">
        <w:rPr>
          <w:rFonts w:ascii="Times New Roman" w:hAnsi="Times New Roman" w:cs="Times New Roman"/>
          <w:sz w:val="24"/>
          <w:szCs w:val="24"/>
          <w:highlight w:val="black"/>
        </w:rPr>
        <w:t>……</w:t>
      </w:r>
      <w:r>
        <w:rPr>
          <w:rFonts w:ascii="Times New Roman" w:hAnsi="Times New Roman" w:cs="Times New Roman"/>
          <w:sz w:val="24"/>
          <w:szCs w:val="24"/>
        </w:rPr>
        <w:t xml:space="preserve">., sve k.o. Lokve, utvrđeno je uvidom u povijesne izvatke Zemljišno-knjižnog odjela Delnice - Općinskog suda u Rijeci, da je obveznik Marin Zovko bio upisani zemljišno-knjižni suvlasnik ovih nekretnina tijekom cijelog razdoblja obnašanja dužnosti, te da je upis bio proveden temeljem rješenja o nasljeđivanju od 3. ožujka 2010. vezano za neokretne upisane u zk.ul.br. </w:t>
      </w:r>
      <w:r w:rsidR="003552B2" w:rsidRPr="003552B2">
        <w:rPr>
          <w:rFonts w:ascii="Times New Roman" w:hAnsi="Times New Roman" w:cs="Times New Roman"/>
          <w:sz w:val="24"/>
          <w:szCs w:val="24"/>
          <w:highlight w:val="black"/>
        </w:rPr>
        <w:t>….</w:t>
      </w:r>
      <w:r>
        <w:rPr>
          <w:rFonts w:ascii="Times New Roman" w:hAnsi="Times New Roman" w:cs="Times New Roman"/>
          <w:sz w:val="24"/>
          <w:szCs w:val="24"/>
        </w:rPr>
        <w:t xml:space="preserve">, pravomoćne sudske presude od 27. siječnja 2012. godine vezano za nekretnine upisane u zk.ul.br. </w:t>
      </w:r>
      <w:r w:rsidR="003552B2" w:rsidRPr="003552B2">
        <w:rPr>
          <w:rFonts w:ascii="Times New Roman" w:hAnsi="Times New Roman" w:cs="Times New Roman"/>
          <w:sz w:val="24"/>
          <w:szCs w:val="24"/>
          <w:highlight w:val="black"/>
        </w:rPr>
        <w:t>….</w:t>
      </w:r>
      <w:r>
        <w:rPr>
          <w:rFonts w:ascii="Times New Roman" w:hAnsi="Times New Roman" w:cs="Times New Roman"/>
          <w:sz w:val="24"/>
          <w:szCs w:val="24"/>
        </w:rPr>
        <w:t xml:space="preserve"> i </w:t>
      </w:r>
      <w:r w:rsidR="003552B2" w:rsidRPr="003552B2">
        <w:rPr>
          <w:rFonts w:ascii="Times New Roman" w:hAnsi="Times New Roman" w:cs="Times New Roman"/>
          <w:sz w:val="24"/>
          <w:szCs w:val="24"/>
          <w:highlight w:val="black"/>
        </w:rPr>
        <w:t>……</w:t>
      </w:r>
      <w:r>
        <w:rPr>
          <w:rFonts w:ascii="Times New Roman" w:hAnsi="Times New Roman" w:cs="Times New Roman"/>
          <w:sz w:val="24"/>
          <w:szCs w:val="24"/>
        </w:rPr>
        <w:t xml:space="preserve">., te rješenja o nasljeđivanju od 30. rujna 2008. godine vezano za nekretnine upisane u zk.ul.br. </w:t>
      </w:r>
      <w:r w:rsidR="003552B2" w:rsidRPr="003552B2">
        <w:rPr>
          <w:rFonts w:ascii="Times New Roman" w:hAnsi="Times New Roman" w:cs="Times New Roman"/>
          <w:sz w:val="24"/>
          <w:szCs w:val="24"/>
          <w:highlight w:val="black"/>
        </w:rPr>
        <w:t>…..</w:t>
      </w:r>
      <w:r w:rsidRPr="003552B2">
        <w:rPr>
          <w:rFonts w:ascii="Times New Roman" w:hAnsi="Times New Roman" w:cs="Times New Roman"/>
          <w:sz w:val="24"/>
          <w:szCs w:val="24"/>
          <w:highlight w:val="black"/>
        </w:rPr>
        <w:t>.</w:t>
      </w:r>
      <w:r>
        <w:rPr>
          <w:rFonts w:ascii="Times New Roman" w:hAnsi="Times New Roman" w:cs="Times New Roman"/>
          <w:sz w:val="24"/>
          <w:szCs w:val="24"/>
        </w:rPr>
        <w:t xml:space="preserve">  </w:t>
      </w:r>
    </w:p>
    <w:p w14:paraId="1B32116A" w14:textId="58E2B055" w:rsidR="00B82342" w:rsidRDefault="00B82342" w:rsidP="00B8234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t xml:space="preserve">Obveznik sam navodi da je iste stekao u ostavinskom postupku, te priznaje propust njihova navođenja, za što iskazuje svoje žaljenje. Obveznik je bio dužan stupanjem na dužnost utvrditi koje je sve nekretnine stekao iza svoje pokojne majke uvidom u </w:t>
      </w:r>
      <w:r w:rsidR="00DE64BE">
        <w:rPr>
          <w:rFonts w:ascii="Times New Roman" w:hAnsi="Times New Roman" w:cs="Times New Roman"/>
          <w:sz w:val="24"/>
          <w:szCs w:val="24"/>
        </w:rPr>
        <w:t xml:space="preserve">navedene sudske odluke kao i u </w:t>
      </w:r>
      <w:r>
        <w:rPr>
          <w:rFonts w:ascii="Times New Roman" w:hAnsi="Times New Roman" w:cs="Times New Roman"/>
          <w:sz w:val="24"/>
          <w:szCs w:val="24"/>
        </w:rPr>
        <w:t>podatke zemljišno-knjižnog odjela nadležnog općinskog suda</w:t>
      </w:r>
      <w:r w:rsidR="00DE64BE">
        <w:rPr>
          <w:rFonts w:ascii="Times New Roman" w:hAnsi="Times New Roman" w:cs="Times New Roman"/>
          <w:sz w:val="24"/>
          <w:szCs w:val="24"/>
        </w:rPr>
        <w:t>,</w:t>
      </w:r>
      <w:r>
        <w:rPr>
          <w:rFonts w:ascii="Times New Roman" w:hAnsi="Times New Roman" w:cs="Times New Roman"/>
          <w:sz w:val="24"/>
          <w:szCs w:val="24"/>
        </w:rPr>
        <w:t xml:space="preserve"> te ih navesti u referentnim imovinskim karticama, posebice imajući u vidu da je bio njihov upisani zemljišno-knjižni vlasnik sukladno izvanparničnim i parničnim postupcima dovršenima prije stupanja na dužnost. </w:t>
      </w:r>
    </w:p>
    <w:p w14:paraId="6AD2E2FA" w14:textId="016F714C" w:rsidR="00B82342" w:rsidRDefault="00B82342" w:rsidP="00B82342">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Naime, iz zakonskih odredbi ne proizlazi da bi takva obveza postojala samo u pogledu nekretnina veće tržišne vrijednosti ili u pogledu njihove vrste ili položaja, već je ista obveza jasno propisana te se odnosi na dužnost navođenja svih nekretnina u njegovom vlasništv</w:t>
      </w:r>
      <w:r w:rsidR="008B7165">
        <w:rPr>
          <w:rFonts w:ascii="Times New Roman" w:hAnsi="Times New Roman" w:cs="Times New Roman"/>
          <w:sz w:val="24"/>
          <w:szCs w:val="24"/>
        </w:rPr>
        <w:t>u ili suvlasništvu</w:t>
      </w:r>
      <w:r>
        <w:rPr>
          <w:rFonts w:ascii="Times New Roman" w:hAnsi="Times New Roman" w:cs="Times New Roman"/>
          <w:sz w:val="24"/>
          <w:szCs w:val="24"/>
        </w:rPr>
        <w:t xml:space="preserve">, neovisno o vrijednosti, godini ili načinu stjecanja. </w:t>
      </w:r>
    </w:p>
    <w:p w14:paraId="375A77FF" w14:textId="4FB71529" w:rsidR="00B82342" w:rsidRPr="008A516C" w:rsidRDefault="00B82342" w:rsidP="00B8234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t xml:space="preserve"> Stoga Povjerenstvo utvrđuje da obveznik </w:t>
      </w:r>
      <w:r w:rsidRPr="008A516C">
        <w:rPr>
          <w:rFonts w:ascii="Times New Roman" w:hAnsi="Times New Roman" w:cs="Times New Roman"/>
          <w:sz w:val="24"/>
          <w:szCs w:val="24"/>
        </w:rPr>
        <w:t>u dijelu podataka „Nekretnine“ u obje navedene imovinske kartice, u kojem nisu prijavljeni podaci o nekretninam</w:t>
      </w:r>
      <w:r>
        <w:rPr>
          <w:rFonts w:ascii="Times New Roman" w:hAnsi="Times New Roman" w:cs="Times New Roman"/>
          <w:sz w:val="24"/>
          <w:szCs w:val="24"/>
        </w:rPr>
        <w:t xml:space="preserve">a u suvlasništvu obveznika, </w:t>
      </w:r>
      <w:r w:rsidRPr="00247DC6">
        <w:rPr>
          <w:rFonts w:ascii="Times New Roman" w:hAnsi="Times New Roman" w:cs="Times New Roman"/>
          <w:sz w:val="24"/>
          <w:szCs w:val="24"/>
        </w:rPr>
        <w:t>nije</w:t>
      </w:r>
      <w:r>
        <w:rPr>
          <w:rFonts w:ascii="Times New Roman" w:hAnsi="Times New Roman" w:cs="Times New Roman"/>
          <w:sz w:val="24"/>
          <w:szCs w:val="24"/>
        </w:rPr>
        <w:t xml:space="preserve"> </w:t>
      </w:r>
      <w:r w:rsidRPr="00247DC6">
        <w:rPr>
          <w:rFonts w:ascii="Times New Roman" w:hAnsi="Times New Roman" w:cs="Times New Roman"/>
          <w:sz w:val="24"/>
          <w:szCs w:val="24"/>
        </w:rPr>
        <w:t>dostavio odgovarajuće dokaze potrebne za usklađivanje prijavljene imovine</w:t>
      </w:r>
      <w:r>
        <w:rPr>
          <w:rFonts w:ascii="Times New Roman" w:hAnsi="Times New Roman" w:cs="Times New Roman"/>
          <w:sz w:val="24"/>
          <w:szCs w:val="24"/>
        </w:rPr>
        <w:t xml:space="preserve"> u izvješćima o imovinskom stanju dužnosnika</w:t>
      </w:r>
      <w:r w:rsidRPr="00247DC6">
        <w:rPr>
          <w:rFonts w:ascii="Times New Roman" w:hAnsi="Times New Roman" w:cs="Times New Roman"/>
          <w:sz w:val="24"/>
          <w:szCs w:val="24"/>
        </w:rPr>
        <w:t xml:space="preserve"> i imovine</w:t>
      </w:r>
      <w:r w:rsidRPr="00247DC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dužnosnika </w:t>
      </w:r>
      <w:r w:rsidRPr="00247DC6">
        <w:rPr>
          <w:rFonts w:ascii="Times New Roman" w:eastAsia="Calibri" w:hAnsi="Times New Roman" w:cs="Times New Roman"/>
          <w:sz w:val="24"/>
          <w:szCs w:val="24"/>
        </w:rPr>
        <w:t>utvrđen</w:t>
      </w:r>
      <w:r>
        <w:rPr>
          <w:rFonts w:ascii="Times New Roman" w:eastAsia="Calibri" w:hAnsi="Times New Roman" w:cs="Times New Roman"/>
          <w:sz w:val="24"/>
          <w:szCs w:val="24"/>
        </w:rPr>
        <w:t>e</w:t>
      </w:r>
      <w:r w:rsidRPr="00247DC6">
        <w:rPr>
          <w:rFonts w:ascii="Times New Roman" w:eastAsia="Calibri" w:hAnsi="Times New Roman" w:cs="Times New Roman"/>
          <w:sz w:val="24"/>
          <w:szCs w:val="24"/>
        </w:rPr>
        <w:t xml:space="preserve"> u postupku provjere </w:t>
      </w:r>
      <w:r>
        <w:rPr>
          <w:rFonts w:ascii="Times New Roman" w:eastAsia="Calibri" w:hAnsi="Times New Roman" w:cs="Times New Roman"/>
          <w:sz w:val="24"/>
          <w:szCs w:val="24"/>
        </w:rPr>
        <w:t xml:space="preserve">temeljem podataka pribavljenih od nadležnih državnih tijela te </w:t>
      </w:r>
      <w:r w:rsidR="008B7165">
        <w:rPr>
          <w:rFonts w:ascii="Times New Roman" w:eastAsia="Calibri" w:hAnsi="Times New Roman" w:cs="Times New Roman"/>
          <w:sz w:val="24"/>
          <w:szCs w:val="24"/>
        </w:rPr>
        <w:t xml:space="preserve">da </w:t>
      </w:r>
      <w:r w:rsidRPr="00247DC6">
        <w:rPr>
          <w:rFonts w:ascii="Times New Roman" w:hAnsi="Times New Roman" w:cs="Times New Roman"/>
          <w:sz w:val="24"/>
          <w:szCs w:val="24"/>
        </w:rPr>
        <w:t>je utvrđen nesklad</w:t>
      </w:r>
      <w:r>
        <w:rPr>
          <w:rFonts w:ascii="Times New Roman" w:hAnsi="Times New Roman" w:cs="Times New Roman"/>
          <w:sz w:val="24"/>
          <w:szCs w:val="24"/>
        </w:rPr>
        <w:t xml:space="preserve"> u pogledu prijavljenih nekretnina</w:t>
      </w:r>
      <w:r w:rsidR="008B7165">
        <w:rPr>
          <w:rFonts w:ascii="Times New Roman" w:hAnsi="Times New Roman" w:cs="Times New Roman"/>
          <w:sz w:val="24"/>
          <w:szCs w:val="24"/>
        </w:rPr>
        <w:t>,</w:t>
      </w:r>
      <w:r>
        <w:rPr>
          <w:rFonts w:ascii="Times New Roman" w:hAnsi="Times New Roman" w:cs="Times New Roman"/>
          <w:sz w:val="24"/>
          <w:szCs w:val="24"/>
        </w:rPr>
        <w:t xml:space="preserve"> kako slijedi:</w:t>
      </w:r>
    </w:p>
    <w:p w14:paraId="24BA5020" w14:textId="47A56816" w:rsidR="00B82342" w:rsidRDefault="00B82342" w:rsidP="00B82342">
      <w:pPr>
        <w:pStyle w:val="Odlomakpopisa"/>
        <w:numPr>
          <w:ilvl w:val="1"/>
          <w:numId w:val="18"/>
        </w:numPr>
        <w:autoSpaceDE w:val="0"/>
        <w:autoSpaceDN w:val="0"/>
        <w:adjustRightInd w:val="0"/>
        <w:jc w:val="both"/>
        <w:rPr>
          <w:rFonts w:ascii="Times New Roman" w:hAnsi="Times New Roman" w:cs="Times New Roman"/>
          <w:sz w:val="24"/>
          <w:szCs w:val="24"/>
        </w:rPr>
      </w:pPr>
      <w:r w:rsidRPr="008A516C">
        <w:rPr>
          <w:rFonts w:ascii="Times New Roman" w:hAnsi="Times New Roman" w:cs="Times New Roman"/>
          <w:sz w:val="24"/>
          <w:szCs w:val="24"/>
        </w:rPr>
        <w:t xml:space="preserve">1/6 (16,67%) suvlasničkog dijela na nekretninama k.č.br. </w:t>
      </w:r>
      <w:r w:rsidR="003552B2" w:rsidRPr="003552B2">
        <w:rPr>
          <w:rFonts w:ascii="Times New Roman" w:hAnsi="Times New Roman" w:cs="Times New Roman"/>
          <w:sz w:val="24"/>
          <w:szCs w:val="24"/>
          <w:highlight w:val="black"/>
        </w:rPr>
        <w:t>……………………</w:t>
      </w:r>
      <w:r w:rsidRPr="008A516C">
        <w:rPr>
          <w:rFonts w:ascii="Times New Roman" w:hAnsi="Times New Roman" w:cs="Times New Roman"/>
          <w:sz w:val="24"/>
          <w:szCs w:val="24"/>
        </w:rPr>
        <w:t xml:space="preserve">, </w:t>
      </w:r>
      <w:r w:rsidR="003552B2" w:rsidRPr="003552B2">
        <w:rPr>
          <w:rFonts w:ascii="Times New Roman" w:hAnsi="Times New Roman" w:cs="Times New Roman"/>
          <w:sz w:val="24"/>
          <w:szCs w:val="24"/>
          <w:highlight w:val="black"/>
        </w:rPr>
        <w:t>……………….</w:t>
      </w:r>
      <w:r w:rsidR="003552B2">
        <w:rPr>
          <w:rFonts w:ascii="Times New Roman" w:hAnsi="Times New Roman" w:cs="Times New Roman"/>
          <w:sz w:val="24"/>
          <w:szCs w:val="24"/>
        </w:rPr>
        <w:t xml:space="preserve"> </w:t>
      </w:r>
      <w:r w:rsidRPr="008A516C">
        <w:rPr>
          <w:rFonts w:ascii="Times New Roman" w:hAnsi="Times New Roman" w:cs="Times New Roman"/>
          <w:sz w:val="24"/>
          <w:szCs w:val="24"/>
        </w:rPr>
        <w:t xml:space="preserve">i </w:t>
      </w:r>
      <w:r w:rsidR="003552B2">
        <w:rPr>
          <w:rFonts w:ascii="Times New Roman" w:hAnsi="Times New Roman" w:cs="Times New Roman"/>
          <w:sz w:val="24"/>
          <w:szCs w:val="24"/>
        </w:rPr>
        <w:t>…..</w:t>
      </w:r>
      <w:r w:rsidRPr="008A516C">
        <w:rPr>
          <w:rFonts w:ascii="Times New Roman" w:hAnsi="Times New Roman" w:cs="Times New Roman"/>
          <w:sz w:val="24"/>
          <w:szCs w:val="24"/>
        </w:rPr>
        <w:t xml:space="preserve">, upisanim u </w:t>
      </w:r>
      <w:proofErr w:type="spellStart"/>
      <w:r w:rsidRPr="008A516C">
        <w:rPr>
          <w:rFonts w:ascii="Times New Roman" w:hAnsi="Times New Roman" w:cs="Times New Roman"/>
          <w:sz w:val="24"/>
          <w:szCs w:val="24"/>
        </w:rPr>
        <w:t>z.k.ul</w:t>
      </w:r>
      <w:proofErr w:type="spellEnd"/>
      <w:r w:rsidRPr="008A516C">
        <w:rPr>
          <w:rFonts w:ascii="Times New Roman" w:hAnsi="Times New Roman" w:cs="Times New Roman"/>
          <w:sz w:val="24"/>
          <w:szCs w:val="24"/>
        </w:rPr>
        <w:t xml:space="preserve">. </w:t>
      </w:r>
      <w:r w:rsidR="003552B2" w:rsidRPr="003552B2">
        <w:rPr>
          <w:rFonts w:ascii="Times New Roman" w:hAnsi="Times New Roman" w:cs="Times New Roman"/>
          <w:sz w:val="24"/>
          <w:szCs w:val="24"/>
          <w:highlight w:val="black"/>
        </w:rPr>
        <w:t>….</w:t>
      </w:r>
      <w:r w:rsidRPr="008A516C">
        <w:rPr>
          <w:rFonts w:ascii="Times New Roman" w:hAnsi="Times New Roman" w:cs="Times New Roman"/>
          <w:sz w:val="24"/>
          <w:szCs w:val="24"/>
        </w:rPr>
        <w:t xml:space="preserve"> k.o. Lokve;</w:t>
      </w:r>
    </w:p>
    <w:p w14:paraId="1AA090FA" w14:textId="70966121" w:rsidR="00B82342" w:rsidRDefault="00B82342" w:rsidP="00B82342">
      <w:pPr>
        <w:pStyle w:val="Odlomakpopisa"/>
        <w:numPr>
          <w:ilvl w:val="1"/>
          <w:numId w:val="18"/>
        </w:numPr>
        <w:autoSpaceDE w:val="0"/>
        <w:autoSpaceDN w:val="0"/>
        <w:adjustRightInd w:val="0"/>
        <w:jc w:val="both"/>
        <w:rPr>
          <w:rFonts w:ascii="Times New Roman" w:hAnsi="Times New Roman" w:cs="Times New Roman"/>
          <w:sz w:val="24"/>
          <w:szCs w:val="24"/>
        </w:rPr>
      </w:pPr>
      <w:r w:rsidRPr="008A516C">
        <w:rPr>
          <w:rFonts w:ascii="Times New Roman" w:hAnsi="Times New Roman" w:cs="Times New Roman"/>
          <w:sz w:val="24"/>
          <w:szCs w:val="24"/>
        </w:rPr>
        <w:t xml:space="preserve">1/18 (5,55%) suvlasničkog udjela na nekretnini k.č.br. </w:t>
      </w:r>
      <w:r w:rsidR="009101D4" w:rsidRPr="009101D4">
        <w:rPr>
          <w:rFonts w:ascii="Times New Roman" w:hAnsi="Times New Roman" w:cs="Times New Roman"/>
          <w:sz w:val="24"/>
          <w:szCs w:val="24"/>
          <w:highlight w:val="black"/>
        </w:rPr>
        <w:t>……</w:t>
      </w:r>
      <w:r w:rsidRPr="008A516C">
        <w:rPr>
          <w:rFonts w:ascii="Times New Roman" w:hAnsi="Times New Roman" w:cs="Times New Roman"/>
          <w:sz w:val="24"/>
          <w:szCs w:val="24"/>
        </w:rPr>
        <w:t xml:space="preserve">, upisanoj u </w:t>
      </w:r>
      <w:proofErr w:type="spellStart"/>
      <w:r w:rsidRPr="008A516C">
        <w:rPr>
          <w:rFonts w:ascii="Times New Roman" w:hAnsi="Times New Roman" w:cs="Times New Roman"/>
          <w:sz w:val="24"/>
          <w:szCs w:val="24"/>
        </w:rPr>
        <w:t>z.k.ul</w:t>
      </w:r>
      <w:proofErr w:type="spellEnd"/>
      <w:r w:rsidRPr="008A516C">
        <w:rPr>
          <w:rFonts w:ascii="Times New Roman" w:hAnsi="Times New Roman" w:cs="Times New Roman"/>
          <w:sz w:val="24"/>
          <w:szCs w:val="24"/>
        </w:rPr>
        <w:t xml:space="preserve">. br. </w:t>
      </w:r>
      <w:r w:rsidR="009101D4" w:rsidRPr="009101D4">
        <w:rPr>
          <w:rFonts w:ascii="Times New Roman" w:hAnsi="Times New Roman" w:cs="Times New Roman"/>
          <w:sz w:val="24"/>
          <w:szCs w:val="24"/>
          <w:highlight w:val="black"/>
        </w:rPr>
        <w:t>…….</w:t>
      </w:r>
      <w:r w:rsidRPr="008A516C">
        <w:rPr>
          <w:rFonts w:ascii="Times New Roman" w:hAnsi="Times New Roman" w:cs="Times New Roman"/>
          <w:sz w:val="24"/>
          <w:szCs w:val="24"/>
        </w:rPr>
        <w:t xml:space="preserve"> k.o. Lokve;</w:t>
      </w:r>
    </w:p>
    <w:p w14:paraId="1CE686E3" w14:textId="08BC5286" w:rsidR="00B82342" w:rsidRDefault="00B82342" w:rsidP="00B82342">
      <w:pPr>
        <w:pStyle w:val="Odlomakpopisa"/>
        <w:numPr>
          <w:ilvl w:val="1"/>
          <w:numId w:val="18"/>
        </w:numPr>
        <w:autoSpaceDE w:val="0"/>
        <w:autoSpaceDN w:val="0"/>
        <w:adjustRightInd w:val="0"/>
        <w:jc w:val="both"/>
        <w:rPr>
          <w:rFonts w:ascii="Times New Roman" w:hAnsi="Times New Roman" w:cs="Times New Roman"/>
          <w:sz w:val="24"/>
          <w:szCs w:val="24"/>
        </w:rPr>
      </w:pPr>
      <w:r w:rsidRPr="00D05E19">
        <w:rPr>
          <w:rFonts w:ascii="Times New Roman" w:hAnsi="Times New Roman" w:cs="Times New Roman"/>
          <w:sz w:val="24"/>
          <w:szCs w:val="24"/>
        </w:rPr>
        <w:t xml:space="preserve">1/6 (16,67%) suvlasničkog udjela na nekretninama k.č.br. </w:t>
      </w:r>
      <w:r w:rsidR="009101D4" w:rsidRPr="009101D4">
        <w:rPr>
          <w:rFonts w:ascii="Times New Roman" w:hAnsi="Times New Roman" w:cs="Times New Roman"/>
          <w:sz w:val="24"/>
          <w:szCs w:val="24"/>
          <w:highlight w:val="black"/>
        </w:rPr>
        <w:t>…..</w:t>
      </w:r>
      <w:r w:rsidR="009101D4">
        <w:rPr>
          <w:rFonts w:ascii="Times New Roman" w:hAnsi="Times New Roman" w:cs="Times New Roman"/>
          <w:sz w:val="24"/>
          <w:szCs w:val="24"/>
        </w:rPr>
        <w:t xml:space="preserve"> i .</w:t>
      </w:r>
      <w:r w:rsidR="009101D4" w:rsidRPr="009101D4">
        <w:rPr>
          <w:rFonts w:ascii="Times New Roman" w:hAnsi="Times New Roman" w:cs="Times New Roman"/>
          <w:sz w:val="24"/>
          <w:szCs w:val="24"/>
          <w:highlight w:val="black"/>
        </w:rPr>
        <w:t>……</w:t>
      </w:r>
      <w:r w:rsidRPr="00D05E19">
        <w:rPr>
          <w:rFonts w:ascii="Times New Roman" w:hAnsi="Times New Roman" w:cs="Times New Roman"/>
          <w:sz w:val="24"/>
          <w:szCs w:val="24"/>
        </w:rPr>
        <w:t xml:space="preserve">, upisanim u </w:t>
      </w:r>
      <w:proofErr w:type="spellStart"/>
      <w:r w:rsidRPr="00D05E19">
        <w:rPr>
          <w:rFonts w:ascii="Times New Roman" w:hAnsi="Times New Roman" w:cs="Times New Roman"/>
          <w:sz w:val="24"/>
          <w:szCs w:val="24"/>
        </w:rPr>
        <w:t>z.k.ul</w:t>
      </w:r>
      <w:proofErr w:type="spellEnd"/>
      <w:r w:rsidRPr="00D05E19">
        <w:rPr>
          <w:rFonts w:ascii="Times New Roman" w:hAnsi="Times New Roman" w:cs="Times New Roman"/>
          <w:sz w:val="24"/>
          <w:szCs w:val="24"/>
        </w:rPr>
        <w:t xml:space="preserve">. </w:t>
      </w:r>
      <w:r w:rsidR="009101D4" w:rsidRPr="009101D4">
        <w:rPr>
          <w:rFonts w:ascii="Times New Roman" w:hAnsi="Times New Roman" w:cs="Times New Roman"/>
          <w:sz w:val="24"/>
          <w:szCs w:val="24"/>
          <w:highlight w:val="black"/>
        </w:rPr>
        <w:t>……..</w:t>
      </w:r>
      <w:r w:rsidRPr="00D05E19">
        <w:rPr>
          <w:rFonts w:ascii="Times New Roman" w:hAnsi="Times New Roman" w:cs="Times New Roman"/>
          <w:sz w:val="24"/>
          <w:szCs w:val="24"/>
        </w:rPr>
        <w:t xml:space="preserve"> k.o. Lokve;</w:t>
      </w:r>
    </w:p>
    <w:p w14:paraId="52D1718E" w14:textId="35ACA869" w:rsidR="00B82342" w:rsidRPr="00D05E19" w:rsidRDefault="00B82342" w:rsidP="00B82342">
      <w:pPr>
        <w:pStyle w:val="Odlomakpopisa"/>
        <w:numPr>
          <w:ilvl w:val="1"/>
          <w:numId w:val="18"/>
        </w:numPr>
        <w:autoSpaceDE w:val="0"/>
        <w:autoSpaceDN w:val="0"/>
        <w:adjustRightInd w:val="0"/>
        <w:jc w:val="both"/>
        <w:rPr>
          <w:rFonts w:ascii="Times New Roman" w:hAnsi="Times New Roman" w:cs="Times New Roman"/>
          <w:sz w:val="24"/>
          <w:szCs w:val="24"/>
        </w:rPr>
      </w:pPr>
      <w:r w:rsidRPr="00D05E19">
        <w:rPr>
          <w:rFonts w:ascii="Times New Roman" w:hAnsi="Times New Roman" w:cs="Times New Roman"/>
          <w:sz w:val="24"/>
          <w:szCs w:val="24"/>
        </w:rPr>
        <w:t xml:space="preserve">1/8 (12,5%) suvlasničkog udjela na nekretninama upisanim k. č. br. </w:t>
      </w:r>
      <w:r w:rsidR="009101D4" w:rsidRPr="009101D4">
        <w:rPr>
          <w:rFonts w:ascii="Times New Roman" w:hAnsi="Times New Roman" w:cs="Times New Roman"/>
          <w:sz w:val="24"/>
          <w:szCs w:val="24"/>
          <w:highlight w:val="black"/>
        </w:rPr>
        <w:t>………</w:t>
      </w:r>
      <w:r w:rsidR="009101D4">
        <w:rPr>
          <w:rFonts w:ascii="Times New Roman" w:hAnsi="Times New Roman" w:cs="Times New Roman"/>
          <w:sz w:val="24"/>
          <w:szCs w:val="24"/>
        </w:rPr>
        <w:t>.</w:t>
      </w:r>
      <w:r w:rsidRPr="00D05E19">
        <w:rPr>
          <w:rFonts w:ascii="Times New Roman" w:hAnsi="Times New Roman" w:cs="Times New Roman"/>
          <w:sz w:val="24"/>
          <w:szCs w:val="24"/>
        </w:rPr>
        <w:t xml:space="preserve">, </w:t>
      </w:r>
      <w:r w:rsidR="009101D4" w:rsidRPr="009101D4">
        <w:rPr>
          <w:rFonts w:ascii="Times New Roman" w:hAnsi="Times New Roman" w:cs="Times New Roman"/>
          <w:sz w:val="24"/>
          <w:szCs w:val="24"/>
          <w:highlight w:val="black"/>
        </w:rPr>
        <w:t>…………………………………………………….</w:t>
      </w:r>
      <w:r w:rsidR="009101D4">
        <w:rPr>
          <w:rFonts w:ascii="Times New Roman" w:hAnsi="Times New Roman" w:cs="Times New Roman"/>
          <w:sz w:val="24"/>
          <w:szCs w:val="24"/>
        </w:rPr>
        <w:t>.</w:t>
      </w:r>
      <w:r w:rsidRPr="00D05E19">
        <w:rPr>
          <w:rFonts w:ascii="Times New Roman" w:hAnsi="Times New Roman" w:cs="Times New Roman"/>
          <w:sz w:val="24"/>
          <w:szCs w:val="24"/>
        </w:rPr>
        <w:t xml:space="preserve"> i </w:t>
      </w:r>
      <w:r w:rsidR="009101D4" w:rsidRPr="009101D4">
        <w:rPr>
          <w:rFonts w:ascii="Times New Roman" w:hAnsi="Times New Roman" w:cs="Times New Roman"/>
          <w:sz w:val="24"/>
          <w:szCs w:val="24"/>
          <w:highlight w:val="black"/>
        </w:rPr>
        <w:t>……</w:t>
      </w:r>
      <w:r w:rsidRPr="00D05E19">
        <w:rPr>
          <w:rFonts w:ascii="Times New Roman" w:hAnsi="Times New Roman" w:cs="Times New Roman"/>
          <w:sz w:val="24"/>
          <w:szCs w:val="24"/>
        </w:rPr>
        <w:t>, up</w:t>
      </w:r>
      <w:r>
        <w:rPr>
          <w:rFonts w:ascii="Times New Roman" w:hAnsi="Times New Roman" w:cs="Times New Roman"/>
          <w:sz w:val="24"/>
          <w:szCs w:val="24"/>
        </w:rPr>
        <w:t xml:space="preserve">isanim u </w:t>
      </w:r>
      <w:proofErr w:type="spellStart"/>
      <w:r>
        <w:rPr>
          <w:rFonts w:ascii="Times New Roman" w:hAnsi="Times New Roman" w:cs="Times New Roman"/>
          <w:sz w:val="24"/>
          <w:szCs w:val="24"/>
        </w:rPr>
        <w:t>z.k.ul</w:t>
      </w:r>
      <w:proofErr w:type="spellEnd"/>
      <w:r>
        <w:rPr>
          <w:rFonts w:ascii="Times New Roman" w:hAnsi="Times New Roman" w:cs="Times New Roman"/>
          <w:sz w:val="24"/>
          <w:szCs w:val="24"/>
        </w:rPr>
        <w:t xml:space="preserve">. </w:t>
      </w:r>
      <w:r w:rsidR="009101D4" w:rsidRPr="009101D4">
        <w:rPr>
          <w:rFonts w:ascii="Times New Roman" w:hAnsi="Times New Roman" w:cs="Times New Roman"/>
          <w:b/>
          <w:sz w:val="24"/>
          <w:szCs w:val="24"/>
          <w:highlight w:val="black"/>
        </w:rPr>
        <w:t>…..</w:t>
      </w:r>
      <w:r w:rsidRPr="009101D4">
        <w:rPr>
          <w:rFonts w:ascii="Times New Roman" w:hAnsi="Times New Roman" w:cs="Times New Roman"/>
          <w:b/>
          <w:sz w:val="24"/>
          <w:szCs w:val="24"/>
        </w:rPr>
        <w:t xml:space="preserve"> </w:t>
      </w:r>
      <w:r>
        <w:rPr>
          <w:rFonts w:ascii="Times New Roman" w:hAnsi="Times New Roman" w:cs="Times New Roman"/>
          <w:sz w:val="24"/>
          <w:szCs w:val="24"/>
        </w:rPr>
        <w:t xml:space="preserve">k.o. Lokve. </w:t>
      </w:r>
    </w:p>
    <w:p w14:paraId="2D73280A" w14:textId="77777777" w:rsidR="00DD47EB" w:rsidRPr="00F615D3" w:rsidRDefault="00DD47EB" w:rsidP="00DD47EB">
      <w:pPr>
        <w:pStyle w:val="t-9-8"/>
        <w:spacing w:after="0" w:line="276" w:lineRule="auto"/>
        <w:ind w:firstLine="708"/>
        <w:jc w:val="both"/>
      </w:pPr>
      <w:r w:rsidRPr="00F615D3">
        <w:t>Sukladn</w:t>
      </w:r>
      <w:r>
        <w:t>o članku 42. stavku 2. ZSSI-a/11</w:t>
      </w:r>
      <w:r w:rsidRPr="00F615D3">
        <w:t xml:space="preserve"> sankcija obustave isplate dijela neto mjesečne plaće dužnosnika ne može trajati dulje od dvanaest mjeseci, a iznos obuhvaćen obustavom ne smije prelaziti jednu polovinu neto mjesečne plaće dužnosnika. Plaćom dužnosni</w:t>
      </w:r>
      <w:r>
        <w:t xml:space="preserve">ka, u smislu ZSSI-a/11 </w:t>
      </w:r>
      <w:r w:rsidRPr="00F615D3">
        <w:t xml:space="preserve">smatra se svaki novčani primitak za obnašanje javne dužnosti, osim naknade putnih i drugih troškova za obnašanje javne dužnosti, te se stoga novčana sankcija izrečena protekom </w:t>
      </w:r>
      <w:r w:rsidRPr="00F615D3">
        <w:lastRenderedPageBreak/>
        <w:t>roka od 12 mjeseci od dana prestanka obnašanja dužnosti ne bi bila u mogućnosti izvršiti osim u slučaju imenovanja na drugu dužnost</w:t>
      </w:r>
      <w:r>
        <w:t>,</w:t>
      </w:r>
      <w:r w:rsidRPr="00F615D3">
        <w:t xml:space="preserve"> a što u </w:t>
      </w:r>
      <w:r>
        <w:t>ovdje</w:t>
      </w:r>
      <w:r w:rsidRPr="00F615D3">
        <w:t xml:space="preserve"> nije slučaj</w:t>
      </w:r>
      <w:r>
        <w:t>,</w:t>
      </w:r>
      <w:r w:rsidRPr="00F615D3">
        <w:t xml:space="preserve"> jer obveznik od 20. svibnja 2021. ne obnaša niti jednu javnu dužnost temeljem koje bi</w:t>
      </w:r>
      <w:r>
        <w:t xml:space="preserve"> se smatrao obveznikom navedenog Zakona.</w:t>
      </w:r>
    </w:p>
    <w:p w14:paraId="7CF1A125" w14:textId="77777777" w:rsidR="00B82342" w:rsidRPr="00F615D3" w:rsidRDefault="00B82342" w:rsidP="00B82342">
      <w:pPr>
        <w:pStyle w:val="t-9-8"/>
        <w:spacing w:after="0" w:line="276" w:lineRule="auto"/>
        <w:ind w:firstLine="709"/>
        <w:jc w:val="both"/>
      </w:pPr>
      <w:r w:rsidRPr="00F615D3">
        <w:t>U predmetima u kojima je u trenutku donošenja konačne odluke Povjerenstva proteklo više od 12 mjeseci od dana prestanka obnašanja dužnosti Povjeren</w:t>
      </w:r>
      <w:r>
        <w:t>s</w:t>
      </w:r>
      <w:r w:rsidRPr="00F615D3">
        <w:t>tvo u protekla dva saziva  dužnosnicima nije izricalo sankcije uvažavajući tu okolnost.</w:t>
      </w:r>
    </w:p>
    <w:p w14:paraId="5CC010BC" w14:textId="77777777" w:rsidR="00B82342" w:rsidRPr="00F615D3" w:rsidRDefault="00B82342" w:rsidP="00B82342">
      <w:pPr>
        <w:pStyle w:val="t-9-8"/>
        <w:spacing w:after="0" w:line="276" w:lineRule="auto"/>
        <w:ind w:firstLine="709"/>
        <w:jc w:val="both"/>
      </w:pPr>
      <w:r>
        <w:t>U</w:t>
      </w:r>
      <w:r w:rsidRPr="00F615D3">
        <w:t>stavno načelo jednakosti podrazumijeva jednak pravni položaj svih obveznika primjene zakona. Povjerenstvo smatra kako bi odstupanje od ustaljene prakse za pojedine dužnosnike dovelo do nejednakog i arbitriranog postupanja na njihovu štetu u odnosu na sve druge dužnosnike kojima sankcija nije izrečena, a također je u trenutku donošenja odluke Povjerenstva proteklo više od 12 mjeseci od kada su prestali obnašati dužnost. Osobito treba uzeti u obzir da će se praksa Povjerenstva primjenjivati u vremenski ograničenom razdoblju odnosno do okončanja predmeta koji se pred Povjerenstvom</w:t>
      </w:r>
      <w:r>
        <w:t xml:space="preserve"> vode temeljem odredbi ZSSI-a/11</w:t>
      </w:r>
      <w:r w:rsidRPr="00F615D3">
        <w:t xml:space="preserve"> u odnosu na dužnosnike koji su prestali obnašati dužnost u razdoblju dužem od 12 mjeseci od dana donošenja odluke Povjerenstva. </w:t>
      </w:r>
    </w:p>
    <w:p w14:paraId="4F4EE5B8" w14:textId="77777777" w:rsidR="00B82342" w:rsidRPr="00F615D3" w:rsidRDefault="00B82342" w:rsidP="00B82342">
      <w:pPr>
        <w:pStyle w:val="t-9-8"/>
        <w:spacing w:after="0" w:line="276" w:lineRule="auto"/>
        <w:ind w:firstLine="709"/>
        <w:jc w:val="both"/>
      </w:pPr>
      <w:r w:rsidRPr="00F615D3">
        <w:t xml:space="preserve">Posebno naglašavamo kako je 25. prosinca 2021. godine stupio je </w:t>
      </w:r>
      <w:r>
        <w:t>na snagu ZSSI-a/21</w:t>
      </w:r>
      <w:r w:rsidRPr="00F615D3">
        <w:t xml:space="preserve"> koji propisuje obvezu dovršetka postupka u određenim rokovima odnosno u članku 44. stavku 1. propisuje da nakon što se obvezniku dostavi obavijes</w:t>
      </w:r>
      <w:r>
        <w:t>t iz članka 42. stavka 1. ZSSI-a/21</w:t>
      </w:r>
      <w:r w:rsidRPr="00F615D3">
        <w:t xml:space="preserve"> da su ispunjene pretpostavke za pokretanje postupka, Povjerenstvo je dužno dovršiti postupak u roku od šest mjeseci od dana dostave obavijesti, osim u slučaju i</w:t>
      </w:r>
      <w:r>
        <w:t xml:space="preserve">z članka 41. stavka 7. ZSSI-a/21 </w:t>
      </w:r>
      <w:r w:rsidRPr="00F615D3">
        <w:t xml:space="preserve">koji se odnosi na slučaj pokretanja postupka protiv obveznika koji je prestao obavljati dužnost unutar roka iz stavka 5. toga članka (18 mjeseci od dana prestanka obavljanja dužnosti). Takav postupak mora biti dovršen najkasnije do proteka 24 mjeseca od dana prestanka obavljanja dužnosti, a ako se postupak ne dovrši u tom roku, Povjerenstvo je dužno donijeti odluku o obustavi postupka. </w:t>
      </w:r>
    </w:p>
    <w:p w14:paraId="20CFB37D" w14:textId="77777777" w:rsidR="00B82342" w:rsidRPr="00F615D3" w:rsidRDefault="00B82342" w:rsidP="00B82342">
      <w:pPr>
        <w:pStyle w:val="t-9-8"/>
        <w:spacing w:after="0" w:line="276" w:lineRule="auto"/>
        <w:ind w:firstLine="709"/>
        <w:jc w:val="both"/>
      </w:pPr>
      <w:r w:rsidRPr="00F615D3">
        <w:t>Osim iznesenoga, ukoliko se na temelju zakona strankama nalažu kakve obveze, prema njima će se primjenjivati one mjere predviđene propisima koje su za njih povoljnije, ako se takvim mjerama postiže svrha zakona (članak 6. stavak 2. Zakona o općem upravnom postupku,</w:t>
      </w:r>
      <w:r>
        <w:t xml:space="preserve">  „Narodne novine“, broj 47/09. i </w:t>
      </w:r>
      <w:r w:rsidRPr="00F615D3">
        <w:t xml:space="preserve">110/21).   </w:t>
      </w:r>
    </w:p>
    <w:p w14:paraId="5B258E9C" w14:textId="7C0902EB" w:rsidR="00B82342" w:rsidRPr="00F615D3" w:rsidRDefault="00B82342" w:rsidP="00B82342">
      <w:pPr>
        <w:pStyle w:val="t-9-8"/>
        <w:spacing w:after="0" w:line="276" w:lineRule="auto"/>
        <w:ind w:firstLine="709"/>
        <w:jc w:val="both"/>
      </w:pPr>
      <w:r w:rsidRPr="00F615D3">
        <w:t xml:space="preserve">Slijedom navedenog odstupanje od prakse Povjerenstava u smislu izricanja sankcija dužnosnicima koji su prestali obnašati dužnost prije više od 12 mjeseci u trenutku </w:t>
      </w:r>
      <w:r w:rsidR="00DE64BE">
        <w:t xml:space="preserve">donošenja odluke Povjerenstva, </w:t>
      </w:r>
      <w:r w:rsidRPr="00F615D3">
        <w:t>samo u odnosu na određene osobe, i samo u određenom vremenskom razdoblju, nema legiti</w:t>
      </w:r>
      <w:r>
        <w:t xml:space="preserve">mnu svrhu, a osim toga ZSSI-a/11 </w:t>
      </w:r>
      <w:r w:rsidRPr="00F615D3">
        <w:t xml:space="preserve">se primjenjuje isključivo na obveznike za koje obveze traju 12 mjeseci od dana prestanka obnašanja dužnosti te protekom tog roka oni više nisu obveznici primjene zakona.   </w:t>
      </w:r>
    </w:p>
    <w:p w14:paraId="4ADCEC75" w14:textId="77777777" w:rsidR="00B82342" w:rsidRPr="00F615D3" w:rsidRDefault="00B82342" w:rsidP="00B82342">
      <w:pPr>
        <w:pStyle w:val="t-9-8"/>
        <w:spacing w:after="0" w:line="276" w:lineRule="auto"/>
        <w:ind w:firstLine="709"/>
        <w:jc w:val="both"/>
      </w:pPr>
      <w:r w:rsidRPr="00F615D3">
        <w:t>Obzirom je u ovom slučaju proteklo više od 12 mjeseci od prestanka obnašanja dužnosti, izricanje sankcije nije svrhovito s aspekta primjene ZSSI-a</w:t>
      </w:r>
      <w:r>
        <w:t>/11</w:t>
      </w:r>
      <w:r w:rsidRPr="00F615D3">
        <w:t>.</w:t>
      </w:r>
    </w:p>
    <w:p w14:paraId="18683307" w14:textId="77777777" w:rsidR="00B82342" w:rsidRDefault="00B82342" w:rsidP="00B82342">
      <w:pPr>
        <w:pStyle w:val="t-9-8"/>
        <w:spacing w:before="0" w:beforeAutospacing="0" w:after="0" w:afterAutospacing="0" w:line="276" w:lineRule="auto"/>
        <w:ind w:firstLine="709"/>
        <w:jc w:val="both"/>
      </w:pPr>
      <w:r w:rsidRPr="00F615D3">
        <w:lastRenderedPageBreak/>
        <w:t>Također, utvrđivanjem povrede ZSSI-a</w:t>
      </w:r>
      <w:r>
        <w:t>/11</w:t>
      </w:r>
      <w:r w:rsidRPr="00F615D3">
        <w:t xml:space="preserve"> Povjerenstvo je upoznalo javnost sa kršenjem citiranog zakona od strane</w:t>
      </w:r>
      <w:r>
        <w:t xml:space="preserve"> obveznika koji više ne obnaša</w:t>
      </w:r>
      <w:r w:rsidRPr="00F615D3">
        <w:t xml:space="preserve"> dužnost, ali izricanje sankcije u konkretnom slučaju ne bi ostvarilo </w:t>
      </w:r>
      <w:r>
        <w:t xml:space="preserve">svoju </w:t>
      </w:r>
      <w:r w:rsidRPr="00F615D3">
        <w:t>svrhu.</w:t>
      </w:r>
    </w:p>
    <w:p w14:paraId="707A43F2" w14:textId="77777777" w:rsidR="00B82342" w:rsidRPr="00F615D3" w:rsidRDefault="00B82342" w:rsidP="00B82342">
      <w:pPr>
        <w:pStyle w:val="t-9-8"/>
        <w:spacing w:before="0" w:beforeAutospacing="0" w:after="0" w:afterAutospacing="0" w:line="276" w:lineRule="auto"/>
        <w:ind w:firstLine="709"/>
        <w:jc w:val="both"/>
      </w:pPr>
    </w:p>
    <w:p w14:paraId="1D8D81CB" w14:textId="77777777" w:rsidR="00B82342" w:rsidRPr="00F615D3" w:rsidRDefault="00B82342" w:rsidP="00B82342">
      <w:pPr>
        <w:pStyle w:val="t-9-8"/>
        <w:spacing w:before="0" w:beforeAutospacing="0" w:after="0" w:afterAutospacing="0" w:line="276" w:lineRule="auto"/>
        <w:ind w:firstLine="709"/>
        <w:jc w:val="both"/>
      </w:pPr>
      <w:r w:rsidRPr="00F615D3">
        <w:t xml:space="preserve">Slijedom navedenog, Povjerenstvo je donijelo odluku kao što je navedeno u izreci ovog akta.                                 </w:t>
      </w:r>
    </w:p>
    <w:p w14:paraId="58B90B5B" w14:textId="77777777" w:rsidR="00B82342" w:rsidRPr="00F615D3" w:rsidRDefault="00B82342" w:rsidP="00B82342">
      <w:pPr>
        <w:spacing w:after="0"/>
        <w:ind w:left="5375"/>
        <w:rPr>
          <w:rFonts w:ascii="Times New Roman" w:eastAsia="Calibri" w:hAnsi="Times New Roman" w:cs="Times New Roman"/>
          <w:sz w:val="24"/>
          <w:szCs w:val="24"/>
        </w:rPr>
      </w:pPr>
    </w:p>
    <w:p w14:paraId="4DF58E41" w14:textId="77777777" w:rsidR="00B82342" w:rsidRDefault="00B82342" w:rsidP="00B82342">
      <w:pPr>
        <w:spacing w:after="0"/>
        <w:ind w:left="5375"/>
        <w:rPr>
          <w:rFonts w:ascii="Times New Roman" w:eastAsia="Calibri" w:hAnsi="Times New Roman" w:cs="Times New Roman"/>
          <w:sz w:val="24"/>
          <w:szCs w:val="24"/>
        </w:rPr>
      </w:pPr>
    </w:p>
    <w:p w14:paraId="605F388A" w14:textId="77777777" w:rsidR="00B82342" w:rsidRPr="00247DC6" w:rsidRDefault="00B82342" w:rsidP="00B82342">
      <w:pPr>
        <w:spacing w:after="0"/>
        <w:ind w:left="5375"/>
        <w:jc w:val="both"/>
        <w:rPr>
          <w:rFonts w:ascii="Times New Roman" w:eastAsia="Calibri" w:hAnsi="Times New Roman" w:cs="Times New Roman"/>
          <w:sz w:val="24"/>
          <w:szCs w:val="24"/>
        </w:rPr>
      </w:pPr>
      <w:r w:rsidRPr="00247DC6">
        <w:rPr>
          <w:rFonts w:ascii="Times New Roman" w:eastAsia="Calibri" w:hAnsi="Times New Roman" w:cs="Times New Roman"/>
          <w:sz w:val="24"/>
          <w:szCs w:val="24"/>
        </w:rPr>
        <w:t xml:space="preserve">PREDSJEDNICA POVJERENSTVA         </w:t>
      </w:r>
    </w:p>
    <w:p w14:paraId="4008F9AC" w14:textId="77777777" w:rsidR="00B82342" w:rsidRPr="00247DC6" w:rsidRDefault="00B82342" w:rsidP="00B82342">
      <w:pPr>
        <w:spacing w:after="0"/>
        <w:jc w:val="both"/>
        <w:rPr>
          <w:rFonts w:ascii="Times New Roman" w:eastAsia="Calibri" w:hAnsi="Times New Roman" w:cs="Times New Roman"/>
          <w:sz w:val="24"/>
          <w:szCs w:val="24"/>
        </w:rPr>
      </w:pPr>
    </w:p>
    <w:p w14:paraId="335F18C5" w14:textId="77777777" w:rsidR="00B82342" w:rsidRPr="00247DC6" w:rsidRDefault="00B82342" w:rsidP="00B82342">
      <w:pPr>
        <w:spacing w:after="0"/>
        <w:ind w:left="4667" w:firstLine="708"/>
        <w:jc w:val="both"/>
        <w:rPr>
          <w:rFonts w:ascii="Times New Roman" w:eastAsia="Calibri" w:hAnsi="Times New Roman" w:cs="Times New Roman"/>
          <w:sz w:val="24"/>
          <w:szCs w:val="24"/>
        </w:rPr>
      </w:pPr>
      <w:r w:rsidRPr="00247DC6">
        <w:rPr>
          <w:rFonts w:ascii="Times New Roman" w:eastAsia="Calibri" w:hAnsi="Times New Roman" w:cs="Times New Roman"/>
          <w:sz w:val="24"/>
          <w:szCs w:val="24"/>
        </w:rPr>
        <w:t xml:space="preserve">Aleksandra Jozić </w:t>
      </w:r>
      <w:proofErr w:type="spellStart"/>
      <w:r w:rsidRPr="00247DC6">
        <w:rPr>
          <w:rFonts w:ascii="Times New Roman" w:eastAsia="Calibri" w:hAnsi="Times New Roman" w:cs="Times New Roman"/>
          <w:sz w:val="24"/>
          <w:szCs w:val="24"/>
        </w:rPr>
        <w:t>Ileković</w:t>
      </w:r>
      <w:proofErr w:type="spellEnd"/>
      <w:r w:rsidRPr="00247DC6">
        <w:rPr>
          <w:rFonts w:ascii="Times New Roman" w:eastAsia="Calibri" w:hAnsi="Times New Roman" w:cs="Times New Roman"/>
          <w:sz w:val="24"/>
          <w:szCs w:val="24"/>
        </w:rPr>
        <w:t xml:space="preserve">, </w:t>
      </w:r>
      <w:proofErr w:type="spellStart"/>
      <w:r w:rsidRPr="00247DC6">
        <w:rPr>
          <w:rFonts w:ascii="Times New Roman" w:eastAsia="Calibri" w:hAnsi="Times New Roman" w:cs="Times New Roman"/>
          <w:sz w:val="24"/>
          <w:szCs w:val="24"/>
        </w:rPr>
        <w:t>dipl.iur</w:t>
      </w:r>
      <w:proofErr w:type="spellEnd"/>
      <w:r w:rsidRPr="00247DC6">
        <w:rPr>
          <w:rFonts w:ascii="Times New Roman" w:eastAsia="Calibri" w:hAnsi="Times New Roman" w:cs="Times New Roman"/>
          <w:sz w:val="24"/>
          <w:szCs w:val="24"/>
        </w:rPr>
        <w:t>.</w:t>
      </w:r>
    </w:p>
    <w:p w14:paraId="62461CE0" w14:textId="77777777" w:rsidR="00B82342" w:rsidRDefault="00B82342" w:rsidP="00B82342">
      <w:pPr>
        <w:spacing w:before="240" w:after="0"/>
        <w:jc w:val="both"/>
        <w:rPr>
          <w:rFonts w:ascii="Times New Roman" w:eastAsia="Calibri" w:hAnsi="Times New Roman" w:cs="Times New Roman"/>
          <w:sz w:val="24"/>
          <w:szCs w:val="24"/>
          <w:u w:val="single"/>
        </w:rPr>
      </w:pPr>
    </w:p>
    <w:p w14:paraId="36CE9903" w14:textId="77777777" w:rsidR="00B82342" w:rsidRDefault="00B82342" w:rsidP="00B82342">
      <w:pPr>
        <w:spacing w:before="240" w:after="0"/>
        <w:jc w:val="both"/>
        <w:rPr>
          <w:rFonts w:ascii="Times New Roman" w:eastAsia="Calibri" w:hAnsi="Times New Roman" w:cs="Times New Roman"/>
          <w:sz w:val="24"/>
          <w:szCs w:val="24"/>
          <w:u w:val="single"/>
        </w:rPr>
      </w:pPr>
    </w:p>
    <w:p w14:paraId="2ED0E78D" w14:textId="77777777" w:rsidR="00B82342" w:rsidRDefault="00B82342" w:rsidP="00B82342">
      <w:pPr>
        <w:spacing w:before="240" w:after="0"/>
        <w:jc w:val="both"/>
        <w:rPr>
          <w:rFonts w:ascii="Times New Roman" w:eastAsia="Calibri" w:hAnsi="Times New Roman" w:cs="Times New Roman"/>
          <w:sz w:val="24"/>
          <w:szCs w:val="24"/>
          <w:u w:val="single"/>
        </w:rPr>
      </w:pPr>
    </w:p>
    <w:p w14:paraId="1F4FCF70" w14:textId="77777777" w:rsidR="00B82342" w:rsidRPr="00247DC6" w:rsidRDefault="00B82342" w:rsidP="00B82342">
      <w:pPr>
        <w:spacing w:before="240" w:after="0"/>
        <w:jc w:val="both"/>
        <w:rPr>
          <w:rFonts w:ascii="Times New Roman" w:eastAsia="Calibri" w:hAnsi="Times New Roman" w:cs="Times New Roman"/>
          <w:sz w:val="24"/>
          <w:szCs w:val="24"/>
          <w:u w:val="single"/>
        </w:rPr>
      </w:pPr>
      <w:r w:rsidRPr="00247DC6">
        <w:rPr>
          <w:rFonts w:ascii="Times New Roman" w:eastAsia="Calibri" w:hAnsi="Times New Roman" w:cs="Times New Roman"/>
          <w:sz w:val="24"/>
          <w:szCs w:val="24"/>
          <w:u w:val="single"/>
        </w:rPr>
        <w:t xml:space="preserve">Uputa o pravnom lijeku: </w:t>
      </w:r>
    </w:p>
    <w:p w14:paraId="53D5AC8A" w14:textId="77777777" w:rsidR="00B82342" w:rsidRPr="00EC46B4" w:rsidRDefault="00B82342" w:rsidP="00B82342">
      <w:pPr>
        <w:spacing w:before="240" w:after="0"/>
        <w:jc w:val="both"/>
        <w:rPr>
          <w:rFonts w:ascii="Times New Roman" w:eastAsia="Calibri" w:hAnsi="Times New Roman" w:cs="Times New Roman"/>
          <w:sz w:val="24"/>
          <w:szCs w:val="24"/>
        </w:rPr>
      </w:pPr>
      <w:r w:rsidRPr="00EC46B4">
        <w:rPr>
          <w:rFonts w:ascii="Times New Roman" w:eastAsia="Calibri" w:hAnsi="Times New Roman" w:cs="Times New Roman"/>
          <w:sz w:val="24"/>
          <w:szCs w:val="24"/>
        </w:rPr>
        <w:t xml:space="preserve">Protiv odluke Povjerenstva nije dopuštena žalba ali se može pokrenuti upravni spor. Upravna tužba podnosi se Visokom upravnom sudu Republike Hrvatske u roku od 30 dana od dana dostave odluke Povjerenstva. Podnošenje tužbe nema </w:t>
      </w:r>
      <w:proofErr w:type="spellStart"/>
      <w:r w:rsidRPr="00EC46B4">
        <w:rPr>
          <w:rFonts w:ascii="Times New Roman" w:eastAsia="Calibri" w:hAnsi="Times New Roman" w:cs="Times New Roman"/>
          <w:sz w:val="24"/>
          <w:szCs w:val="24"/>
        </w:rPr>
        <w:t>odgodni</w:t>
      </w:r>
      <w:proofErr w:type="spellEnd"/>
      <w:r w:rsidRPr="00EC46B4">
        <w:rPr>
          <w:rFonts w:ascii="Times New Roman" w:eastAsia="Calibri" w:hAnsi="Times New Roman" w:cs="Times New Roman"/>
          <w:sz w:val="24"/>
          <w:szCs w:val="24"/>
        </w:rPr>
        <w:t xml:space="preserve"> učinak.</w:t>
      </w:r>
    </w:p>
    <w:p w14:paraId="1740342C" w14:textId="77777777" w:rsidR="00B82342" w:rsidRDefault="00B82342" w:rsidP="00B82342">
      <w:pPr>
        <w:spacing w:before="240" w:after="0"/>
        <w:rPr>
          <w:rFonts w:ascii="Times New Roman" w:eastAsia="Calibri" w:hAnsi="Times New Roman" w:cs="Times New Roman"/>
          <w:sz w:val="24"/>
          <w:szCs w:val="24"/>
          <w:u w:val="single"/>
        </w:rPr>
      </w:pPr>
    </w:p>
    <w:p w14:paraId="47491475" w14:textId="0FC86E68" w:rsidR="00B82342" w:rsidRPr="00247DC6" w:rsidRDefault="00B82342" w:rsidP="00B82342">
      <w:pPr>
        <w:spacing w:before="240" w:after="0"/>
        <w:rPr>
          <w:rFonts w:ascii="Times New Roman" w:eastAsia="Calibri" w:hAnsi="Times New Roman" w:cs="Times New Roman"/>
          <w:sz w:val="24"/>
          <w:szCs w:val="24"/>
          <w:u w:val="single"/>
        </w:rPr>
      </w:pPr>
      <w:r w:rsidRPr="00247DC6">
        <w:rPr>
          <w:rFonts w:ascii="Times New Roman" w:eastAsia="Calibri" w:hAnsi="Times New Roman" w:cs="Times New Roman"/>
          <w:sz w:val="24"/>
          <w:szCs w:val="24"/>
          <w:u w:val="single"/>
        </w:rPr>
        <w:t xml:space="preserve">Dostaviti:  </w:t>
      </w:r>
    </w:p>
    <w:p w14:paraId="59A29CAD" w14:textId="77777777" w:rsidR="00B82342" w:rsidRPr="00247DC6" w:rsidRDefault="00B82342" w:rsidP="00B82342">
      <w:pPr>
        <w:pStyle w:val="Odlomakpopisa"/>
        <w:numPr>
          <w:ilvl w:val="0"/>
          <w:numId w:val="4"/>
        </w:numPr>
        <w:spacing w:after="0"/>
        <w:contextualSpacing w:val="0"/>
        <w:jc w:val="both"/>
        <w:rPr>
          <w:rFonts w:ascii="Times New Roman" w:hAnsi="Times New Roman" w:cs="Times New Roman"/>
          <w:sz w:val="24"/>
          <w:szCs w:val="24"/>
        </w:rPr>
      </w:pPr>
      <w:r w:rsidRPr="00247DC6">
        <w:rPr>
          <w:rFonts w:ascii="Times New Roman" w:hAnsi="Times New Roman" w:cs="Times New Roman"/>
          <w:sz w:val="24"/>
          <w:szCs w:val="24"/>
        </w:rPr>
        <w:t>Dužnosnik Marin Zovko</w:t>
      </w:r>
      <w:r>
        <w:rPr>
          <w:rFonts w:ascii="Times New Roman" w:hAnsi="Times New Roman" w:cs="Times New Roman"/>
          <w:sz w:val="24"/>
          <w:szCs w:val="24"/>
        </w:rPr>
        <w:t>, putem punomoćnika</w:t>
      </w:r>
    </w:p>
    <w:p w14:paraId="4E618053" w14:textId="77777777" w:rsidR="00B82342" w:rsidRPr="00247DC6" w:rsidRDefault="00B82342" w:rsidP="00B82342">
      <w:pPr>
        <w:pStyle w:val="Odlomakpopisa"/>
        <w:numPr>
          <w:ilvl w:val="0"/>
          <w:numId w:val="4"/>
        </w:numPr>
        <w:spacing w:after="0"/>
        <w:contextualSpacing w:val="0"/>
        <w:jc w:val="both"/>
        <w:rPr>
          <w:rFonts w:ascii="Times New Roman" w:hAnsi="Times New Roman" w:cs="Times New Roman"/>
          <w:sz w:val="24"/>
          <w:szCs w:val="24"/>
        </w:rPr>
      </w:pPr>
      <w:r w:rsidRPr="00247DC6">
        <w:rPr>
          <w:rFonts w:ascii="Times New Roman" w:hAnsi="Times New Roman" w:cs="Times New Roman"/>
          <w:sz w:val="24"/>
          <w:szCs w:val="24"/>
        </w:rPr>
        <w:t>Objava na internetskoj stranici Povjerenstva</w:t>
      </w:r>
    </w:p>
    <w:p w14:paraId="0D84C413" w14:textId="77777777" w:rsidR="00B82342" w:rsidRPr="00247DC6" w:rsidRDefault="00B82342" w:rsidP="00B82342">
      <w:pPr>
        <w:pStyle w:val="Odlomakpopisa"/>
        <w:numPr>
          <w:ilvl w:val="0"/>
          <w:numId w:val="4"/>
        </w:numPr>
        <w:spacing w:after="0"/>
        <w:contextualSpacing w:val="0"/>
        <w:jc w:val="both"/>
        <w:rPr>
          <w:rFonts w:ascii="Times New Roman" w:hAnsi="Times New Roman" w:cs="Times New Roman"/>
          <w:sz w:val="24"/>
          <w:szCs w:val="24"/>
        </w:rPr>
      </w:pPr>
      <w:r w:rsidRPr="00247DC6">
        <w:rPr>
          <w:rFonts w:ascii="Times New Roman" w:hAnsi="Times New Roman" w:cs="Times New Roman"/>
          <w:sz w:val="24"/>
          <w:szCs w:val="24"/>
        </w:rPr>
        <w:t xml:space="preserve">Pismohrana </w:t>
      </w:r>
    </w:p>
    <w:p w14:paraId="3962D12A" w14:textId="77777777" w:rsidR="00B82342" w:rsidRDefault="00B82342" w:rsidP="00B82342"/>
    <w:p w14:paraId="6AD469C1" w14:textId="0B63FD8B" w:rsidR="00FC2F12" w:rsidRPr="00B82342" w:rsidRDefault="007D747E" w:rsidP="00B82342">
      <w:r w:rsidRPr="00B82342">
        <w:t xml:space="preserve"> </w:t>
      </w:r>
    </w:p>
    <w:sectPr w:rsidR="00FC2F12" w:rsidRPr="00B82342" w:rsidSect="00D516C4">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3335A" w14:textId="77777777" w:rsidR="00A52C22" w:rsidRDefault="00A52C22" w:rsidP="005B5818">
      <w:pPr>
        <w:spacing w:after="0" w:line="240" w:lineRule="auto"/>
      </w:pPr>
      <w:r>
        <w:separator/>
      </w:r>
    </w:p>
  </w:endnote>
  <w:endnote w:type="continuationSeparator" w:id="0">
    <w:p w14:paraId="332B2304" w14:textId="77777777" w:rsidR="00A52C22" w:rsidRDefault="00A52C2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8BE00" w14:textId="77777777" w:rsidR="00BC3C80" w:rsidRDefault="00BC3C80" w:rsidP="00BC3C80">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4409C500" wp14:editId="45D76D76">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C4DDBC" id="Ravni poveznik 2"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Mislava11/3, 10 000 Zagreb, Tel: +385/1/5559 527, </w:t>
    </w:r>
  </w:p>
  <w:p w14:paraId="153DAC37" w14:textId="77777777" w:rsidR="00BC3C80" w:rsidRPr="005B5818" w:rsidRDefault="00BC3C80" w:rsidP="00BC3C80">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A0485E1" w14:textId="77777777" w:rsidR="00694454" w:rsidRDefault="00694454">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2A083" w14:textId="77777777" w:rsidR="00694454" w:rsidRDefault="001617D7"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77225C8E" wp14:editId="7C459956">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CC6DEA4"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"/>
          </w:pict>
        </mc:Fallback>
      </mc:AlternateContent>
    </w:r>
    <w:r w:rsidR="00694454">
      <w:rPr>
        <w:rFonts w:ascii="Times New Roman" w:eastAsia="Times New Roman" w:hAnsi="Times New Roman" w:cs="Times New Roman"/>
        <w:i/>
        <w:sz w:val="18"/>
        <w:szCs w:val="18"/>
        <w:lang w:eastAsia="hr-HR"/>
      </w:rPr>
      <w:t>Povjerenstvo za odlučivanje o sukobu interesa</w:t>
    </w:r>
    <w:r w:rsidR="00694454" w:rsidRPr="005B5818">
      <w:rPr>
        <w:rFonts w:ascii="Times New Roman" w:eastAsia="Times New Roman" w:hAnsi="Times New Roman" w:cs="Times New Roman"/>
        <w:i/>
        <w:sz w:val="18"/>
        <w:szCs w:val="18"/>
        <w:lang w:eastAsia="hr-HR"/>
      </w:rPr>
      <w:t xml:space="preserve">, Ul. </w:t>
    </w:r>
    <w:r w:rsidR="00694454">
      <w:rPr>
        <w:rFonts w:ascii="Times New Roman" w:eastAsia="Times New Roman" w:hAnsi="Times New Roman" w:cs="Times New Roman"/>
        <w:i/>
        <w:sz w:val="18"/>
        <w:szCs w:val="18"/>
        <w:lang w:eastAsia="hr-HR"/>
      </w:rPr>
      <w:t>k</w:t>
    </w:r>
    <w:r w:rsidR="00694454" w:rsidRPr="005B5818">
      <w:rPr>
        <w:rFonts w:ascii="Times New Roman" w:eastAsia="Times New Roman" w:hAnsi="Times New Roman" w:cs="Times New Roman"/>
        <w:i/>
        <w:sz w:val="18"/>
        <w:szCs w:val="18"/>
        <w:lang w:eastAsia="hr-HR"/>
      </w:rPr>
      <w:t xml:space="preserve">neza </w:t>
    </w:r>
    <w:r w:rsidR="00BC3C80">
      <w:rPr>
        <w:rFonts w:ascii="Times New Roman" w:eastAsia="Times New Roman" w:hAnsi="Times New Roman" w:cs="Times New Roman"/>
        <w:i/>
        <w:sz w:val="18"/>
        <w:szCs w:val="18"/>
        <w:lang w:eastAsia="hr-HR"/>
      </w:rPr>
      <w:t>Mislava11/3</w:t>
    </w:r>
    <w:r w:rsidR="00694454">
      <w:rPr>
        <w:rFonts w:ascii="Times New Roman" w:eastAsia="Times New Roman" w:hAnsi="Times New Roman" w:cs="Times New Roman"/>
        <w:i/>
        <w:sz w:val="18"/>
        <w:szCs w:val="18"/>
        <w:lang w:eastAsia="hr-HR"/>
      </w:rPr>
      <w:t xml:space="preserve">, 10 000 Zagreb, Tel: +385/1/5559 527, </w:t>
    </w:r>
  </w:p>
  <w:p w14:paraId="1FC4A5B2" w14:textId="77777777" w:rsidR="00694454" w:rsidRPr="005B5818" w:rsidRDefault="0069445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060D6" w14:textId="77777777" w:rsidR="00A52C22" w:rsidRDefault="00A52C22" w:rsidP="005B5818">
      <w:pPr>
        <w:spacing w:after="0" w:line="240" w:lineRule="auto"/>
      </w:pPr>
      <w:r>
        <w:separator/>
      </w:r>
    </w:p>
  </w:footnote>
  <w:footnote w:type="continuationSeparator" w:id="0">
    <w:p w14:paraId="497F157C" w14:textId="77777777" w:rsidR="00A52C22" w:rsidRDefault="00A52C2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EE99B25" w14:textId="6BD14231" w:rsidR="00694454" w:rsidRDefault="00867749">
        <w:pPr>
          <w:pStyle w:val="Zaglavlje"/>
          <w:jc w:val="right"/>
        </w:pPr>
        <w:r>
          <w:fldChar w:fldCharType="begin"/>
        </w:r>
        <w:r>
          <w:instrText xml:space="preserve"> PAGE   \* MERGEFORMAT </w:instrText>
        </w:r>
        <w:r>
          <w:fldChar w:fldCharType="separate"/>
        </w:r>
        <w:r w:rsidR="00DD47EB">
          <w:rPr>
            <w:noProof/>
          </w:rPr>
          <w:t>8</w:t>
        </w:r>
        <w:r>
          <w:rPr>
            <w:noProof/>
          </w:rPr>
          <w:fldChar w:fldCharType="end"/>
        </w:r>
      </w:p>
    </w:sdtContent>
  </w:sdt>
  <w:p w14:paraId="72F1B28E" w14:textId="77777777" w:rsidR="00694454" w:rsidRDefault="00694454">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3B718" w14:textId="77777777" w:rsidR="00694454" w:rsidRPr="005B5818" w:rsidRDefault="001617D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DF18A9D" wp14:editId="565F686C">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67B07" w14:textId="77777777" w:rsidR="00694454" w:rsidRPr="00CA2B25" w:rsidRDefault="00694454" w:rsidP="005B5818">
                          <w:pPr>
                            <w:jc w:val="right"/>
                            <w:rPr>
                              <w:sz w:val="16"/>
                              <w:szCs w:val="16"/>
                            </w:rPr>
                          </w:pPr>
                          <w:r w:rsidRPr="00CA2B25">
                            <w:rPr>
                              <w:sz w:val="16"/>
                              <w:szCs w:val="16"/>
                            </w:rPr>
                            <w:t xml:space="preserve">                                                </w:t>
                          </w:r>
                        </w:p>
                        <w:p w14:paraId="478A77EF" w14:textId="77777777" w:rsidR="00694454" w:rsidRPr="00CA2B25" w:rsidRDefault="00694454" w:rsidP="005B5818">
                          <w:pPr>
                            <w:tabs>
                              <w:tab w:val="left" w:pos="180"/>
                            </w:tabs>
                            <w:spacing w:before="40" w:line="360" w:lineRule="auto"/>
                            <w:ind w:left="181"/>
                            <w:jc w:val="right"/>
                            <w:rPr>
                              <w:rFonts w:ascii="Arial Narrow" w:hAnsi="Arial Narrow" w:cs="Arial"/>
                              <w:bCs/>
                              <w:color w:val="333333"/>
                              <w:sz w:val="16"/>
                              <w:szCs w:val="16"/>
                            </w:rPr>
                          </w:pPr>
                        </w:p>
                        <w:p w14:paraId="2627F51A" w14:textId="77777777" w:rsidR="00694454" w:rsidRDefault="00694454"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18A9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5667B07" w14:textId="77777777" w:rsidR="00694454" w:rsidRPr="00CA2B25" w:rsidRDefault="00694454" w:rsidP="005B5818">
                    <w:pPr>
                      <w:jc w:val="right"/>
                      <w:rPr>
                        <w:sz w:val="16"/>
                        <w:szCs w:val="16"/>
                      </w:rPr>
                    </w:pPr>
                    <w:r w:rsidRPr="00CA2B25">
                      <w:rPr>
                        <w:sz w:val="16"/>
                        <w:szCs w:val="16"/>
                      </w:rPr>
                      <w:t xml:space="preserve">                                                </w:t>
                    </w:r>
                  </w:p>
                  <w:p w14:paraId="478A77EF" w14:textId="77777777" w:rsidR="00694454" w:rsidRPr="00CA2B25" w:rsidRDefault="00694454" w:rsidP="005B5818">
                    <w:pPr>
                      <w:tabs>
                        <w:tab w:val="left" w:pos="180"/>
                      </w:tabs>
                      <w:spacing w:before="40" w:line="360" w:lineRule="auto"/>
                      <w:ind w:left="181"/>
                      <w:jc w:val="right"/>
                      <w:rPr>
                        <w:rFonts w:ascii="Arial Narrow" w:hAnsi="Arial Narrow" w:cs="Arial"/>
                        <w:bCs/>
                        <w:color w:val="333333"/>
                        <w:sz w:val="16"/>
                        <w:szCs w:val="16"/>
                      </w:rPr>
                    </w:pPr>
                  </w:p>
                  <w:p w14:paraId="2627F51A" w14:textId="77777777" w:rsidR="00694454" w:rsidRDefault="00694454" w:rsidP="003416CC">
                    <w:pPr>
                      <w:spacing w:line="360" w:lineRule="auto"/>
                      <w:ind w:right="702"/>
                      <w:jc w:val="right"/>
                    </w:pPr>
                  </w:p>
                </w:txbxContent>
              </v:textbox>
              <w10:wrap anchory="page"/>
            </v:shape>
          </w:pict>
        </mc:Fallback>
      </mc:AlternateContent>
    </w:r>
    <w:r w:rsidR="00694454" w:rsidRPr="005B5818">
      <w:rPr>
        <w:rFonts w:ascii="Times New Roman" w:eastAsia="Times New Roman" w:hAnsi="Times New Roman" w:cs="Times New Roman"/>
        <w:sz w:val="18"/>
        <w:szCs w:val="18"/>
        <w:lang w:eastAsia="hr-HR"/>
      </w:rPr>
      <w:t xml:space="preserve">    </w:t>
    </w:r>
    <w:r w:rsidR="00694454">
      <w:rPr>
        <w:rFonts w:ascii="Times New Roman" w:eastAsia="Times New Roman" w:hAnsi="Times New Roman" w:cs="Times New Roman"/>
        <w:sz w:val="18"/>
        <w:szCs w:val="18"/>
        <w:lang w:eastAsia="hr-HR"/>
      </w:rPr>
      <w:t xml:space="preserve">      </w:t>
    </w:r>
    <w:r w:rsidR="00694454" w:rsidRPr="005B5818">
      <w:rPr>
        <w:rFonts w:ascii="Times New Roman" w:eastAsia="Times New Roman" w:hAnsi="Times New Roman" w:cs="Times New Roman"/>
        <w:sz w:val="18"/>
        <w:szCs w:val="18"/>
        <w:lang w:eastAsia="hr-HR"/>
      </w:rPr>
      <w:t xml:space="preserve">  </w:t>
    </w:r>
    <w:r w:rsidR="00694454">
      <w:rPr>
        <w:rFonts w:ascii="Times New Roman" w:eastAsia="Times New Roman" w:hAnsi="Times New Roman" w:cs="Times New Roman"/>
        <w:sz w:val="18"/>
        <w:szCs w:val="18"/>
        <w:lang w:eastAsia="hr-HR"/>
      </w:rPr>
      <w:t xml:space="preserve">       </w:t>
    </w:r>
    <w:r w:rsidR="00694454" w:rsidRPr="005B5818">
      <w:rPr>
        <w:rFonts w:ascii="Times New Roman" w:eastAsia="Times New Roman" w:hAnsi="Times New Roman" w:cs="Times New Roman"/>
        <w:sz w:val="18"/>
        <w:szCs w:val="18"/>
        <w:lang w:eastAsia="hr-HR"/>
      </w:rPr>
      <w:t xml:space="preserve">  </w:t>
    </w:r>
    <w:r w:rsidR="00694454">
      <w:rPr>
        <w:rFonts w:ascii="Times New Roman" w:eastAsia="Times New Roman" w:hAnsi="Times New Roman" w:cs="Times New Roman"/>
        <w:noProof/>
        <w:sz w:val="16"/>
        <w:szCs w:val="16"/>
        <w:lang w:eastAsia="hr-HR"/>
      </w:rPr>
      <w:drawing>
        <wp:inline distT="0" distB="0" distL="0" distR="0" wp14:anchorId="2535EAB3" wp14:editId="2079AB59">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694454" w:rsidRPr="005B5818">
      <w:rPr>
        <w:rFonts w:ascii="Times New Roman" w:eastAsia="Times New Roman" w:hAnsi="Times New Roman" w:cs="Times New Roman"/>
        <w:sz w:val="16"/>
        <w:szCs w:val="16"/>
        <w:lang w:eastAsia="hr-HR"/>
      </w:rPr>
      <w:t xml:space="preserve">                           </w:t>
    </w:r>
    <w:r w:rsidR="00694454">
      <w:rPr>
        <w:b/>
        <w:noProof/>
        <w:sz w:val="16"/>
        <w:szCs w:val="16"/>
        <w:lang w:eastAsia="hr-HR"/>
      </w:rPr>
      <w:t xml:space="preserve">                                                                                       </w:t>
    </w:r>
    <w:r w:rsidR="00694454">
      <w:rPr>
        <w:b/>
        <w:noProof/>
        <w:sz w:val="16"/>
        <w:szCs w:val="16"/>
        <w:lang w:eastAsia="hr-HR"/>
      </w:rPr>
      <w:drawing>
        <wp:inline distT="0" distB="0" distL="0" distR="0" wp14:anchorId="76AF3265" wp14:editId="3A2D4E51">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694454">
      <w:rPr>
        <w:b/>
        <w:noProof/>
        <w:sz w:val="16"/>
        <w:szCs w:val="16"/>
        <w:lang w:eastAsia="hr-HR"/>
      </w:rPr>
      <w:t xml:space="preserve">                                             </w:t>
    </w:r>
  </w:p>
  <w:p w14:paraId="65F2A1C9" w14:textId="77777777" w:rsidR="00694454" w:rsidRPr="00945142" w:rsidRDefault="00694454"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283596D4" w14:textId="77777777" w:rsidR="00694454" w:rsidRPr="00AA3F5D" w:rsidRDefault="00694454"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2AE811B1" w14:textId="77777777" w:rsidR="00694454" w:rsidRPr="002C4098" w:rsidRDefault="0069445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23FB8281" w14:textId="77777777" w:rsidR="00694454" w:rsidRPr="002C4098" w:rsidRDefault="0069445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2CA421E" w14:textId="77777777" w:rsidR="00694454" w:rsidRDefault="00694454"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6037"/>
    <w:multiLevelType w:val="hybridMultilevel"/>
    <w:tmpl w:val="063C6F24"/>
    <w:lvl w:ilvl="0" w:tplc="23443F8A">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351483A"/>
    <w:multiLevelType w:val="hybridMultilevel"/>
    <w:tmpl w:val="1BB68CB2"/>
    <w:lvl w:ilvl="0" w:tplc="FFFFFFFF">
      <w:numFmt w:val="bullet"/>
      <w:lvlText w:val="-"/>
      <w:lvlJc w:val="left"/>
      <w:pPr>
        <w:ind w:left="720" w:hanging="360"/>
      </w:pPr>
      <w:rPr>
        <w:rFonts w:ascii="Calibri" w:eastAsiaTheme="minorHAnsi" w:hAnsi="Calibri" w:cs="Calibri" w:hint="default"/>
      </w:rPr>
    </w:lvl>
    <w:lvl w:ilvl="1" w:tplc="23443F8A">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57D1435"/>
    <w:multiLevelType w:val="hybridMultilevel"/>
    <w:tmpl w:val="505C31A4"/>
    <w:lvl w:ilvl="0" w:tplc="8474DF8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97A60ED"/>
    <w:multiLevelType w:val="hybridMultilevel"/>
    <w:tmpl w:val="5CA8ED3E"/>
    <w:lvl w:ilvl="0" w:tplc="FFFFFFFF">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D9E49C7"/>
    <w:multiLevelType w:val="hybridMultilevel"/>
    <w:tmpl w:val="2144B166"/>
    <w:lvl w:ilvl="0" w:tplc="FFFFFFFF">
      <w:numFmt w:val="bullet"/>
      <w:lvlText w:val="-"/>
      <w:lvlJc w:val="left"/>
      <w:pPr>
        <w:ind w:left="720" w:hanging="360"/>
      </w:pPr>
      <w:rPr>
        <w:rFonts w:ascii="Calibri" w:eastAsiaTheme="minorHAnsi" w:hAnsi="Calibri" w:cs="Calibri" w:hint="default"/>
      </w:rPr>
    </w:lvl>
    <w:lvl w:ilvl="1" w:tplc="23443F8A">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CEF4F12"/>
    <w:multiLevelType w:val="hybridMultilevel"/>
    <w:tmpl w:val="B2783D52"/>
    <w:lvl w:ilvl="0" w:tplc="03427568">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453E1303"/>
    <w:multiLevelType w:val="hybridMultilevel"/>
    <w:tmpl w:val="D272F8E8"/>
    <w:lvl w:ilvl="0" w:tplc="D9E60CBC">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4580BEE"/>
    <w:multiLevelType w:val="hybridMultilevel"/>
    <w:tmpl w:val="393AC06A"/>
    <w:lvl w:ilvl="0" w:tplc="2AF08D6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5BEC42B3"/>
    <w:multiLevelType w:val="hybridMultilevel"/>
    <w:tmpl w:val="5CA8ED3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1891BA7"/>
    <w:multiLevelType w:val="hybridMultilevel"/>
    <w:tmpl w:val="8CFE713C"/>
    <w:lvl w:ilvl="0" w:tplc="3162F898">
      <w:start w:val="1"/>
      <w:numFmt w:val="upperRoman"/>
      <w:lvlText w:val="%1."/>
      <w:lvlJc w:val="righ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627A1DC2"/>
    <w:multiLevelType w:val="hybridMultilevel"/>
    <w:tmpl w:val="626419BC"/>
    <w:lvl w:ilvl="0" w:tplc="23443F8A">
      <w:numFmt w:val="bullet"/>
      <w:lvlText w:val="-"/>
      <w:lvlJc w:val="left"/>
      <w:pPr>
        <w:ind w:left="1068" w:hanging="360"/>
      </w:pPr>
      <w:rPr>
        <w:rFonts w:ascii="Calibri" w:eastAsiaTheme="minorHAnsi" w:hAnsi="Calibri" w:cs="Calibri"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 w15:restartNumberingAfterBreak="0">
    <w:nsid w:val="6F42091F"/>
    <w:multiLevelType w:val="hybridMultilevel"/>
    <w:tmpl w:val="86804096"/>
    <w:lvl w:ilvl="0" w:tplc="A87C480C">
      <w:start w:val="1"/>
      <w:numFmt w:val="upperRoman"/>
      <w:lvlText w:val="%1."/>
      <w:lvlJc w:val="left"/>
      <w:pPr>
        <w:ind w:left="1080" w:hanging="72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68634EB"/>
    <w:multiLevelType w:val="hybridMultilevel"/>
    <w:tmpl w:val="C7708CF4"/>
    <w:lvl w:ilvl="0" w:tplc="FFFFFFFF">
      <w:numFmt w:val="bullet"/>
      <w:lvlText w:val="-"/>
      <w:lvlJc w:val="left"/>
      <w:pPr>
        <w:ind w:left="720" w:hanging="360"/>
      </w:pPr>
      <w:rPr>
        <w:rFonts w:ascii="Calibri" w:eastAsiaTheme="minorHAnsi" w:hAnsi="Calibri" w:cs="Calibri" w:hint="default"/>
      </w:rPr>
    </w:lvl>
    <w:lvl w:ilvl="1" w:tplc="23443F8A">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8386150"/>
    <w:multiLevelType w:val="hybridMultilevel"/>
    <w:tmpl w:val="1BD081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B862815"/>
    <w:multiLevelType w:val="hybridMultilevel"/>
    <w:tmpl w:val="F44ED8D4"/>
    <w:lvl w:ilvl="0" w:tplc="23443F8A">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11"/>
  </w:num>
  <w:num w:numId="5">
    <w:abstractNumId w:val="12"/>
  </w:num>
  <w:num w:numId="6">
    <w:abstractNumId w:val="4"/>
  </w:num>
  <w:num w:numId="7">
    <w:abstractNumId w:val="1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17"/>
  </w:num>
  <w:num w:numId="12">
    <w:abstractNumId w:val="14"/>
  </w:num>
  <w:num w:numId="13">
    <w:abstractNumId w:val="16"/>
  </w:num>
  <w:num w:numId="14">
    <w:abstractNumId w:val="6"/>
  </w:num>
  <w:num w:numId="15">
    <w:abstractNumId w:val="18"/>
  </w:num>
  <w:num w:numId="16">
    <w:abstractNumId w:val="2"/>
  </w:num>
  <w:num w:numId="17">
    <w:abstractNumId w:val="0"/>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387"/>
    <w:rsid w:val="00005FC3"/>
    <w:rsid w:val="00013818"/>
    <w:rsid w:val="00014A8F"/>
    <w:rsid w:val="000160C6"/>
    <w:rsid w:val="00025DE3"/>
    <w:rsid w:val="00030B36"/>
    <w:rsid w:val="000347DB"/>
    <w:rsid w:val="00040D9C"/>
    <w:rsid w:val="00057C4D"/>
    <w:rsid w:val="00067EC1"/>
    <w:rsid w:val="000834EF"/>
    <w:rsid w:val="00092340"/>
    <w:rsid w:val="00092BD5"/>
    <w:rsid w:val="00095418"/>
    <w:rsid w:val="000B3D61"/>
    <w:rsid w:val="000B7C5B"/>
    <w:rsid w:val="000C612E"/>
    <w:rsid w:val="000D6E64"/>
    <w:rsid w:val="000E75E4"/>
    <w:rsid w:val="000E7DC9"/>
    <w:rsid w:val="000F5495"/>
    <w:rsid w:val="00101F03"/>
    <w:rsid w:val="0010291D"/>
    <w:rsid w:val="00112E23"/>
    <w:rsid w:val="001145BE"/>
    <w:rsid w:val="00120095"/>
    <w:rsid w:val="00120E60"/>
    <w:rsid w:val="0012224D"/>
    <w:rsid w:val="00132E2B"/>
    <w:rsid w:val="001342F3"/>
    <w:rsid w:val="00140415"/>
    <w:rsid w:val="001419CF"/>
    <w:rsid w:val="001527A0"/>
    <w:rsid w:val="001617D7"/>
    <w:rsid w:val="00165E86"/>
    <w:rsid w:val="00175725"/>
    <w:rsid w:val="0018229B"/>
    <w:rsid w:val="00186EC3"/>
    <w:rsid w:val="00195664"/>
    <w:rsid w:val="00195E4A"/>
    <w:rsid w:val="001B1225"/>
    <w:rsid w:val="001B64AE"/>
    <w:rsid w:val="001D4188"/>
    <w:rsid w:val="001D6956"/>
    <w:rsid w:val="001E0319"/>
    <w:rsid w:val="001E25FD"/>
    <w:rsid w:val="001E265E"/>
    <w:rsid w:val="001F3BC4"/>
    <w:rsid w:val="001F487E"/>
    <w:rsid w:val="001F4D4C"/>
    <w:rsid w:val="002121FC"/>
    <w:rsid w:val="0022156B"/>
    <w:rsid w:val="0023102B"/>
    <w:rsid w:val="002320DA"/>
    <w:rsid w:val="002340AE"/>
    <w:rsid w:val="00235FB8"/>
    <w:rsid w:val="002360A5"/>
    <w:rsid w:val="0023718E"/>
    <w:rsid w:val="00242888"/>
    <w:rsid w:val="00247DC6"/>
    <w:rsid w:val="002541BE"/>
    <w:rsid w:val="002623E4"/>
    <w:rsid w:val="00262DA2"/>
    <w:rsid w:val="00285557"/>
    <w:rsid w:val="00287928"/>
    <w:rsid w:val="002940DD"/>
    <w:rsid w:val="00294210"/>
    <w:rsid w:val="00296618"/>
    <w:rsid w:val="002B340B"/>
    <w:rsid w:val="002C2815"/>
    <w:rsid w:val="002C4098"/>
    <w:rsid w:val="002D0061"/>
    <w:rsid w:val="002D465D"/>
    <w:rsid w:val="002E0205"/>
    <w:rsid w:val="002E46B1"/>
    <w:rsid w:val="002E5A50"/>
    <w:rsid w:val="002F12A0"/>
    <w:rsid w:val="002F313C"/>
    <w:rsid w:val="002F7371"/>
    <w:rsid w:val="00303E89"/>
    <w:rsid w:val="003143A1"/>
    <w:rsid w:val="003267A3"/>
    <w:rsid w:val="00332D21"/>
    <w:rsid w:val="003406D2"/>
    <w:rsid w:val="003416CC"/>
    <w:rsid w:val="00343090"/>
    <w:rsid w:val="00351D80"/>
    <w:rsid w:val="00353B01"/>
    <w:rsid w:val="003552B2"/>
    <w:rsid w:val="00362A08"/>
    <w:rsid w:val="00366E8A"/>
    <w:rsid w:val="00370378"/>
    <w:rsid w:val="00372803"/>
    <w:rsid w:val="00384E61"/>
    <w:rsid w:val="00387A32"/>
    <w:rsid w:val="0039315B"/>
    <w:rsid w:val="00395EA0"/>
    <w:rsid w:val="003A2F2F"/>
    <w:rsid w:val="003A43A4"/>
    <w:rsid w:val="003B0FA4"/>
    <w:rsid w:val="003C019C"/>
    <w:rsid w:val="003C4A7C"/>
    <w:rsid w:val="003C4B46"/>
    <w:rsid w:val="003D1601"/>
    <w:rsid w:val="003D558F"/>
    <w:rsid w:val="003E50D3"/>
    <w:rsid w:val="004001AC"/>
    <w:rsid w:val="00403189"/>
    <w:rsid w:val="00406E92"/>
    <w:rsid w:val="00411522"/>
    <w:rsid w:val="00417315"/>
    <w:rsid w:val="00417985"/>
    <w:rsid w:val="00420586"/>
    <w:rsid w:val="00451CD0"/>
    <w:rsid w:val="004544D4"/>
    <w:rsid w:val="004661FB"/>
    <w:rsid w:val="00470D9B"/>
    <w:rsid w:val="00474535"/>
    <w:rsid w:val="00477C08"/>
    <w:rsid w:val="00491A41"/>
    <w:rsid w:val="004A0BF5"/>
    <w:rsid w:val="004A4296"/>
    <w:rsid w:val="004A567A"/>
    <w:rsid w:val="004B12AF"/>
    <w:rsid w:val="004C16E5"/>
    <w:rsid w:val="004C34D7"/>
    <w:rsid w:val="004D16F1"/>
    <w:rsid w:val="004F0945"/>
    <w:rsid w:val="00512887"/>
    <w:rsid w:val="00523E15"/>
    <w:rsid w:val="005263CD"/>
    <w:rsid w:val="00527A0B"/>
    <w:rsid w:val="00531EBD"/>
    <w:rsid w:val="0054392B"/>
    <w:rsid w:val="00552C94"/>
    <w:rsid w:val="00560AD8"/>
    <w:rsid w:val="0057265D"/>
    <w:rsid w:val="005753CE"/>
    <w:rsid w:val="005770C9"/>
    <w:rsid w:val="00577D9F"/>
    <w:rsid w:val="005879D5"/>
    <w:rsid w:val="005971EA"/>
    <w:rsid w:val="005A1371"/>
    <w:rsid w:val="005A4483"/>
    <w:rsid w:val="005B3B29"/>
    <w:rsid w:val="005B5818"/>
    <w:rsid w:val="005C147A"/>
    <w:rsid w:val="005D1BF2"/>
    <w:rsid w:val="005D61AB"/>
    <w:rsid w:val="005D66DA"/>
    <w:rsid w:val="005D747C"/>
    <w:rsid w:val="005E17F9"/>
    <w:rsid w:val="005E74BE"/>
    <w:rsid w:val="006166F7"/>
    <w:rsid w:val="00617735"/>
    <w:rsid w:val="006202DB"/>
    <w:rsid w:val="00624B11"/>
    <w:rsid w:val="00625F52"/>
    <w:rsid w:val="00635F14"/>
    <w:rsid w:val="00641D05"/>
    <w:rsid w:val="00647B1E"/>
    <w:rsid w:val="006522EB"/>
    <w:rsid w:val="006524B8"/>
    <w:rsid w:val="006613A5"/>
    <w:rsid w:val="0067263D"/>
    <w:rsid w:val="00675FAE"/>
    <w:rsid w:val="0067611B"/>
    <w:rsid w:val="00682362"/>
    <w:rsid w:val="00683094"/>
    <w:rsid w:val="00683C7B"/>
    <w:rsid w:val="00693FD7"/>
    <w:rsid w:val="00694454"/>
    <w:rsid w:val="006A06A0"/>
    <w:rsid w:val="006C0E46"/>
    <w:rsid w:val="006D63B0"/>
    <w:rsid w:val="006E4FD8"/>
    <w:rsid w:val="006F5153"/>
    <w:rsid w:val="007041C6"/>
    <w:rsid w:val="00704E3A"/>
    <w:rsid w:val="0071167F"/>
    <w:rsid w:val="0071684E"/>
    <w:rsid w:val="00730D33"/>
    <w:rsid w:val="007313BF"/>
    <w:rsid w:val="0073421B"/>
    <w:rsid w:val="00747047"/>
    <w:rsid w:val="007574AA"/>
    <w:rsid w:val="00793EC7"/>
    <w:rsid w:val="007950A2"/>
    <w:rsid w:val="007979F5"/>
    <w:rsid w:val="007A35A3"/>
    <w:rsid w:val="007B1C50"/>
    <w:rsid w:val="007D23A8"/>
    <w:rsid w:val="007D5A54"/>
    <w:rsid w:val="007D700C"/>
    <w:rsid w:val="007D747E"/>
    <w:rsid w:val="007F0797"/>
    <w:rsid w:val="007F4C19"/>
    <w:rsid w:val="007F7897"/>
    <w:rsid w:val="00801291"/>
    <w:rsid w:val="00811079"/>
    <w:rsid w:val="008133B5"/>
    <w:rsid w:val="008134DE"/>
    <w:rsid w:val="0081521F"/>
    <w:rsid w:val="00824B78"/>
    <w:rsid w:val="00845509"/>
    <w:rsid w:val="0085680A"/>
    <w:rsid w:val="00867749"/>
    <w:rsid w:val="0087058D"/>
    <w:rsid w:val="00873EDF"/>
    <w:rsid w:val="00882F03"/>
    <w:rsid w:val="00885AB0"/>
    <w:rsid w:val="00886F49"/>
    <w:rsid w:val="00890637"/>
    <w:rsid w:val="00892A2D"/>
    <w:rsid w:val="008957A0"/>
    <w:rsid w:val="008A39CA"/>
    <w:rsid w:val="008A516C"/>
    <w:rsid w:val="008A68A2"/>
    <w:rsid w:val="008A75FE"/>
    <w:rsid w:val="008B07DB"/>
    <w:rsid w:val="008B33C8"/>
    <w:rsid w:val="008B7165"/>
    <w:rsid w:val="008E2574"/>
    <w:rsid w:val="008E4642"/>
    <w:rsid w:val="008E6049"/>
    <w:rsid w:val="008E6E48"/>
    <w:rsid w:val="008F19AD"/>
    <w:rsid w:val="00901941"/>
    <w:rsid w:val="00903289"/>
    <w:rsid w:val="009062CF"/>
    <w:rsid w:val="0090724D"/>
    <w:rsid w:val="009101D4"/>
    <w:rsid w:val="009103AC"/>
    <w:rsid w:val="00913B0E"/>
    <w:rsid w:val="00916C5A"/>
    <w:rsid w:val="0093510C"/>
    <w:rsid w:val="00940654"/>
    <w:rsid w:val="00940FC5"/>
    <w:rsid w:val="00945142"/>
    <w:rsid w:val="00950788"/>
    <w:rsid w:val="00953AA6"/>
    <w:rsid w:val="009547A6"/>
    <w:rsid w:val="00960087"/>
    <w:rsid w:val="00961B61"/>
    <w:rsid w:val="00965145"/>
    <w:rsid w:val="00966727"/>
    <w:rsid w:val="0098011F"/>
    <w:rsid w:val="00995C83"/>
    <w:rsid w:val="009A2153"/>
    <w:rsid w:val="009B0DB7"/>
    <w:rsid w:val="009B7ADB"/>
    <w:rsid w:val="009C3CC5"/>
    <w:rsid w:val="009E5872"/>
    <w:rsid w:val="009E696C"/>
    <w:rsid w:val="009E7D1F"/>
    <w:rsid w:val="009F0330"/>
    <w:rsid w:val="00A0281B"/>
    <w:rsid w:val="00A05E04"/>
    <w:rsid w:val="00A111CE"/>
    <w:rsid w:val="00A23809"/>
    <w:rsid w:val="00A25FE3"/>
    <w:rsid w:val="00A33D1C"/>
    <w:rsid w:val="00A41D57"/>
    <w:rsid w:val="00A46877"/>
    <w:rsid w:val="00A47C24"/>
    <w:rsid w:val="00A5096A"/>
    <w:rsid w:val="00A52C22"/>
    <w:rsid w:val="00A548B2"/>
    <w:rsid w:val="00A55F81"/>
    <w:rsid w:val="00A76755"/>
    <w:rsid w:val="00A77281"/>
    <w:rsid w:val="00A95ACE"/>
    <w:rsid w:val="00AA3F5D"/>
    <w:rsid w:val="00AE4562"/>
    <w:rsid w:val="00AF02D6"/>
    <w:rsid w:val="00AF442D"/>
    <w:rsid w:val="00B06236"/>
    <w:rsid w:val="00B10868"/>
    <w:rsid w:val="00B21BC7"/>
    <w:rsid w:val="00B269FA"/>
    <w:rsid w:val="00B4156C"/>
    <w:rsid w:val="00B558FA"/>
    <w:rsid w:val="00B75539"/>
    <w:rsid w:val="00B80920"/>
    <w:rsid w:val="00B82342"/>
    <w:rsid w:val="00B916BA"/>
    <w:rsid w:val="00B954BF"/>
    <w:rsid w:val="00BA0185"/>
    <w:rsid w:val="00BA4782"/>
    <w:rsid w:val="00BA5033"/>
    <w:rsid w:val="00BC0306"/>
    <w:rsid w:val="00BC1A4B"/>
    <w:rsid w:val="00BC1B66"/>
    <w:rsid w:val="00BC3C80"/>
    <w:rsid w:val="00BC6270"/>
    <w:rsid w:val="00BE6890"/>
    <w:rsid w:val="00BF5F4E"/>
    <w:rsid w:val="00BF7A95"/>
    <w:rsid w:val="00C24596"/>
    <w:rsid w:val="00C26394"/>
    <w:rsid w:val="00C473D9"/>
    <w:rsid w:val="00C67844"/>
    <w:rsid w:val="00C73F23"/>
    <w:rsid w:val="00CA28B6"/>
    <w:rsid w:val="00CA6D3E"/>
    <w:rsid w:val="00CB0700"/>
    <w:rsid w:val="00CB1573"/>
    <w:rsid w:val="00CC7993"/>
    <w:rsid w:val="00CD48D9"/>
    <w:rsid w:val="00CD4D4F"/>
    <w:rsid w:val="00CF0867"/>
    <w:rsid w:val="00CF2928"/>
    <w:rsid w:val="00CF6E9B"/>
    <w:rsid w:val="00D01740"/>
    <w:rsid w:val="00D025C9"/>
    <w:rsid w:val="00D02DD3"/>
    <w:rsid w:val="00D036D0"/>
    <w:rsid w:val="00D05E19"/>
    <w:rsid w:val="00D10D86"/>
    <w:rsid w:val="00D11BA5"/>
    <w:rsid w:val="00D1289E"/>
    <w:rsid w:val="00D17276"/>
    <w:rsid w:val="00D26C22"/>
    <w:rsid w:val="00D305E5"/>
    <w:rsid w:val="00D334BB"/>
    <w:rsid w:val="00D50334"/>
    <w:rsid w:val="00D516C4"/>
    <w:rsid w:val="00D66549"/>
    <w:rsid w:val="00D71FB3"/>
    <w:rsid w:val="00D73CE0"/>
    <w:rsid w:val="00D80E11"/>
    <w:rsid w:val="00D84A84"/>
    <w:rsid w:val="00D91312"/>
    <w:rsid w:val="00D9540C"/>
    <w:rsid w:val="00DC05DC"/>
    <w:rsid w:val="00DD3765"/>
    <w:rsid w:val="00DD47EB"/>
    <w:rsid w:val="00DE64BE"/>
    <w:rsid w:val="00DE70AD"/>
    <w:rsid w:val="00E06290"/>
    <w:rsid w:val="00E0773A"/>
    <w:rsid w:val="00E15A45"/>
    <w:rsid w:val="00E232D9"/>
    <w:rsid w:val="00E23699"/>
    <w:rsid w:val="00E23DDC"/>
    <w:rsid w:val="00E24CF9"/>
    <w:rsid w:val="00E3221A"/>
    <w:rsid w:val="00E34A74"/>
    <w:rsid w:val="00E34E1F"/>
    <w:rsid w:val="00E3580A"/>
    <w:rsid w:val="00E42AB4"/>
    <w:rsid w:val="00E46AFE"/>
    <w:rsid w:val="00E52B22"/>
    <w:rsid w:val="00E53BFC"/>
    <w:rsid w:val="00E6175B"/>
    <w:rsid w:val="00E64F94"/>
    <w:rsid w:val="00E84DAC"/>
    <w:rsid w:val="00E861D0"/>
    <w:rsid w:val="00E8727E"/>
    <w:rsid w:val="00EA0A42"/>
    <w:rsid w:val="00EA3671"/>
    <w:rsid w:val="00EB136C"/>
    <w:rsid w:val="00EB6017"/>
    <w:rsid w:val="00EC2D2D"/>
    <w:rsid w:val="00EC5AD8"/>
    <w:rsid w:val="00EC63E9"/>
    <w:rsid w:val="00EC744A"/>
    <w:rsid w:val="00ED6942"/>
    <w:rsid w:val="00EE1667"/>
    <w:rsid w:val="00EE66BC"/>
    <w:rsid w:val="00EF0244"/>
    <w:rsid w:val="00EF0250"/>
    <w:rsid w:val="00EF0F52"/>
    <w:rsid w:val="00EF1B29"/>
    <w:rsid w:val="00EF2286"/>
    <w:rsid w:val="00F12798"/>
    <w:rsid w:val="00F17E91"/>
    <w:rsid w:val="00F20918"/>
    <w:rsid w:val="00F218B6"/>
    <w:rsid w:val="00F26864"/>
    <w:rsid w:val="00F334C6"/>
    <w:rsid w:val="00F42B65"/>
    <w:rsid w:val="00F615D3"/>
    <w:rsid w:val="00F96544"/>
    <w:rsid w:val="00FA0034"/>
    <w:rsid w:val="00FC2F12"/>
    <w:rsid w:val="00FD05AF"/>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21FB2"/>
  <w15:docId w15:val="{1DC4702F-AC21-4326-8B22-A2B16F6E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4D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9B7ADB"/>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unhideWhenUsed/>
    <w:rsid w:val="0009541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EC2D2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22156B"/>
    <w:rPr>
      <w:rFonts w:ascii="Arial" w:eastAsia="Arial" w:hAnsi="Arial" w:cs="Arial"/>
      <w:sz w:val="20"/>
      <w:szCs w:val="20"/>
      <w:shd w:val="clear" w:color="auto" w:fill="FFFFFF"/>
    </w:rPr>
  </w:style>
  <w:style w:type="paragraph" w:styleId="Tijeloteksta">
    <w:name w:val="Body Text"/>
    <w:basedOn w:val="Normal"/>
    <w:link w:val="TijelotekstaChar"/>
    <w:qFormat/>
    <w:rsid w:val="0022156B"/>
    <w:pPr>
      <w:widowControl w:val="0"/>
      <w:shd w:val="clear" w:color="auto" w:fill="FFFFFF"/>
      <w:spacing w:after="280" w:line="317" w:lineRule="auto"/>
      <w:ind w:firstLine="360"/>
    </w:pPr>
    <w:rPr>
      <w:rFonts w:ascii="Arial" w:eastAsia="Arial" w:hAnsi="Arial" w:cs="Arial"/>
      <w:sz w:val="20"/>
      <w:szCs w:val="20"/>
    </w:rPr>
  </w:style>
  <w:style w:type="character" w:customStyle="1" w:styleId="TijelotekstaChar1">
    <w:name w:val="Tijelo teksta Char1"/>
    <w:basedOn w:val="Zadanifontodlomka"/>
    <w:uiPriority w:val="99"/>
    <w:semiHidden/>
    <w:rsid w:val="0022156B"/>
  </w:style>
  <w:style w:type="paragraph" w:styleId="Tekstfusnote">
    <w:name w:val="footnote text"/>
    <w:basedOn w:val="Normal"/>
    <w:link w:val="TekstfusnoteChar"/>
    <w:uiPriority w:val="99"/>
    <w:semiHidden/>
    <w:unhideWhenUsed/>
    <w:rsid w:val="00F26864"/>
    <w:pPr>
      <w:spacing w:after="0" w:line="240" w:lineRule="auto"/>
    </w:pPr>
    <w:rPr>
      <w:sz w:val="20"/>
      <w:szCs w:val="20"/>
    </w:rPr>
  </w:style>
  <w:style w:type="character" w:customStyle="1" w:styleId="TekstfusnoteChar">
    <w:name w:val="Tekst fusnote Char"/>
    <w:basedOn w:val="Zadanifontodlomka"/>
    <w:link w:val="Tekstfusnote"/>
    <w:uiPriority w:val="99"/>
    <w:semiHidden/>
    <w:rsid w:val="00F26864"/>
    <w:rPr>
      <w:sz w:val="20"/>
      <w:szCs w:val="20"/>
    </w:rPr>
  </w:style>
  <w:style w:type="character" w:styleId="Referencafusnote">
    <w:name w:val="footnote reference"/>
    <w:basedOn w:val="Zadanifontodlomka"/>
    <w:uiPriority w:val="99"/>
    <w:semiHidden/>
    <w:unhideWhenUsed/>
    <w:rsid w:val="00F268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711557">
      <w:bodyDiv w:val="1"/>
      <w:marLeft w:val="0"/>
      <w:marRight w:val="0"/>
      <w:marTop w:val="0"/>
      <w:marBottom w:val="0"/>
      <w:divBdr>
        <w:top w:val="none" w:sz="0" w:space="0" w:color="auto"/>
        <w:left w:val="none" w:sz="0" w:space="0" w:color="auto"/>
        <w:bottom w:val="none" w:sz="0" w:space="0" w:color="auto"/>
        <w:right w:val="none" w:sz="0" w:space="0" w:color="auto"/>
      </w:divBdr>
    </w:div>
    <w:div w:id="191254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D8B1A-A4F8-4AC2-BCD8-A1D7F9A83300}">
  <ds:schemaRefs>
    <ds:schemaRef ds:uri="http://schemas.microsoft.com/office/2006/metadata/properties"/>
    <ds:schemaRef ds:uri="http://schemas.microsoft.com/office/infopath/2007/PartnerControls"/>
    <ds:schemaRef ds:uri="a74cc783-6bcf-4484-a83b-f41c98e876fc"/>
  </ds:schemaRefs>
</ds:datastoreItem>
</file>

<file path=customXml/itemProps2.xml><?xml version="1.0" encoding="utf-8"?>
<ds:datastoreItem xmlns:ds="http://schemas.openxmlformats.org/officeDocument/2006/customXml" ds:itemID="{11AF7A54-37FA-4811-A4BB-BB1E91321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81394F-C8AE-4930-8387-C15D462EB7F4}">
  <ds:schemaRefs>
    <ds:schemaRef ds:uri="http://schemas.microsoft.com/sharepoint/v3/contenttype/forms"/>
  </ds:schemaRefs>
</ds:datastoreItem>
</file>

<file path=customXml/itemProps4.xml><?xml version="1.0" encoding="utf-8"?>
<ds:datastoreItem xmlns:ds="http://schemas.openxmlformats.org/officeDocument/2006/customXml" ds:itemID="{E43710A7-5F47-405B-8E92-C4C9569D8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12</Pages>
  <Words>5019</Words>
  <Characters>28611</Characters>
  <Application>Microsoft Office Word</Application>
  <DocSecurity>0</DocSecurity>
  <Lines>238</Lines>
  <Paragraphs>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Daniel Zabčić</cp:lastModifiedBy>
  <cp:revision>73</cp:revision>
  <cp:lastPrinted>2023-08-11T14:48:00Z</cp:lastPrinted>
  <dcterms:created xsi:type="dcterms:W3CDTF">2024-01-25T08:58:00Z</dcterms:created>
  <dcterms:modified xsi:type="dcterms:W3CDTF">2024-02-12T14:04:00Z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y fmtid="{D5CDD505-2E9C-101B-9397-08002B2CF9AE}" pid="3" name="DuznosniciText">
    <vt:lpwstr>Nadica Žužak,Zamjenik župana,Zagrebačka Županija</vt:lpwstr>
  </property>
</Properties>
</file>