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B6C72" w14:textId="5FCD4BC8" w:rsidR="0074545B" w:rsidRPr="0055246C" w:rsidRDefault="0074545B" w:rsidP="006874C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Broj: 711-I-</w:t>
      </w:r>
      <w:r w:rsidR="006040C4">
        <w:rPr>
          <w:rFonts w:ascii="Times New Roman" w:eastAsia="Times New Roman" w:hAnsi="Times New Roman" w:cs="Times New Roman"/>
          <w:sz w:val="24"/>
          <w:szCs w:val="24"/>
        </w:rPr>
        <w:t>2232</w:t>
      </w:r>
      <w:r>
        <w:rPr>
          <w:rFonts w:ascii="Times New Roman" w:eastAsia="Times New Roman" w:hAnsi="Times New Roman" w:cs="Times New Roman"/>
          <w:sz w:val="24"/>
          <w:szCs w:val="24"/>
        </w:rPr>
        <w:t>-P-432-22/23-</w:t>
      </w:r>
      <w:r w:rsidR="006040C4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-24</w:t>
      </w:r>
    </w:p>
    <w:p w14:paraId="71A895B5" w14:textId="5C385E81" w:rsidR="006874C1" w:rsidRPr="0055246C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014F3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3C7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F3F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6B843471" w14:textId="77777777" w:rsidR="006874C1" w:rsidRPr="0055246C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9DCBE46" w14:textId="7D785A2A" w:rsidR="006874C1" w:rsidRPr="00583421" w:rsidRDefault="006874C1" w:rsidP="006874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46C">
        <w:rPr>
          <w:rFonts w:ascii="Times New Roman" w:eastAsia="Times New Roman" w:hAnsi="Times New Roman" w:cs="Times New Roman"/>
          <w:b/>
          <w:sz w:val="24"/>
          <w:szCs w:val="24"/>
        </w:rPr>
        <w:t>Povjerenstvo za odlučivanje o sukobu interesa</w:t>
      </w:r>
      <w:r w:rsidRPr="0055246C">
        <w:rPr>
          <w:rFonts w:ascii="Times New Roman" w:eastAsia="Times New Roman" w:hAnsi="Times New Roman" w:cs="Times New Roman"/>
          <w:sz w:val="24"/>
          <w:szCs w:val="24"/>
        </w:rPr>
        <w:t xml:space="preserve"> (u daljnjem tekstu: Povjerenstvo)</w:t>
      </w:r>
      <w:r w:rsidRPr="0055246C">
        <w:rPr>
          <w:rFonts w:ascii="Calibri" w:eastAsia="Calibri" w:hAnsi="Calibri" w:cs="Calibri"/>
        </w:rPr>
        <w:t xml:space="preserve"> </w:t>
      </w:r>
      <w:r w:rsidRPr="0055246C">
        <w:rPr>
          <w:rFonts w:ascii="Times New Roman" w:eastAsia="Calibri" w:hAnsi="Times New Roman" w:cs="Times New Roman"/>
          <w:sz w:val="24"/>
          <w:szCs w:val="24"/>
        </w:rPr>
        <w:t xml:space="preserve">OIB: 60383416394, 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>u sastavu Aleksandre Jozić-</w:t>
      </w:r>
      <w:proofErr w:type="spellStart"/>
      <w:r w:rsidRPr="00583421">
        <w:rPr>
          <w:rFonts w:ascii="Times New Roman" w:eastAsia="Times New Roman" w:hAnsi="Times New Roman" w:cs="Times New Roman"/>
          <w:sz w:val="24"/>
          <w:szCs w:val="24"/>
        </w:rPr>
        <w:t>Ileković</w:t>
      </w:r>
      <w:proofErr w:type="spellEnd"/>
      <w:r w:rsidRPr="005834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0740">
        <w:rPr>
          <w:rFonts w:ascii="Times New Roman" w:eastAsia="Times New Roman" w:hAnsi="Times New Roman" w:cs="Times New Roman"/>
          <w:sz w:val="24"/>
          <w:szCs w:val="24"/>
        </w:rPr>
        <w:t xml:space="preserve"> kao predsjednice Povjerenstva,</w:t>
      </w:r>
      <w:r w:rsidR="008676CA">
        <w:rPr>
          <w:rFonts w:ascii="Times New Roman" w:eastAsia="Times New Roman" w:hAnsi="Times New Roman" w:cs="Times New Roman"/>
          <w:sz w:val="24"/>
          <w:szCs w:val="24"/>
        </w:rPr>
        <w:t xml:space="preserve"> Nike </w:t>
      </w:r>
      <w:proofErr w:type="spellStart"/>
      <w:r w:rsidR="008676CA">
        <w:rPr>
          <w:rFonts w:ascii="Times New Roman" w:eastAsia="Times New Roman" w:hAnsi="Times New Roman" w:cs="Times New Roman"/>
          <w:sz w:val="24"/>
          <w:szCs w:val="24"/>
        </w:rPr>
        <w:t>Nodilo-Lakoš</w:t>
      </w:r>
      <w:proofErr w:type="spellEnd"/>
      <w:r w:rsidR="008676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0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A1C">
        <w:rPr>
          <w:rFonts w:ascii="Times New Roman" w:eastAsia="Times New Roman" w:hAnsi="Times New Roman" w:cs="Times New Roman"/>
          <w:sz w:val="24"/>
          <w:szCs w:val="24"/>
        </w:rPr>
        <w:t xml:space="preserve">Igora Lukača, 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 xml:space="preserve">Ines </w:t>
      </w:r>
      <w:proofErr w:type="spellStart"/>
      <w:r w:rsidRPr="00583421">
        <w:rPr>
          <w:rFonts w:ascii="Times New Roman" w:eastAsia="Times New Roman" w:hAnsi="Times New Roman" w:cs="Times New Roman"/>
          <w:sz w:val="24"/>
          <w:szCs w:val="24"/>
        </w:rPr>
        <w:t>Pavlačić</w:t>
      </w:r>
      <w:proofErr w:type="spellEnd"/>
      <w:r w:rsidR="00F33C70">
        <w:rPr>
          <w:rFonts w:ascii="Times New Roman" w:eastAsia="Times New Roman" w:hAnsi="Times New Roman" w:cs="Times New Roman"/>
          <w:sz w:val="24"/>
          <w:szCs w:val="24"/>
        </w:rPr>
        <w:t xml:space="preserve"> i Ane Poljak</w:t>
      </w:r>
      <w:r w:rsidR="00A476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>kao članova Povjerenstva, na temelju članka 32. stavka 1. podstavka 3.</w:t>
      </w:r>
      <w:r w:rsidR="00DF17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 xml:space="preserve"> članka 44. stavka 2.</w:t>
      </w:r>
      <w:r w:rsidR="00B4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71C" w:rsidRPr="006C708F">
        <w:rPr>
          <w:rFonts w:ascii="Times New Roman" w:eastAsia="Times New Roman" w:hAnsi="Times New Roman" w:cs="Times New Roman"/>
          <w:sz w:val="24"/>
          <w:szCs w:val="24"/>
        </w:rPr>
        <w:t>i članka 48. stavka 1.</w:t>
      </w:r>
      <w:r w:rsidRPr="006C7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>Zakona o sprječavanju sukoba interesa („Narodne novine“, broj 143/21</w:t>
      </w:r>
      <w:r w:rsidR="00DF17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 xml:space="preserve"> u daljnjem tekstu: ZSSI), </w:t>
      </w:r>
      <w:r w:rsidRPr="00583421">
        <w:rPr>
          <w:rFonts w:ascii="Times New Roman" w:eastAsia="Times New Roman" w:hAnsi="Times New Roman" w:cs="Times New Roman"/>
          <w:b/>
          <w:sz w:val="24"/>
          <w:szCs w:val="24"/>
        </w:rPr>
        <w:t>u predmetu obvezni</w:t>
      </w:r>
      <w:r w:rsidR="00210974">
        <w:rPr>
          <w:rFonts w:ascii="Times New Roman" w:eastAsia="Times New Roman" w:hAnsi="Times New Roman" w:cs="Times New Roman"/>
          <w:b/>
          <w:sz w:val="24"/>
          <w:szCs w:val="24"/>
        </w:rPr>
        <w:t>ka</w:t>
      </w:r>
      <w:r w:rsidR="00014F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44D1">
        <w:rPr>
          <w:rFonts w:ascii="Times New Roman" w:eastAsia="Times New Roman" w:hAnsi="Times New Roman" w:cs="Times New Roman"/>
          <w:b/>
          <w:sz w:val="24"/>
          <w:szCs w:val="24"/>
        </w:rPr>
        <w:t xml:space="preserve">Dražena </w:t>
      </w:r>
      <w:proofErr w:type="spellStart"/>
      <w:r w:rsidR="005E44D1">
        <w:rPr>
          <w:rFonts w:ascii="Times New Roman" w:eastAsia="Times New Roman" w:hAnsi="Times New Roman" w:cs="Times New Roman"/>
          <w:b/>
          <w:sz w:val="24"/>
          <w:szCs w:val="24"/>
        </w:rPr>
        <w:t>Tonkovca</w:t>
      </w:r>
      <w:proofErr w:type="spellEnd"/>
      <w:r w:rsidR="0055246C" w:rsidRPr="0058342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67690" w:rsidRPr="005834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421">
        <w:rPr>
          <w:rFonts w:ascii="Times New Roman" w:eastAsia="Times New Roman" w:hAnsi="Times New Roman" w:cs="Times New Roman"/>
          <w:b/>
          <w:sz w:val="24"/>
          <w:szCs w:val="24"/>
        </w:rPr>
        <w:t>OIB:</w:t>
      </w:r>
      <w:r w:rsidR="00022443" w:rsidRPr="00022443">
        <w:t xml:space="preserve"> </w:t>
      </w:r>
      <w:r w:rsidR="000258A6" w:rsidRPr="000258A6">
        <w:rPr>
          <w:rFonts w:ascii="Times New Roman" w:eastAsia="Times New Roman" w:hAnsi="Times New Roman" w:cs="Times New Roman"/>
          <w:b/>
          <w:sz w:val="24"/>
          <w:szCs w:val="24"/>
          <w:highlight w:val="black"/>
        </w:rPr>
        <w:t>………..</w:t>
      </w:r>
      <w:r w:rsidRPr="0058342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B28EE" w:rsidRPr="005834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2443">
        <w:rPr>
          <w:rFonts w:ascii="Times New Roman" w:eastAsia="Times New Roman" w:hAnsi="Times New Roman" w:cs="Times New Roman"/>
          <w:b/>
          <w:sz w:val="24"/>
          <w:szCs w:val="24"/>
        </w:rPr>
        <w:t>općinskog načelnika Općine Čepin</w:t>
      </w:r>
      <w:r w:rsidRPr="005439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34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5246C" w:rsidRPr="0058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C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14F3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014F3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3C7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F3F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  <w:r w:rsidR="00DF17E9"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 xml:space="preserve">, donosi sljedeću   </w:t>
      </w:r>
      <w:bookmarkStart w:id="0" w:name="_GoBack"/>
      <w:bookmarkEnd w:id="0"/>
    </w:p>
    <w:p w14:paraId="347C5A93" w14:textId="77777777" w:rsidR="006874C1" w:rsidRPr="00583421" w:rsidRDefault="006874C1" w:rsidP="006874C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B7665" w14:textId="77777777" w:rsidR="006874C1" w:rsidRPr="00583421" w:rsidRDefault="006874C1" w:rsidP="006874C1">
      <w:pPr>
        <w:tabs>
          <w:tab w:val="left" w:pos="1035"/>
          <w:tab w:val="center" w:pos="453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421">
        <w:rPr>
          <w:rFonts w:ascii="Times New Roman" w:eastAsia="Times New Roman" w:hAnsi="Times New Roman" w:cs="Times New Roman"/>
          <w:sz w:val="24"/>
          <w:szCs w:val="24"/>
        </w:rPr>
        <w:tab/>
      </w:r>
      <w:r w:rsidRPr="00583421">
        <w:rPr>
          <w:rFonts w:ascii="Times New Roman" w:eastAsia="Times New Roman" w:hAnsi="Times New Roman" w:cs="Times New Roman"/>
          <w:sz w:val="24"/>
          <w:szCs w:val="24"/>
        </w:rPr>
        <w:tab/>
      </w:r>
      <w:r w:rsidRPr="00583421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14:paraId="49E9D4FC" w14:textId="77777777" w:rsidR="006874C1" w:rsidRPr="00583421" w:rsidRDefault="006874C1" w:rsidP="006874C1">
      <w:pPr>
        <w:tabs>
          <w:tab w:val="left" w:pos="1035"/>
          <w:tab w:val="center" w:pos="453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4EDBF" w14:textId="60E485E6" w:rsidR="006874C1" w:rsidRPr="00B4071C" w:rsidRDefault="0038092B" w:rsidP="006039D6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bCs/>
          <w:strike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Obveznik</w:t>
      </w:r>
      <w:r w:rsidR="00014F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24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Dražen </w:t>
      </w:r>
      <w:proofErr w:type="spellStart"/>
      <w:r w:rsidR="000224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Tonkovac</w:t>
      </w:r>
      <w:proofErr w:type="spellEnd"/>
      <w:r w:rsidR="00034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224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općinski načelnik Općine Čepin</w:t>
      </w:r>
      <w:r w:rsidR="00034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nepodnošenjem godišnje imovinske kartice za 2021. godinu do 31. siječnja 2022. godine, počinio je povredu odredbe članka 10. stavka 4. ZSSI-a. </w:t>
      </w:r>
    </w:p>
    <w:p w14:paraId="2C81650B" w14:textId="77777777" w:rsidR="00326158" w:rsidRPr="00583421" w:rsidRDefault="00326158" w:rsidP="00326158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118D792" w14:textId="3194BD4E" w:rsidR="00C75176" w:rsidRPr="00583421" w:rsidRDefault="006874C1" w:rsidP="005F0D0D">
      <w:pPr>
        <w:pStyle w:val="Odlomakpopis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8342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</w:t>
      </w:r>
      <w:r w:rsidR="005F0D0D" w:rsidRPr="0058342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iz </w:t>
      </w:r>
      <w:r w:rsidRPr="0058342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točk</w:t>
      </w:r>
      <w:r w:rsidR="005F0D0D" w:rsidRPr="0058342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8342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I. ove izreke, obvez</w:t>
      </w:r>
      <w:r w:rsidR="0002244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niku Draženu </w:t>
      </w:r>
      <w:proofErr w:type="spellStart"/>
      <w:r w:rsidR="0002244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Tonkovcu</w:t>
      </w:r>
      <w:proofErr w:type="spellEnd"/>
      <w:r w:rsidRPr="0058342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izriče se</w:t>
      </w:r>
      <w:r w:rsidR="00B407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sankcija </w:t>
      </w:r>
      <w:r w:rsidR="00B4071C" w:rsidRPr="006C708F">
        <w:rPr>
          <w:rFonts w:ascii="Times New Roman" w:eastAsia="Calibri" w:hAnsi="Times New Roman" w:cs="Times New Roman"/>
          <w:b/>
          <w:bCs/>
          <w:sz w:val="24"/>
          <w:szCs w:val="24"/>
        </w:rPr>
        <w:t>u obliku</w:t>
      </w:r>
      <w:r w:rsidR="003F3BAE" w:rsidRPr="006C70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F3BA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opomen</w:t>
      </w:r>
      <w:r w:rsidR="00B407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</w:t>
      </w:r>
      <w:r w:rsidR="003F3BA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FD85DC5" w14:textId="26247E95" w:rsidR="00C04335" w:rsidRPr="008A7314" w:rsidRDefault="00C04335" w:rsidP="00C043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421">
        <w:rPr>
          <w:rFonts w:ascii="Times New Roman" w:eastAsia="Times New Roman" w:hAnsi="Times New Roman" w:cs="Times New Roman"/>
          <w:sz w:val="24"/>
          <w:szCs w:val="24"/>
        </w:rPr>
        <w:t>Obrazloženje</w:t>
      </w:r>
    </w:p>
    <w:p w14:paraId="2A9238BE" w14:textId="77777777" w:rsidR="00C04335" w:rsidRPr="005B28EE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6889109" w14:textId="6F6E6B12" w:rsidR="00D30A88" w:rsidRDefault="00D30A88" w:rsidP="004C67BA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583421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B65DC7">
        <w:rPr>
          <w:rFonts w:ascii="Times New Roman" w:hAnsi="Times New Roman" w:cs="Times New Roman"/>
          <w:sz w:val="24"/>
          <w:szCs w:val="24"/>
        </w:rPr>
        <w:t xml:space="preserve">po službenoj dužnosti, uvidom u Registar obveznika, utvrdilo da obveznik </w:t>
      </w:r>
      <w:r w:rsidR="00022443">
        <w:rPr>
          <w:rFonts w:ascii="Times New Roman" w:hAnsi="Times New Roman" w:cs="Times New Roman"/>
          <w:sz w:val="24"/>
          <w:szCs w:val="24"/>
        </w:rPr>
        <w:t xml:space="preserve">Dražen </w:t>
      </w:r>
      <w:proofErr w:type="spellStart"/>
      <w:r w:rsidR="00022443"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 w:rsidR="00B65DC7">
        <w:rPr>
          <w:rFonts w:ascii="Times New Roman" w:hAnsi="Times New Roman" w:cs="Times New Roman"/>
          <w:sz w:val="24"/>
          <w:szCs w:val="24"/>
        </w:rPr>
        <w:t xml:space="preserve">, </w:t>
      </w:r>
      <w:r w:rsidR="00022443">
        <w:rPr>
          <w:rFonts w:ascii="Times New Roman" w:hAnsi="Times New Roman" w:cs="Times New Roman"/>
          <w:sz w:val="24"/>
          <w:szCs w:val="24"/>
        </w:rPr>
        <w:t>općinski načelnik Općine Čepin</w:t>
      </w:r>
      <w:r w:rsidR="00B65DC7">
        <w:rPr>
          <w:rFonts w:ascii="Times New Roman" w:hAnsi="Times New Roman" w:cs="Times New Roman"/>
          <w:sz w:val="24"/>
          <w:szCs w:val="24"/>
        </w:rPr>
        <w:t>, nije podnio imovinsku karticu povodom godišnje obveze podnošenja imovinske kartice za 2021. godinu.</w:t>
      </w:r>
    </w:p>
    <w:p w14:paraId="3D7F4C8C" w14:textId="51D3258E" w:rsidR="00A3350E" w:rsidRPr="00A3350E" w:rsidRDefault="00A3350E" w:rsidP="00A3350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350E">
        <w:rPr>
          <w:rFonts w:ascii="Times New Roman" w:hAnsi="Times New Roman" w:cs="Times New Roman"/>
          <w:sz w:val="24"/>
          <w:szCs w:val="24"/>
        </w:rPr>
        <w:t>Obzirom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F3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443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obveznik obnaša</w:t>
      </w:r>
      <w:r w:rsidR="0002244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dužnost </w:t>
      </w:r>
      <w:r w:rsidR="00022443">
        <w:rPr>
          <w:rFonts w:ascii="Times New Roman" w:hAnsi="Times New Roman" w:cs="Times New Roman"/>
          <w:sz w:val="24"/>
          <w:szCs w:val="24"/>
        </w:rPr>
        <w:t>općinskog načelnika Općine Čepin u mandatima od 2013.-2017.</w:t>
      </w:r>
      <w:r w:rsidR="00A47663">
        <w:rPr>
          <w:rFonts w:ascii="Times New Roman" w:hAnsi="Times New Roman" w:cs="Times New Roman"/>
          <w:sz w:val="24"/>
          <w:szCs w:val="24"/>
        </w:rPr>
        <w:t xml:space="preserve"> godine</w:t>
      </w:r>
      <w:r w:rsidR="00022443">
        <w:rPr>
          <w:rFonts w:ascii="Times New Roman" w:hAnsi="Times New Roman" w:cs="Times New Roman"/>
          <w:sz w:val="24"/>
          <w:szCs w:val="24"/>
        </w:rPr>
        <w:t>, od 2017.</w:t>
      </w:r>
      <w:r w:rsidR="00955A40">
        <w:rPr>
          <w:rFonts w:ascii="Times New Roman" w:hAnsi="Times New Roman" w:cs="Times New Roman"/>
          <w:sz w:val="24"/>
          <w:szCs w:val="24"/>
        </w:rPr>
        <w:t>-2021.</w:t>
      </w:r>
      <w:r w:rsidR="00A47663">
        <w:rPr>
          <w:rFonts w:ascii="Times New Roman" w:hAnsi="Times New Roman" w:cs="Times New Roman"/>
          <w:sz w:val="24"/>
          <w:szCs w:val="24"/>
        </w:rPr>
        <w:t xml:space="preserve"> godine</w:t>
      </w:r>
      <w:r w:rsidR="00955A40">
        <w:rPr>
          <w:rFonts w:ascii="Times New Roman" w:hAnsi="Times New Roman" w:cs="Times New Roman"/>
          <w:sz w:val="24"/>
          <w:szCs w:val="24"/>
        </w:rPr>
        <w:t xml:space="preserve"> te ponovo u mandatu koji je započeo 21. svibnja 2021.</w:t>
      </w:r>
      <w:r w:rsidRPr="00A335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isti </w:t>
      </w:r>
      <w:r w:rsidRPr="00A3350E">
        <w:rPr>
          <w:rFonts w:ascii="Times New Roman" w:hAnsi="Times New Roman" w:cs="Times New Roman"/>
          <w:sz w:val="24"/>
          <w:szCs w:val="24"/>
        </w:rPr>
        <w:t>ima status obveznika sukladno članku 3. stavku 1. točki 34. ZSSI-a te je dužan postupati po odredbama ZSSI-a.</w:t>
      </w:r>
      <w:r w:rsidR="00745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4A16D" w14:textId="77777777" w:rsidR="00A3350E" w:rsidRPr="00A3350E" w:rsidRDefault="00A3350E" w:rsidP="00A3350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350E">
        <w:rPr>
          <w:rFonts w:ascii="Times New Roman" w:hAnsi="Times New Roman" w:cs="Times New Roman"/>
          <w:sz w:val="24"/>
          <w:szCs w:val="24"/>
        </w:rPr>
        <w:t>Kako je novi ZSSI stupio na snagu 25. prosinca 2021. godine, svim obveznicima koji su bili dužnosnici u smislu odredbi ZSSI/11-a, Povjerenstvo je 30. prosinca 2021. uputilo obavijest broj: 711-I-2209-R-269/21-01-18 od 28. prosinca 2021. godine, u kojoj ih je uputilo na obvezu podnošenja godišnje imovinske kartice za 2021. godinu, sukladno članku 10. stavku 4. ZSSI-a, uz iznimku da ne moraju podnijeti navedenu imovinsku karticu ako su podnijeli imovinsku karticu u prosincu 2021. u kojoj je prijavljeno imovinsko stanje s istekom navedene godine.</w:t>
      </w:r>
    </w:p>
    <w:p w14:paraId="4E092270" w14:textId="1BD8F038" w:rsidR="00A47663" w:rsidRDefault="00A47663" w:rsidP="00A47663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350E">
        <w:rPr>
          <w:rFonts w:ascii="Times New Roman" w:hAnsi="Times New Roman" w:cs="Times New Roman"/>
          <w:sz w:val="24"/>
          <w:szCs w:val="24"/>
        </w:rPr>
        <w:lastRenderedPageBreak/>
        <w:t>Slijedom navedenog,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6CA">
        <w:rPr>
          <w:rFonts w:ascii="Times New Roman" w:hAnsi="Times New Roman" w:cs="Times New Roman"/>
          <w:sz w:val="24"/>
          <w:szCs w:val="24"/>
        </w:rPr>
        <w:t>a kako obveznik nije podnio imovinsku karticu za 2021. godinu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350E">
        <w:rPr>
          <w:rFonts w:ascii="Times New Roman" w:hAnsi="Times New Roman" w:cs="Times New Roman"/>
          <w:sz w:val="24"/>
          <w:szCs w:val="24"/>
        </w:rPr>
        <w:t xml:space="preserve"> Povjerenstvo je dana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335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Pr="00A3350E">
        <w:rPr>
          <w:rFonts w:ascii="Times New Roman" w:hAnsi="Times New Roman" w:cs="Times New Roman"/>
          <w:sz w:val="24"/>
          <w:szCs w:val="24"/>
        </w:rPr>
        <w:t xml:space="preserve"> 2023. godine utvrdilo postojanje pretpostavki za pokretanje postupka radi moguće povrede članka 10. stavka 4. ZSSI-a i o istome je obavijestilo obveznika putem obavijesti broj:711-I-</w:t>
      </w:r>
      <w:r>
        <w:rPr>
          <w:rFonts w:ascii="Times New Roman" w:hAnsi="Times New Roman" w:cs="Times New Roman"/>
          <w:sz w:val="24"/>
          <w:szCs w:val="24"/>
        </w:rPr>
        <w:t>1598</w:t>
      </w:r>
      <w:r w:rsidRPr="00A3350E">
        <w:rPr>
          <w:rFonts w:ascii="Times New Roman" w:hAnsi="Times New Roman" w:cs="Times New Roman"/>
          <w:sz w:val="24"/>
          <w:szCs w:val="24"/>
        </w:rPr>
        <w:t>-P-4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A3350E">
        <w:rPr>
          <w:rFonts w:ascii="Times New Roman" w:hAnsi="Times New Roman" w:cs="Times New Roman"/>
          <w:sz w:val="24"/>
          <w:szCs w:val="24"/>
        </w:rPr>
        <w:t>-22/23-02-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3350E">
        <w:rPr>
          <w:rFonts w:ascii="Times New Roman" w:hAnsi="Times New Roman" w:cs="Times New Roman"/>
          <w:sz w:val="24"/>
          <w:szCs w:val="24"/>
        </w:rPr>
        <w:t xml:space="preserve"> te je ujedno obveznik pozvan da se u roku od 15 dana očituje na činjenična utvrđenja iz predmetne obavijesti.</w:t>
      </w:r>
    </w:p>
    <w:p w14:paraId="6D560A70" w14:textId="5A26C27A" w:rsidR="00A47663" w:rsidRDefault="00A47663" w:rsidP="00A47663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Navedenu obavijest obveznik je uredno zaprimio</w:t>
      </w:r>
      <w:r w:rsidR="003941B3">
        <w:rPr>
          <w:rFonts w:ascii="Times New Roman" w:hAnsi="Times New Roman" w:cs="Times New Roman"/>
          <w:sz w:val="24"/>
          <w:szCs w:val="24"/>
        </w:rPr>
        <w:t xml:space="preserve"> dana</w:t>
      </w:r>
      <w:r>
        <w:rPr>
          <w:rFonts w:ascii="Times New Roman" w:hAnsi="Times New Roman" w:cs="Times New Roman"/>
          <w:sz w:val="24"/>
          <w:szCs w:val="24"/>
        </w:rPr>
        <w:t xml:space="preserve"> 09. kolovoza 2023. godine</w:t>
      </w:r>
      <w:r w:rsidR="003941B3">
        <w:rPr>
          <w:rFonts w:ascii="Times New Roman" w:hAnsi="Times New Roman" w:cs="Times New Roman"/>
          <w:sz w:val="24"/>
          <w:szCs w:val="24"/>
        </w:rPr>
        <w:t xml:space="preserve"> te se na istu nije posebno očitovao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36F8F" w14:textId="4CBEF4C2" w:rsidR="00A3350E" w:rsidRPr="008676CA" w:rsidRDefault="00A3350E" w:rsidP="003D0226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024F6">
        <w:rPr>
          <w:rFonts w:ascii="Times New Roman" w:hAnsi="Times New Roman" w:cs="Times New Roman"/>
          <w:sz w:val="24"/>
          <w:szCs w:val="24"/>
        </w:rPr>
        <w:t xml:space="preserve">Uvidom u Registar obveznika Povjerenstvo </w:t>
      </w:r>
      <w:r w:rsidRPr="00B504C2">
        <w:rPr>
          <w:rFonts w:ascii="Times New Roman" w:hAnsi="Times New Roman" w:cs="Times New Roman"/>
          <w:sz w:val="24"/>
          <w:szCs w:val="24"/>
        </w:rPr>
        <w:t>je utvrdilo da je obveznik podnio imovinsku karticu povodom</w:t>
      </w:r>
      <w:r w:rsidR="000B24F3" w:rsidRPr="00B504C2">
        <w:rPr>
          <w:rFonts w:ascii="Times New Roman" w:hAnsi="Times New Roman" w:cs="Times New Roman"/>
          <w:sz w:val="24"/>
          <w:szCs w:val="24"/>
        </w:rPr>
        <w:t xml:space="preserve"> </w:t>
      </w:r>
      <w:r w:rsidR="00E347D1" w:rsidRPr="00B504C2">
        <w:rPr>
          <w:rFonts w:ascii="Times New Roman" w:hAnsi="Times New Roman" w:cs="Times New Roman"/>
          <w:sz w:val="24"/>
          <w:szCs w:val="24"/>
        </w:rPr>
        <w:t>ponovnog imenovanja</w:t>
      </w:r>
      <w:r w:rsidRPr="00B504C2">
        <w:rPr>
          <w:rFonts w:ascii="Times New Roman" w:hAnsi="Times New Roman" w:cs="Times New Roman"/>
          <w:sz w:val="24"/>
          <w:szCs w:val="24"/>
        </w:rPr>
        <w:t xml:space="preserve"> na dužnost koju je Povjerenstvo zaprimilo dana </w:t>
      </w:r>
      <w:r w:rsidR="004F4146" w:rsidRPr="00B504C2">
        <w:rPr>
          <w:rFonts w:ascii="Times New Roman" w:hAnsi="Times New Roman" w:cs="Times New Roman"/>
          <w:sz w:val="24"/>
          <w:szCs w:val="24"/>
        </w:rPr>
        <w:t>1</w:t>
      </w:r>
      <w:r w:rsidR="00B504C2" w:rsidRPr="00B504C2">
        <w:rPr>
          <w:rFonts w:ascii="Times New Roman" w:hAnsi="Times New Roman" w:cs="Times New Roman"/>
          <w:sz w:val="24"/>
          <w:szCs w:val="24"/>
        </w:rPr>
        <w:t>6</w:t>
      </w:r>
      <w:r w:rsidRPr="00B504C2">
        <w:rPr>
          <w:rFonts w:ascii="Times New Roman" w:hAnsi="Times New Roman" w:cs="Times New Roman"/>
          <w:sz w:val="24"/>
          <w:szCs w:val="24"/>
        </w:rPr>
        <w:t xml:space="preserve">. </w:t>
      </w:r>
      <w:r w:rsidR="00B504C2" w:rsidRPr="00B504C2">
        <w:rPr>
          <w:rFonts w:ascii="Times New Roman" w:hAnsi="Times New Roman" w:cs="Times New Roman"/>
          <w:sz w:val="24"/>
          <w:szCs w:val="24"/>
        </w:rPr>
        <w:t>rujna</w:t>
      </w:r>
      <w:r w:rsidRPr="00B504C2">
        <w:rPr>
          <w:rFonts w:ascii="Times New Roman" w:hAnsi="Times New Roman" w:cs="Times New Roman"/>
          <w:sz w:val="24"/>
          <w:szCs w:val="24"/>
        </w:rPr>
        <w:t xml:space="preserve"> 202</w:t>
      </w:r>
      <w:r w:rsidR="00B504C2" w:rsidRPr="00B504C2">
        <w:rPr>
          <w:rFonts w:ascii="Times New Roman" w:hAnsi="Times New Roman" w:cs="Times New Roman"/>
          <w:sz w:val="24"/>
          <w:szCs w:val="24"/>
        </w:rPr>
        <w:t>1</w:t>
      </w:r>
      <w:r w:rsidRPr="00B504C2">
        <w:rPr>
          <w:rFonts w:ascii="Times New Roman" w:hAnsi="Times New Roman" w:cs="Times New Roman"/>
          <w:sz w:val="24"/>
          <w:szCs w:val="24"/>
        </w:rPr>
        <w:t>. godine</w:t>
      </w:r>
      <w:r w:rsidR="00A47663">
        <w:rPr>
          <w:rFonts w:ascii="Times New Roman" w:hAnsi="Times New Roman" w:cs="Times New Roman"/>
          <w:sz w:val="24"/>
          <w:szCs w:val="24"/>
        </w:rPr>
        <w:t xml:space="preserve">. </w:t>
      </w:r>
      <w:r w:rsidRPr="00B504C2">
        <w:rPr>
          <w:rFonts w:ascii="Times New Roman" w:hAnsi="Times New Roman" w:cs="Times New Roman"/>
          <w:sz w:val="24"/>
          <w:szCs w:val="24"/>
        </w:rPr>
        <w:t xml:space="preserve"> </w:t>
      </w:r>
      <w:r w:rsidR="003941B3" w:rsidRPr="008676CA">
        <w:rPr>
          <w:rFonts w:ascii="Times New Roman" w:hAnsi="Times New Roman" w:cs="Times New Roman"/>
          <w:sz w:val="24"/>
          <w:szCs w:val="24"/>
        </w:rPr>
        <w:t>Također, utvrđeno je da je obveznik naknadno, dana 30. siječnja</w:t>
      </w:r>
      <w:r w:rsidRPr="008676CA">
        <w:rPr>
          <w:rFonts w:ascii="Times New Roman" w:hAnsi="Times New Roman" w:cs="Times New Roman"/>
          <w:sz w:val="24"/>
          <w:szCs w:val="24"/>
        </w:rPr>
        <w:t xml:space="preserve"> 2023. godine</w:t>
      </w:r>
      <w:r w:rsidR="003941B3" w:rsidRPr="008676CA">
        <w:rPr>
          <w:rFonts w:ascii="Times New Roman" w:hAnsi="Times New Roman" w:cs="Times New Roman"/>
          <w:sz w:val="24"/>
          <w:szCs w:val="24"/>
        </w:rPr>
        <w:t xml:space="preserve"> podnio</w:t>
      </w:r>
      <w:r w:rsidRPr="008676CA">
        <w:rPr>
          <w:rFonts w:ascii="Times New Roman" w:hAnsi="Times New Roman" w:cs="Times New Roman"/>
          <w:sz w:val="24"/>
          <w:szCs w:val="24"/>
        </w:rPr>
        <w:t xml:space="preserve"> </w:t>
      </w:r>
      <w:r w:rsidR="00783B78" w:rsidRPr="008676CA">
        <w:rPr>
          <w:rFonts w:ascii="Times New Roman" w:hAnsi="Times New Roman" w:cs="Times New Roman"/>
          <w:sz w:val="24"/>
          <w:szCs w:val="24"/>
        </w:rPr>
        <w:t xml:space="preserve">imovinsku karticu </w:t>
      </w:r>
      <w:r w:rsidRPr="008676CA">
        <w:rPr>
          <w:rFonts w:ascii="Times New Roman" w:hAnsi="Times New Roman" w:cs="Times New Roman"/>
          <w:sz w:val="24"/>
          <w:szCs w:val="24"/>
        </w:rPr>
        <w:t>povodom godišnje obveze podnošenja za 2022. godinu</w:t>
      </w:r>
      <w:r w:rsidR="003941B3" w:rsidRPr="008676CA">
        <w:rPr>
          <w:rFonts w:ascii="Times New Roman" w:hAnsi="Times New Roman" w:cs="Times New Roman"/>
          <w:sz w:val="24"/>
          <w:szCs w:val="24"/>
        </w:rPr>
        <w:t xml:space="preserve"> te 22. rujna 2023. godine imovinsku karticu povodom godišnje obveze podnošenja za 2021. godinu. Dakle, nakon zaprimanja citirane obavijesti Povjerenstva, obveznik je podnio imovinsku karticu za 2021. godinu. </w:t>
      </w:r>
    </w:p>
    <w:p w14:paraId="0C530719" w14:textId="7D77FC13" w:rsidR="00A3350E" w:rsidRPr="00A3350E" w:rsidRDefault="00A3350E" w:rsidP="00A6471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350E">
        <w:rPr>
          <w:rFonts w:ascii="Times New Roman" w:hAnsi="Times New Roman" w:cs="Times New Roman"/>
          <w:sz w:val="24"/>
          <w:szCs w:val="24"/>
        </w:rPr>
        <w:t>Člankom 32. stavkom 1. podstavkom 1. ZSSI-a propisano je da je nadležnost Povjerenstva pokretanje postupaka za utvrđivanje povreda odredaba toga Zakona o sukobu interesa ili drugog zabranjenog ili popisanog ponašanja.</w:t>
      </w:r>
    </w:p>
    <w:p w14:paraId="1396E64C" w14:textId="707AE1B6" w:rsidR="00A3350E" w:rsidRPr="00A3350E" w:rsidRDefault="00A3350E" w:rsidP="00A6471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350E">
        <w:rPr>
          <w:rFonts w:ascii="Times New Roman" w:hAnsi="Times New Roman" w:cs="Times New Roman"/>
          <w:sz w:val="24"/>
          <w:szCs w:val="24"/>
        </w:rPr>
        <w:t>Člankom 41. stavkom 1. ZSSI-a propisano je da Povjerenstvo može pokrenuti postupak po službenoj dužnosti i povodom vjerodostojne i osnovane prijave o mogućoj povredi toga Zakona.</w:t>
      </w:r>
    </w:p>
    <w:p w14:paraId="69D38B0A" w14:textId="53F936AB" w:rsidR="00A3350E" w:rsidRPr="00A3350E" w:rsidRDefault="00A3350E" w:rsidP="00A6471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350E">
        <w:rPr>
          <w:rFonts w:ascii="Times New Roman" w:hAnsi="Times New Roman" w:cs="Times New Roman"/>
          <w:sz w:val="24"/>
          <w:szCs w:val="24"/>
        </w:rPr>
        <w:t>Člankom 10. stavkom 4. ZSSI-a propisano je da su obveznici dužni jednom godišnje podnositi imovinske kartice Povjerenstvu do 31. siječnja tekuće godine za prethodnu godinu.</w:t>
      </w:r>
    </w:p>
    <w:p w14:paraId="0FE56AB6" w14:textId="37B8FD5D" w:rsidR="00A3350E" w:rsidRPr="00A3350E" w:rsidRDefault="00A3350E" w:rsidP="00A6471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350E">
        <w:rPr>
          <w:rFonts w:ascii="Times New Roman" w:hAnsi="Times New Roman" w:cs="Times New Roman"/>
          <w:sz w:val="24"/>
          <w:szCs w:val="24"/>
        </w:rPr>
        <w:t>Člankom 10. stavkom 5. ZSSI-a propisano je da se imovinska kartica iz stavka 4. toga članka podnosi uvijek sa stanjem na zadnji dan prethodne godine.</w:t>
      </w:r>
    </w:p>
    <w:p w14:paraId="62BD2BCC" w14:textId="5680132A" w:rsidR="00A3350E" w:rsidRPr="00A3350E" w:rsidRDefault="00A3350E" w:rsidP="00A6471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350E">
        <w:rPr>
          <w:rFonts w:ascii="Times New Roman" w:hAnsi="Times New Roman" w:cs="Times New Roman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6DD930DA" w14:textId="3504AAA2" w:rsidR="00802C17" w:rsidRPr="00A3350E" w:rsidRDefault="00A3350E" w:rsidP="00A6471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350E">
        <w:rPr>
          <w:rFonts w:ascii="Times New Roman" w:hAnsi="Times New Roman" w:cs="Times New Roman"/>
          <w:sz w:val="24"/>
          <w:szCs w:val="24"/>
        </w:rPr>
        <w:t xml:space="preserve">Budući je nesporno utvrđeno da obveznik </w:t>
      </w:r>
      <w:r w:rsidR="00955A40">
        <w:rPr>
          <w:rFonts w:ascii="Times New Roman" w:hAnsi="Times New Roman" w:cs="Times New Roman"/>
          <w:sz w:val="24"/>
          <w:szCs w:val="24"/>
        </w:rPr>
        <w:t xml:space="preserve">Dražen </w:t>
      </w:r>
      <w:proofErr w:type="spellStart"/>
      <w:r w:rsidR="00955A40"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 w:rsidRPr="00A3350E">
        <w:rPr>
          <w:rFonts w:ascii="Times New Roman" w:hAnsi="Times New Roman" w:cs="Times New Roman"/>
          <w:sz w:val="24"/>
          <w:szCs w:val="24"/>
        </w:rPr>
        <w:t xml:space="preserve"> nije podnio imovinsku karticu za 2021.</w:t>
      </w:r>
      <w:r w:rsidR="00A6471E">
        <w:rPr>
          <w:rFonts w:ascii="Times New Roman" w:hAnsi="Times New Roman" w:cs="Times New Roman"/>
          <w:sz w:val="24"/>
          <w:szCs w:val="24"/>
        </w:rPr>
        <w:t xml:space="preserve"> </w:t>
      </w:r>
      <w:r w:rsidRPr="00A3350E">
        <w:rPr>
          <w:rFonts w:ascii="Times New Roman" w:hAnsi="Times New Roman" w:cs="Times New Roman"/>
          <w:sz w:val="24"/>
          <w:szCs w:val="24"/>
        </w:rPr>
        <w:t>godinu</w:t>
      </w:r>
      <w:r w:rsidR="00A6471E">
        <w:rPr>
          <w:rFonts w:ascii="Times New Roman" w:hAnsi="Times New Roman" w:cs="Times New Roman"/>
          <w:sz w:val="24"/>
          <w:szCs w:val="24"/>
        </w:rPr>
        <w:t xml:space="preserve"> u zakonskom roku</w:t>
      </w:r>
      <w:r w:rsidRPr="00A3350E">
        <w:rPr>
          <w:rFonts w:ascii="Times New Roman" w:hAnsi="Times New Roman" w:cs="Times New Roman"/>
          <w:sz w:val="24"/>
          <w:szCs w:val="24"/>
        </w:rPr>
        <w:t xml:space="preserve"> do 31. siječnja 2022</w:t>
      </w:r>
      <w:r w:rsidR="00A6471E">
        <w:rPr>
          <w:rFonts w:ascii="Times New Roman" w:hAnsi="Times New Roman" w:cs="Times New Roman"/>
          <w:sz w:val="24"/>
          <w:szCs w:val="24"/>
        </w:rPr>
        <w:t>.</w:t>
      </w:r>
      <w:r w:rsidRPr="00A3350E">
        <w:rPr>
          <w:rFonts w:ascii="Times New Roman" w:hAnsi="Times New Roman" w:cs="Times New Roman"/>
          <w:sz w:val="24"/>
          <w:szCs w:val="24"/>
        </w:rPr>
        <w:t xml:space="preserve"> godine, počinio je povredu članka 10. stavka 4. ZSSI-a.</w:t>
      </w:r>
    </w:p>
    <w:p w14:paraId="3AACD708" w14:textId="4D1041F6" w:rsidR="00A3350E" w:rsidRPr="00A3350E" w:rsidRDefault="00A3350E" w:rsidP="00A6471E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350E">
        <w:rPr>
          <w:rFonts w:ascii="Times New Roman" w:hAnsi="Times New Roman" w:cs="Times New Roman"/>
          <w:sz w:val="24"/>
          <w:szCs w:val="24"/>
        </w:rPr>
        <w:t>Člankom 48. stavkom 1. ZSSI-a propisano je da za povredu odredbi toga Zakona o sukobu interesa ili drugog zabranjenog ili propisanog ponašanja, pored ostalog, i iz članka 10.,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42321B64" w14:textId="2462ECB1" w:rsidR="0092342C" w:rsidRPr="00B41E37" w:rsidRDefault="00A3350E" w:rsidP="00B41E37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3350E">
        <w:rPr>
          <w:rFonts w:ascii="Times New Roman" w:hAnsi="Times New Roman" w:cs="Times New Roman"/>
          <w:sz w:val="24"/>
          <w:szCs w:val="24"/>
        </w:rPr>
        <w:lastRenderedPageBreak/>
        <w:t>U ovom konkretnom slučaju, Povjerenstvo je obvezniku izreklo sankciju</w:t>
      </w:r>
      <w:r w:rsidR="00A6471E">
        <w:rPr>
          <w:rFonts w:ascii="Times New Roman" w:hAnsi="Times New Roman" w:cs="Times New Roman"/>
          <w:sz w:val="24"/>
          <w:szCs w:val="24"/>
        </w:rPr>
        <w:t xml:space="preserve"> u obliku</w:t>
      </w:r>
      <w:r w:rsidRPr="00A3350E">
        <w:rPr>
          <w:rFonts w:ascii="Times New Roman" w:hAnsi="Times New Roman" w:cs="Times New Roman"/>
          <w:sz w:val="24"/>
          <w:szCs w:val="24"/>
        </w:rPr>
        <w:t xml:space="preserve"> opomene. Prilikom odmjeravanja vrste sankcije prije svega</w:t>
      </w:r>
      <w:r w:rsidR="00A6471E">
        <w:rPr>
          <w:rFonts w:ascii="Times New Roman" w:hAnsi="Times New Roman" w:cs="Times New Roman"/>
          <w:sz w:val="24"/>
          <w:szCs w:val="24"/>
        </w:rPr>
        <w:t xml:space="preserve"> Povjerenstvo</w:t>
      </w:r>
      <w:r w:rsidRPr="00A3350E">
        <w:rPr>
          <w:rFonts w:ascii="Times New Roman" w:hAnsi="Times New Roman" w:cs="Times New Roman"/>
          <w:sz w:val="24"/>
          <w:szCs w:val="24"/>
        </w:rPr>
        <w:t xml:space="preserve"> je obzir uzelo činjenicu da je obvezni</w:t>
      </w:r>
      <w:r w:rsidR="00510C97">
        <w:rPr>
          <w:rFonts w:ascii="Times New Roman" w:hAnsi="Times New Roman" w:cs="Times New Roman"/>
          <w:sz w:val="24"/>
          <w:szCs w:val="24"/>
        </w:rPr>
        <w:t>k</w:t>
      </w:r>
      <w:r w:rsidR="00DB6F34">
        <w:rPr>
          <w:rFonts w:ascii="Times New Roman" w:hAnsi="Times New Roman" w:cs="Times New Roman"/>
          <w:sz w:val="24"/>
          <w:szCs w:val="24"/>
        </w:rPr>
        <w:t>, iako sa zakašnjenjem, ipak podnio imovinsku karticu za 2021. godinu</w:t>
      </w:r>
      <w:r w:rsidR="003941B3">
        <w:rPr>
          <w:rFonts w:ascii="Times New Roman" w:hAnsi="Times New Roman" w:cs="Times New Roman"/>
          <w:sz w:val="24"/>
          <w:szCs w:val="24"/>
        </w:rPr>
        <w:t xml:space="preserve"> i to nakon zaprimanja citirane obavijesti Povjerenstva od 27. srpnja 2023. godine te je</w:t>
      </w:r>
      <w:r w:rsidR="00B41E37">
        <w:rPr>
          <w:rFonts w:ascii="Times New Roman" w:hAnsi="Times New Roman" w:cs="Times New Roman"/>
          <w:sz w:val="24"/>
          <w:szCs w:val="24"/>
        </w:rPr>
        <w:t xml:space="preserve"> ujedno podnio i imovinsku karticu za 2022. godinu,</w:t>
      </w:r>
      <w:r w:rsidR="008C2256">
        <w:rPr>
          <w:rFonts w:ascii="Times New Roman" w:hAnsi="Times New Roman" w:cs="Times New Roman"/>
          <w:sz w:val="24"/>
          <w:szCs w:val="24"/>
        </w:rPr>
        <w:t xml:space="preserve"> čime su</w:t>
      </w:r>
      <w:r w:rsidR="00B41E37">
        <w:rPr>
          <w:rFonts w:ascii="Times New Roman" w:hAnsi="Times New Roman" w:cs="Times New Roman"/>
          <w:sz w:val="24"/>
          <w:szCs w:val="24"/>
        </w:rPr>
        <w:t xml:space="preserve"> Povjerenstvo i javnost </w:t>
      </w:r>
      <w:r w:rsidR="003941B3">
        <w:rPr>
          <w:rFonts w:ascii="Times New Roman" w:hAnsi="Times New Roman" w:cs="Times New Roman"/>
          <w:sz w:val="24"/>
          <w:szCs w:val="24"/>
        </w:rPr>
        <w:t>ipak</w:t>
      </w:r>
      <w:r w:rsidR="00B41E37">
        <w:rPr>
          <w:rFonts w:ascii="Times New Roman" w:hAnsi="Times New Roman" w:cs="Times New Roman"/>
          <w:sz w:val="24"/>
          <w:szCs w:val="24"/>
        </w:rPr>
        <w:t xml:space="preserve"> dobili uvid u njegovo posljednje imovinsko stanje.</w:t>
      </w:r>
      <w:r w:rsidR="003941B3">
        <w:rPr>
          <w:rFonts w:ascii="Times New Roman" w:hAnsi="Times New Roman" w:cs="Times New Roman"/>
          <w:sz w:val="24"/>
          <w:szCs w:val="24"/>
        </w:rPr>
        <w:t xml:space="preserve"> </w:t>
      </w:r>
      <w:r w:rsidR="003941B3" w:rsidRPr="008676CA">
        <w:rPr>
          <w:rFonts w:ascii="Times New Roman" w:hAnsi="Times New Roman" w:cs="Times New Roman"/>
          <w:sz w:val="24"/>
          <w:szCs w:val="24"/>
        </w:rPr>
        <w:t>Dakle, obveznik je ipak, iako sa zakašnjenjem, ispunio svoju zakonsku obvezu</w:t>
      </w:r>
      <w:r w:rsidR="003941B3" w:rsidRPr="003941B3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Pr="003941B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41E37">
        <w:rPr>
          <w:rFonts w:ascii="Times New Roman" w:hAnsi="Times New Roman" w:cs="Times New Roman"/>
          <w:sz w:val="24"/>
          <w:szCs w:val="24"/>
        </w:rPr>
        <w:t xml:space="preserve">Stoga </w:t>
      </w:r>
      <w:r w:rsidRPr="00A3350E">
        <w:rPr>
          <w:rFonts w:ascii="Times New Roman" w:hAnsi="Times New Roman" w:cs="Times New Roman"/>
          <w:sz w:val="24"/>
          <w:szCs w:val="24"/>
        </w:rPr>
        <w:t>je izricanje sankcije</w:t>
      </w:r>
      <w:r w:rsidR="003941B3">
        <w:rPr>
          <w:rFonts w:ascii="Times New Roman" w:hAnsi="Times New Roman" w:cs="Times New Roman"/>
          <w:sz w:val="24"/>
          <w:szCs w:val="24"/>
        </w:rPr>
        <w:t xml:space="preserve"> u obliku</w:t>
      </w:r>
      <w:r w:rsidRPr="00A3350E">
        <w:rPr>
          <w:rFonts w:ascii="Times New Roman" w:hAnsi="Times New Roman" w:cs="Times New Roman"/>
          <w:sz w:val="24"/>
          <w:szCs w:val="24"/>
        </w:rPr>
        <w:t xml:space="preserve"> opomene svrsishodno obzirom na sve navedene okolnosti slučaja.</w:t>
      </w:r>
    </w:p>
    <w:p w14:paraId="620ED465" w14:textId="12F60667" w:rsidR="00C04335" w:rsidRPr="00FC4AA6" w:rsidRDefault="00050937" w:rsidP="00BA5160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50937">
        <w:rPr>
          <w:rFonts w:ascii="Times New Roman" w:eastAsia="Times New Roman" w:hAnsi="Times New Roman" w:cs="Times New Roman"/>
          <w:sz w:val="24"/>
          <w:szCs w:val="24"/>
        </w:rPr>
        <w:t>Slijedom navedenog, Povjerenstvo je donijelo odluku kako je navedeno u izreci</w:t>
      </w:r>
      <w:r w:rsidR="00E616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E103AD" w14:textId="77777777" w:rsidR="00C04335" w:rsidRPr="00FC4AA6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344B2" w14:textId="77777777" w:rsidR="00C04335" w:rsidRPr="00363093" w:rsidRDefault="00C04335" w:rsidP="00C04335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093">
        <w:rPr>
          <w:rFonts w:ascii="Times New Roman" w:eastAsia="Times New Roman" w:hAnsi="Times New Roman" w:cs="Times New Roman"/>
          <w:sz w:val="24"/>
          <w:szCs w:val="24"/>
        </w:rPr>
        <w:t>PREDSJEDNICA  POVJERENSTVA</w:t>
      </w:r>
    </w:p>
    <w:p w14:paraId="438F4897" w14:textId="77777777" w:rsidR="00C04335" w:rsidRPr="00363093" w:rsidRDefault="00C04335" w:rsidP="00C04335">
      <w:pPr>
        <w:spacing w:after="0"/>
        <w:ind w:left="4248"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E0A038" w14:textId="6FD53A2E" w:rsidR="00C04335" w:rsidRPr="00363093" w:rsidRDefault="0074545B" w:rsidP="0074545B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C04335" w:rsidRPr="00363093">
        <w:rPr>
          <w:rFonts w:ascii="Times New Roman" w:eastAsia="Times New Roman" w:hAnsi="Times New Roman" w:cs="Times New Roman"/>
          <w:sz w:val="24"/>
          <w:szCs w:val="24"/>
        </w:rPr>
        <w:t>Aleksandra Jozić-</w:t>
      </w:r>
      <w:proofErr w:type="spellStart"/>
      <w:r w:rsidR="00C04335" w:rsidRPr="00363093">
        <w:rPr>
          <w:rFonts w:ascii="Times New Roman" w:eastAsia="Times New Roman" w:hAnsi="Times New Roman" w:cs="Times New Roman"/>
          <w:sz w:val="24"/>
          <w:szCs w:val="24"/>
        </w:rPr>
        <w:t>Ileković</w:t>
      </w:r>
      <w:proofErr w:type="spellEnd"/>
      <w:r w:rsidR="00C04335" w:rsidRPr="00363093">
        <w:rPr>
          <w:rFonts w:ascii="Times New Roman" w:eastAsia="Times New Roman" w:hAnsi="Times New Roman" w:cs="Times New Roman"/>
          <w:sz w:val="24"/>
          <w:szCs w:val="24"/>
        </w:rPr>
        <w:t xml:space="preserve">, dipl. </w:t>
      </w:r>
      <w:proofErr w:type="spellStart"/>
      <w:r w:rsidR="00C04335" w:rsidRPr="00363093"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 w:rsidR="00C04335" w:rsidRPr="003630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94B129" w14:textId="77777777" w:rsidR="00984DBA" w:rsidRDefault="00984DBA" w:rsidP="00C0433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F8E0241" w14:textId="7C905187" w:rsidR="00C04335" w:rsidRPr="00FC4AA6" w:rsidRDefault="00C04335" w:rsidP="00C0433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35F966BC" w14:textId="77777777" w:rsidR="00C04335" w:rsidRPr="00FC4AA6" w:rsidRDefault="00C04335" w:rsidP="00C04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Protiv odluke Povjerenstva nije dopuštena žalba, ali se može pokrenuti upravni spor. Upravna tužba podnosi se Visokom upravnom sudu Republike Hrvatske u roku od 30 dana od dana dostave odluke Povjerenstva. Podnošenje tužbe nema </w:t>
      </w:r>
      <w:proofErr w:type="spellStart"/>
      <w:r w:rsidRPr="00FC4AA6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6C0CF918" w14:textId="77777777" w:rsidR="009F3F56" w:rsidRDefault="009F3F56" w:rsidP="00C04335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E6FC29" w14:textId="72BA3194" w:rsidR="00C04335" w:rsidRPr="00FC4AA6" w:rsidRDefault="00C04335" w:rsidP="00C04335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4AA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27647DC6" w14:textId="0B5E64AB" w:rsidR="00C04335" w:rsidRPr="00FC4AA6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>1. Obvezni</w:t>
      </w:r>
      <w:r w:rsidR="00426E71">
        <w:rPr>
          <w:rFonts w:ascii="Times New Roman" w:eastAsia="Calibri" w:hAnsi="Times New Roman" w:cs="Times New Roman"/>
          <w:sz w:val="24"/>
          <w:szCs w:val="24"/>
        </w:rPr>
        <w:t>k</w:t>
      </w:r>
      <w:r w:rsidRPr="00FC4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4067">
        <w:rPr>
          <w:rFonts w:ascii="Times New Roman" w:eastAsia="Calibri" w:hAnsi="Times New Roman" w:cs="Times New Roman"/>
          <w:sz w:val="24"/>
          <w:szCs w:val="24"/>
        </w:rPr>
        <w:t xml:space="preserve">Dražen </w:t>
      </w:r>
      <w:proofErr w:type="spellStart"/>
      <w:r w:rsidR="008C4067">
        <w:rPr>
          <w:rFonts w:ascii="Times New Roman" w:eastAsia="Calibri" w:hAnsi="Times New Roman" w:cs="Times New Roman"/>
          <w:sz w:val="24"/>
          <w:szCs w:val="24"/>
        </w:rPr>
        <w:t>Tonkovac</w:t>
      </w:r>
      <w:proofErr w:type="spellEnd"/>
      <w:r w:rsidRPr="00FC4AA6">
        <w:rPr>
          <w:rFonts w:ascii="Times New Roman" w:eastAsia="Calibri" w:hAnsi="Times New Roman" w:cs="Times New Roman"/>
          <w:sz w:val="24"/>
          <w:szCs w:val="24"/>
        </w:rPr>
        <w:t>, osobnom dostavom</w:t>
      </w:r>
    </w:p>
    <w:p w14:paraId="5539D657" w14:textId="77777777" w:rsidR="00C04335" w:rsidRPr="00FC4AA6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>2. Objava na mrežnim stranicama Povjerenstva nakon uredne dostave obvezniku</w:t>
      </w:r>
    </w:p>
    <w:p w14:paraId="26E0B766" w14:textId="77777777" w:rsidR="00C04335" w:rsidRPr="00C04335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C4AA6">
        <w:rPr>
          <w:rFonts w:ascii="Times New Roman" w:eastAsia="Calibri" w:hAnsi="Times New Roman" w:cs="Times New Roman"/>
          <w:sz w:val="24"/>
          <w:szCs w:val="24"/>
        </w:rPr>
        <w:t>3. Pismohrana</w:t>
      </w:r>
    </w:p>
    <w:p w14:paraId="300E56C5" w14:textId="77777777" w:rsidR="0031517D" w:rsidRDefault="0031517D" w:rsidP="001F113D">
      <w:pPr>
        <w:rPr>
          <w:rFonts w:ascii="Times New Roman" w:hAnsi="Times New Roman" w:cs="Times New Roman"/>
          <w:sz w:val="24"/>
          <w:szCs w:val="24"/>
        </w:rPr>
      </w:pPr>
    </w:p>
    <w:sectPr w:rsidR="0031517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4547C" w14:textId="77777777" w:rsidR="009422D4" w:rsidRDefault="009422D4" w:rsidP="005B5818">
      <w:pPr>
        <w:spacing w:after="0" w:line="240" w:lineRule="auto"/>
      </w:pPr>
      <w:r>
        <w:separator/>
      </w:r>
    </w:p>
  </w:endnote>
  <w:endnote w:type="continuationSeparator" w:id="0">
    <w:p w14:paraId="14293106" w14:textId="77777777" w:rsidR="009422D4" w:rsidRDefault="009422D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86833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B296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3772E" w14:textId="77777777" w:rsidR="009422D4" w:rsidRDefault="009422D4" w:rsidP="005B5818">
      <w:pPr>
        <w:spacing w:after="0" w:line="240" w:lineRule="auto"/>
      </w:pPr>
      <w:r>
        <w:separator/>
      </w:r>
    </w:p>
  </w:footnote>
  <w:footnote w:type="continuationSeparator" w:id="0">
    <w:p w14:paraId="026649F4" w14:textId="77777777" w:rsidR="009422D4" w:rsidRDefault="009422D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199297F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0258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389A"/>
    <w:multiLevelType w:val="hybridMultilevel"/>
    <w:tmpl w:val="5DB41876"/>
    <w:lvl w:ilvl="0" w:tplc="D72E7B9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1"/>
  </w:num>
  <w:num w:numId="10">
    <w:abstractNumId w:val="15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  <w:num w:numId="15">
    <w:abstractNumId w:val="9"/>
  </w:num>
  <w:num w:numId="16">
    <w:abstractNumId w:val="4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05593"/>
    <w:rsid w:val="000101C2"/>
    <w:rsid w:val="00011A3B"/>
    <w:rsid w:val="00012DCF"/>
    <w:rsid w:val="00012E14"/>
    <w:rsid w:val="000135B5"/>
    <w:rsid w:val="000147AA"/>
    <w:rsid w:val="000148B8"/>
    <w:rsid w:val="00014F3F"/>
    <w:rsid w:val="0001521E"/>
    <w:rsid w:val="0002197E"/>
    <w:rsid w:val="000219DB"/>
    <w:rsid w:val="00022443"/>
    <w:rsid w:val="000256A3"/>
    <w:rsid w:val="000258A6"/>
    <w:rsid w:val="00026087"/>
    <w:rsid w:val="000268C9"/>
    <w:rsid w:val="00027AE5"/>
    <w:rsid w:val="0003265D"/>
    <w:rsid w:val="00032F8C"/>
    <w:rsid w:val="0003483C"/>
    <w:rsid w:val="000348E6"/>
    <w:rsid w:val="000363A8"/>
    <w:rsid w:val="00040256"/>
    <w:rsid w:val="00041BF4"/>
    <w:rsid w:val="000448B2"/>
    <w:rsid w:val="00045AC8"/>
    <w:rsid w:val="00050937"/>
    <w:rsid w:val="00050E4D"/>
    <w:rsid w:val="00055C93"/>
    <w:rsid w:val="00056D81"/>
    <w:rsid w:val="00056DCF"/>
    <w:rsid w:val="000614B0"/>
    <w:rsid w:val="00062746"/>
    <w:rsid w:val="00063D99"/>
    <w:rsid w:val="00064370"/>
    <w:rsid w:val="00064C17"/>
    <w:rsid w:val="00067541"/>
    <w:rsid w:val="00067EC1"/>
    <w:rsid w:val="000720E2"/>
    <w:rsid w:val="00077F3E"/>
    <w:rsid w:val="00080A8F"/>
    <w:rsid w:val="000816F0"/>
    <w:rsid w:val="00090291"/>
    <w:rsid w:val="00093396"/>
    <w:rsid w:val="00093432"/>
    <w:rsid w:val="00093C82"/>
    <w:rsid w:val="00095175"/>
    <w:rsid w:val="0009736C"/>
    <w:rsid w:val="000A0606"/>
    <w:rsid w:val="000A3D0F"/>
    <w:rsid w:val="000A7110"/>
    <w:rsid w:val="000B186A"/>
    <w:rsid w:val="000B24F3"/>
    <w:rsid w:val="000C190C"/>
    <w:rsid w:val="000C1FE4"/>
    <w:rsid w:val="000D0134"/>
    <w:rsid w:val="000E0624"/>
    <w:rsid w:val="000E0D72"/>
    <w:rsid w:val="000E32E6"/>
    <w:rsid w:val="000E4DBB"/>
    <w:rsid w:val="000E5777"/>
    <w:rsid w:val="000E6C68"/>
    <w:rsid w:val="000E6D97"/>
    <w:rsid w:val="000E75E4"/>
    <w:rsid w:val="000F76C3"/>
    <w:rsid w:val="00101F03"/>
    <w:rsid w:val="00112D97"/>
    <w:rsid w:val="00112E23"/>
    <w:rsid w:val="00116332"/>
    <w:rsid w:val="0011680A"/>
    <w:rsid w:val="0012224D"/>
    <w:rsid w:val="00125FFC"/>
    <w:rsid w:val="001262F6"/>
    <w:rsid w:val="00130140"/>
    <w:rsid w:val="00133170"/>
    <w:rsid w:val="0014691D"/>
    <w:rsid w:val="00150A71"/>
    <w:rsid w:val="00150D97"/>
    <w:rsid w:val="00151216"/>
    <w:rsid w:val="001530D5"/>
    <w:rsid w:val="001610AB"/>
    <w:rsid w:val="00163448"/>
    <w:rsid w:val="0018553C"/>
    <w:rsid w:val="001857E5"/>
    <w:rsid w:val="001872E8"/>
    <w:rsid w:val="001A2139"/>
    <w:rsid w:val="001A6AED"/>
    <w:rsid w:val="001A7B5E"/>
    <w:rsid w:val="001D050A"/>
    <w:rsid w:val="001D3E3C"/>
    <w:rsid w:val="001E2AE8"/>
    <w:rsid w:val="001E34DD"/>
    <w:rsid w:val="001E3B46"/>
    <w:rsid w:val="001F113D"/>
    <w:rsid w:val="001F24ED"/>
    <w:rsid w:val="001F4204"/>
    <w:rsid w:val="002025EB"/>
    <w:rsid w:val="0020291E"/>
    <w:rsid w:val="00204122"/>
    <w:rsid w:val="002049E1"/>
    <w:rsid w:val="00204D59"/>
    <w:rsid w:val="00210974"/>
    <w:rsid w:val="002120FA"/>
    <w:rsid w:val="0021470B"/>
    <w:rsid w:val="0021660F"/>
    <w:rsid w:val="0022272C"/>
    <w:rsid w:val="002228C3"/>
    <w:rsid w:val="00224B4C"/>
    <w:rsid w:val="0023102B"/>
    <w:rsid w:val="0023531D"/>
    <w:rsid w:val="00235AC2"/>
    <w:rsid w:val="0023718E"/>
    <w:rsid w:val="00240274"/>
    <w:rsid w:val="002416A7"/>
    <w:rsid w:val="00242D50"/>
    <w:rsid w:val="00242D76"/>
    <w:rsid w:val="00243596"/>
    <w:rsid w:val="0024424B"/>
    <w:rsid w:val="00247623"/>
    <w:rsid w:val="002514D2"/>
    <w:rsid w:val="002518C1"/>
    <w:rsid w:val="00253AFD"/>
    <w:rsid w:val="00254EB7"/>
    <w:rsid w:val="00256BCF"/>
    <w:rsid w:val="00261968"/>
    <w:rsid w:val="00262849"/>
    <w:rsid w:val="00265636"/>
    <w:rsid w:val="00274257"/>
    <w:rsid w:val="002761D7"/>
    <w:rsid w:val="002802DD"/>
    <w:rsid w:val="00283A2C"/>
    <w:rsid w:val="00286D4C"/>
    <w:rsid w:val="0029061E"/>
    <w:rsid w:val="00294A5D"/>
    <w:rsid w:val="00296618"/>
    <w:rsid w:val="002A0747"/>
    <w:rsid w:val="002A3A5A"/>
    <w:rsid w:val="002A3A8F"/>
    <w:rsid w:val="002A6973"/>
    <w:rsid w:val="002B098D"/>
    <w:rsid w:val="002B515F"/>
    <w:rsid w:val="002C2529"/>
    <w:rsid w:val="002C4994"/>
    <w:rsid w:val="002C7A6A"/>
    <w:rsid w:val="002D1974"/>
    <w:rsid w:val="002E102B"/>
    <w:rsid w:val="002E14D7"/>
    <w:rsid w:val="002E1DE7"/>
    <w:rsid w:val="002E3D3C"/>
    <w:rsid w:val="002E6131"/>
    <w:rsid w:val="002E7D28"/>
    <w:rsid w:val="002F2F7E"/>
    <w:rsid w:val="002F313C"/>
    <w:rsid w:val="002F562C"/>
    <w:rsid w:val="00300D29"/>
    <w:rsid w:val="003035DF"/>
    <w:rsid w:val="00306F66"/>
    <w:rsid w:val="00307EA1"/>
    <w:rsid w:val="00310B98"/>
    <w:rsid w:val="00314156"/>
    <w:rsid w:val="0031517D"/>
    <w:rsid w:val="003164EE"/>
    <w:rsid w:val="003208A7"/>
    <w:rsid w:val="00320FAE"/>
    <w:rsid w:val="00321A78"/>
    <w:rsid w:val="0032371C"/>
    <w:rsid w:val="00326158"/>
    <w:rsid w:val="0032798D"/>
    <w:rsid w:val="00332998"/>
    <w:rsid w:val="0033556B"/>
    <w:rsid w:val="003367CA"/>
    <w:rsid w:val="00336B8F"/>
    <w:rsid w:val="00340435"/>
    <w:rsid w:val="003416CC"/>
    <w:rsid w:val="00343285"/>
    <w:rsid w:val="00344320"/>
    <w:rsid w:val="0034590B"/>
    <w:rsid w:val="00352186"/>
    <w:rsid w:val="00353FE8"/>
    <w:rsid w:val="003570C4"/>
    <w:rsid w:val="00357158"/>
    <w:rsid w:val="00363093"/>
    <w:rsid w:val="003650CE"/>
    <w:rsid w:val="00370CD4"/>
    <w:rsid w:val="0037657E"/>
    <w:rsid w:val="0038092B"/>
    <w:rsid w:val="00381987"/>
    <w:rsid w:val="0039213F"/>
    <w:rsid w:val="00393462"/>
    <w:rsid w:val="003941B3"/>
    <w:rsid w:val="003A28AD"/>
    <w:rsid w:val="003A3138"/>
    <w:rsid w:val="003A3902"/>
    <w:rsid w:val="003B2F9C"/>
    <w:rsid w:val="003B47EE"/>
    <w:rsid w:val="003B5F8E"/>
    <w:rsid w:val="003C019C"/>
    <w:rsid w:val="003C4B46"/>
    <w:rsid w:val="003C7443"/>
    <w:rsid w:val="003D0226"/>
    <w:rsid w:val="003D1479"/>
    <w:rsid w:val="003E4444"/>
    <w:rsid w:val="003E62B2"/>
    <w:rsid w:val="003F3527"/>
    <w:rsid w:val="003F396D"/>
    <w:rsid w:val="003F3BAE"/>
    <w:rsid w:val="003F531D"/>
    <w:rsid w:val="00406E92"/>
    <w:rsid w:val="0041019E"/>
    <w:rsid w:val="00411522"/>
    <w:rsid w:val="00412FC5"/>
    <w:rsid w:val="004134CE"/>
    <w:rsid w:val="00422583"/>
    <w:rsid w:val="00426E71"/>
    <w:rsid w:val="00432084"/>
    <w:rsid w:val="004607BE"/>
    <w:rsid w:val="00471316"/>
    <w:rsid w:val="00473237"/>
    <w:rsid w:val="00474523"/>
    <w:rsid w:val="00475D88"/>
    <w:rsid w:val="00483AC3"/>
    <w:rsid w:val="00484946"/>
    <w:rsid w:val="00496F9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7BA"/>
    <w:rsid w:val="004C6815"/>
    <w:rsid w:val="004C7A6E"/>
    <w:rsid w:val="004D3C97"/>
    <w:rsid w:val="004D5DA3"/>
    <w:rsid w:val="004D6FAD"/>
    <w:rsid w:val="004E27DC"/>
    <w:rsid w:val="004E5E9E"/>
    <w:rsid w:val="004E7C6B"/>
    <w:rsid w:val="004F0B49"/>
    <w:rsid w:val="004F4146"/>
    <w:rsid w:val="004F5967"/>
    <w:rsid w:val="00500416"/>
    <w:rsid w:val="005011DA"/>
    <w:rsid w:val="00502158"/>
    <w:rsid w:val="005033D9"/>
    <w:rsid w:val="005049C7"/>
    <w:rsid w:val="00510C97"/>
    <w:rsid w:val="00510F50"/>
    <w:rsid w:val="00512887"/>
    <w:rsid w:val="00523119"/>
    <w:rsid w:val="00524138"/>
    <w:rsid w:val="00530D7D"/>
    <w:rsid w:val="0053234A"/>
    <w:rsid w:val="00543988"/>
    <w:rsid w:val="00547BFA"/>
    <w:rsid w:val="00550D13"/>
    <w:rsid w:val="0055246C"/>
    <w:rsid w:val="00554318"/>
    <w:rsid w:val="005629E2"/>
    <w:rsid w:val="0056579B"/>
    <w:rsid w:val="00565C10"/>
    <w:rsid w:val="005664A8"/>
    <w:rsid w:val="0056766A"/>
    <w:rsid w:val="0057071A"/>
    <w:rsid w:val="00577B84"/>
    <w:rsid w:val="00577C8E"/>
    <w:rsid w:val="00581532"/>
    <w:rsid w:val="00581F9D"/>
    <w:rsid w:val="0058272B"/>
    <w:rsid w:val="00583421"/>
    <w:rsid w:val="00587CCB"/>
    <w:rsid w:val="005A1371"/>
    <w:rsid w:val="005A3DDE"/>
    <w:rsid w:val="005A7C6A"/>
    <w:rsid w:val="005B0769"/>
    <w:rsid w:val="005B28EE"/>
    <w:rsid w:val="005B5818"/>
    <w:rsid w:val="005B77A0"/>
    <w:rsid w:val="005C0CD9"/>
    <w:rsid w:val="005C415E"/>
    <w:rsid w:val="005D05AA"/>
    <w:rsid w:val="005E44D1"/>
    <w:rsid w:val="005F0D0D"/>
    <w:rsid w:val="005F1BB7"/>
    <w:rsid w:val="006023E0"/>
    <w:rsid w:val="006031F3"/>
    <w:rsid w:val="006039D6"/>
    <w:rsid w:val="00603BAF"/>
    <w:rsid w:val="006040C4"/>
    <w:rsid w:val="006129FE"/>
    <w:rsid w:val="00622086"/>
    <w:rsid w:val="00623069"/>
    <w:rsid w:val="00624C2A"/>
    <w:rsid w:val="0062675A"/>
    <w:rsid w:val="00627F5B"/>
    <w:rsid w:val="00635597"/>
    <w:rsid w:val="0063694A"/>
    <w:rsid w:val="0064343D"/>
    <w:rsid w:val="0064707B"/>
    <w:rsid w:val="00647B1E"/>
    <w:rsid w:val="00651A7A"/>
    <w:rsid w:val="0065357A"/>
    <w:rsid w:val="00655448"/>
    <w:rsid w:val="006557B0"/>
    <w:rsid w:val="00656C56"/>
    <w:rsid w:val="00662A66"/>
    <w:rsid w:val="00662CAF"/>
    <w:rsid w:val="006639B4"/>
    <w:rsid w:val="006745B9"/>
    <w:rsid w:val="0067679F"/>
    <w:rsid w:val="00683518"/>
    <w:rsid w:val="0068543E"/>
    <w:rsid w:val="006874C1"/>
    <w:rsid w:val="006924B9"/>
    <w:rsid w:val="00692FC1"/>
    <w:rsid w:val="00693FD7"/>
    <w:rsid w:val="006A2948"/>
    <w:rsid w:val="006A29F8"/>
    <w:rsid w:val="006A470A"/>
    <w:rsid w:val="006B246D"/>
    <w:rsid w:val="006B286B"/>
    <w:rsid w:val="006B63C9"/>
    <w:rsid w:val="006C09B2"/>
    <w:rsid w:val="006C591D"/>
    <w:rsid w:val="006C68E6"/>
    <w:rsid w:val="006C708F"/>
    <w:rsid w:val="006D1EEA"/>
    <w:rsid w:val="006D7557"/>
    <w:rsid w:val="006E5C39"/>
    <w:rsid w:val="006F2A3D"/>
    <w:rsid w:val="006F36F7"/>
    <w:rsid w:val="006F4BA2"/>
    <w:rsid w:val="006F692A"/>
    <w:rsid w:val="0070399D"/>
    <w:rsid w:val="007072AA"/>
    <w:rsid w:val="007126DA"/>
    <w:rsid w:val="00713FC7"/>
    <w:rsid w:val="00715DC4"/>
    <w:rsid w:val="00721301"/>
    <w:rsid w:val="00723605"/>
    <w:rsid w:val="00733577"/>
    <w:rsid w:val="007358AE"/>
    <w:rsid w:val="007361C0"/>
    <w:rsid w:val="00744404"/>
    <w:rsid w:val="0074545B"/>
    <w:rsid w:val="007454EE"/>
    <w:rsid w:val="007474DE"/>
    <w:rsid w:val="00750140"/>
    <w:rsid w:val="00750BFF"/>
    <w:rsid w:val="00763275"/>
    <w:rsid w:val="0076329E"/>
    <w:rsid w:val="007675A7"/>
    <w:rsid w:val="0077489D"/>
    <w:rsid w:val="007749E5"/>
    <w:rsid w:val="00775E5B"/>
    <w:rsid w:val="007778BD"/>
    <w:rsid w:val="00777A99"/>
    <w:rsid w:val="0078009D"/>
    <w:rsid w:val="00783B78"/>
    <w:rsid w:val="007918EA"/>
    <w:rsid w:val="0079204D"/>
    <w:rsid w:val="00793EC7"/>
    <w:rsid w:val="007960AB"/>
    <w:rsid w:val="00796AE1"/>
    <w:rsid w:val="007A0314"/>
    <w:rsid w:val="007B0A9C"/>
    <w:rsid w:val="007B3271"/>
    <w:rsid w:val="007B5E27"/>
    <w:rsid w:val="007B6BA5"/>
    <w:rsid w:val="007B7B69"/>
    <w:rsid w:val="007C0283"/>
    <w:rsid w:val="007C4BAC"/>
    <w:rsid w:val="007C5F14"/>
    <w:rsid w:val="007D0563"/>
    <w:rsid w:val="007D0740"/>
    <w:rsid w:val="007D226C"/>
    <w:rsid w:val="007E0808"/>
    <w:rsid w:val="00802C17"/>
    <w:rsid w:val="00807184"/>
    <w:rsid w:val="00815A70"/>
    <w:rsid w:val="00816F26"/>
    <w:rsid w:val="0081728C"/>
    <w:rsid w:val="00817C5E"/>
    <w:rsid w:val="00820C27"/>
    <w:rsid w:val="00824B78"/>
    <w:rsid w:val="00825B69"/>
    <w:rsid w:val="00826652"/>
    <w:rsid w:val="00835484"/>
    <w:rsid w:val="00835D62"/>
    <w:rsid w:val="00842A8B"/>
    <w:rsid w:val="00853CE6"/>
    <w:rsid w:val="0085734A"/>
    <w:rsid w:val="00861F4F"/>
    <w:rsid w:val="008676CA"/>
    <w:rsid w:val="00873673"/>
    <w:rsid w:val="008756CC"/>
    <w:rsid w:val="008805FC"/>
    <w:rsid w:val="0088449F"/>
    <w:rsid w:val="00884F6D"/>
    <w:rsid w:val="00891531"/>
    <w:rsid w:val="008A4A78"/>
    <w:rsid w:val="008A6370"/>
    <w:rsid w:val="008A7314"/>
    <w:rsid w:val="008B0380"/>
    <w:rsid w:val="008B0A5D"/>
    <w:rsid w:val="008B64FA"/>
    <w:rsid w:val="008C2256"/>
    <w:rsid w:val="008C3014"/>
    <w:rsid w:val="008C361C"/>
    <w:rsid w:val="008C4067"/>
    <w:rsid w:val="008C4305"/>
    <w:rsid w:val="008C5463"/>
    <w:rsid w:val="008C7E03"/>
    <w:rsid w:val="008D103C"/>
    <w:rsid w:val="008D1F30"/>
    <w:rsid w:val="008E0C10"/>
    <w:rsid w:val="008E18F0"/>
    <w:rsid w:val="008E317F"/>
    <w:rsid w:val="008E6774"/>
    <w:rsid w:val="008E68F0"/>
    <w:rsid w:val="008E7F4A"/>
    <w:rsid w:val="009062CF"/>
    <w:rsid w:val="00907128"/>
    <w:rsid w:val="009106E9"/>
    <w:rsid w:val="00911E25"/>
    <w:rsid w:val="00913B0E"/>
    <w:rsid w:val="009148A6"/>
    <w:rsid w:val="00920202"/>
    <w:rsid w:val="0092342C"/>
    <w:rsid w:val="009236CD"/>
    <w:rsid w:val="00925980"/>
    <w:rsid w:val="0093156B"/>
    <w:rsid w:val="009324DA"/>
    <w:rsid w:val="0093663B"/>
    <w:rsid w:val="009422D4"/>
    <w:rsid w:val="00944B0F"/>
    <w:rsid w:val="00947330"/>
    <w:rsid w:val="00954421"/>
    <w:rsid w:val="00954C44"/>
    <w:rsid w:val="00955A40"/>
    <w:rsid w:val="00960562"/>
    <w:rsid w:val="00960D73"/>
    <w:rsid w:val="009610C0"/>
    <w:rsid w:val="00961CD8"/>
    <w:rsid w:val="00961E0A"/>
    <w:rsid w:val="009639BB"/>
    <w:rsid w:val="00964B2C"/>
    <w:rsid w:val="00965145"/>
    <w:rsid w:val="00965476"/>
    <w:rsid w:val="009678D2"/>
    <w:rsid w:val="0097005D"/>
    <w:rsid w:val="00977817"/>
    <w:rsid w:val="00981B15"/>
    <w:rsid w:val="00981C4C"/>
    <w:rsid w:val="00984DBA"/>
    <w:rsid w:val="00984DC4"/>
    <w:rsid w:val="009858D7"/>
    <w:rsid w:val="00986A94"/>
    <w:rsid w:val="00996E03"/>
    <w:rsid w:val="009A1FC1"/>
    <w:rsid w:val="009A3C13"/>
    <w:rsid w:val="009A7E2A"/>
    <w:rsid w:val="009B0DB7"/>
    <w:rsid w:val="009B1B1A"/>
    <w:rsid w:val="009B6A60"/>
    <w:rsid w:val="009B742A"/>
    <w:rsid w:val="009D06F8"/>
    <w:rsid w:val="009E56A3"/>
    <w:rsid w:val="009E598A"/>
    <w:rsid w:val="009E7D1F"/>
    <w:rsid w:val="009F3423"/>
    <w:rsid w:val="009F35FF"/>
    <w:rsid w:val="009F3F56"/>
    <w:rsid w:val="00A024F6"/>
    <w:rsid w:val="00A02EEB"/>
    <w:rsid w:val="00A02F51"/>
    <w:rsid w:val="00A15817"/>
    <w:rsid w:val="00A161CE"/>
    <w:rsid w:val="00A20595"/>
    <w:rsid w:val="00A24206"/>
    <w:rsid w:val="00A30ACB"/>
    <w:rsid w:val="00A3350E"/>
    <w:rsid w:val="00A40EBC"/>
    <w:rsid w:val="00A41D57"/>
    <w:rsid w:val="00A47663"/>
    <w:rsid w:val="00A5071E"/>
    <w:rsid w:val="00A50E2B"/>
    <w:rsid w:val="00A52A1C"/>
    <w:rsid w:val="00A52AAD"/>
    <w:rsid w:val="00A53D84"/>
    <w:rsid w:val="00A564E8"/>
    <w:rsid w:val="00A62755"/>
    <w:rsid w:val="00A6471E"/>
    <w:rsid w:val="00A67E80"/>
    <w:rsid w:val="00A70A47"/>
    <w:rsid w:val="00A74FC6"/>
    <w:rsid w:val="00A76638"/>
    <w:rsid w:val="00A808A1"/>
    <w:rsid w:val="00A86518"/>
    <w:rsid w:val="00A9111F"/>
    <w:rsid w:val="00A945DA"/>
    <w:rsid w:val="00A97485"/>
    <w:rsid w:val="00AA08DD"/>
    <w:rsid w:val="00AA0D58"/>
    <w:rsid w:val="00AA4A12"/>
    <w:rsid w:val="00AB19C0"/>
    <w:rsid w:val="00AB3859"/>
    <w:rsid w:val="00AB503A"/>
    <w:rsid w:val="00AB534E"/>
    <w:rsid w:val="00AB566B"/>
    <w:rsid w:val="00AB5CB7"/>
    <w:rsid w:val="00AC10EF"/>
    <w:rsid w:val="00AC3DF2"/>
    <w:rsid w:val="00AC4FE4"/>
    <w:rsid w:val="00AC6B3C"/>
    <w:rsid w:val="00AD33DB"/>
    <w:rsid w:val="00AE027C"/>
    <w:rsid w:val="00AE0FC6"/>
    <w:rsid w:val="00AE4562"/>
    <w:rsid w:val="00AE7322"/>
    <w:rsid w:val="00AF02E3"/>
    <w:rsid w:val="00AF442D"/>
    <w:rsid w:val="00AF66A9"/>
    <w:rsid w:val="00B04A5E"/>
    <w:rsid w:val="00B05468"/>
    <w:rsid w:val="00B103B8"/>
    <w:rsid w:val="00B10FE5"/>
    <w:rsid w:val="00B11AF8"/>
    <w:rsid w:val="00B216BA"/>
    <w:rsid w:val="00B2749C"/>
    <w:rsid w:val="00B3248C"/>
    <w:rsid w:val="00B332AD"/>
    <w:rsid w:val="00B362A8"/>
    <w:rsid w:val="00B4071C"/>
    <w:rsid w:val="00B41E37"/>
    <w:rsid w:val="00B4239A"/>
    <w:rsid w:val="00B43428"/>
    <w:rsid w:val="00B504C2"/>
    <w:rsid w:val="00B51F54"/>
    <w:rsid w:val="00B54F6A"/>
    <w:rsid w:val="00B62092"/>
    <w:rsid w:val="00B625B9"/>
    <w:rsid w:val="00B6456F"/>
    <w:rsid w:val="00B65DC7"/>
    <w:rsid w:val="00B84B85"/>
    <w:rsid w:val="00B8533C"/>
    <w:rsid w:val="00B85A6D"/>
    <w:rsid w:val="00B86723"/>
    <w:rsid w:val="00B907CD"/>
    <w:rsid w:val="00B90B81"/>
    <w:rsid w:val="00B92637"/>
    <w:rsid w:val="00B9386E"/>
    <w:rsid w:val="00BA0572"/>
    <w:rsid w:val="00BA1175"/>
    <w:rsid w:val="00BA5160"/>
    <w:rsid w:val="00BB3CD8"/>
    <w:rsid w:val="00BC0FBC"/>
    <w:rsid w:val="00BC6C6F"/>
    <w:rsid w:val="00BD6F6F"/>
    <w:rsid w:val="00BE3CE2"/>
    <w:rsid w:val="00BE410B"/>
    <w:rsid w:val="00BE5AFC"/>
    <w:rsid w:val="00BF5125"/>
    <w:rsid w:val="00BF5F4E"/>
    <w:rsid w:val="00BF6762"/>
    <w:rsid w:val="00BF6F75"/>
    <w:rsid w:val="00C03781"/>
    <w:rsid w:val="00C04335"/>
    <w:rsid w:val="00C06AB3"/>
    <w:rsid w:val="00C1023A"/>
    <w:rsid w:val="00C20E2B"/>
    <w:rsid w:val="00C237A5"/>
    <w:rsid w:val="00C2524F"/>
    <w:rsid w:val="00C25300"/>
    <w:rsid w:val="00C25DAE"/>
    <w:rsid w:val="00C27A6B"/>
    <w:rsid w:val="00C30F8F"/>
    <w:rsid w:val="00C32A21"/>
    <w:rsid w:val="00C34E0F"/>
    <w:rsid w:val="00C369F0"/>
    <w:rsid w:val="00C3775C"/>
    <w:rsid w:val="00C41549"/>
    <w:rsid w:val="00C459DD"/>
    <w:rsid w:val="00C618C8"/>
    <w:rsid w:val="00C61B80"/>
    <w:rsid w:val="00C645B2"/>
    <w:rsid w:val="00C6737A"/>
    <w:rsid w:val="00C67690"/>
    <w:rsid w:val="00C6797A"/>
    <w:rsid w:val="00C67BA0"/>
    <w:rsid w:val="00C72482"/>
    <w:rsid w:val="00C75176"/>
    <w:rsid w:val="00C75480"/>
    <w:rsid w:val="00C77765"/>
    <w:rsid w:val="00C80989"/>
    <w:rsid w:val="00C8435E"/>
    <w:rsid w:val="00C85DF2"/>
    <w:rsid w:val="00C9383A"/>
    <w:rsid w:val="00CA28B6"/>
    <w:rsid w:val="00CB3665"/>
    <w:rsid w:val="00CB3CEA"/>
    <w:rsid w:val="00CC01E6"/>
    <w:rsid w:val="00CC0B7E"/>
    <w:rsid w:val="00CD3DFD"/>
    <w:rsid w:val="00CD65E3"/>
    <w:rsid w:val="00CE7018"/>
    <w:rsid w:val="00CF014F"/>
    <w:rsid w:val="00CF0867"/>
    <w:rsid w:val="00CF14F8"/>
    <w:rsid w:val="00CF1DF4"/>
    <w:rsid w:val="00CF263D"/>
    <w:rsid w:val="00CF2E9E"/>
    <w:rsid w:val="00CF4935"/>
    <w:rsid w:val="00CF5E76"/>
    <w:rsid w:val="00D00FDD"/>
    <w:rsid w:val="00D02DD3"/>
    <w:rsid w:val="00D1289E"/>
    <w:rsid w:val="00D15CFE"/>
    <w:rsid w:val="00D1655F"/>
    <w:rsid w:val="00D21042"/>
    <w:rsid w:val="00D23DD7"/>
    <w:rsid w:val="00D24900"/>
    <w:rsid w:val="00D2631D"/>
    <w:rsid w:val="00D27632"/>
    <w:rsid w:val="00D30A88"/>
    <w:rsid w:val="00D442BC"/>
    <w:rsid w:val="00D444AC"/>
    <w:rsid w:val="00D47D73"/>
    <w:rsid w:val="00D50094"/>
    <w:rsid w:val="00D505A6"/>
    <w:rsid w:val="00D51BBE"/>
    <w:rsid w:val="00D55746"/>
    <w:rsid w:val="00D56D57"/>
    <w:rsid w:val="00D57C3B"/>
    <w:rsid w:val="00D60165"/>
    <w:rsid w:val="00D614D0"/>
    <w:rsid w:val="00D75864"/>
    <w:rsid w:val="00D778D3"/>
    <w:rsid w:val="00D80689"/>
    <w:rsid w:val="00D80EFB"/>
    <w:rsid w:val="00D81B61"/>
    <w:rsid w:val="00D87854"/>
    <w:rsid w:val="00D909BD"/>
    <w:rsid w:val="00D9128B"/>
    <w:rsid w:val="00D92076"/>
    <w:rsid w:val="00D93043"/>
    <w:rsid w:val="00DA517D"/>
    <w:rsid w:val="00DA5C1B"/>
    <w:rsid w:val="00DB6A98"/>
    <w:rsid w:val="00DB6F34"/>
    <w:rsid w:val="00DC21C1"/>
    <w:rsid w:val="00DC2F29"/>
    <w:rsid w:val="00DC5B52"/>
    <w:rsid w:val="00DE0300"/>
    <w:rsid w:val="00DF17E9"/>
    <w:rsid w:val="00DF7871"/>
    <w:rsid w:val="00E018BC"/>
    <w:rsid w:val="00E05595"/>
    <w:rsid w:val="00E06292"/>
    <w:rsid w:val="00E11CBF"/>
    <w:rsid w:val="00E13E01"/>
    <w:rsid w:val="00E15A45"/>
    <w:rsid w:val="00E16384"/>
    <w:rsid w:val="00E24BF6"/>
    <w:rsid w:val="00E347D1"/>
    <w:rsid w:val="00E3580A"/>
    <w:rsid w:val="00E4499D"/>
    <w:rsid w:val="00E45118"/>
    <w:rsid w:val="00E45E5C"/>
    <w:rsid w:val="00E46AFE"/>
    <w:rsid w:val="00E5144C"/>
    <w:rsid w:val="00E55281"/>
    <w:rsid w:val="00E6167B"/>
    <w:rsid w:val="00E7139E"/>
    <w:rsid w:val="00E76DBE"/>
    <w:rsid w:val="00E80A1D"/>
    <w:rsid w:val="00E82A56"/>
    <w:rsid w:val="00EA3F79"/>
    <w:rsid w:val="00EB77C4"/>
    <w:rsid w:val="00EC07AB"/>
    <w:rsid w:val="00EC20EC"/>
    <w:rsid w:val="00EC726C"/>
    <w:rsid w:val="00EC744A"/>
    <w:rsid w:val="00ED134E"/>
    <w:rsid w:val="00ED24DD"/>
    <w:rsid w:val="00EE0526"/>
    <w:rsid w:val="00EE1D46"/>
    <w:rsid w:val="00EF117E"/>
    <w:rsid w:val="00EF418F"/>
    <w:rsid w:val="00F005EB"/>
    <w:rsid w:val="00F00B82"/>
    <w:rsid w:val="00F321EF"/>
    <w:rsid w:val="00F334C6"/>
    <w:rsid w:val="00F33B29"/>
    <w:rsid w:val="00F33C70"/>
    <w:rsid w:val="00F3500E"/>
    <w:rsid w:val="00F40956"/>
    <w:rsid w:val="00F40E26"/>
    <w:rsid w:val="00F412C5"/>
    <w:rsid w:val="00F42128"/>
    <w:rsid w:val="00F427FC"/>
    <w:rsid w:val="00F45151"/>
    <w:rsid w:val="00F506A3"/>
    <w:rsid w:val="00F52000"/>
    <w:rsid w:val="00F53957"/>
    <w:rsid w:val="00F62CD9"/>
    <w:rsid w:val="00F65891"/>
    <w:rsid w:val="00F66623"/>
    <w:rsid w:val="00F70618"/>
    <w:rsid w:val="00F72A4F"/>
    <w:rsid w:val="00F72FD3"/>
    <w:rsid w:val="00F759E3"/>
    <w:rsid w:val="00F76A89"/>
    <w:rsid w:val="00F77906"/>
    <w:rsid w:val="00F9012B"/>
    <w:rsid w:val="00F90818"/>
    <w:rsid w:val="00F94313"/>
    <w:rsid w:val="00FA237E"/>
    <w:rsid w:val="00FB0DF1"/>
    <w:rsid w:val="00FB4B6F"/>
    <w:rsid w:val="00FB7715"/>
    <w:rsid w:val="00FC3059"/>
    <w:rsid w:val="00FC4AA6"/>
    <w:rsid w:val="00FC4E2B"/>
    <w:rsid w:val="00FC6007"/>
    <w:rsid w:val="00FC6237"/>
    <w:rsid w:val="00FD1061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1547</Predmet>
    <Objavi xmlns="a74cc783-6bcf-4484-a83b-f41c98e876fc">true</Objavi>
    <SyncDMS xmlns="a74cc783-6bcf-4484-a83b-f41c98e876fc">true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5A39-2265-4696-8586-ED80CF54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F404C0-D1AC-4D2A-9890-B339BFEC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Ivica Štefičić, P-508-22, odluka</vt:lpstr>
      <vt:lpstr>Igor Andrović, M-80-22, mišljenje</vt:lpstr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Ivica Štefičić, P-508-22, odluka</dc:title>
  <dc:creator>Sukob5</dc:creator>
  <cp:lastModifiedBy>Daniel Zabčić</cp:lastModifiedBy>
  <cp:revision>3</cp:revision>
  <cp:lastPrinted>2023-10-24T11:17:00Z</cp:lastPrinted>
  <dcterms:created xsi:type="dcterms:W3CDTF">2023-10-24T11:18:00Z</dcterms:created>
  <dcterms:modified xsi:type="dcterms:W3CDTF">2023-10-24T11:23:00Z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