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EF8F7" w14:textId="77777777" w:rsidR="00747B00" w:rsidRPr="006913E9" w:rsidRDefault="00747B00" w:rsidP="00747B00">
      <w:pPr>
        <w:autoSpaceDE w:val="0"/>
        <w:autoSpaceDN w:val="0"/>
        <w:adjustRightInd w:val="0"/>
        <w:spacing w:after="0"/>
        <w:jc w:val="both"/>
        <w:rPr>
          <w:rFonts w:ascii="Times New Roman" w:eastAsia="Calibri" w:hAnsi="Times New Roman" w:cs="Times New Roman"/>
          <w:sz w:val="24"/>
          <w:szCs w:val="24"/>
        </w:rPr>
      </w:pPr>
      <w:r w:rsidRPr="006913E9">
        <w:rPr>
          <w:rFonts w:ascii="Times New Roman" w:eastAsia="Calibri" w:hAnsi="Times New Roman" w:cs="Times New Roman"/>
          <w:sz w:val="24"/>
          <w:szCs w:val="24"/>
        </w:rPr>
        <w:t>KLASA: 034-05/24-01/20</w:t>
      </w:r>
    </w:p>
    <w:p w14:paraId="3641FCB0" w14:textId="77777777" w:rsidR="00747B00" w:rsidRPr="006913E9" w:rsidRDefault="00747B00" w:rsidP="00747B00">
      <w:pPr>
        <w:autoSpaceDE w:val="0"/>
        <w:autoSpaceDN w:val="0"/>
        <w:adjustRightInd w:val="0"/>
        <w:spacing w:after="0"/>
        <w:jc w:val="both"/>
        <w:rPr>
          <w:rFonts w:ascii="Times New Roman" w:eastAsia="Calibri" w:hAnsi="Times New Roman" w:cs="Times New Roman"/>
          <w:sz w:val="24"/>
          <w:szCs w:val="24"/>
        </w:rPr>
      </w:pPr>
      <w:r w:rsidRPr="006913E9">
        <w:rPr>
          <w:rFonts w:ascii="Times New Roman" w:eastAsia="Calibri" w:hAnsi="Times New Roman" w:cs="Times New Roman"/>
          <w:sz w:val="24"/>
          <w:szCs w:val="24"/>
        </w:rPr>
        <w:t>URBROJ: 711-02-01/05-2024-07</w:t>
      </w:r>
    </w:p>
    <w:p w14:paraId="1C87C76D" w14:textId="77777777" w:rsidR="00747B00" w:rsidRPr="006913E9" w:rsidRDefault="00747B00" w:rsidP="00747B00">
      <w:pPr>
        <w:autoSpaceDE w:val="0"/>
        <w:autoSpaceDN w:val="0"/>
        <w:adjustRightInd w:val="0"/>
        <w:spacing w:after="0"/>
        <w:jc w:val="both"/>
        <w:rPr>
          <w:rFonts w:ascii="Times New Roman" w:eastAsia="Calibri" w:hAnsi="Times New Roman" w:cs="Times New Roman"/>
          <w:sz w:val="24"/>
          <w:szCs w:val="24"/>
        </w:rPr>
      </w:pPr>
    </w:p>
    <w:p w14:paraId="1FFA721F" w14:textId="77777777" w:rsidR="00747B00" w:rsidRPr="006913E9" w:rsidRDefault="00747B00" w:rsidP="00747B00">
      <w:pPr>
        <w:autoSpaceDE w:val="0"/>
        <w:autoSpaceDN w:val="0"/>
        <w:adjustRightInd w:val="0"/>
        <w:spacing w:after="0"/>
        <w:jc w:val="both"/>
        <w:rPr>
          <w:rFonts w:ascii="Times New Roman" w:eastAsia="Calibri" w:hAnsi="Times New Roman" w:cs="Times New Roman"/>
          <w:i/>
          <w:sz w:val="24"/>
          <w:szCs w:val="24"/>
        </w:rPr>
      </w:pPr>
      <w:r w:rsidRPr="006913E9">
        <w:rPr>
          <w:rFonts w:ascii="Times New Roman" w:eastAsia="Calibri" w:hAnsi="Times New Roman" w:cs="Times New Roman"/>
          <w:sz w:val="24"/>
          <w:szCs w:val="24"/>
        </w:rPr>
        <w:t xml:space="preserve">Zagreb, 28. veljače 2024. </w:t>
      </w:r>
      <w:r w:rsidRPr="006913E9">
        <w:rPr>
          <w:rFonts w:ascii="Times New Roman" w:eastAsia="Calibri" w:hAnsi="Times New Roman" w:cs="Times New Roman"/>
          <w:sz w:val="24"/>
          <w:szCs w:val="24"/>
        </w:rPr>
        <w:tab/>
      </w:r>
      <w:r w:rsidRPr="006913E9">
        <w:rPr>
          <w:rFonts w:ascii="Times New Roman" w:eastAsia="Calibri" w:hAnsi="Times New Roman" w:cs="Times New Roman"/>
          <w:sz w:val="24"/>
          <w:szCs w:val="24"/>
        </w:rPr>
        <w:tab/>
      </w:r>
      <w:r w:rsidRPr="006913E9">
        <w:rPr>
          <w:rFonts w:ascii="Times New Roman" w:eastAsia="Calibri" w:hAnsi="Times New Roman" w:cs="Times New Roman"/>
          <w:sz w:val="24"/>
          <w:szCs w:val="24"/>
        </w:rPr>
        <w:tab/>
      </w:r>
      <w:r w:rsidRPr="006913E9">
        <w:rPr>
          <w:rFonts w:ascii="Times New Roman" w:eastAsia="Calibri" w:hAnsi="Times New Roman" w:cs="Times New Roman"/>
          <w:sz w:val="24"/>
          <w:szCs w:val="24"/>
        </w:rPr>
        <w:tab/>
      </w:r>
      <w:r w:rsidRPr="006913E9">
        <w:rPr>
          <w:rFonts w:ascii="Times New Roman" w:eastAsia="Calibri" w:hAnsi="Times New Roman" w:cs="Times New Roman"/>
          <w:sz w:val="24"/>
          <w:szCs w:val="24"/>
        </w:rPr>
        <w:tab/>
      </w:r>
    </w:p>
    <w:p w14:paraId="65F8DAB6" w14:textId="77777777" w:rsidR="00747B00" w:rsidRPr="006913E9" w:rsidRDefault="00747B00" w:rsidP="00747B00">
      <w:pPr>
        <w:autoSpaceDE w:val="0"/>
        <w:autoSpaceDN w:val="0"/>
        <w:adjustRightInd w:val="0"/>
        <w:spacing w:after="0"/>
        <w:jc w:val="both"/>
        <w:rPr>
          <w:rFonts w:ascii="Times New Roman" w:eastAsia="Calibri" w:hAnsi="Times New Roman" w:cs="Times New Roman"/>
          <w:sz w:val="24"/>
          <w:szCs w:val="24"/>
        </w:rPr>
      </w:pPr>
    </w:p>
    <w:p w14:paraId="16EB74F3" w14:textId="0139DD3F" w:rsidR="00747B00" w:rsidRPr="006913E9" w:rsidRDefault="00747B00" w:rsidP="00747B00">
      <w:pPr>
        <w:pStyle w:val="Default"/>
        <w:spacing w:line="276" w:lineRule="auto"/>
        <w:jc w:val="both"/>
        <w:rPr>
          <w:b/>
          <w:color w:val="auto"/>
        </w:rPr>
      </w:pPr>
      <w:r w:rsidRPr="006913E9">
        <w:rPr>
          <w:b/>
          <w:bCs/>
          <w:color w:val="auto"/>
        </w:rPr>
        <w:t xml:space="preserve">Povjerenstvo za odlučivanje o sukobu interesa </w:t>
      </w:r>
      <w:r w:rsidRPr="006913E9">
        <w:rPr>
          <w:color w:val="auto"/>
        </w:rPr>
        <w:t xml:space="preserve">(u daljnjem tekstu: Povjerenstvo), OIB: 60383416394, u sastavu Aleksandre Jozić-Ileković, kao predsjednice Povjerenstva, te Nike Nodilo Lakoš, Igora Lukača, Ines Pavlačić i Ane Poljak, kao članova Povjerenstva, na temelju članka 23. stavka 6. Zakona o sprječavanju sukoba interesa („Narodne novine“, broj 143/21., u daljnjem tekstu: ZSSI), </w:t>
      </w:r>
      <w:r w:rsidRPr="006913E9">
        <w:rPr>
          <w:b/>
          <w:color w:val="auto"/>
        </w:rPr>
        <w:t>na zahtjev obveznika</w:t>
      </w:r>
      <w:r w:rsidRPr="006913E9">
        <w:rPr>
          <w:color w:val="auto"/>
        </w:rPr>
        <w:t xml:space="preserve"> </w:t>
      </w:r>
      <w:r w:rsidRPr="006913E9">
        <w:rPr>
          <w:b/>
          <w:bCs/>
          <w:color w:val="auto"/>
        </w:rPr>
        <w:t xml:space="preserve">Damira </w:t>
      </w:r>
      <w:proofErr w:type="spellStart"/>
      <w:r w:rsidRPr="006913E9">
        <w:rPr>
          <w:b/>
          <w:bCs/>
          <w:color w:val="auto"/>
        </w:rPr>
        <w:t>Bučevića</w:t>
      </w:r>
      <w:proofErr w:type="spellEnd"/>
      <w:r w:rsidRPr="006913E9">
        <w:rPr>
          <w:b/>
          <w:color w:val="auto"/>
        </w:rPr>
        <w:t xml:space="preserve">, član Vijeća za elektroničke medije do 17. listopada 2023., OIB: </w:t>
      </w:r>
      <w:r w:rsidR="005A7672" w:rsidRPr="005A7672">
        <w:rPr>
          <w:b/>
          <w:color w:val="auto"/>
          <w:highlight w:val="black"/>
        </w:rPr>
        <w:t>……………….</w:t>
      </w:r>
      <w:r w:rsidRPr="006913E9">
        <w:rPr>
          <w:b/>
          <w:color w:val="auto"/>
        </w:rPr>
        <w:t>,</w:t>
      </w:r>
      <w:r w:rsidRPr="006913E9">
        <w:rPr>
          <w:color w:val="auto"/>
        </w:rPr>
        <w:t xml:space="preserve"> za davanjem suglasnosti Povjerenstva,</w:t>
      </w:r>
      <w:r w:rsidRPr="006913E9">
        <w:rPr>
          <w:b/>
          <w:color w:val="auto"/>
        </w:rPr>
        <w:t xml:space="preserve"> </w:t>
      </w:r>
      <w:r w:rsidRPr="006913E9">
        <w:rPr>
          <w:color w:val="auto"/>
        </w:rPr>
        <w:t xml:space="preserve">na 41. sjednici održanoj dana 28. veljače 2024. donosi  </w:t>
      </w:r>
      <w:r w:rsidR="006913E9">
        <w:rPr>
          <w:color w:val="auto"/>
        </w:rPr>
        <w:t>c</w:t>
      </w:r>
    </w:p>
    <w:p w14:paraId="61F25947" w14:textId="77777777" w:rsidR="00747B00" w:rsidRPr="006913E9" w:rsidRDefault="00747B00" w:rsidP="00747B00">
      <w:pPr>
        <w:tabs>
          <w:tab w:val="left" w:pos="5820"/>
        </w:tabs>
        <w:spacing w:after="0"/>
        <w:rPr>
          <w:rFonts w:ascii="Times New Roman" w:hAnsi="Times New Roman" w:cs="Times New Roman"/>
          <w:b/>
          <w:sz w:val="24"/>
          <w:szCs w:val="24"/>
        </w:rPr>
      </w:pPr>
      <w:r w:rsidRPr="006913E9">
        <w:rPr>
          <w:rFonts w:ascii="Times New Roman" w:hAnsi="Times New Roman" w:cs="Times New Roman"/>
          <w:b/>
          <w:sz w:val="24"/>
          <w:szCs w:val="24"/>
        </w:rPr>
        <w:tab/>
      </w:r>
    </w:p>
    <w:p w14:paraId="2957F22E" w14:textId="77777777" w:rsidR="00747B00" w:rsidRPr="006913E9" w:rsidRDefault="00747B00" w:rsidP="00747B00">
      <w:pPr>
        <w:spacing w:after="0"/>
        <w:jc w:val="center"/>
        <w:rPr>
          <w:rFonts w:ascii="Times New Roman" w:hAnsi="Times New Roman" w:cs="Times New Roman"/>
          <w:b/>
          <w:sz w:val="24"/>
          <w:szCs w:val="24"/>
        </w:rPr>
      </w:pPr>
      <w:r w:rsidRPr="006913E9">
        <w:rPr>
          <w:rFonts w:ascii="Times New Roman" w:hAnsi="Times New Roman" w:cs="Times New Roman"/>
          <w:b/>
          <w:sz w:val="24"/>
          <w:szCs w:val="24"/>
        </w:rPr>
        <w:t xml:space="preserve">ODLUKU </w:t>
      </w:r>
    </w:p>
    <w:p w14:paraId="2DF28C14" w14:textId="77777777" w:rsidR="00747B00" w:rsidRPr="006913E9" w:rsidRDefault="00747B00" w:rsidP="00747B00">
      <w:pPr>
        <w:spacing w:after="0"/>
        <w:jc w:val="both"/>
        <w:rPr>
          <w:rFonts w:ascii="Times New Roman" w:hAnsi="Times New Roman" w:cs="Times New Roman"/>
          <w:b/>
          <w:sz w:val="24"/>
          <w:szCs w:val="24"/>
        </w:rPr>
      </w:pPr>
    </w:p>
    <w:p w14:paraId="4CF4AC0A" w14:textId="77777777" w:rsidR="00747B00" w:rsidRPr="006913E9" w:rsidRDefault="00747B00" w:rsidP="00747B00">
      <w:pPr>
        <w:spacing w:after="0"/>
        <w:ind w:firstLine="708"/>
        <w:jc w:val="both"/>
        <w:rPr>
          <w:rFonts w:ascii="Times New Roman" w:hAnsi="Times New Roman" w:cs="Times New Roman"/>
          <w:b/>
          <w:sz w:val="24"/>
          <w:szCs w:val="24"/>
        </w:rPr>
      </w:pPr>
      <w:r w:rsidRPr="006913E9">
        <w:rPr>
          <w:rFonts w:ascii="Times New Roman" w:hAnsi="Times New Roman" w:cs="Times New Roman"/>
          <w:b/>
          <w:sz w:val="24"/>
          <w:szCs w:val="24"/>
        </w:rPr>
        <w:t xml:space="preserve">Daje se suglasnost obvezniku Damiru </w:t>
      </w:r>
      <w:proofErr w:type="spellStart"/>
      <w:r w:rsidRPr="006913E9">
        <w:rPr>
          <w:rFonts w:ascii="Times New Roman" w:hAnsi="Times New Roman" w:cs="Times New Roman"/>
          <w:b/>
          <w:sz w:val="24"/>
          <w:szCs w:val="24"/>
        </w:rPr>
        <w:t>Bučeviću</w:t>
      </w:r>
      <w:proofErr w:type="spellEnd"/>
      <w:r w:rsidRPr="006913E9">
        <w:rPr>
          <w:rFonts w:ascii="Times New Roman" w:hAnsi="Times New Roman" w:cs="Times New Roman"/>
          <w:b/>
          <w:sz w:val="24"/>
          <w:szCs w:val="24"/>
        </w:rPr>
        <w:t xml:space="preserve">, članu Vijeća za elektroničke medije  do 17. listopada 2023., da stupi u radni odnos u trgovačkom društvu HOO TV d.o.o. na radno mjesto glavnog producenta ili producenta, </w:t>
      </w:r>
      <w:r w:rsidRPr="006913E9">
        <w:rPr>
          <w:rFonts w:ascii="Times New Roman" w:hAnsi="Times New Roman" w:cs="Times New Roman"/>
          <w:sz w:val="24"/>
          <w:szCs w:val="24"/>
        </w:rPr>
        <w:t>s</w:t>
      </w:r>
      <w:r w:rsidRPr="006913E9">
        <w:rPr>
          <w:rFonts w:ascii="Times New Roman" w:hAnsi="Times New Roman" w:cs="Times New Roman"/>
          <w:b/>
          <w:sz w:val="24"/>
          <w:szCs w:val="24"/>
        </w:rPr>
        <w:t xml:space="preserve"> obzirom na to da iz utvrđenih okolnosti konkretnog slučaja, vezanih za poslovne odnose između Agencije za elektroničke medije i trgovačkog društva HOO TV d.o.o. koji su nastali za vrijeme mandata obveznika, ne proizlazi postojanje sukoba interesa.                                                   </w:t>
      </w:r>
    </w:p>
    <w:p w14:paraId="6178CE21" w14:textId="77777777" w:rsidR="00747B00" w:rsidRPr="006913E9" w:rsidRDefault="00747B00" w:rsidP="00747B00">
      <w:pPr>
        <w:spacing w:after="0"/>
        <w:ind w:firstLine="708"/>
        <w:jc w:val="both"/>
        <w:rPr>
          <w:rFonts w:ascii="Times New Roman" w:eastAsia="Calibri" w:hAnsi="Times New Roman" w:cs="Times New Roman"/>
          <w:b/>
          <w:sz w:val="24"/>
          <w:szCs w:val="24"/>
        </w:rPr>
      </w:pPr>
    </w:p>
    <w:p w14:paraId="7288A14D" w14:textId="77777777" w:rsidR="00747B00" w:rsidRPr="006913E9" w:rsidRDefault="00747B00" w:rsidP="00747B00">
      <w:pPr>
        <w:autoSpaceDE w:val="0"/>
        <w:autoSpaceDN w:val="0"/>
        <w:adjustRightInd w:val="0"/>
        <w:spacing w:after="0"/>
        <w:jc w:val="center"/>
        <w:rPr>
          <w:rFonts w:ascii="Times New Roman" w:hAnsi="Times New Roman" w:cs="Times New Roman"/>
          <w:bCs/>
          <w:sz w:val="24"/>
          <w:szCs w:val="24"/>
        </w:rPr>
      </w:pPr>
      <w:r w:rsidRPr="006913E9">
        <w:rPr>
          <w:rFonts w:ascii="Times New Roman" w:hAnsi="Times New Roman" w:cs="Times New Roman"/>
          <w:bCs/>
          <w:sz w:val="24"/>
          <w:szCs w:val="24"/>
        </w:rPr>
        <w:t>Obrazloženje</w:t>
      </w:r>
    </w:p>
    <w:p w14:paraId="7EA0F497" w14:textId="77777777" w:rsidR="00747B00" w:rsidRPr="006913E9" w:rsidRDefault="00747B00" w:rsidP="00747B00">
      <w:pPr>
        <w:spacing w:after="0"/>
        <w:ind w:firstLine="708"/>
        <w:jc w:val="both"/>
        <w:rPr>
          <w:rFonts w:ascii="Times New Roman" w:hAnsi="Times New Roman" w:cs="Times New Roman"/>
          <w:b/>
          <w:sz w:val="24"/>
          <w:szCs w:val="24"/>
        </w:rPr>
      </w:pPr>
    </w:p>
    <w:p w14:paraId="7FD43B2A" w14:textId="77777777" w:rsidR="00747B00" w:rsidRPr="006913E9" w:rsidRDefault="00747B00" w:rsidP="00747B00">
      <w:pPr>
        <w:spacing w:after="0"/>
        <w:ind w:firstLine="708"/>
        <w:jc w:val="both"/>
        <w:rPr>
          <w:rFonts w:ascii="Times New Roman" w:hAnsi="Times New Roman" w:cs="Times New Roman"/>
          <w:sz w:val="24"/>
          <w:szCs w:val="24"/>
        </w:rPr>
      </w:pPr>
      <w:r w:rsidRPr="006913E9">
        <w:rPr>
          <w:rFonts w:ascii="Times New Roman" w:eastAsia="Calibri" w:hAnsi="Times New Roman" w:cs="Times New Roman"/>
          <w:sz w:val="24"/>
          <w:szCs w:val="24"/>
        </w:rPr>
        <w:t>Povjerenstvo za odlučivanje o sukobu interesa (u daljnjem tekstu: Povjerenstvo</w:t>
      </w:r>
      <w:r w:rsidRPr="006913E9">
        <w:rPr>
          <w:rFonts w:ascii="Times New Roman" w:hAnsi="Times New Roman" w:cs="Times New Roman"/>
          <w:sz w:val="24"/>
          <w:szCs w:val="24"/>
        </w:rPr>
        <w:t xml:space="preserve">) je 29. siječnja 2024. zaprimilo zahtjev za davanjem mišljenja koji je podnio obveznik Damir </w:t>
      </w:r>
      <w:proofErr w:type="spellStart"/>
      <w:r w:rsidRPr="006913E9">
        <w:rPr>
          <w:rFonts w:ascii="Times New Roman" w:hAnsi="Times New Roman" w:cs="Times New Roman"/>
          <w:sz w:val="24"/>
          <w:szCs w:val="24"/>
        </w:rPr>
        <w:t>Bučević</w:t>
      </w:r>
      <w:proofErr w:type="spellEnd"/>
      <w:r w:rsidRPr="006913E9">
        <w:rPr>
          <w:rFonts w:ascii="Times New Roman" w:hAnsi="Times New Roman" w:cs="Times New Roman"/>
          <w:sz w:val="24"/>
          <w:szCs w:val="24"/>
        </w:rPr>
        <w:t xml:space="preserve">, član Vijeća za elektroničke medije do 17. listopada 2023. </w:t>
      </w:r>
    </w:p>
    <w:p w14:paraId="0BEEB345" w14:textId="77777777" w:rsidR="00747B00" w:rsidRPr="006913E9" w:rsidRDefault="00747B00" w:rsidP="00747B00">
      <w:pPr>
        <w:spacing w:after="0"/>
        <w:ind w:firstLine="708"/>
        <w:jc w:val="both"/>
        <w:rPr>
          <w:rFonts w:ascii="Times New Roman" w:hAnsi="Times New Roman" w:cs="Times New Roman"/>
          <w:sz w:val="24"/>
          <w:szCs w:val="24"/>
          <w:highlight w:val="yellow"/>
        </w:rPr>
      </w:pPr>
    </w:p>
    <w:p w14:paraId="5F601F07" w14:textId="77777777" w:rsidR="00747B00" w:rsidRPr="006913E9" w:rsidRDefault="00747B00" w:rsidP="00747B00">
      <w:pPr>
        <w:spacing w:after="0"/>
        <w:ind w:firstLine="708"/>
        <w:jc w:val="both"/>
        <w:rPr>
          <w:rFonts w:ascii="Times New Roman" w:hAnsi="Times New Roman" w:cs="Times New Roman"/>
          <w:sz w:val="24"/>
          <w:szCs w:val="24"/>
        </w:rPr>
      </w:pPr>
      <w:r w:rsidRPr="006913E9">
        <w:rPr>
          <w:rFonts w:ascii="Times New Roman" w:hAnsi="Times New Roman" w:cs="Times New Roman"/>
          <w:sz w:val="24"/>
          <w:szCs w:val="24"/>
        </w:rPr>
        <w:t xml:space="preserve">U zahtjevu je obveznik naveo da je razriješen dužnosti odlukom Hrvatskoga sabora od 17. listopada 2023. te da postoji potreba za njegovim profesionalnim znanjem kod nakladnika HOO TV d.o.o. na poziciji producenta, a koja funkcija nije po sistematizaciji upravljačka već se odnosi na organizaciju produkcije sadržaja. Dalje je naveo da u svom radu kao član Vijeća za elektroničke medije nije donosio odluke koje su od bitnog značaja za rad spomenutog nakladnika te da su postojale određene prijave na nakladnika koje su se odnosile na pogrešno označavanje programskih sadržaja i sl. Obveznik je također naveo da su donesene odluke Vijeća bile razne: od primanja na znanje do upozorenja, ali da iz pozicije bivšeg člana Vijeća ne vidi da je bilo koja od tih odluka bila bitna za rad nakladnika, niti da je bilo kakvom njegovom odlukom unutar zajedničke odluke Vijeća postojala mogućnost ili realna situacija da se nakladniku pogoduje na bilo koji način. Nastavno na sve navedeno obveznik je zatražio mišljenje može li stupiti u radni </w:t>
      </w:r>
      <w:r w:rsidRPr="006913E9">
        <w:rPr>
          <w:rFonts w:ascii="Times New Roman" w:hAnsi="Times New Roman" w:cs="Times New Roman"/>
          <w:sz w:val="24"/>
          <w:szCs w:val="24"/>
        </w:rPr>
        <w:lastRenderedPageBreak/>
        <w:t>odnos u pravnoj osobi koja je vlasnik nekog medija, a ako nema zapreke da stupi u radni odnos na HOO TV d.o.o. na koju se od sljedećih funkcija može zaposliti: direktor programa ili producent. Zaključno obveznik napominje da su navedene pozicije sistematizirane ispod razine Uprave te da ne predstavljaju pozicije odgovorne osobe u pravnoj osobi.</w:t>
      </w:r>
    </w:p>
    <w:p w14:paraId="05933BE5" w14:textId="77777777" w:rsidR="00747B00" w:rsidRPr="006913E9" w:rsidRDefault="00747B00" w:rsidP="00747B00">
      <w:pPr>
        <w:spacing w:after="0"/>
        <w:ind w:firstLine="708"/>
        <w:jc w:val="both"/>
        <w:rPr>
          <w:rFonts w:ascii="Times New Roman" w:hAnsi="Times New Roman" w:cs="Times New Roman"/>
          <w:sz w:val="24"/>
          <w:szCs w:val="24"/>
        </w:rPr>
      </w:pPr>
    </w:p>
    <w:p w14:paraId="7C6D6654" w14:textId="77777777" w:rsidR="00747B00" w:rsidRPr="006913E9" w:rsidRDefault="00747B00" w:rsidP="00747B00">
      <w:pPr>
        <w:spacing w:after="0"/>
        <w:ind w:firstLine="708"/>
        <w:jc w:val="both"/>
        <w:rPr>
          <w:rFonts w:ascii="Times New Roman" w:hAnsi="Times New Roman" w:cs="Times New Roman"/>
          <w:sz w:val="24"/>
          <w:szCs w:val="24"/>
        </w:rPr>
      </w:pPr>
      <w:r w:rsidRPr="006913E9">
        <w:rPr>
          <w:rFonts w:ascii="Times New Roman" w:hAnsi="Times New Roman" w:cs="Times New Roman"/>
          <w:sz w:val="24"/>
          <w:szCs w:val="24"/>
        </w:rPr>
        <w:t xml:space="preserve">Uvidom u podatke Registra obveznika kojeg Povjerenstvo ustrojava i vodi, utvrđeno je da je obveznik Damir </w:t>
      </w:r>
      <w:proofErr w:type="spellStart"/>
      <w:r w:rsidRPr="006913E9">
        <w:rPr>
          <w:rFonts w:ascii="Times New Roman" w:hAnsi="Times New Roman" w:cs="Times New Roman"/>
          <w:sz w:val="24"/>
          <w:szCs w:val="24"/>
        </w:rPr>
        <w:t>Bučević</w:t>
      </w:r>
      <w:proofErr w:type="spellEnd"/>
      <w:r w:rsidRPr="006913E9">
        <w:rPr>
          <w:rFonts w:ascii="Times New Roman" w:hAnsi="Times New Roman" w:cs="Times New Roman"/>
          <w:sz w:val="24"/>
          <w:szCs w:val="24"/>
        </w:rPr>
        <w:t xml:space="preserve"> obnašao dužnost člana Vijeća za elektroničke medije od 3. srpnja 2018. do 17. listopada 2023.</w:t>
      </w:r>
    </w:p>
    <w:p w14:paraId="0BFB8FD1" w14:textId="77777777" w:rsidR="00747B00" w:rsidRPr="006913E9" w:rsidRDefault="00747B00" w:rsidP="00747B00">
      <w:pPr>
        <w:spacing w:after="0"/>
        <w:ind w:firstLine="708"/>
        <w:jc w:val="both"/>
        <w:rPr>
          <w:rFonts w:ascii="Times New Roman" w:hAnsi="Times New Roman" w:cs="Times New Roman"/>
          <w:sz w:val="24"/>
          <w:szCs w:val="24"/>
          <w:highlight w:val="yellow"/>
        </w:rPr>
      </w:pPr>
    </w:p>
    <w:p w14:paraId="4CC8FC99" w14:textId="77777777" w:rsidR="00747B00" w:rsidRPr="006913E9" w:rsidRDefault="00747B00" w:rsidP="00747B00">
      <w:pPr>
        <w:spacing w:after="0"/>
        <w:ind w:firstLine="708"/>
        <w:jc w:val="both"/>
        <w:rPr>
          <w:rFonts w:ascii="Times New Roman" w:hAnsi="Times New Roman" w:cs="Times New Roman"/>
          <w:sz w:val="24"/>
          <w:szCs w:val="24"/>
        </w:rPr>
      </w:pPr>
      <w:r w:rsidRPr="006913E9">
        <w:rPr>
          <w:rFonts w:ascii="Times New Roman" w:hAnsi="Times New Roman" w:cs="Times New Roman"/>
          <w:sz w:val="24"/>
          <w:szCs w:val="24"/>
        </w:rPr>
        <w:t xml:space="preserve">Člankom 3. stavkom 2. ZSSI-a propisano je da se odredbe toga Zakona primjenjuju i na druge obnašatelje dužnosti koje imenuje ili potvrđuje Hrvatski sabor, imenuje Vlada Republike Hrvatske ili Predsjednik Republike Hrvatske, osim osoba koje imenuje Predsjednik Republike Hrvatske u skladu s odredbama zakona kojim se uređuje služba u Oružanim snagama Republike Hrvatske te je stoga Damir </w:t>
      </w:r>
      <w:proofErr w:type="spellStart"/>
      <w:r w:rsidRPr="006913E9">
        <w:rPr>
          <w:rFonts w:ascii="Times New Roman" w:hAnsi="Times New Roman" w:cs="Times New Roman"/>
          <w:sz w:val="24"/>
          <w:szCs w:val="24"/>
        </w:rPr>
        <w:t>Bučević</w:t>
      </w:r>
      <w:proofErr w:type="spellEnd"/>
      <w:r w:rsidRPr="006913E9">
        <w:rPr>
          <w:rFonts w:ascii="Times New Roman" w:hAnsi="Times New Roman" w:cs="Times New Roman"/>
          <w:sz w:val="24"/>
          <w:szCs w:val="24"/>
        </w:rPr>
        <w:t xml:space="preserve"> povodom obnašanja dužnosti člana Vijeća za elektroničke medije, čije članove sukladno članku 76. stavku 2. Zakona o elektroničkim medijima („Narodne novine“, broj 111/21. i 114/22.) imenuje i razrješuje Hrvatski sabor na prijedlog Vlade Republike Hrvatske, obvezan postupati sukladno odredbama ZSSI-a. </w:t>
      </w:r>
    </w:p>
    <w:p w14:paraId="558F51D9" w14:textId="77777777" w:rsidR="00747B00" w:rsidRPr="006913E9" w:rsidRDefault="00747B00" w:rsidP="00747B00">
      <w:pPr>
        <w:spacing w:after="0"/>
        <w:jc w:val="both"/>
        <w:rPr>
          <w:rFonts w:ascii="Times New Roman" w:hAnsi="Times New Roman" w:cs="Times New Roman"/>
          <w:sz w:val="24"/>
          <w:szCs w:val="24"/>
          <w:highlight w:val="yellow"/>
        </w:rPr>
      </w:pPr>
    </w:p>
    <w:p w14:paraId="7643CA9E" w14:textId="77777777" w:rsidR="00747B00" w:rsidRPr="006913E9" w:rsidRDefault="00747B00" w:rsidP="00747B00">
      <w:pPr>
        <w:spacing w:after="0"/>
        <w:ind w:firstLine="708"/>
        <w:jc w:val="both"/>
        <w:rPr>
          <w:rFonts w:ascii="Times New Roman" w:hAnsi="Times New Roman" w:cs="Times New Roman"/>
          <w:sz w:val="24"/>
          <w:szCs w:val="24"/>
        </w:rPr>
      </w:pPr>
      <w:r w:rsidRPr="006913E9">
        <w:rPr>
          <w:rFonts w:ascii="Times New Roman" w:hAnsi="Times New Roman" w:cs="Times New Roman"/>
          <w:sz w:val="24"/>
          <w:szCs w:val="24"/>
        </w:rPr>
        <w:t>Povjerenstvo je dopisom KLASA: 034-05/24-01/20, URBROJ: 711-02-01/05-2024-03, od 6. veljače 2024. nastavno na zaprimljeni zahtjev obveznika zatražilo od istoga specificirati za koje radno mjesto ima namjeru sklopiti ugovor o radu te je također zatražilo dostavu općeg akta trgovačkog društva HOO TV d.o.o. kojim je uređena sistematizacija radnih mjesta iz koje će biti razvidan opis poslova radnog mjesta za koje obveznik ima namjeru sklapanja ugovora o radu.</w:t>
      </w:r>
    </w:p>
    <w:p w14:paraId="21C118F8" w14:textId="77777777" w:rsidR="00747B00" w:rsidRPr="006913E9" w:rsidRDefault="00747B00" w:rsidP="00747B00">
      <w:pPr>
        <w:spacing w:after="0"/>
        <w:ind w:firstLine="708"/>
        <w:jc w:val="both"/>
        <w:rPr>
          <w:rFonts w:ascii="Times New Roman" w:hAnsi="Times New Roman" w:cs="Times New Roman"/>
          <w:sz w:val="24"/>
          <w:szCs w:val="24"/>
        </w:rPr>
      </w:pPr>
    </w:p>
    <w:p w14:paraId="07E7A875" w14:textId="77777777" w:rsidR="00747B00" w:rsidRPr="006913E9" w:rsidRDefault="00747B00" w:rsidP="00747B00">
      <w:pPr>
        <w:spacing w:after="0"/>
        <w:ind w:firstLine="708"/>
        <w:jc w:val="both"/>
        <w:rPr>
          <w:rFonts w:ascii="Times New Roman" w:hAnsi="Times New Roman" w:cs="Times New Roman"/>
          <w:sz w:val="24"/>
          <w:szCs w:val="24"/>
        </w:rPr>
      </w:pPr>
      <w:r w:rsidRPr="006913E9">
        <w:rPr>
          <w:rFonts w:ascii="Times New Roman" w:hAnsi="Times New Roman" w:cs="Times New Roman"/>
          <w:sz w:val="24"/>
          <w:szCs w:val="24"/>
        </w:rPr>
        <w:t>Obveznik je na navedeno traženje odgovorio porukom elektroničke pošte od 9. veljače 2024. u kojoj je naveo da bi zaposlenje bilo ili na poziciji glavnog producenta ili producenta. U prilogu poruci obveznik je dostavio Pravilnik o radu trgovačkog društva HOO TV d.o.o. od 22. ožujka 2023. te Pravilnik o unutarnjoj organizaciji i sistematizaciji radnih mjesta</w:t>
      </w:r>
      <w:r w:rsidRPr="006913E9">
        <w:t xml:space="preserve"> </w:t>
      </w:r>
      <w:r w:rsidRPr="006913E9">
        <w:rPr>
          <w:rFonts w:ascii="Times New Roman" w:hAnsi="Times New Roman" w:cs="Times New Roman"/>
          <w:sz w:val="24"/>
          <w:szCs w:val="24"/>
        </w:rPr>
        <w:t xml:space="preserve">trgovačkog društva HOO TV d.o.o. od 21. ožujka 2019. </w:t>
      </w:r>
    </w:p>
    <w:p w14:paraId="5D36331F" w14:textId="77777777" w:rsidR="00747B00" w:rsidRPr="006913E9" w:rsidRDefault="00747B00" w:rsidP="00747B00">
      <w:pPr>
        <w:spacing w:after="0"/>
        <w:ind w:firstLine="708"/>
        <w:jc w:val="both"/>
        <w:rPr>
          <w:rFonts w:ascii="Times New Roman" w:hAnsi="Times New Roman" w:cs="Times New Roman"/>
          <w:sz w:val="24"/>
          <w:szCs w:val="24"/>
        </w:rPr>
      </w:pPr>
    </w:p>
    <w:p w14:paraId="035402F5" w14:textId="77777777" w:rsidR="00747B00" w:rsidRPr="006913E9" w:rsidRDefault="00747B00" w:rsidP="00747B00">
      <w:pPr>
        <w:spacing w:after="0"/>
        <w:ind w:firstLine="708"/>
        <w:jc w:val="both"/>
        <w:rPr>
          <w:rFonts w:ascii="Times New Roman" w:hAnsi="Times New Roman" w:cs="Times New Roman"/>
          <w:sz w:val="24"/>
          <w:szCs w:val="24"/>
        </w:rPr>
      </w:pPr>
      <w:r w:rsidRPr="006913E9">
        <w:rPr>
          <w:rFonts w:ascii="Times New Roman" w:hAnsi="Times New Roman" w:cs="Times New Roman"/>
          <w:sz w:val="24"/>
          <w:szCs w:val="24"/>
        </w:rPr>
        <w:t xml:space="preserve">Uvidom u dostavljeni Pravilnik o unutarnjoj organizaciji i sistematizaciji radnih mjesta utvrđeno je da je istim u članku 2. propisano da je rad društva organiziran u sljedećim organizacijskim jedinicama: ured uprave, prodaja i marketing, financije, računovodstvo i kontroling, redakcija, produkcija. Radna mjesta glavnog producenta (1 izvršitelj) i producenta (2 izvršitelja) sistematizirana su u produkciji. </w:t>
      </w:r>
    </w:p>
    <w:p w14:paraId="49022A8C" w14:textId="77777777" w:rsidR="00747B00" w:rsidRPr="006913E9" w:rsidRDefault="00747B00" w:rsidP="00747B00">
      <w:pPr>
        <w:spacing w:after="0"/>
        <w:ind w:firstLine="708"/>
        <w:jc w:val="both"/>
        <w:rPr>
          <w:rFonts w:ascii="Times New Roman" w:hAnsi="Times New Roman" w:cs="Times New Roman"/>
          <w:sz w:val="24"/>
          <w:szCs w:val="24"/>
        </w:rPr>
      </w:pPr>
    </w:p>
    <w:p w14:paraId="732729E1" w14:textId="77777777" w:rsidR="00747B00" w:rsidRPr="006913E9" w:rsidRDefault="00747B00" w:rsidP="00747B00">
      <w:pPr>
        <w:spacing w:after="0"/>
        <w:ind w:firstLine="708"/>
        <w:jc w:val="both"/>
        <w:rPr>
          <w:rFonts w:ascii="Times New Roman" w:hAnsi="Times New Roman" w:cs="Times New Roman"/>
          <w:sz w:val="24"/>
          <w:szCs w:val="24"/>
        </w:rPr>
      </w:pPr>
      <w:r w:rsidRPr="006913E9">
        <w:rPr>
          <w:rFonts w:ascii="Times New Roman" w:hAnsi="Times New Roman" w:cs="Times New Roman"/>
          <w:sz w:val="24"/>
          <w:szCs w:val="24"/>
        </w:rPr>
        <w:t xml:space="preserve">Poslovi i zadaće glavnog producenta utvrđeni su kako slijedi: poslovi produkcije programa, svakodnevno provjeravanje tehničkih i ljudskih resursa za potrebe odvijanja programa, sposobnost organizacije produkcijskih kapaciteta velikih programskih cjelina, reportažnih kola i svih ostalih vidova tv proizvodnje i novih medija, organizacija i poznavanje funkcioniranja načina organizacije putovanja, smještaja, transporta djelatnika i vanjskih suradnika Sportske televizije, praćenje i pripremanje troškova programa, projekata i ostalih programskih obaveza, poznavanje funkcioniranja satelitskih i drugih televizijskih veza potrebnih </w:t>
      </w:r>
      <w:r w:rsidRPr="006913E9">
        <w:rPr>
          <w:rFonts w:ascii="Times New Roman" w:hAnsi="Times New Roman" w:cs="Times New Roman"/>
          <w:sz w:val="24"/>
          <w:szCs w:val="24"/>
        </w:rPr>
        <w:lastRenderedPageBreak/>
        <w:t>pri ostvarenju prijenosa ili slanju vijesti ili drugih televizijskih uradaka, poznavanje tehnologije rada potrebne za otkup materijala, organizaciju dostave i obrade, te samostalno provođenje iste, pripremanje tipskih i posebnih programskih ugovora, zajednički rad s većim brojem producenata, prema potrebi i izvan Sportske televizije, ostali poslovi prema odluci glavnog urednika i direktora kako za Sportsku televiziju, tako i za sva ostala tiskana i elektronska izdanja nakladnika.</w:t>
      </w:r>
    </w:p>
    <w:p w14:paraId="407E9898" w14:textId="77777777" w:rsidR="00747B00" w:rsidRPr="006913E9" w:rsidRDefault="00747B00" w:rsidP="00747B00">
      <w:pPr>
        <w:spacing w:after="0"/>
        <w:ind w:firstLine="708"/>
        <w:jc w:val="both"/>
        <w:rPr>
          <w:rFonts w:ascii="Times New Roman" w:hAnsi="Times New Roman" w:cs="Times New Roman"/>
          <w:sz w:val="24"/>
          <w:szCs w:val="24"/>
        </w:rPr>
      </w:pPr>
    </w:p>
    <w:p w14:paraId="53B0E2CC" w14:textId="77777777" w:rsidR="00747B00" w:rsidRPr="006913E9" w:rsidRDefault="00747B00" w:rsidP="00747B00">
      <w:pPr>
        <w:ind w:firstLine="708"/>
        <w:jc w:val="both"/>
        <w:rPr>
          <w:rFonts w:ascii="Times New Roman" w:hAnsi="Times New Roman" w:cs="Times New Roman"/>
          <w:sz w:val="24"/>
          <w:szCs w:val="24"/>
        </w:rPr>
      </w:pPr>
      <w:r w:rsidRPr="006913E9">
        <w:rPr>
          <w:rFonts w:ascii="Times New Roman" w:hAnsi="Times New Roman" w:cs="Times New Roman"/>
          <w:sz w:val="24"/>
          <w:szCs w:val="24"/>
        </w:rPr>
        <w:t>Poslovi i zadaće producenta utvrđeni su kako slijedi:</w:t>
      </w:r>
      <w:r w:rsidRPr="006913E9">
        <w:t xml:space="preserve"> </w:t>
      </w:r>
      <w:r w:rsidRPr="006913E9">
        <w:rPr>
          <w:rFonts w:ascii="Times New Roman" w:hAnsi="Times New Roman" w:cs="Times New Roman"/>
          <w:sz w:val="24"/>
          <w:szCs w:val="24"/>
        </w:rPr>
        <w:t>poslovi produkcije programa, svakodnevno provjeravanje tehničkih i ljudskih resursa za potrebe odvijanja programa,</w:t>
      </w:r>
      <w:r w:rsidRPr="006913E9">
        <w:t xml:space="preserve"> </w:t>
      </w:r>
      <w:r w:rsidRPr="006913E9">
        <w:rPr>
          <w:rFonts w:ascii="Times New Roman" w:hAnsi="Times New Roman" w:cs="Times New Roman"/>
          <w:sz w:val="24"/>
          <w:szCs w:val="24"/>
        </w:rPr>
        <w:t>sposobnost organizacije produkcijskih kapaciteta velikih programskih cjelina, reportaža i svih ostalih vidova tv proizvodnje i novih medija, organizacija i poznavanje funkcioniranja načina organizacije putovanja, smještaja, transporta djelatnika i vanjskih suradnika Sportske televizije, praćenje i pripremanje troškova programa, projekata i ostalih programskih obaveza, poznavanje funkcioniranja satelitskih i drugih televizijskih veza potrebnih pri ostvarenju prijenosa ili slanju vijesti ili drugih televizijskih uradaka, znanje tehnologije rada potrebne za otkup materijala, organizaciju dostave i obrade, te samostalno provođenje iste, pripremanje tipskih i posebnih programskih ugovora, zajednički rad s većim brojem producenata, prema potrebi i izvan Sportske televizije, ostali poslovi prema odluci glavnog urednika i direktora kako za Sportsku televiziju, tako i za sva ostala tiskana i elektronska izdanja nakladnika.</w:t>
      </w:r>
    </w:p>
    <w:p w14:paraId="43F9954F" w14:textId="77777777" w:rsidR="00747B00" w:rsidRPr="006913E9" w:rsidRDefault="00747B00" w:rsidP="00747B00">
      <w:pPr>
        <w:spacing w:after="0"/>
        <w:ind w:firstLine="708"/>
        <w:jc w:val="both"/>
        <w:rPr>
          <w:rFonts w:ascii="Times New Roman" w:hAnsi="Times New Roman" w:cs="Times New Roman"/>
          <w:sz w:val="24"/>
          <w:szCs w:val="24"/>
        </w:rPr>
      </w:pPr>
      <w:r w:rsidRPr="006913E9">
        <w:rPr>
          <w:rFonts w:ascii="Times New Roman" w:hAnsi="Times New Roman" w:cs="Times New Roman"/>
          <w:sz w:val="24"/>
          <w:szCs w:val="24"/>
        </w:rPr>
        <w:t xml:space="preserve">Povjerenstvo je također dopisom KLASA: 034-05/24-01/20, URBROJ: 711-02-01/05-2024-02, od 6. veljače 2024. od Agencije za elektroničke medije zatražilo očitovanje jesu li u razdoblju od srpnja 2018. do listopada 2023. nastali poslovni odnosi trgovačkog društva HOO TV d.o.o. s Agencijom za elektroničke medije te, ako jesu, što je bio predmet istih, tko je i u kojem postupku odlučivao o njihovu nastanku, koliko je iznosila vrijednost svakog poslovnog odnosa, te je li obveznik Damir </w:t>
      </w:r>
      <w:proofErr w:type="spellStart"/>
      <w:r w:rsidRPr="006913E9">
        <w:rPr>
          <w:rFonts w:ascii="Times New Roman" w:hAnsi="Times New Roman" w:cs="Times New Roman"/>
          <w:sz w:val="24"/>
          <w:szCs w:val="24"/>
        </w:rPr>
        <w:t>Bučević</w:t>
      </w:r>
      <w:proofErr w:type="spellEnd"/>
      <w:r w:rsidRPr="006913E9">
        <w:rPr>
          <w:rFonts w:ascii="Times New Roman" w:hAnsi="Times New Roman" w:cs="Times New Roman"/>
          <w:sz w:val="24"/>
          <w:szCs w:val="24"/>
        </w:rPr>
        <w:t>, član Vijeća za elektroničke medije od 3. srpnja 2018. do 17. listopada 2023., poduzimao radnje vezane za njihov nastanak i koje. Povjerenstvo je također zatražilo očitovanje je li Vijeće za elektroničke medije u istom razdoblju obavljalo kakve regulatorne poslove u odnosu na trgovačko društvo HOO TV d.o.o. te, ako jest, što je bio predmet istih te tko je i u kojem postupku odlučivao o navedenim poslovima. Uz navedeno, Povjerenstvo je zatražilo i dostavu dokumentacije koja se odnosi na nastanak poslovnih odnosa (prijedlozi, odluke, ugovori i dr.) odnosno obavljanje regulatornih poslova vezano uz trgovačko društvo HOO TV d.o.o.</w:t>
      </w:r>
    </w:p>
    <w:p w14:paraId="58E1D270" w14:textId="77777777" w:rsidR="00747B00" w:rsidRPr="006913E9" w:rsidRDefault="00747B00" w:rsidP="00747B00">
      <w:pPr>
        <w:spacing w:after="0"/>
        <w:ind w:firstLine="708"/>
        <w:jc w:val="both"/>
        <w:rPr>
          <w:rFonts w:ascii="Times New Roman" w:hAnsi="Times New Roman" w:cs="Times New Roman"/>
          <w:sz w:val="24"/>
          <w:szCs w:val="24"/>
        </w:rPr>
      </w:pPr>
    </w:p>
    <w:p w14:paraId="6A52EB40" w14:textId="77777777" w:rsidR="00747B00" w:rsidRPr="006913E9" w:rsidRDefault="00747B00" w:rsidP="00747B00">
      <w:pPr>
        <w:spacing w:after="0"/>
        <w:ind w:firstLine="708"/>
        <w:jc w:val="both"/>
        <w:rPr>
          <w:rFonts w:ascii="Times New Roman" w:hAnsi="Times New Roman" w:cs="Times New Roman"/>
          <w:sz w:val="24"/>
          <w:szCs w:val="24"/>
        </w:rPr>
      </w:pPr>
      <w:r w:rsidRPr="006913E9">
        <w:rPr>
          <w:rFonts w:ascii="Times New Roman" w:hAnsi="Times New Roman" w:cs="Times New Roman"/>
          <w:sz w:val="24"/>
          <w:szCs w:val="24"/>
        </w:rPr>
        <w:t xml:space="preserve">Na spomenuto je traženje Agencija za elektroničke medije odgovorila dopisom KLASA: 614-03124-01/75, URBROJ: 11403/07-24-02, od 14. veljače 2024., u kojem je navedeno da je trgovačko društvo HOO TV d.o.o. temeljem Odluke Vijeća za elektroničke medije, KLASA: 612-12/10-02/0028, URBROJ: 567-0604-16-43, od 28 listopada 2016. dobilo koncesiju za obavljanje djelatnosti pružanja medijske usluge televizije - emitiranje specijaliziranog televizijskog kanala - u zemaljskoj mreži unutar multipleksa D - te je temeljem navedene Odluke sklopljen Ugovor o koncesiji br. T-02/16 od 23. prosinca 2016. prema kojem je vrijeme trajanja koncesije do 1. travnja 2026. Predmet navedenog Ugovora je izvršavanje koncesije uz pridržavanje programske osnove, tehničkih parametra te prostornih, financijskih i kadrovskih uvjeta iz natječajne dokumentacije, a sukladno zakonskim i podzakonskim aktima koji reguliraju </w:t>
      </w:r>
      <w:r w:rsidRPr="006913E9">
        <w:rPr>
          <w:rFonts w:ascii="Times New Roman" w:hAnsi="Times New Roman" w:cs="Times New Roman"/>
          <w:sz w:val="24"/>
          <w:szCs w:val="24"/>
        </w:rPr>
        <w:lastRenderedPageBreak/>
        <w:t xml:space="preserve">djelatnost emitiranja televizijskog programa. U očitovanju se dalje navodi da se regulatorni poslovi koje su Vijeće za elektroničke medije i Agencija za elektroničke medije obavljali u razdoblju od 2018. do 2023., a odnose se na HOO TV d.o.o., svode na nadzor izvršavanja obveza prema navedenom Ugovoru, a posebice nadzor programa nakladnika, izvršavanja financijskih obveza i to plaćanja koncesijske naknade i naknade za rad Agencije, pri čemu se naglašava da su sve financijske obveze uredno podmirene, kao i da je o svim regulatornim poslovima u odnosu na spomenutog nakladnika, kao i u odnosu na sve ostale nakladnike, odlučivalo Vijeće za elektroničke medije kao kolektivno i kolegijalno tijelo koje ima sedam članova. </w:t>
      </w:r>
    </w:p>
    <w:p w14:paraId="0A17EAEB" w14:textId="77777777" w:rsidR="00747B00" w:rsidRPr="006913E9" w:rsidRDefault="00747B00" w:rsidP="00747B00">
      <w:pPr>
        <w:spacing w:after="0"/>
        <w:ind w:firstLine="708"/>
        <w:jc w:val="both"/>
        <w:rPr>
          <w:rFonts w:ascii="Times New Roman" w:hAnsi="Times New Roman" w:cs="Times New Roman"/>
          <w:sz w:val="24"/>
          <w:szCs w:val="24"/>
        </w:rPr>
      </w:pPr>
    </w:p>
    <w:p w14:paraId="529BE5BA" w14:textId="77777777" w:rsidR="00747B00" w:rsidRPr="006913E9" w:rsidRDefault="00747B00" w:rsidP="00747B00">
      <w:pPr>
        <w:spacing w:after="0"/>
        <w:ind w:firstLine="708"/>
        <w:jc w:val="both"/>
        <w:rPr>
          <w:rFonts w:ascii="Times New Roman" w:hAnsi="Times New Roman" w:cs="Times New Roman"/>
          <w:sz w:val="24"/>
          <w:szCs w:val="24"/>
        </w:rPr>
      </w:pPr>
      <w:r w:rsidRPr="006913E9">
        <w:rPr>
          <w:rFonts w:ascii="Times New Roman" w:hAnsi="Times New Roman" w:cs="Times New Roman"/>
          <w:sz w:val="24"/>
          <w:szCs w:val="24"/>
        </w:rPr>
        <w:t xml:space="preserve">U očitovanju se također navodi da je Damir </w:t>
      </w:r>
      <w:proofErr w:type="spellStart"/>
      <w:r w:rsidRPr="006913E9">
        <w:rPr>
          <w:rFonts w:ascii="Times New Roman" w:hAnsi="Times New Roman" w:cs="Times New Roman"/>
          <w:sz w:val="24"/>
          <w:szCs w:val="24"/>
        </w:rPr>
        <w:t>Bučević</w:t>
      </w:r>
      <w:proofErr w:type="spellEnd"/>
      <w:r w:rsidRPr="006913E9">
        <w:rPr>
          <w:rFonts w:ascii="Times New Roman" w:hAnsi="Times New Roman" w:cs="Times New Roman"/>
          <w:sz w:val="24"/>
          <w:szCs w:val="24"/>
        </w:rPr>
        <w:t xml:space="preserve"> imenovan za člana Vijeća za elektroničke medije odlukom Hrvatskog sabora od 29. lipnja 2018., nakon što je sklopljen spomenuti Ugovor o koncesiji, te da mu je redoviti mandat trajao od 29. lipnja 2018. do 29. lipnja 2023., nakon čega se temeljem članka 76. stavka 3. Zakona o elektroničkim medijima mandat ex lege produljio do imenovanja novih članova Vijeća, odnosno najdulje do šest mjeseci, a budući da je to ex lege produljenje ograničeno na vrijeme do imenovanja novog člana Vijeća, a koji je imenovan, navedeno znači da je zadnji dan mandata i radnog odnosa Damira </w:t>
      </w:r>
      <w:proofErr w:type="spellStart"/>
      <w:r w:rsidRPr="006913E9">
        <w:rPr>
          <w:rFonts w:ascii="Times New Roman" w:hAnsi="Times New Roman" w:cs="Times New Roman"/>
          <w:sz w:val="24"/>
          <w:szCs w:val="24"/>
        </w:rPr>
        <w:t>Bučevića</w:t>
      </w:r>
      <w:proofErr w:type="spellEnd"/>
      <w:r w:rsidRPr="006913E9">
        <w:rPr>
          <w:rFonts w:ascii="Times New Roman" w:hAnsi="Times New Roman" w:cs="Times New Roman"/>
          <w:sz w:val="24"/>
          <w:szCs w:val="24"/>
        </w:rPr>
        <w:t xml:space="preserve"> bio 17. listopada 2023. </w:t>
      </w:r>
    </w:p>
    <w:p w14:paraId="41C8FECA" w14:textId="77777777" w:rsidR="00747B00" w:rsidRPr="006913E9" w:rsidRDefault="00747B00" w:rsidP="00747B00">
      <w:pPr>
        <w:spacing w:after="0"/>
        <w:ind w:firstLine="708"/>
        <w:jc w:val="both"/>
        <w:rPr>
          <w:rFonts w:ascii="Times New Roman" w:hAnsi="Times New Roman" w:cs="Times New Roman"/>
          <w:sz w:val="24"/>
          <w:szCs w:val="24"/>
        </w:rPr>
      </w:pPr>
    </w:p>
    <w:p w14:paraId="56E36CA3" w14:textId="77777777" w:rsidR="00747B00" w:rsidRPr="006913E9" w:rsidRDefault="00747B00" w:rsidP="00747B00">
      <w:pPr>
        <w:spacing w:after="0"/>
        <w:ind w:firstLine="708"/>
        <w:jc w:val="both"/>
        <w:rPr>
          <w:rFonts w:ascii="Times New Roman" w:hAnsi="Times New Roman" w:cs="Times New Roman"/>
          <w:sz w:val="24"/>
          <w:szCs w:val="24"/>
        </w:rPr>
      </w:pPr>
      <w:r w:rsidRPr="006913E9">
        <w:rPr>
          <w:rFonts w:ascii="Times New Roman" w:hAnsi="Times New Roman" w:cs="Times New Roman"/>
          <w:sz w:val="24"/>
          <w:szCs w:val="24"/>
        </w:rPr>
        <w:t xml:space="preserve">U očitovanju se napominje da je za vrijeme trajanja mandata Damira </w:t>
      </w:r>
      <w:proofErr w:type="spellStart"/>
      <w:r w:rsidRPr="006913E9">
        <w:rPr>
          <w:rFonts w:ascii="Times New Roman" w:hAnsi="Times New Roman" w:cs="Times New Roman"/>
          <w:sz w:val="24"/>
          <w:szCs w:val="24"/>
        </w:rPr>
        <w:t>Bučevića</w:t>
      </w:r>
      <w:proofErr w:type="spellEnd"/>
      <w:r w:rsidRPr="006913E9">
        <w:rPr>
          <w:rFonts w:ascii="Times New Roman" w:hAnsi="Times New Roman" w:cs="Times New Roman"/>
          <w:sz w:val="24"/>
          <w:szCs w:val="24"/>
        </w:rPr>
        <w:t xml:space="preserve"> u Vijeću isti sudjelovao u njegovu radu kao član sa svim pravima i obvezama člana Vijeća. U očitovanju se također ističe da su prava i obveze članova Vijeća definirana člankom 76. Zakona o elektroničkim medijima, a poslovi Vijeća člankom 78. u svezi s člankom 77. stavkom 1. istoga Zakona te se navodi da je Damiru </w:t>
      </w:r>
      <w:proofErr w:type="spellStart"/>
      <w:r w:rsidRPr="006913E9">
        <w:rPr>
          <w:rFonts w:ascii="Times New Roman" w:hAnsi="Times New Roman" w:cs="Times New Roman"/>
          <w:sz w:val="24"/>
          <w:szCs w:val="24"/>
        </w:rPr>
        <w:t>Bučeviću</w:t>
      </w:r>
      <w:proofErr w:type="spellEnd"/>
      <w:r w:rsidRPr="006913E9">
        <w:rPr>
          <w:rFonts w:ascii="Times New Roman" w:hAnsi="Times New Roman" w:cs="Times New Roman"/>
          <w:sz w:val="24"/>
          <w:szCs w:val="24"/>
        </w:rPr>
        <w:t xml:space="preserve"> nakon prestanka mandata člana Vijeća odlukom Agencije za elektroničke medije KLASA: 080-01/23-01/0004, URBROJ: 11406-23-02, od 19. listopada 2023., sukladno članku 76. stavku 17. Zakona o elektroničkim medijima, počevši s danom 18. listopada 2023., utvrđeno pravo na naknadu u visini plaće koju ostvaruje osoba na toj dužnosti u trajanju od šest mjeseci nakon isteka mandata, a sljedećih šest mjeseci pravo na naknadu u visini od 50 % plaće koju ostvaruje osoba na toj dužnosti, odnosno do početka ostvarivanja plaće po drugoj osnovi ili do ostvarivanja prava na mirovinu u skladu s općim propisima.</w:t>
      </w:r>
    </w:p>
    <w:p w14:paraId="6DCBA093" w14:textId="77777777" w:rsidR="00747B00" w:rsidRPr="006913E9" w:rsidRDefault="00747B00" w:rsidP="00747B00">
      <w:pPr>
        <w:spacing w:after="0"/>
        <w:ind w:firstLine="708"/>
        <w:jc w:val="both"/>
        <w:rPr>
          <w:rFonts w:ascii="Times New Roman" w:hAnsi="Times New Roman" w:cs="Times New Roman"/>
          <w:sz w:val="24"/>
          <w:szCs w:val="24"/>
        </w:rPr>
      </w:pPr>
    </w:p>
    <w:p w14:paraId="37DC0ECE" w14:textId="77777777" w:rsidR="00747B00" w:rsidRPr="006913E9" w:rsidRDefault="00747B00" w:rsidP="00747B00">
      <w:pPr>
        <w:spacing w:after="0"/>
        <w:ind w:firstLine="708"/>
        <w:jc w:val="both"/>
        <w:rPr>
          <w:rFonts w:ascii="Times New Roman" w:hAnsi="Times New Roman" w:cs="Times New Roman"/>
          <w:sz w:val="24"/>
          <w:szCs w:val="24"/>
        </w:rPr>
      </w:pPr>
      <w:r w:rsidRPr="006913E9">
        <w:rPr>
          <w:rFonts w:ascii="Times New Roman" w:hAnsi="Times New Roman" w:cs="Times New Roman"/>
          <w:sz w:val="24"/>
          <w:szCs w:val="24"/>
        </w:rPr>
        <w:t>Uvidom u dostavljenu Odluku Vijeća za elektroničke medije od 28. listopada 2016. KLASA: 612-12/10-02/0028, URBROJ: 567-06-16-43, utvrđeno je da je istom Odlukom dana koncesija za obavljanje djelatnosti pružanja medijskih usluga televizije – emitiranje specijaliziranih televizijskih kanala u zemaljskoj mreži unutar Multipleksa D ponuditeljima trgovačko društvo Autor d.o.o. i trgovačko društvo HOO TV d.o.o. s vremenom trajanja koncesije do 1. travnja 2026.</w:t>
      </w:r>
    </w:p>
    <w:p w14:paraId="1030C1CA" w14:textId="77777777" w:rsidR="00747B00" w:rsidRPr="006913E9" w:rsidRDefault="00747B00" w:rsidP="00747B00">
      <w:pPr>
        <w:spacing w:after="0"/>
        <w:ind w:firstLine="708"/>
        <w:jc w:val="both"/>
        <w:rPr>
          <w:rFonts w:ascii="Times New Roman" w:hAnsi="Times New Roman" w:cs="Times New Roman"/>
          <w:sz w:val="24"/>
          <w:szCs w:val="24"/>
        </w:rPr>
      </w:pPr>
    </w:p>
    <w:p w14:paraId="39872AC4" w14:textId="77777777" w:rsidR="00747B00" w:rsidRPr="006913E9" w:rsidRDefault="00747B00" w:rsidP="00747B00">
      <w:pPr>
        <w:spacing w:after="0"/>
        <w:ind w:firstLine="708"/>
        <w:jc w:val="both"/>
        <w:rPr>
          <w:rFonts w:ascii="Times New Roman" w:hAnsi="Times New Roman" w:cs="Times New Roman"/>
          <w:sz w:val="24"/>
          <w:szCs w:val="24"/>
        </w:rPr>
      </w:pPr>
      <w:r w:rsidRPr="006913E9">
        <w:rPr>
          <w:rFonts w:ascii="Times New Roman" w:hAnsi="Times New Roman" w:cs="Times New Roman"/>
          <w:sz w:val="24"/>
          <w:szCs w:val="24"/>
        </w:rPr>
        <w:t xml:space="preserve">Uvidom u dostavljeni Ugovor o koncesiji za obavljanje djelatnosti pružanja medijske usluge televizije – emitiranje specijaliziranog televizijskog kanala u zemaljskoj mreži unutar Multipleksa D Br. T-02/16 utvrđeno je da su isti 23. prosinca 2016. sklopili Agencija za elektroničke medije kao davatelj koncesije i trgovačko društvo HOO TV d.o.o. kao </w:t>
      </w:r>
      <w:proofErr w:type="spellStart"/>
      <w:r w:rsidRPr="006913E9">
        <w:rPr>
          <w:rFonts w:ascii="Times New Roman" w:hAnsi="Times New Roman" w:cs="Times New Roman"/>
          <w:sz w:val="24"/>
          <w:szCs w:val="24"/>
        </w:rPr>
        <w:t>naknadnik</w:t>
      </w:r>
      <w:proofErr w:type="spellEnd"/>
      <w:r w:rsidRPr="006913E9">
        <w:rPr>
          <w:rFonts w:ascii="Times New Roman" w:hAnsi="Times New Roman" w:cs="Times New Roman"/>
          <w:sz w:val="24"/>
          <w:szCs w:val="24"/>
        </w:rPr>
        <w:t>.</w:t>
      </w:r>
      <w:bookmarkStart w:id="0" w:name="_Hlk137547979"/>
      <w:r w:rsidRPr="006913E9">
        <w:rPr>
          <w:rFonts w:ascii="Times New Roman" w:hAnsi="Times New Roman" w:cs="Times New Roman"/>
          <w:sz w:val="24"/>
          <w:szCs w:val="24"/>
        </w:rPr>
        <w:t xml:space="preserve"> Navedenim Ugovorom utvrđeno je vrijeme trajanja koncesije do 1. travnja 2026. te se istim </w:t>
      </w:r>
      <w:r w:rsidRPr="006913E9">
        <w:rPr>
          <w:rFonts w:ascii="Times New Roman" w:hAnsi="Times New Roman" w:cs="Times New Roman"/>
          <w:sz w:val="24"/>
          <w:szCs w:val="24"/>
        </w:rPr>
        <w:lastRenderedPageBreak/>
        <w:t>nakladnik obvezuje pri ostvarivanju dodijeljene koncesije pridržavati programske osnove, tehničkih parametara, te prostornih, financijskih i kadrovskih uvjeta iz natječajne dokumentacije, a sukladno zakonskim i podzakonskim aktima dok će davatelj koncesije osigurati nadzor nad provedbom programskih načela i obveza utvrđenih Zakonom o elektroničkim medijima, posebnim zakonima i tim Ugovorom. Također, istim Ugovorom se nakladnik obvezao za dodijeljenu koncesiju plaćati godišnju naknadu u korist državnog proračuna u fiksnom iznosu i u varijabilnom dijelu kao i plaćati davatelju koncesije naknadu u iznosu od 0,5% od ukupnog godišnjeg bruto prihoda koji je u prethodnoj godini ostvario obavljanjem djelatnosti televizije. Nadalje, uz ostalo, istim Ugovorom su utvrđeni slučajevi u kojima će Vijeće za elektroničke medije privremeno ili trajno oduzeti koncesiju nakladniku kao i uvjeti pod kojima isti Ugovor prestaje.</w:t>
      </w:r>
    </w:p>
    <w:p w14:paraId="11806684" w14:textId="77777777" w:rsidR="00747B00" w:rsidRPr="006913E9" w:rsidRDefault="00747B00" w:rsidP="00747B00">
      <w:pPr>
        <w:spacing w:after="0"/>
        <w:ind w:firstLine="708"/>
        <w:jc w:val="both"/>
        <w:rPr>
          <w:rFonts w:ascii="Times New Roman" w:hAnsi="Times New Roman" w:cs="Times New Roman"/>
          <w:sz w:val="24"/>
          <w:szCs w:val="24"/>
        </w:rPr>
      </w:pPr>
    </w:p>
    <w:p w14:paraId="05E98A1B" w14:textId="77777777" w:rsidR="00747B00" w:rsidRPr="006913E9" w:rsidRDefault="00747B00" w:rsidP="00747B00">
      <w:pPr>
        <w:spacing w:after="0"/>
        <w:ind w:firstLine="708"/>
        <w:jc w:val="both"/>
        <w:rPr>
          <w:rFonts w:ascii="Times New Roman" w:hAnsi="Times New Roman" w:cs="Times New Roman"/>
          <w:sz w:val="24"/>
          <w:szCs w:val="24"/>
        </w:rPr>
      </w:pPr>
      <w:r w:rsidRPr="006913E9">
        <w:rPr>
          <w:rFonts w:ascii="Times New Roman" w:hAnsi="Times New Roman" w:cs="Times New Roman"/>
          <w:sz w:val="24"/>
          <w:szCs w:val="24"/>
        </w:rPr>
        <w:t xml:space="preserve">Uvidom u dostavljeni Ugovor o radu na određeno vrijeme, koji je 3. srpnja 2018. sklopila Agencija za elektroničke medije kao poslodavac i Damir </w:t>
      </w:r>
      <w:proofErr w:type="spellStart"/>
      <w:r w:rsidRPr="006913E9">
        <w:rPr>
          <w:rFonts w:ascii="Times New Roman" w:hAnsi="Times New Roman" w:cs="Times New Roman"/>
          <w:sz w:val="24"/>
          <w:szCs w:val="24"/>
        </w:rPr>
        <w:t>Bučević</w:t>
      </w:r>
      <w:proofErr w:type="spellEnd"/>
      <w:r w:rsidRPr="006913E9">
        <w:rPr>
          <w:rFonts w:ascii="Times New Roman" w:hAnsi="Times New Roman" w:cs="Times New Roman"/>
          <w:sz w:val="24"/>
          <w:szCs w:val="24"/>
        </w:rPr>
        <w:t xml:space="preserve"> kao radnik, utvrđeno je da je isti sklopljen na temelju Odluke Hrvatskoga sabora od 29. lipnja 2018. kojom je Damir </w:t>
      </w:r>
      <w:proofErr w:type="spellStart"/>
      <w:r w:rsidRPr="006913E9">
        <w:rPr>
          <w:rFonts w:ascii="Times New Roman" w:hAnsi="Times New Roman" w:cs="Times New Roman"/>
          <w:sz w:val="24"/>
          <w:szCs w:val="24"/>
        </w:rPr>
        <w:t>Bučević</w:t>
      </w:r>
      <w:proofErr w:type="spellEnd"/>
      <w:r w:rsidRPr="006913E9">
        <w:rPr>
          <w:rFonts w:ascii="Times New Roman" w:hAnsi="Times New Roman" w:cs="Times New Roman"/>
          <w:sz w:val="24"/>
          <w:szCs w:val="24"/>
        </w:rPr>
        <w:t xml:space="preserve"> imenovan članom Vijeća za elektroničke medije. Istim je Ugovorom utvrđeno da radni odnos radnika prestaje s danom razrješenja navedenim u Odluci Hrvatskog sabora o razrješenju radnika dužnosti člana Vijeća za elektroničke medije.</w:t>
      </w:r>
    </w:p>
    <w:p w14:paraId="6B63F177" w14:textId="77777777" w:rsidR="00747B00" w:rsidRPr="006913E9" w:rsidRDefault="00747B00" w:rsidP="00747B00">
      <w:pPr>
        <w:spacing w:after="0"/>
        <w:ind w:firstLine="708"/>
        <w:jc w:val="both"/>
        <w:rPr>
          <w:rFonts w:ascii="Times New Roman" w:hAnsi="Times New Roman" w:cs="Times New Roman"/>
          <w:sz w:val="24"/>
          <w:szCs w:val="24"/>
        </w:rPr>
      </w:pPr>
    </w:p>
    <w:p w14:paraId="74336341" w14:textId="77777777" w:rsidR="00747B00" w:rsidRPr="006913E9" w:rsidRDefault="00747B00" w:rsidP="00747B00">
      <w:pPr>
        <w:spacing w:after="0"/>
        <w:ind w:firstLine="708"/>
        <w:jc w:val="both"/>
        <w:rPr>
          <w:rFonts w:ascii="Times New Roman" w:hAnsi="Times New Roman" w:cs="Times New Roman"/>
          <w:sz w:val="24"/>
          <w:szCs w:val="24"/>
        </w:rPr>
      </w:pPr>
      <w:r w:rsidRPr="006913E9">
        <w:rPr>
          <w:rFonts w:ascii="Times New Roman" w:hAnsi="Times New Roman" w:cs="Times New Roman"/>
          <w:sz w:val="24"/>
          <w:szCs w:val="24"/>
        </w:rPr>
        <w:t xml:space="preserve">Uvidom u dostavljenu Odluku ravnatelja Agencije za elektroničke medije od 19. listopada 2023. KLASA: 080-01/23-01/0004, URBROJ: 114-06-23-02, utvrđeno je da je istom obvezniku Damiru </w:t>
      </w:r>
      <w:proofErr w:type="spellStart"/>
      <w:r w:rsidRPr="006913E9">
        <w:rPr>
          <w:rFonts w:ascii="Times New Roman" w:hAnsi="Times New Roman" w:cs="Times New Roman"/>
          <w:sz w:val="24"/>
          <w:szCs w:val="24"/>
        </w:rPr>
        <w:t>Bučeviću</w:t>
      </w:r>
      <w:proofErr w:type="spellEnd"/>
      <w:r w:rsidRPr="006913E9">
        <w:rPr>
          <w:rFonts w:ascii="Times New Roman" w:hAnsi="Times New Roman" w:cs="Times New Roman"/>
          <w:sz w:val="24"/>
          <w:szCs w:val="24"/>
        </w:rPr>
        <w:t xml:space="preserve"> sukladno članku 76. stavku 17. Zakona o elektroničkim medijima nakon isteka mandata počevši s danom 18. listopada 2023. utvrđeno pravo na naknadu u visini plaće koju ostvaruje osoba na toj dužnosti u trajanju od šest mjeseci nakon isteka mandata, a sljedećih šest mjeseci pravo na naknadu u visini od 50% plaće koju ostvaruje osoba na toj dužnosti odnosno do početka ostvarivanja plaće po drugoj osnovi ili do ostvarivanja prava na mirovinu u skladu s općim propisima.</w:t>
      </w:r>
    </w:p>
    <w:p w14:paraId="7273ACB8" w14:textId="77777777" w:rsidR="00747B00" w:rsidRPr="006913E9" w:rsidRDefault="00747B00" w:rsidP="00747B00">
      <w:pPr>
        <w:spacing w:after="0"/>
        <w:ind w:firstLine="708"/>
        <w:jc w:val="both"/>
        <w:rPr>
          <w:rFonts w:ascii="Times New Roman" w:hAnsi="Times New Roman" w:cs="Times New Roman"/>
          <w:sz w:val="24"/>
          <w:szCs w:val="24"/>
        </w:rPr>
      </w:pPr>
    </w:p>
    <w:p w14:paraId="5AB615A3" w14:textId="77777777" w:rsidR="00747B00" w:rsidRPr="006913E9" w:rsidRDefault="00747B00" w:rsidP="00747B00">
      <w:pPr>
        <w:spacing w:after="0"/>
        <w:ind w:firstLine="708"/>
        <w:jc w:val="both"/>
        <w:rPr>
          <w:rFonts w:ascii="Times New Roman" w:hAnsi="Times New Roman" w:cs="Times New Roman"/>
          <w:sz w:val="24"/>
          <w:szCs w:val="24"/>
        </w:rPr>
      </w:pPr>
      <w:r w:rsidRPr="006913E9">
        <w:rPr>
          <w:rFonts w:ascii="Times New Roman" w:hAnsi="Times New Roman" w:cs="Times New Roman"/>
          <w:sz w:val="24"/>
          <w:szCs w:val="24"/>
        </w:rPr>
        <w:t xml:space="preserve">Člankom 23. stavkom 1. ZSSI-a </w:t>
      </w:r>
      <w:bookmarkEnd w:id="0"/>
      <w:r w:rsidRPr="006913E9">
        <w:rPr>
          <w:rFonts w:ascii="Times New Roman" w:hAnsi="Times New Roman" w:cs="Times New Roman"/>
          <w:sz w:val="24"/>
          <w:szCs w:val="24"/>
        </w:rPr>
        <w:t>propisano je da obveznici ne smiju prihvatiti imenovanje na upravljačke funkcije u pravnoj osobi s kojom je tijelo javne vlasti u kojem je obveznik obnašao dužnost za vrijeme obnašanja dužnosti bila u poslovnom odnosu ili su nad njom obavljali nadzorne funkcije, a nije drukčije propisano posebnim zakonom. Navedeno ograničenje primjenjuje se 18 mjeseci nakon prestanka obavljanja dužnosti.</w:t>
      </w:r>
    </w:p>
    <w:p w14:paraId="166905BA" w14:textId="77777777" w:rsidR="00747B00" w:rsidRPr="006913E9" w:rsidRDefault="00747B00" w:rsidP="00747B00">
      <w:pPr>
        <w:spacing w:after="0"/>
        <w:ind w:firstLine="708"/>
        <w:jc w:val="both"/>
        <w:rPr>
          <w:rFonts w:ascii="Times New Roman" w:hAnsi="Times New Roman" w:cs="Times New Roman"/>
          <w:sz w:val="24"/>
          <w:szCs w:val="24"/>
        </w:rPr>
      </w:pPr>
    </w:p>
    <w:p w14:paraId="560D7F8B" w14:textId="77777777" w:rsidR="00747B00" w:rsidRPr="006913E9" w:rsidRDefault="00747B00" w:rsidP="00747B00">
      <w:pPr>
        <w:spacing w:after="0"/>
        <w:ind w:firstLine="708"/>
        <w:jc w:val="both"/>
        <w:rPr>
          <w:rFonts w:ascii="Times New Roman" w:hAnsi="Times New Roman" w:cs="Times New Roman"/>
          <w:sz w:val="24"/>
          <w:szCs w:val="24"/>
        </w:rPr>
      </w:pPr>
      <w:r w:rsidRPr="006913E9">
        <w:rPr>
          <w:rFonts w:ascii="Times New Roman" w:hAnsi="Times New Roman" w:cs="Times New Roman"/>
          <w:sz w:val="24"/>
          <w:szCs w:val="24"/>
        </w:rPr>
        <w:t>Člankom 23. stavkom 2. ZSSI-a propisano je da obveznici koji prema posebnim zakonima uživaju pravo na naknadu plaće nakon prestanka dužnosti ne smiju stupiti u radni odnos u pravnoj osobi ako je ista bila u poslovnom odnosu s tijelom javne vlasti u kojem je obveznik obnašao dužnost, ako prema posebnom zakonu, na temelju prethodno sklopljenog sporazuma odnosno ugovora s bivšim poslodavcem, imaju pravo povratka na isto ili odgovarajuće radno mjesto.</w:t>
      </w:r>
    </w:p>
    <w:p w14:paraId="5EE2E291" w14:textId="77777777" w:rsidR="00747B00" w:rsidRPr="006913E9" w:rsidRDefault="00747B00" w:rsidP="00747B00">
      <w:pPr>
        <w:spacing w:after="0"/>
        <w:ind w:firstLine="708"/>
        <w:jc w:val="both"/>
        <w:rPr>
          <w:rFonts w:ascii="Times New Roman" w:hAnsi="Times New Roman" w:cs="Times New Roman"/>
          <w:sz w:val="24"/>
          <w:szCs w:val="24"/>
          <w:highlight w:val="yellow"/>
        </w:rPr>
      </w:pPr>
    </w:p>
    <w:p w14:paraId="411AC42B" w14:textId="77777777" w:rsidR="00747B00" w:rsidRPr="006913E9" w:rsidRDefault="00747B00" w:rsidP="00747B00">
      <w:pPr>
        <w:spacing w:after="0"/>
        <w:ind w:firstLine="708"/>
        <w:jc w:val="both"/>
        <w:rPr>
          <w:rFonts w:ascii="Times New Roman" w:hAnsi="Times New Roman" w:cs="Times New Roman"/>
          <w:sz w:val="24"/>
          <w:szCs w:val="24"/>
        </w:rPr>
      </w:pPr>
      <w:r w:rsidRPr="006913E9">
        <w:rPr>
          <w:rFonts w:ascii="Times New Roman" w:hAnsi="Times New Roman" w:cs="Times New Roman"/>
          <w:sz w:val="24"/>
          <w:szCs w:val="24"/>
        </w:rPr>
        <w:t xml:space="preserve">Stavkom 6. istoga članka ZSSI-a propisano je da će Povjerenstvo obvezniku dati suglasnost za imenovanje, izbor ili sklapanje ugovora ako iz okolnosti konkretnog slučaja </w:t>
      </w:r>
      <w:r w:rsidRPr="006913E9">
        <w:rPr>
          <w:rFonts w:ascii="Times New Roman" w:hAnsi="Times New Roman" w:cs="Times New Roman"/>
          <w:sz w:val="24"/>
          <w:szCs w:val="24"/>
        </w:rPr>
        <w:lastRenderedPageBreak/>
        <w:t>proizlazi da ne postoji sukob interesa, te će ga o suglasnosti obavijestiti u roku od 15 dana od dana zaprimanja zahtjeva obveznika.</w:t>
      </w:r>
    </w:p>
    <w:p w14:paraId="3AE48A40" w14:textId="77777777" w:rsidR="00747B00" w:rsidRPr="006913E9" w:rsidRDefault="00747B00" w:rsidP="00747B00">
      <w:pPr>
        <w:spacing w:after="0"/>
        <w:ind w:firstLine="708"/>
        <w:jc w:val="both"/>
        <w:rPr>
          <w:rFonts w:ascii="Times New Roman" w:hAnsi="Times New Roman" w:cs="Times New Roman"/>
          <w:sz w:val="24"/>
          <w:szCs w:val="24"/>
          <w:highlight w:val="yellow"/>
        </w:rPr>
      </w:pPr>
    </w:p>
    <w:p w14:paraId="6C9890EA" w14:textId="77777777" w:rsidR="00747B00" w:rsidRPr="006913E9" w:rsidRDefault="00747B00" w:rsidP="00747B00">
      <w:pPr>
        <w:ind w:firstLine="708"/>
        <w:jc w:val="both"/>
        <w:rPr>
          <w:rFonts w:ascii="Times New Roman" w:hAnsi="Times New Roman" w:cs="Times New Roman"/>
          <w:sz w:val="24"/>
          <w:szCs w:val="24"/>
        </w:rPr>
      </w:pPr>
      <w:r w:rsidRPr="006913E9">
        <w:rPr>
          <w:rFonts w:ascii="Times New Roman" w:hAnsi="Times New Roman" w:cs="Times New Roman"/>
          <w:sz w:val="24"/>
          <w:szCs w:val="24"/>
        </w:rPr>
        <w:t xml:space="preserve">Prema članku 5. stavku 1. točki 4. ZSSI-a poslovni odnos u smislu toga Zakona odnosi se na ugovore o javnoj nabavi, kupoprodaju, zakup, najam, državne potpore i druge oblike izravnog stjecanja sredstava od tijela javne vlasti, na koncesije, koncesijska odobrenja i ugovore javno-privatnog partnerstva, osim državnih potpora u slučaju elementarnih nepogoda. </w:t>
      </w:r>
    </w:p>
    <w:p w14:paraId="33FC4EC7" w14:textId="77777777" w:rsidR="00747B00" w:rsidRPr="006913E9" w:rsidRDefault="00747B00" w:rsidP="00747B00">
      <w:pPr>
        <w:ind w:firstLine="708"/>
        <w:jc w:val="both"/>
        <w:rPr>
          <w:rFonts w:ascii="Times New Roman" w:hAnsi="Times New Roman" w:cs="Times New Roman"/>
          <w:sz w:val="24"/>
          <w:szCs w:val="24"/>
        </w:rPr>
      </w:pPr>
      <w:r w:rsidRPr="006913E9">
        <w:rPr>
          <w:rFonts w:ascii="Times New Roman" w:hAnsi="Times New Roman" w:cs="Times New Roman"/>
          <w:sz w:val="24"/>
          <w:szCs w:val="24"/>
        </w:rPr>
        <w:t xml:space="preserve">Prema članku 5. stavku 1. točki 7. ZSSI-a upravljačke funkcije u smislu toga Zakona, odnose se na članove uprave ili upravnih odbora i nadzornih odbora trgovačkih društava, upravnih vijeća ustanova odnosno nadzornih odbora izvanproračunskih fondova, kao i na obavljanje poslova upravljanja u poslovnim subjektima. </w:t>
      </w:r>
    </w:p>
    <w:p w14:paraId="7167062D" w14:textId="77777777" w:rsidR="00747B00" w:rsidRPr="006913E9" w:rsidRDefault="00747B00" w:rsidP="00747B00">
      <w:pPr>
        <w:ind w:firstLine="708"/>
        <w:jc w:val="both"/>
        <w:rPr>
          <w:rFonts w:ascii="Times New Roman" w:hAnsi="Times New Roman" w:cs="Times New Roman"/>
          <w:sz w:val="24"/>
          <w:szCs w:val="24"/>
        </w:rPr>
      </w:pPr>
      <w:r w:rsidRPr="006913E9">
        <w:rPr>
          <w:rFonts w:ascii="Times New Roman" w:hAnsi="Times New Roman" w:cs="Times New Roman"/>
          <w:sz w:val="24"/>
          <w:szCs w:val="24"/>
        </w:rPr>
        <w:t>Zakonom o elektroničkim medijima je u članku 73. stavku 1. propisano da je Agencija za elektroničke medije samostalna, neovisna i neprofitna pravna osoba s javnim ovlastima u okviru djelokruga i nadležnosti propisanih ovim Zakonom.</w:t>
      </w:r>
    </w:p>
    <w:p w14:paraId="1864DD0B" w14:textId="77777777" w:rsidR="00747B00" w:rsidRPr="006913E9" w:rsidRDefault="00747B00" w:rsidP="00747B00">
      <w:pPr>
        <w:ind w:firstLine="708"/>
        <w:jc w:val="both"/>
        <w:rPr>
          <w:rFonts w:ascii="Times New Roman" w:hAnsi="Times New Roman" w:cs="Times New Roman"/>
          <w:sz w:val="24"/>
          <w:szCs w:val="24"/>
        </w:rPr>
      </w:pPr>
      <w:r w:rsidRPr="006913E9">
        <w:rPr>
          <w:rFonts w:ascii="Times New Roman" w:hAnsi="Times New Roman" w:cs="Times New Roman"/>
          <w:sz w:val="24"/>
          <w:szCs w:val="24"/>
        </w:rPr>
        <w:t xml:space="preserve">Člankom 75. stavkom 1. Zakona o elektroničkim medijima propisano je da Vijeće za elektroničke medije upravlja Agencijom te obavlja zadaće regulatornog tijela u području elektroničkih medija. </w:t>
      </w:r>
    </w:p>
    <w:p w14:paraId="7080A9AA" w14:textId="77777777" w:rsidR="00747B00" w:rsidRPr="006913E9" w:rsidRDefault="00747B00" w:rsidP="00747B00">
      <w:pPr>
        <w:ind w:firstLine="708"/>
        <w:jc w:val="both"/>
        <w:rPr>
          <w:rFonts w:ascii="Times New Roman" w:hAnsi="Times New Roman" w:cs="Times New Roman"/>
          <w:sz w:val="24"/>
          <w:szCs w:val="24"/>
        </w:rPr>
      </w:pPr>
      <w:r w:rsidRPr="006913E9">
        <w:rPr>
          <w:rFonts w:ascii="Times New Roman" w:hAnsi="Times New Roman" w:cs="Times New Roman"/>
          <w:sz w:val="24"/>
          <w:szCs w:val="24"/>
        </w:rPr>
        <w:t>Člankom 76. stavkom 17. Zakona o elektroničkim medijima propisano je da predsjednik, zamjenik predsjednika i članovi Vijeća za elektroničke medije nakon razrješenja s dužnosti u slučaju iz stavka 14. podstavka 1. toga članka, osim ako je razrješenje zatraženo prije isteka razdoblja od godine dana od dana imenovanja, stavka 14. podstavaka 4. i 5. toga članka, kao i nakon isteka razdoblja na koje su imenovani, sve do početka ostvarivanja plaće po drugoj osnovi ili do ostvarivanja prava na mirovinu u skladu s općim propisima, imaju šest mjeseci od dana razrješenja s dužnosti pravo na naknadu u visini plaće koju ostvaruje osoba na toj dužnosti, a sljedećih šest mjeseci pravo na naknadu u visini od 50 % plaće koju ostvaruje osoba na toj dužnosti.</w:t>
      </w:r>
    </w:p>
    <w:p w14:paraId="12F9C137" w14:textId="77777777" w:rsidR="00747B00" w:rsidRPr="006913E9" w:rsidRDefault="00747B00" w:rsidP="00747B00">
      <w:pPr>
        <w:ind w:firstLine="708"/>
        <w:jc w:val="both"/>
        <w:rPr>
          <w:rFonts w:ascii="Times New Roman" w:hAnsi="Times New Roman" w:cs="Times New Roman"/>
          <w:sz w:val="24"/>
          <w:szCs w:val="24"/>
        </w:rPr>
      </w:pPr>
      <w:r w:rsidRPr="006913E9">
        <w:rPr>
          <w:rFonts w:ascii="Times New Roman" w:hAnsi="Times New Roman" w:cs="Times New Roman"/>
          <w:sz w:val="24"/>
          <w:szCs w:val="24"/>
        </w:rPr>
        <w:t xml:space="preserve">Člankom 77. stavkom 1. Zakona o elektroničkim medijima propisano je da su u nadležnosti Agencije za elektroničke medije sljedeći regulatorni i drugi poslovi: 1. provođenje postupka davanja koncesije sukladno tom Zakonu, odredbama zakona i podzakonskih akata kojima se uređuju koncesije te podzakonskim aktima donesenim na temelju toga Zakona, 2. sklapanje ugovora o koncesiji s najpovoljnijim ponuditeljem sukladno tom Zakonu, 3. donošenje odluke o oduzimanju koncesije i dopuštenja u slučajevima predviđenim tim Zakonom, 4. poduzimanje odgovarajuće mjere radi privremenog ograničenja slobode prenošenja audiovizualnih usluga iz drugih država sukladno članku 91. toga Zakona, 5. provođenje postupka davanja dopuštenja za obavljanje djelatnosti pružanja audio i/ili audiovizualnih medijskih usluga na zahtjev te za satelitski, internetski, kabelski i drugi oblik prijenosa audiovizualnog i/ili radijskog programa, 6. izricanje upozorenja, obvezujućih naloga i opomena u slučaju nepoštivanja odredbi ovoga Zakona i podzakonskih akata i/ili podnošenje optužnih prijedloga sukladno prekršajnim odredbama toga Zakona i zakona kojim se uređuju prekršaji, 7. vođenje Upisnika pružatelja medijskih usluga, 8. provođenje odredbi toga Zakona koje se odnose na </w:t>
      </w:r>
      <w:r w:rsidRPr="006913E9">
        <w:rPr>
          <w:rFonts w:ascii="Times New Roman" w:hAnsi="Times New Roman" w:cs="Times New Roman"/>
          <w:sz w:val="24"/>
          <w:szCs w:val="24"/>
        </w:rPr>
        <w:lastRenderedPageBreak/>
        <w:t xml:space="preserve">zaštitu pluralizma i raznovrsnosti elektroničkih medija, 9. osiguravanje nadzora nad provedbom odredbi o programskim načelima i obvezama utvrđenim tim i posebnim zakonom, osim elektroničkih publikacija, te donošenje godišnjeg plana nadzora (monitoringa), 10. osiguravanje nadzora nad audiovizualnim i radijskim programima koji se emitiraju putem satelitskog, internetskog, kabelskog i drugog dopuštenog oblika prijenosa, 11. osiguravanje nadzora namjenskog korištenja sredstava Fonda sukladno članku 71. toga Zakona, 12. provođenje postupka utvrđivanja nepoštivanja ili kršenja odredbi toga Zakona, 13. razmatranje pritužbi građana na postupanje pružatelja medijskih usluga u provedbi zakona te poduzimanje mjera sukladno tom Zakonu, 14. donošenje uputa vezanih uz provedbu toga Zakona, 15. poticanje samoregulacije i </w:t>
      </w:r>
      <w:proofErr w:type="spellStart"/>
      <w:r w:rsidRPr="006913E9">
        <w:rPr>
          <w:rFonts w:ascii="Times New Roman" w:hAnsi="Times New Roman" w:cs="Times New Roman"/>
          <w:sz w:val="24"/>
          <w:szCs w:val="24"/>
        </w:rPr>
        <w:t>koregulacije</w:t>
      </w:r>
      <w:proofErr w:type="spellEnd"/>
      <w:r w:rsidRPr="006913E9">
        <w:rPr>
          <w:rFonts w:ascii="Times New Roman" w:hAnsi="Times New Roman" w:cs="Times New Roman"/>
          <w:sz w:val="24"/>
          <w:szCs w:val="24"/>
        </w:rPr>
        <w:t xml:space="preserve"> radi provedbe toga Zakona, 16. suradnja s regulatornim tijelima drugih država i/ili Europskom komisijom u razmjeni informacija radi provedbe toga Zakona, 17. podnošenje izvješća Hrvatskome saboru i drugim nadležnim tijelima sukladno tom Zakonu i drugim propisima, 18. podnošenje izvješća Europskoj komisiji sukladno tom Zakonu i drugim propisima, 19. poticanje medijske pismenosti, 20. organiziranje javnih savjetovanja i stručnih skupova te provođenje istraživanja u vezi s pojedinim pitanjima iz područja elektroničkih medija, 21. donošenje godišnjeg programa rada Agencije te 22. obavljanje i drugih poslova propisanih tim Zakonom te Statutom Agencije.</w:t>
      </w:r>
    </w:p>
    <w:p w14:paraId="12762889" w14:textId="77777777" w:rsidR="00747B00" w:rsidRPr="006913E9" w:rsidRDefault="00747B00" w:rsidP="00747B00">
      <w:pPr>
        <w:ind w:firstLine="708"/>
        <w:jc w:val="both"/>
        <w:rPr>
          <w:rFonts w:ascii="Times New Roman" w:hAnsi="Times New Roman" w:cs="Times New Roman"/>
          <w:sz w:val="24"/>
          <w:szCs w:val="24"/>
        </w:rPr>
      </w:pPr>
      <w:r w:rsidRPr="006913E9">
        <w:rPr>
          <w:rFonts w:ascii="Times New Roman" w:hAnsi="Times New Roman" w:cs="Times New Roman"/>
          <w:sz w:val="24"/>
          <w:szCs w:val="24"/>
        </w:rPr>
        <w:t>Prema članku 78. stavku 1. Zakona o elektroničkim medijima Vijeće za elektroničke medije odlučuje u poslovima Agencije za elektroničke medije iz članka 77. stavka 1. toga Zakona, a prema članku 82. stavku 1. toga Zakona Vijeće za elektroničke medije donosi odluke većinom glasova svih članova Vijeća Agencije za elektroničke medije.</w:t>
      </w:r>
    </w:p>
    <w:p w14:paraId="59FDC32B" w14:textId="77777777" w:rsidR="00747B00" w:rsidRPr="006913E9" w:rsidRDefault="00747B00" w:rsidP="00747B00">
      <w:pPr>
        <w:spacing w:after="0"/>
        <w:ind w:firstLine="708"/>
        <w:jc w:val="both"/>
        <w:rPr>
          <w:rFonts w:ascii="Times New Roman" w:hAnsi="Times New Roman" w:cs="Times New Roman"/>
          <w:sz w:val="24"/>
          <w:szCs w:val="24"/>
        </w:rPr>
      </w:pPr>
      <w:r w:rsidRPr="006913E9">
        <w:rPr>
          <w:rFonts w:ascii="Times New Roman" w:hAnsi="Times New Roman" w:cs="Times New Roman"/>
          <w:sz w:val="24"/>
          <w:szCs w:val="24"/>
        </w:rPr>
        <w:t xml:space="preserve">U ovoj pravnoj stvari utvrđeno je da je trgovačko društvo HOO TV d.o.o. nedvojbeno bilo u poslovnom odnosu s tijelom javne vlasti u kojem je obveznik Damir </w:t>
      </w:r>
      <w:proofErr w:type="spellStart"/>
      <w:r w:rsidRPr="006913E9">
        <w:rPr>
          <w:rFonts w:ascii="Times New Roman" w:hAnsi="Times New Roman" w:cs="Times New Roman"/>
          <w:sz w:val="24"/>
          <w:szCs w:val="24"/>
        </w:rPr>
        <w:t>Bučević</w:t>
      </w:r>
      <w:proofErr w:type="spellEnd"/>
      <w:r w:rsidRPr="006913E9">
        <w:rPr>
          <w:rFonts w:ascii="Times New Roman" w:hAnsi="Times New Roman" w:cs="Times New Roman"/>
          <w:sz w:val="24"/>
          <w:szCs w:val="24"/>
        </w:rPr>
        <w:t xml:space="preserve"> obnašao dužnost člana Vijeća za elektroničke medije budući da je između Agencije za elektroničke medije i trgovačkog društva HOO TV d.o.o. 23. prosinca 2016. bio sklopljen Ugovor o koncesiji za obavljanje djelatnosti pružanja medijske usluge televizije – emitiranje specijaliziranog televizijskog kanala u zemaljskoj mreži unutar Multipleksa D, no navedeni poslovni odnos  zasnovan je prije nego je obveznik Damir </w:t>
      </w:r>
      <w:proofErr w:type="spellStart"/>
      <w:r w:rsidRPr="006913E9">
        <w:rPr>
          <w:rFonts w:ascii="Times New Roman" w:hAnsi="Times New Roman" w:cs="Times New Roman"/>
          <w:sz w:val="24"/>
          <w:szCs w:val="24"/>
        </w:rPr>
        <w:t>Bučević</w:t>
      </w:r>
      <w:proofErr w:type="spellEnd"/>
      <w:r w:rsidRPr="006913E9">
        <w:rPr>
          <w:rFonts w:ascii="Times New Roman" w:hAnsi="Times New Roman" w:cs="Times New Roman"/>
          <w:sz w:val="24"/>
          <w:szCs w:val="24"/>
        </w:rPr>
        <w:t xml:space="preserve"> stupio na dužnost člana Vijeća za elektroničke medije. Nadalje, utvrđeno je da se regulatorni poslovi koje su Vijeće za elektroničke medije i Agencija za elektroničke medije obavljali u razdoblju u kojem je obveznik Damir </w:t>
      </w:r>
      <w:proofErr w:type="spellStart"/>
      <w:r w:rsidRPr="006913E9">
        <w:rPr>
          <w:rFonts w:ascii="Times New Roman" w:hAnsi="Times New Roman" w:cs="Times New Roman"/>
          <w:sz w:val="24"/>
          <w:szCs w:val="24"/>
        </w:rPr>
        <w:t>Bučević</w:t>
      </w:r>
      <w:proofErr w:type="spellEnd"/>
      <w:r w:rsidRPr="006913E9">
        <w:rPr>
          <w:rFonts w:ascii="Times New Roman" w:hAnsi="Times New Roman" w:cs="Times New Roman"/>
          <w:sz w:val="24"/>
          <w:szCs w:val="24"/>
        </w:rPr>
        <w:t xml:space="preserve"> obnašao dužnost člana Vijeća za elektroničke medije, a odnose se na trgovačko društvo HOO TV d.o.o., svodili na nadzor izvršavanja obveza prema navedenom Ugovoru, a posebice nadzor programa nakladnika, izvršavanja financijskih obveza i to plaćanja koncesijske naknade i naknade za rad Agencije (financijske obveze su prema navodima Agencije za elektroničke medije uredno podmirene) te da je o svim regulatornim poslovima u odnosu na spomenutog nakladnika, kao i u odnosu na sve ostale nakladnike, odlučivalo Vijeće za elektroničke medije kao kolektivno i kolegijalno tijelo koje ima sedam članova. </w:t>
      </w:r>
    </w:p>
    <w:p w14:paraId="773539AF" w14:textId="77777777" w:rsidR="00747B00" w:rsidRPr="006913E9" w:rsidRDefault="00747B00" w:rsidP="00747B00">
      <w:pPr>
        <w:spacing w:after="0"/>
        <w:ind w:firstLine="708"/>
        <w:jc w:val="both"/>
        <w:rPr>
          <w:rFonts w:ascii="Times New Roman" w:hAnsi="Times New Roman" w:cs="Times New Roman"/>
          <w:sz w:val="24"/>
          <w:szCs w:val="24"/>
        </w:rPr>
      </w:pPr>
    </w:p>
    <w:p w14:paraId="4FF2F273" w14:textId="77777777" w:rsidR="00747B00" w:rsidRPr="006913E9" w:rsidRDefault="00747B00" w:rsidP="00747B00">
      <w:pPr>
        <w:spacing w:after="0"/>
        <w:ind w:firstLine="708"/>
        <w:jc w:val="both"/>
        <w:rPr>
          <w:rFonts w:ascii="Times New Roman" w:hAnsi="Times New Roman" w:cs="Times New Roman"/>
          <w:sz w:val="24"/>
          <w:szCs w:val="24"/>
          <w:highlight w:val="yellow"/>
        </w:rPr>
      </w:pPr>
      <w:r w:rsidRPr="006913E9">
        <w:rPr>
          <w:rFonts w:ascii="Times New Roman" w:hAnsi="Times New Roman" w:cs="Times New Roman"/>
          <w:sz w:val="24"/>
          <w:szCs w:val="24"/>
        </w:rPr>
        <w:t xml:space="preserve">Povjerenstvo stoga smatra da iz okolnosti konkretnog slučaja ne proizlazi da se povodom stupanja u radni odnos u trgovačkom društvu HOO TV d.o.o. na radno mjesto glavnog producenta ili producenta u razdoblju unutar godine dana od dana prestanka obnašanja dužnosti člana Vijeća za elektroničke medije, obveznik Damir </w:t>
      </w:r>
      <w:proofErr w:type="spellStart"/>
      <w:r w:rsidRPr="006913E9">
        <w:rPr>
          <w:rFonts w:ascii="Times New Roman" w:hAnsi="Times New Roman" w:cs="Times New Roman"/>
          <w:sz w:val="24"/>
          <w:szCs w:val="24"/>
        </w:rPr>
        <w:t>Bučević</w:t>
      </w:r>
      <w:proofErr w:type="spellEnd"/>
      <w:r w:rsidRPr="006913E9">
        <w:rPr>
          <w:rFonts w:ascii="Times New Roman" w:hAnsi="Times New Roman" w:cs="Times New Roman"/>
          <w:sz w:val="24"/>
          <w:szCs w:val="24"/>
        </w:rPr>
        <w:t xml:space="preserve"> nalazi u situaciji sukoba interesa.</w:t>
      </w:r>
    </w:p>
    <w:p w14:paraId="364BF3A1" w14:textId="77777777" w:rsidR="00747B00" w:rsidRPr="006913E9" w:rsidRDefault="00747B00" w:rsidP="00747B00">
      <w:pPr>
        <w:spacing w:after="0"/>
        <w:ind w:firstLine="708"/>
        <w:jc w:val="both"/>
        <w:rPr>
          <w:rFonts w:ascii="Times New Roman" w:hAnsi="Times New Roman" w:cs="Times New Roman"/>
          <w:sz w:val="24"/>
          <w:szCs w:val="24"/>
          <w:highlight w:val="yellow"/>
        </w:rPr>
      </w:pPr>
      <w:r w:rsidRPr="006913E9">
        <w:rPr>
          <w:rFonts w:ascii="Times New Roman" w:hAnsi="Times New Roman" w:cs="Times New Roman"/>
          <w:sz w:val="24"/>
          <w:szCs w:val="24"/>
        </w:rPr>
        <w:lastRenderedPageBreak/>
        <w:t>Slijedom svega navedenog, Povjerenstvo je dalo suglasnost kao što je to navedeno u izreci ovoga akta.</w:t>
      </w:r>
    </w:p>
    <w:p w14:paraId="1ACE36C4" w14:textId="77777777" w:rsidR="00747B00" w:rsidRPr="006913E9" w:rsidRDefault="00747B00" w:rsidP="00747B00">
      <w:pPr>
        <w:spacing w:after="0"/>
        <w:ind w:firstLine="708"/>
        <w:jc w:val="both"/>
        <w:rPr>
          <w:rFonts w:ascii="Times New Roman" w:hAnsi="Times New Roman" w:cs="Times New Roman"/>
          <w:sz w:val="24"/>
          <w:szCs w:val="24"/>
        </w:rPr>
      </w:pPr>
    </w:p>
    <w:p w14:paraId="7417B76B" w14:textId="77777777" w:rsidR="00747B00" w:rsidRPr="006913E9" w:rsidRDefault="00747B00" w:rsidP="00747B00">
      <w:pPr>
        <w:spacing w:after="0"/>
        <w:ind w:firstLine="708"/>
        <w:jc w:val="both"/>
        <w:rPr>
          <w:rFonts w:ascii="Times New Roman" w:hAnsi="Times New Roman" w:cs="Times New Roman"/>
          <w:bCs/>
          <w:sz w:val="24"/>
          <w:szCs w:val="24"/>
        </w:rPr>
      </w:pPr>
      <w:r w:rsidRPr="006913E9">
        <w:rPr>
          <w:rFonts w:ascii="Times New Roman" w:hAnsi="Times New Roman" w:cs="Times New Roman"/>
          <w:bCs/>
          <w:sz w:val="24"/>
          <w:szCs w:val="24"/>
        </w:rPr>
        <w:t xml:space="preserve">                                                                  </w:t>
      </w:r>
      <w:r w:rsidRPr="006913E9">
        <w:rPr>
          <w:rFonts w:ascii="Times New Roman" w:hAnsi="Times New Roman" w:cs="Times New Roman"/>
          <w:bCs/>
          <w:sz w:val="24"/>
          <w:szCs w:val="24"/>
        </w:rPr>
        <w:tab/>
        <w:t xml:space="preserve">PREDSJEDNICA POVJERENSTVA </w:t>
      </w:r>
    </w:p>
    <w:p w14:paraId="4CE4893E" w14:textId="77777777" w:rsidR="00747B00" w:rsidRPr="006913E9" w:rsidRDefault="00747B00" w:rsidP="00747B00">
      <w:pPr>
        <w:spacing w:after="0"/>
        <w:ind w:firstLine="708"/>
        <w:jc w:val="both"/>
        <w:rPr>
          <w:rFonts w:ascii="Times New Roman" w:hAnsi="Times New Roman" w:cs="Times New Roman"/>
          <w:bCs/>
          <w:sz w:val="24"/>
          <w:szCs w:val="24"/>
        </w:rPr>
      </w:pPr>
      <w:r w:rsidRPr="006913E9">
        <w:rPr>
          <w:rFonts w:ascii="Times New Roman" w:hAnsi="Times New Roman" w:cs="Times New Roman"/>
          <w:bCs/>
          <w:sz w:val="24"/>
          <w:szCs w:val="24"/>
        </w:rPr>
        <w:t xml:space="preserve">                                                                              </w:t>
      </w:r>
    </w:p>
    <w:p w14:paraId="7671F5A6" w14:textId="77777777" w:rsidR="00747B00" w:rsidRPr="006913E9" w:rsidRDefault="00747B00" w:rsidP="00747B00">
      <w:pPr>
        <w:spacing w:after="0"/>
        <w:ind w:left="4248" w:firstLine="708"/>
        <w:jc w:val="both"/>
        <w:rPr>
          <w:rFonts w:ascii="Times New Roman" w:hAnsi="Times New Roman" w:cs="Times New Roman"/>
          <w:sz w:val="24"/>
          <w:szCs w:val="24"/>
        </w:rPr>
      </w:pPr>
      <w:r w:rsidRPr="006913E9">
        <w:rPr>
          <w:rFonts w:ascii="Times New Roman" w:hAnsi="Times New Roman" w:cs="Times New Roman"/>
          <w:bCs/>
          <w:sz w:val="24"/>
          <w:szCs w:val="24"/>
        </w:rPr>
        <w:t xml:space="preserve">  Aleksandra Jozić-Ileković, dipl. </w:t>
      </w:r>
      <w:proofErr w:type="spellStart"/>
      <w:r w:rsidRPr="006913E9">
        <w:rPr>
          <w:rFonts w:ascii="Times New Roman" w:hAnsi="Times New Roman" w:cs="Times New Roman"/>
          <w:bCs/>
          <w:sz w:val="24"/>
          <w:szCs w:val="24"/>
        </w:rPr>
        <w:t>iur</w:t>
      </w:r>
      <w:proofErr w:type="spellEnd"/>
      <w:r w:rsidRPr="006913E9">
        <w:rPr>
          <w:rFonts w:ascii="Times New Roman" w:hAnsi="Times New Roman" w:cs="Times New Roman"/>
          <w:bCs/>
          <w:sz w:val="24"/>
          <w:szCs w:val="24"/>
        </w:rPr>
        <w:t>.</w:t>
      </w:r>
    </w:p>
    <w:p w14:paraId="0CE9D140" w14:textId="77777777" w:rsidR="00747B00" w:rsidRPr="006913E9" w:rsidRDefault="00747B00" w:rsidP="00747B00">
      <w:pPr>
        <w:spacing w:after="0"/>
        <w:ind w:left="4248" w:firstLine="708"/>
        <w:jc w:val="both"/>
        <w:rPr>
          <w:rFonts w:ascii="Times New Roman" w:hAnsi="Times New Roman" w:cs="Times New Roman"/>
          <w:sz w:val="24"/>
          <w:szCs w:val="24"/>
        </w:rPr>
      </w:pPr>
    </w:p>
    <w:p w14:paraId="010D461E" w14:textId="77777777" w:rsidR="00747B00" w:rsidRPr="006913E9" w:rsidRDefault="00747B00" w:rsidP="00747B00">
      <w:pPr>
        <w:spacing w:after="0"/>
        <w:jc w:val="both"/>
        <w:rPr>
          <w:rFonts w:ascii="Times New Roman" w:hAnsi="Times New Roman" w:cs="Times New Roman"/>
          <w:sz w:val="24"/>
          <w:szCs w:val="24"/>
        </w:rPr>
      </w:pPr>
    </w:p>
    <w:p w14:paraId="75479369" w14:textId="77777777" w:rsidR="00747B00" w:rsidRPr="006913E9" w:rsidRDefault="00747B00" w:rsidP="00747B00">
      <w:pPr>
        <w:spacing w:after="0"/>
        <w:jc w:val="both"/>
        <w:rPr>
          <w:rFonts w:ascii="Times New Roman" w:hAnsi="Times New Roman" w:cs="Times New Roman"/>
          <w:sz w:val="24"/>
          <w:szCs w:val="24"/>
        </w:rPr>
      </w:pPr>
    </w:p>
    <w:p w14:paraId="55EF0AEC" w14:textId="77777777" w:rsidR="00747B00" w:rsidRPr="006913E9" w:rsidRDefault="00747B00" w:rsidP="00747B00">
      <w:pPr>
        <w:spacing w:after="0"/>
        <w:jc w:val="both"/>
        <w:rPr>
          <w:rFonts w:ascii="Times New Roman" w:hAnsi="Times New Roman" w:cs="Times New Roman"/>
          <w:sz w:val="24"/>
          <w:szCs w:val="24"/>
        </w:rPr>
      </w:pPr>
    </w:p>
    <w:p w14:paraId="4E82D4C7" w14:textId="77777777" w:rsidR="00747B00" w:rsidRPr="006913E9" w:rsidRDefault="00747B00" w:rsidP="00747B00">
      <w:pPr>
        <w:spacing w:after="0"/>
        <w:jc w:val="both"/>
        <w:rPr>
          <w:rFonts w:ascii="Times New Roman" w:hAnsi="Times New Roman" w:cs="Times New Roman"/>
          <w:sz w:val="24"/>
          <w:szCs w:val="24"/>
        </w:rPr>
      </w:pPr>
      <w:r w:rsidRPr="006913E9">
        <w:rPr>
          <w:rFonts w:ascii="Times New Roman" w:hAnsi="Times New Roman" w:cs="Times New Roman"/>
          <w:sz w:val="24"/>
          <w:szCs w:val="24"/>
        </w:rPr>
        <w:t>Dostaviti:</w:t>
      </w:r>
    </w:p>
    <w:p w14:paraId="0C29B65B" w14:textId="77777777" w:rsidR="00747B00" w:rsidRPr="006913E9" w:rsidRDefault="00747B00" w:rsidP="00747B00">
      <w:pPr>
        <w:pStyle w:val="Odlomakpopisa"/>
        <w:numPr>
          <w:ilvl w:val="0"/>
          <w:numId w:val="6"/>
        </w:numPr>
        <w:spacing w:after="0"/>
        <w:jc w:val="both"/>
        <w:rPr>
          <w:rFonts w:ascii="Times New Roman" w:hAnsi="Times New Roman" w:cs="Times New Roman"/>
          <w:sz w:val="24"/>
          <w:szCs w:val="24"/>
        </w:rPr>
      </w:pPr>
      <w:r w:rsidRPr="006913E9">
        <w:rPr>
          <w:rFonts w:ascii="Times New Roman" w:hAnsi="Times New Roman" w:cs="Times New Roman"/>
          <w:sz w:val="24"/>
          <w:szCs w:val="24"/>
        </w:rPr>
        <w:t xml:space="preserve">Obveznik Damir </w:t>
      </w:r>
      <w:proofErr w:type="spellStart"/>
      <w:r w:rsidRPr="006913E9">
        <w:rPr>
          <w:rFonts w:ascii="Times New Roman" w:hAnsi="Times New Roman" w:cs="Times New Roman"/>
          <w:sz w:val="24"/>
          <w:szCs w:val="24"/>
        </w:rPr>
        <w:t>Bučević</w:t>
      </w:r>
      <w:proofErr w:type="spellEnd"/>
      <w:r w:rsidRPr="006913E9">
        <w:rPr>
          <w:rFonts w:ascii="Times New Roman" w:hAnsi="Times New Roman" w:cs="Times New Roman"/>
          <w:sz w:val="24"/>
          <w:szCs w:val="24"/>
        </w:rPr>
        <w:t>, osobnom dostavom</w:t>
      </w:r>
    </w:p>
    <w:p w14:paraId="37456F4A" w14:textId="77777777" w:rsidR="00747B00" w:rsidRPr="006913E9" w:rsidRDefault="00747B00" w:rsidP="00747B00">
      <w:pPr>
        <w:pStyle w:val="Odlomakpopisa"/>
        <w:numPr>
          <w:ilvl w:val="0"/>
          <w:numId w:val="6"/>
        </w:numPr>
        <w:spacing w:after="0"/>
        <w:jc w:val="both"/>
        <w:rPr>
          <w:rFonts w:ascii="Times New Roman" w:hAnsi="Times New Roman" w:cs="Times New Roman"/>
          <w:sz w:val="24"/>
          <w:szCs w:val="24"/>
        </w:rPr>
      </w:pPr>
      <w:r w:rsidRPr="006913E9">
        <w:rPr>
          <w:rFonts w:ascii="Times New Roman" w:hAnsi="Times New Roman" w:cs="Times New Roman"/>
          <w:sz w:val="24"/>
          <w:szCs w:val="24"/>
        </w:rPr>
        <w:t>Objava na internetskoj stranici Povjerenstva</w:t>
      </w:r>
    </w:p>
    <w:p w14:paraId="7DCB467E" w14:textId="77777777" w:rsidR="00747B00" w:rsidRPr="006913E9" w:rsidRDefault="00747B00" w:rsidP="00747B00">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6913E9">
        <w:rPr>
          <w:rFonts w:ascii="Times New Roman" w:hAnsi="Times New Roman" w:cs="Times New Roman"/>
          <w:sz w:val="24"/>
          <w:szCs w:val="24"/>
        </w:rPr>
        <w:t>Pismohrana</w:t>
      </w:r>
      <w:r w:rsidRPr="006913E9">
        <w:rPr>
          <w:rFonts w:ascii="Times New Roman" w:eastAsia="Times New Roman" w:hAnsi="Times New Roman" w:cs="Times New Roman"/>
          <w:b/>
          <w:sz w:val="24"/>
          <w:szCs w:val="24"/>
          <w:lang w:eastAsia="hr-HR"/>
        </w:rPr>
        <w:t xml:space="preserve">            </w:t>
      </w:r>
    </w:p>
    <w:p w14:paraId="7A5C3D17" w14:textId="77777777" w:rsidR="00747B00" w:rsidRPr="006913E9" w:rsidRDefault="00747B00" w:rsidP="00747B00">
      <w:pPr>
        <w:tabs>
          <w:tab w:val="left" w:pos="7797"/>
        </w:tabs>
        <w:spacing w:after="0"/>
        <w:ind w:right="567"/>
        <w:jc w:val="both"/>
        <w:rPr>
          <w:rFonts w:ascii="Times New Roman" w:eastAsia="Times New Roman" w:hAnsi="Times New Roman" w:cs="Times New Roman"/>
          <w:b/>
          <w:sz w:val="24"/>
          <w:szCs w:val="24"/>
          <w:lang w:eastAsia="hr-HR"/>
        </w:rPr>
      </w:pPr>
    </w:p>
    <w:p w14:paraId="3FA09C28" w14:textId="77777777" w:rsidR="00747B00" w:rsidRPr="006913E9" w:rsidRDefault="00747B00" w:rsidP="00747B00">
      <w:pPr>
        <w:tabs>
          <w:tab w:val="left" w:pos="7797"/>
        </w:tabs>
        <w:spacing w:after="0"/>
        <w:ind w:right="567"/>
        <w:jc w:val="both"/>
        <w:rPr>
          <w:rFonts w:ascii="Times New Roman" w:eastAsia="Times New Roman" w:hAnsi="Times New Roman" w:cs="Times New Roman"/>
          <w:b/>
          <w:sz w:val="24"/>
          <w:szCs w:val="24"/>
          <w:lang w:eastAsia="hr-HR"/>
        </w:rPr>
      </w:pPr>
    </w:p>
    <w:p w14:paraId="0F938DAA" w14:textId="77777777" w:rsidR="00747B00" w:rsidRPr="006913E9" w:rsidRDefault="00747B00" w:rsidP="00747B00">
      <w:pPr>
        <w:autoSpaceDE w:val="0"/>
        <w:autoSpaceDN w:val="0"/>
        <w:adjustRightInd w:val="0"/>
        <w:spacing w:after="0"/>
        <w:rPr>
          <w:rFonts w:ascii="Times New Roman" w:eastAsia="Times New Roman" w:hAnsi="Times New Roman" w:cs="Times New Roman"/>
          <w:b/>
          <w:sz w:val="24"/>
          <w:szCs w:val="24"/>
          <w:lang w:eastAsia="hr-HR"/>
        </w:rPr>
      </w:pPr>
      <w:r w:rsidRPr="006913E9">
        <w:rPr>
          <w:rFonts w:ascii="Times New Roman" w:eastAsia="Times New Roman" w:hAnsi="Times New Roman" w:cs="Times New Roman"/>
          <w:b/>
          <w:sz w:val="24"/>
          <w:szCs w:val="24"/>
          <w:lang w:eastAsia="hr-HR"/>
        </w:rPr>
        <w:t xml:space="preserve"> </w:t>
      </w:r>
    </w:p>
    <w:p w14:paraId="2AAE7226" w14:textId="77777777" w:rsidR="00747B00" w:rsidRPr="006913E9" w:rsidRDefault="00747B00" w:rsidP="00747B00"/>
    <w:p w14:paraId="4B57AB7E" w14:textId="47E03C2D" w:rsidR="00FC18D8" w:rsidRPr="006913E9" w:rsidRDefault="005B46F2" w:rsidP="00747B00">
      <w:r w:rsidRPr="006913E9">
        <w:t xml:space="preserve"> </w:t>
      </w:r>
    </w:p>
    <w:sectPr w:rsidR="00FC18D8" w:rsidRPr="006913E9" w:rsidSect="00704D0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3A33A" w14:textId="77777777" w:rsidR="00704D0D" w:rsidRDefault="00704D0D" w:rsidP="005B5818">
      <w:pPr>
        <w:spacing w:after="0" w:line="240" w:lineRule="auto"/>
      </w:pPr>
      <w:r>
        <w:separator/>
      </w:r>
    </w:p>
  </w:endnote>
  <w:endnote w:type="continuationSeparator" w:id="0">
    <w:p w14:paraId="2F47DC9C" w14:textId="77777777" w:rsidR="00704D0D" w:rsidRDefault="00704D0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7A96767"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49E4B3E"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8849" w14:textId="77777777" w:rsidR="00704D0D" w:rsidRDefault="00704D0D" w:rsidP="005B5818">
      <w:pPr>
        <w:spacing w:after="0" w:line="240" w:lineRule="auto"/>
      </w:pPr>
      <w:r>
        <w:separator/>
      </w:r>
    </w:p>
  </w:footnote>
  <w:footnote w:type="continuationSeparator" w:id="0">
    <w:p w14:paraId="545CE633" w14:textId="77777777" w:rsidR="00704D0D" w:rsidRDefault="00704D0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6355"/>
      <w:docPartObj>
        <w:docPartGallery w:val="Page Numbers (Top of Page)"/>
        <w:docPartUnique/>
      </w:docPartObj>
    </w:sdtPr>
    <w:sdtContent>
      <w:p w14:paraId="4624D7DE" w14:textId="55970358" w:rsidR="00101F03" w:rsidRDefault="00965145">
        <w:pPr>
          <w:pStyle w:val="Zaglavlje"/>
          <w:jc w:val="right"/>
        </w:pPr>
        <w:r>
          <w:fldChar w:fldCharType="begin"/>
        </w:r>
        <w:r>
          <w:instrText xml:space="preserve"> PAGE   \* MERGEFORMAT </w:instrText>
        </w:r>
        <w:r>
          <w:fldChar w:fldCharType="separate"/>
        </w:r>
        <w:r w:rsidR="00445DE1">
          <w:rPr>
            <w:noProof/>
          </w:rPr>
          <w:t>2</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D031F3"/>
    <w:multiLevelType w:val="hybridMultilevel"/>
    <w:tmpl w:val="11A68EB2"/>
    <w:lvl w:ilvl="0" w:tplc="290AAA9E">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1"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3"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9"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4"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18539122">
    <w:abstractNumId w:val="16"/>
  </w:num>
  <w:num w:numId="2" w16cid:durableId="117066004">
    <w:abstractNumId w:val="2"/>
  </w:num>
  <w:num w:numId="3" w16cid:durableId="712658999">
    <w:abstractNumId w:val="15"/>
  </w:num>
  <w:num w:numId="4" w16cid:durableId="2321608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08427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26299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3721117">
    <w:abstractNumId w:val="0"/>
  </w:num>
  <w:num w:numId="8" w16cid:durableId="1085878014">
    <w:abstractNumId w:val="13"/>
  </w:num>
  <w:num w:numId="9" w16cid:durableId="614406519">
    <w:abstractNumId w:val="14"/>
  </w:num>
  <w:num w:numId="10" w16cid:durableId="945423152">
    <w:abstractNumId w:val="1"/>
  </w:num>
  <w:num w:numId="11" w16cid:durableId="138890245">
    <w:abstractNumId w:val="12"/>
  </w:num>
  <w:num w:numId="12" w16cid:durableId="1204638">
    <w:abstractNumId w:val="23"/>
  </w:num>
  <w:num w:numId="13" w16cid:durableId="167714670">
    <w:abstractNumId w:val="20"/>
  </w:num>
  <w:num w:numId="14" w16cid:durableId="681127079">
    <w:abstractNumId w:val="8"/>
  </w:num>
  <w:num w:numId="15" w16cid:durableId="294062816">
    <w:abstractNumId w:val="11"/>
  </w:num>
  <w:num w:numId="16" w16cid:durableId="1383093345">
    <w:abstractNumId w:val="21"/>
  </w:num>
  <w:num w:numId="17" w16cid:durableId="1719666357">
    <w:abstractNumId w:val="6"/>
  </w:num>
  <w:num w:numId="18" w16cid:durableId="1814322934">
    <w:abstractNumId w:val="9"/>
  </w:num>
  <w:num w:numId="19" w16cid:durableId="741834458">
    <w:abstractNumId w:val="3"/>
  </w:num>
  <w:num w:numId="20" w16cid:durableId="1573199904">
    <w:abstractNumId w:val="24"/>
  </w:num>
  <w:num w:numId="21" w16cid:durableId="1552764291">
    <w:abstractNumId w:val="24"/>
  </w:num>
  <w:num w:numId="22" w16cid:durableId="2047831330">
    <w:abstractNumId w:val="22"/>
  </w:num>
  <w:num w:numId="23" w16cid:durableId="1765684906">
    <w:abstractNumId w:val="4"/>
  </w:num>
  <w:num w:numId="24" w16cid:durableId="984821989">
    <w:abstractNumId w:val="17"/>
  </w:num>
  <w:num w:numId="25" w16cid:durableId="1827748074">
    <w:abstractNumId w:val="10"/>
  </w:num>
  <w:num w:numId="26" w16cid:durableId="1839022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04AE4"/>
    <w:rsid w:val="0001022C"/>
    <w:rsid w:val="00015E5D"/>
    <w:rsid w:val="00020156"/>
    <w:rsid w:val="00024334"/>
    <w:rsid w:val="000327A2"/>
    <w:rsid w:val="0003377D"/>
    <w:rsid w:val="000414A5"/>
    <w:rsid w:val="000421A1"/>
    <w:rsid w:val="000437CA"/>
    <w:rsid w:val="00044715"/>
    <w:rsid w:val="00044BEC"/>
    <w:rsid w:val="000538BC"/>
    <w:rsid w:val="000542AA"/>
    <w:rsid w:val="0005610A"/>
    <w:rsid w:val="00056980"/>
    <w:rsid w:val="00061EED"/>
    <w:rsid w:val="00061FEE"/>
    <w:rsid w:val="00065E61"/>
    <w:rsid w:val="00065FB2"/>
    <w:rsid w:val="00067EC1"/>
    <w:rsid w:val="00074319"/>
    <w:rsid w:val="00077123"/>
    <w:rsid w:val="00090430"/>
    <w:rsid w:val="00096D58"/>
    <w:rsid w:val="000A1AF9"/>
    <w:rsid w:val="000A2CD6"/>
    <w:rsid w:val="000A3188"/>
    <w:rsid w:val="000A5F71"/>
    <w:rsid w:val="000B0057"/>
    <w:rsid w:val="000B2775"/>
    <w:rsid w:val="000B2BF7"/>
    <w:rsid w:val="000B50D0"/>
    <w:rsid w:val="000B6CBF"/>
    <w:rsid w:val="000C51C8"/>
    <w:rsid w:val="000C5220"/>
    <w:rsid w:val="000E2529"/>
    <w:rsid w:val="000E75E4"/>
    <w:rsid w:val="000E769D"/>
    <w:rsid w:val="000F08E4"/>
    <w:rsid w:val="000F19C7"/>
    <w:rsid w:val="00100C67"/>
    <w:rsid w:val="001016DE"/>
    <w:rsid w:val="00101F03"/>
    <w:rsid w:val="00104C91"/>
    <w:rsid w:val="00112E23"/>
    <w:rsid w:val="0012224D"/>
    <w:rsid w:val="00125603"/>
    <w:rsid w:val="00143B3C"/>
    <w:rsid w:val="00146244"/>
    <w:rsid w:val="00146D6F"/>
    <w:rsid w:val="00146E4D"/>
    <w:rsid w:val="00147CAE"/>
    <w:rsid w:val="00154536"/>
    <w:rsid w:val="001630BB"/>
    <w:rsid w:val="001637AC"/>
    <w:rsid w:val="001839E3"/>
    <w:rsid w:val="001844C0"/>
    <w:rsid w:val="00184F65"/>
    <w:rsid w:val="00186ABB"/>
    <w:rsid w:val="001906A7"/>
    <w:rsid w:val="00193527"/>
    <w:rsid w:val="001A6520"/>
    <w:rsid w:val="001B1AD0"/>
    <w:rsid w:val="001B49C2"/>
    <w:rsid w:val="001B7555"/>
    <w:rsid w:val="001C0D38"/>
    <w:rsid w:val="001C3258"/>
    <w:rsid w:val="001C3661"/>
    <w:rsid w:val="001C494B"/>
    <w:rsid w:val="001C62CD"/>
    <w:rsid w:val="001C7A54"/>
    <w:rsid w:val="001D1A2C"/>
    <w:rsid w:val="001D1BCC"/>
    <w:rsid w:val="001D4F6A"/>
    <w:rsid w:val="001D5B94"/>
    <w:rsid w:val="001D62A1"/>
    <w:rsid w:val="001D64BA"/>
    <w:rsid w:val="001E2BC4"/>
    <w:rsid w:val="001E4153"/>
    <w:rsid w:val="001E7A33"/>
    <w:rsid w:val="001F2357"/>
    <w:rsid w:val="001F5128"/>
    <w:rsid w:val="001F56E8"/>
    <w:rsid w:val="001F6943"/>
    <w:rsid w:val="00203806"/>
    <w:rsid w:val="00213D6C"/>
    <w:rsid w:val="00221F09"/>
    <w:rsid w:val="0023102B"/>
    <w:rsid w:val="002345A6"/>
    <w:rsid w:val="00235DF8"/>
    <w:rsid w:val="0023718E"/>
    <w:rsid w:val="0024129E"/>
    <w:rsid w:val="002421E6"/>
    <w:rsid w:val="00250C04"/>
    <w:rsid w:val="002541BE"/>
    <w:rsid w:val="00260416"/>
    <w:rsid w:val="002740C7"/>
    <w:rsid w:val="00274777"/>
    <w:rsid w:val="00277E29"/>
    <w:rsid w:val="00282838"/>
    <w:rsid w:val="002940DD"/>
    <w:rsid w:val="0029633A"/>
    <w:rsid w:val="00296618"/>
    <w:rsid w:val="002B0D04"/>
    <w:rsid w:val="002B7E5C"/>
    <w:rsid w:val="002C118B"/>
    <w:rsid w:val="002C2815"/>
    <w:rsid w:val="002C4098"/>
    <w:rsid w:val="002D6934"/>
    <w:rsid w:val="002D695E"/>
    <w:rsid w:val="002E7929"/>
    <w:rsid w:val="002F313C"/>
    <w:rsid w:val="0031794B"/>
    <w:rsid w:val="00322DCD"/>
    <w:rsid w:val="00327CF1"/>
    <w:rsid w:val="00332D21"/>
    <w:rsid w:val="00334CF8"/>
    <w:rsid w:val="00335666"/>
    <w:rsid w:val="003379B8"/>
    <w:rsid w:val="003416CC"/>
    <w:rsid w:val="003512F2"/>
    <w:rsid w:val="00354459"/>
    <w:rsid w:val="00356E3B"/>
    <w:rsid w:val="0036318E"/>
    <w:rsid w:val="0036349C"/>
    <w:rsid w:val="003644FC"/>
    <w:rsid w:val="003706D4"/>
    <w:rsid w:val="00370E29"/>
    <w:rsid w:val="00373A1A"/>
    <w:rsid w:val="003777BE"/>
    <w:rsid w:val="00391BC4"/>
    <w:rsid w:val="00393F59"/>
    <w:rsid w:val="003A0547"/>
    <w:rsid w:val="003A2556"/>
    <w:rsid w:val="003A7C1B"/>
    <w:rsid w:val="003A7E01"/>
    <w:rsid w:val="003B3270"/>
    <w:rsid w:val="003B51DD"/>
    <w:rsid w:val="003C019C"/>
    <w:rsid w:val="003C2DEB"/>
    <w:rsid w:val="003C3F3C"/>
    <w:rsid w:val="003C4B46"/>
    <w:rsid w:val="003C5BD5"/>
    <w:rsid w:val="003D0BF2"/>
    <w:rsid w:val="003D1D35"/>
    <w:rsid w:val="003D41F6"/>
    <w:rsid w:val="003E4CCC"/>
    <w:rsid w:val="003E53F7"/>
    <w:rsid w:val="003F08C7"/>
    <w:rsid w:val="00406E92"/>
    <w:rsid w:val="00411522"/>
    <w:rsid w:val="004125BF"/>
    <w:rsid w:val="00415B22"/>
    <w:rsid w:val="00415EC4"/>
    <w:rsid w:val="004215BA"/>
    <w:rsid w:val="00423565"/>
    <w:rsid w:val="004354E0"/>
    <w:rsid w:val="004378F2"/>
    <w:rsid w:val="0044255A"/>
    <w:rsid w:val="004441DC"/>
    <w:rsid w:val="004459B3"/>
    <w:rsid w:val="00445DE1"/>
    <w:rsid w:val="00446BC3"/>
    <w:rsid w:val="004627C7"/>
    <w:rsid w:val="0046294D"/>
    <w:rsid w:val="00463760"/>
    <w:rsid w:val="004707F6"/>
    <w:rsid w:val="00471E93"/>
    <w:rsid w:val="00473297"/>
    <w:rsid w:val="00477755"/>
    <w:rsid w:val="004830B1"/>
    <w:rsid w:val="0049467E"/>
    <w:rsid w:val="00495473"/>
    <w:rsid w:val="004A133A"/>
    <w:rsid w:val="004A5B81"/>
    <w:rsid w:val="004B01BF"/>
    <w:rsid w:val="004B12AF"/>
    <w:rsid w:val="004B7CDF"/>
    <w:rsid w:val="004C4EF5"/>
    <w:rsid w:val="004C5C57"/>
    <w:rsid w:val="004C7EF6"/>
    <w:rsid w:val="004D1FF9"/>
    <w:rsid w:val="004D4DD4"/>
    <w:rsid w:val="004D7F96"/>
    <w:rsid w:val="004F3E6C"/>
    <w:rsid w:val="005021AB"/>
    <w:rsid w:val="00503150"/>
    <w:rsid w:val="005049C9"/>
    <w:rsid w:val="005056CC"/>
    <w:rsid w:val="00507FF9"/>
    <w:rsid w:val="00512887"/>
    <w:rsid w:val="00520B31"/>
    <w:rsid w:val="00525DC8"/>
    <w:rsid w:val="00526DC7"/>
    <w:rsid w:val="005321BA"/>
    <w:rsid w:val="00537553"/>
    <w:rsid w:val="00540030"/>
    <w:rsid w:val="005411E3"/>
    <w:rsid w:val="0054338E"/>
    <w:rsid w:val="00551D0B"/>
    <w:rsid w:val="00564767"/>
    <w:rsid w:val="0057353A"/>
    <w:rsid w:val="0057377E"/>
    <w:rsid w:val="00576F2E"/>
    <w:rsid w:val="005A076B"/>
    <w:rsid w:val="005A522B"/>
    <w:rsid w:val="005A5D0B"/>
    <w:rsid w:val="005A5E66"/>
    <w:rsid w:val="005A7672"/>
    <w:rsid w:val="005B46F2"/>
    <w:rsid w:val="005B5329"/>
    <w:rsid w:val="005B5818"/>
    <w:rsid w:val="005C44F6"/>
    <w:rsid w:val="005D44F2"/>
    <w:rsid w:val="005E0689"/>
    <w:rsid w:val="005E2116"/>
    <w:rsid w:val="005E3FC2"/>
    <w:rsid w:val="005F06EF"/>
    <w:rsid w:val="005F3BBB"/>
    <w:rsid w:val="005F60EE"/>
    <w:rsid w:val="00602FC2"/>
    <w:rsid w:val="00610D91"/>
    <w:rsid w:val="00612490"/>
    <w:rsid w:val="0061513C"/>
    <w:rsid w:val="00615197"/>
    <w:rsid w:val="006178F8"/>
    <w:rsid w:val="00617B20"/>
    <w:rsid w:val="00624817"/>
    <w:rsid w:val="00632344"/>
    <w:rsid w:val="00636819"/>
    <w:rsid w:val="006404B7"/>
    <w:rsid w:val="006422B4"/>
    <w:rsid w:val="00647B1E"/>
    <w:rsid w:val="006503B5"/>
    <w:rsid w:val="006527EC"/>
    <w:rsid w:val="00661938"/>
    <w:rsid w:val="00663C72"/>
    <w:rsid w:val="00664678"/>
    <w:rsid w:val="00664786"/>
    <w:rsid w:val="006677F4"/>
    <w:rsid w:val="0067581A"/>
    <w:rsid w:val="00675CE9"/>
    <w:rsid w:val="00686454"/>
    <w:rsid w:val="00687028"/>
    <w:rsid w:val="0069010C"/>
    <w:rsid w:val="006913E9"/>
    <w:rsid w:val="00693FD7"/>
    <w:rsid w:val="006965AD"/>
    <w:rsid w:val="006A31F5"/>
    <w:rsid w:val="006B4005"/>
    <w:rsid w:val="006C6215"/>
    <w:rsid w:val="006D372F"/>
    <w:rsid w:val="006D5793"/>
    <w:rsid w:val="006D7829"/>
    <w:rsid w:val="006E4FD8"/>
    <w:rsid w:val="006E735C"/>
    <w:rsid w:val="006F4D01"/>
    <w:rsid w:val="006F4E6E"/>
    <w:rsid w:val="006F5716"/>
    <w:rsid w:val="00703A1A"/>
    <w:rsid w:val="00704D0D"/>
    <w:rsid w:val="007068F4"/>
    <w:rsid w:val="00712841"/>
    <w:rsid w:val="0071684E"/>
    <w:rsid w:val="00720DD5"/>
    <w:rsid w:val="0072756E"/>
    <w:rsid w:val="0074455A"/>
    <w:rsid w:val="00747047"/>
    <w:rsid w:val="00747196"/>
    <w:rsid w:val="00747B00"/>
    <w:rsid w:val="00750FFC"/>
    <w:rsid w:val="007560B7"/>
    <w:rsid w:val="00757A6C"/>
    <w:rsid w:val="00762835"/>
    <w:rsid w:val="00767D90"/>
    <w:rsid w:val="007829FC"/>
    <w:rsid w:val="00790B6B"/>
    <w:rsid w:val="00793EC7"/>
    <w:rsid w:val="0079486F"/>
    <w:rsid w:val="007A2EE0"/>
    <w:rsid w:val="007A3758"/>
    <w:rsid w:val="007A4FB3"/>
    <w:rsid w:val="007B69F7"/>
    <w:rsid w:val="007B768A"/>
    <w:rsid w:val="007D1802"/>
    <w:rsid w:val="007D2C70"/>
    <w:rsid w:val="007E6E96"/>
    <w:rsid w:val="007F5B84"/>
    <w:rsid w:val="00804002"/>
    <w:rsid w:val="00806AC6"/>
    <w:rsid w:val="00814F56"/>
    <w:rsid w:val="00820694"/>
    <w:rsid w:val="008238F9"/>
    <w:rsid w:val="00824B78"/>
    <w:rsid w:val="00825DCB"/>
    <w:rsid w:val="00833672"/>
    <w:rsid w:val="008355AF"/>
    <w:rsid w:val="00844386"/>
    <w:rsid w:val="008443C5"/>
    <w:rsid w:val="0085198B"/>
    <w:rsid w:val="008568FA"/>
    <w:rsid w:val="00856F0B"/>
    <w:rsid w:val="00863605"/>
    <w:rsid w:val="00865BBD"/>
    <w:rsid w:val="00865E10"/>
    <w:rsid w:val="00871296"/>
    <w:rsid w:val="00871FC6"/>
    <w:rsid w:val="00872177"/>
    <w:rsid w:val="00872376"/>
    <w:rsid w:val="008728EC"/>
    <w:rsid w:val="0088200D"/>
    <w:rsid w:val="0088502A"/>
    <w:rsid w:val="00890199"/>
    <w:rsid w:val="00891B0E"/>
    <w:rsid w:val="00892CE8"/>
    <w:rsid w:val="008944CB"/>
    <w:rsid w:val="00895350"/>
    <w:rsid w:val="008A2E0B"/>
    <w:rsid w:val="008A4B92"/>
    <w:rsid w:val="008B049B"/>
    <w:rsid w:val="008B1EEF"/>
    <w:rsid w:val="008C2547"/>
    <w:rsid w:val="008C2E45"/>
    <w:rsid w:val="008C4524"/>
    <w:rsid w:val="008E4642"/>
    <w:rsid w:val="008F7FEA"/>
    <w:rsid w:val="009062CF"/>
    <w:rsid w:val="0090737A"/>
    <w:rsid w:val="009123EC"/>
    <w:rsid w:val="00913B0E"/>
    <w:rsid w:val="00917853"/>
    <w:rsid w:val="00924771"/>
    <w:rsid w:val="00926244"/>
    <w:rsid w:val="0093078F"/>
    <w:rsid w:val="009410EB"/>
    <w:rsid w:val="009449AC"/>
    <w:rsid w:val="00945142"/>
    <w:rsid w:val="00955EE8"/>
    <w:rsid w:val="00956A5A"/>
    <w:rsid w:val="00965145"/>
    <w:rsid w:val="00965F35"/>
    <w:rsid w:val="009700EF"/>
    <w:rsid w:val="0097593F"/>
    <w:rsid w:val="0099165B"/>
    <w:rsid w:val="009B0DB7"/>
    <w:rsid w:val="009B57BC"/>
    <w:rsid w:val="009C1172"/>
    <w:rsid w:val="009C1B1C"/>
    <w:rsid w:val="009C5D0E"/>
    <w:rsid w:val="009C5F66"/>
    <w:rsid w:val="009C7F45"/>
    <w:rsid w:val="009D15A5"/>
    <w:rsid w:val="009D1CA6"/>
    <w:rsid w:val="009E7D1F"/>
    <w:rsid w:val="009F3891"/>
    <w:rsid w:val="009F574B"/>
    <w:rsid w:val="00A04F12"/>
    <w:rsid w:val="00A123D8"/>
    <w:rsid w:val="00A21B73"/>
    <w:rsid w:val="00A265C2"/>
    <w:rsid w:val="00A31EF4"/>
    <w:rsid w:val="00A333F3"/>
    <w:rsid w:val="00A35409"/>
    <w:rsid w:val="00A37B10"/>
    <w:rsid w:val="00A408A7"/>
    <w:rsid w:val="00A41D57"/>
    <w:rsid w:val="00A41D65"/>
    <w:rsid w:val="00A430D7"/>
    <w:rsid w:val="00A506DD"/>
    <w:rsid w:val="00A520C7"/>
    <w:rsid w:val="00A5593D"/>
    <w:rsid w:val="00A62ED4"/>
    <w:rsid w:val="00A6589A"/>
    <w:rsid w:val="00A70467"/>
    <w:rsid w:val="00A85EB8"/>
    <w:rsid w:val="00A96533"/>
    <w:rsid w:val="00AA3E69"/>
    <w:rsid w:val="00AA3F5D"/>
    <w:rsid w:val="00AA45D0"/>
    <w:rsid w:val="00AB1B5C"/>
    <w:rsid w:val="00AB27DF"/>
    <w:rsid w:val="00AB435C"/>
    <w:rsid w:val="00AB61A7"/>
    <w:rsid w:val="00AC3F56"/>
    <w:rsid w:val="00AE4562"/>
    <w:rsid w:val="00AF442D"/>
    <w:rsid w:val="00AF5A76"/>
    <w:rsid w:val="00AF7012"/>
    <w:rsid w:val="00B05D92"/>
    <w:rsid w:val="00B05FD5"/>
    <w:rsid w:val="00B13211"/>
    <w:rsid w:val="00B14978"/>
    <w:rsid w:val="00B20167"/>
    <w:rsid w:val="00B24995"/>
    <w:rsid w:val="00B33052"/>
    <w:rsid w:val="00B347C8"/>
    <w:rsid w:val="00B34AE6"/>
    <w:rsid w:val="00B43067"/>
    <w:rsid w:val="00B43F2F"/>
    <w:rsid w:val="00B4725C"/>
    <w:rsid w:val="00B538AF"/>
    <w:rsid w:val="00B54B3C"/>
    <w:rsid w:val="00B61E81"/>
    <w:rsid w:val="00B62988"/>
    <w:rsid w:val="00B7464A"/>
    <w:rsid w:val="00B7679E"/>
    <w:rsid w:val="00B83302"/>
    <w:rsid w:val="00B83F61"/>
    <w:rsid w:val="00B84FD1"/>
    <w:rsid w:val="00B8579B"/>
    <w:rsid w:val="00B85AC2"/>
    <w:rsid w:val="00B9156E"/>
    <w:rsid w:val="00B94A51"/>
    <w:rsid w:val="00BA67EC"/>
    <w:rsid w:val="00BB0ED7"/>
    <w:rsid w:val="00BB3B72"/>
    <w:rsid w:val="00BB3E9D"/>
    <w:rsid w:val="00BB59AB"/>
    <w:rsid w:val="00BB6139"/>
    <w:rsid w:val="00BC22A4"/>
    <w:rsid w:val="00BC31BA"/>
    <w:rsid w:val="00BC3F1A"/>
    <w:rsid w:val="00BC4E43"/>
    <w:rsid w:val="00BD3345"/>
    <w:rsid w:val="00BE2655"/>
    <w:rsid w:val="00BE675A"/>
    <w:rsid w:val="00BE7621"/>
    <w:rsid w:val="00BF08F9"/>
    <w:rsid w:val="00BF39B0"/>
    <w:rsid w:val="00BF3F97"/>
    <w:rsid w:val="00BF5F4E"/>
    <w:rsid w:val="00BF700C"/>
    <w:rsid w:val="00C0405C"/>
    <w:rsid w:val="00C04C69"/>
    <w:rsid w:val="00C147A1"/>
    <w:rsid w:val="00C17FF2"/>
    <w:rsid w:val="00C20CA1"/>
    <w:rsid w:val="00C24596"/>
    <w:rsid w:val="00C26394"/>
    <w:rsid w:val="00C2794F"/>
    <w:rsid w:val="00C325C8"/>
    <w:rsid w:val="00C47787"/>
    <w:rsid w:val="00C63BB6"/>
    <w:rsid w:val="00C64CDE"/>
    <w:rsid w:val="00C65CFF"/>
    <w:rsid w:val="00C73C98"/>
    <w:rsid w:val="00C75407"/>
    <w:rsid w:val="00C8276D"/>
    <w:rsid w:val="00C9097B"/>
    <w:rsid w:val="00C92ECC"/>
    <w:rsid w:val="00CA28B6"/>
    <w:rsid w:val="00CA602D"/>
    <w:rsid w:val="00CB2E8E"/>
    <w:rsid w:val="00CB7CC0"/>
    <w:rsid w:val="00CC2900"/>
    <w:rsid w:val="00CC53CB"/>
    <w:rsid w:val="00CD085A"/>
    <w:rsid w:val="00CE2180"/>
    <w:rsid w:val="00CE7013"/>
    <w:rsid w:val="00CE7261"/>
    <w:rsid w:val="00CF0867"/>
    <w:rsid w:val="00D02DD3"/>
    <w:rsid w:val="00D0464A"/>
    <w:rsid w:val="00D05816"/>
    <w:rsid w:val="00D06951"/>
    <w:rsid w:val="00D11BA5"/>
    <w:rsid w:val="00D1289E"/>
    <w:rsid w:val="00D165BC"/>
    <w:rsid w:val="00D2010E"/>
    <w:rsid w:val="00D26328"/>
    <w:rsid w:val="00D27431"/>
    <w:rsid w:val="00D51409"/>
    <w:rsid w:val="00D516E7"/>
    <w:rsid w:val="00D5207C"/>
    <w:rsid w:val="00D57A2E"/>
    <w:rsid w:val="00D62510"/>
    <w:rsid w:val="00D63340"/>
    <w:rsid w:val="00D641CC"/>
    <w:rsid w:val="00D66549"/>
    <w:rsid w:val="00D70916"/>
    <w:rsid w:val="00D71CAE"/>
    <w:rsid w:val="00D71F03"/>
    <w:rsid w:val="00D76993"/>
    <w:rsid w:val="00D77342"/>
    <w:rsid w:val="00D77E48"/>
    <w:rsid w:val="00D85B94"/>
    <w:rsid w:val="00D91A43"/>
    <w:rsid w:val="00D92CD6"/>
    <w:rsid w:val="00D953B3"/>
    <w:rsid w:val="00D95DAF"/>
    <w:rsid w:val="00D96FF4"/>
    <w:rsid w:val="00DA2E87"/>
    <w:rsid w:val="00DA4F8D"/>
    <w:rsid w:val="00DA7330"/>
    <w:rsid w:val="00DB177F"/>
    <w:rsid w:val="00DB78D9"/>
    <w:rsid w:val="00DC0348"/>
    <w:rsid w:val="00DD0128"/>
    <w:rsid w:val="00DD0FD8"/>
    <w:rsid w:val="00DD2F72"/>
    <w:rsid w:val="00DD6CAB"/>
    <w:rsid w:val="00DD7BDB"/>
    <w:rsid w:val="00DE32CC"/>
    <w:rsid w:val="00DE767F"/>
    <w:rsid w:val="00DF0F8B"/>
    <w:rsid w:val="00DF5A0F"/>
    <w:rsid w:val="00E01356"/>
    <w:rsid w:val="00E02820"/>
    <w:rsid w:val="00E1419B"/>
    <w:rsid w:val="00E15A45"/>
    <w:rsid w:val="00E2210F"/>
    <w:rsid w:val="00E22854"/>
    <w:rsid w:val="00E2790A"/>
    <w:rsid w:val="00E27D91"/>
    <w:rsid w:val="00E32F63"/>
    <w:rsid w:val="00E3580A"/>
    <w:rsid w:val="00E4114E"/>
    <w:rsid w:val="00E41A2B"/>
    <w:rsid w:val="00E4262C"/>
    <w:rsid w:val="00E44D55"/>
    <w:rsid w:val="00E46AFE"/>
    <w:rsid w:val="00E477C2"/>
    <w:rsid w:val="00E51785"/>
    <w:rsid w:val="00E57E9A"/>
    <w:rsid w:val="00E609BC"/>
    <w:rsid w:val="00E65882"/>
    <w:rsid w:val="00E774A8"/>
    <w:rsid w:val="00E8726C"/>
    <w:rsid w:val="00E905F9"/>
    <w:rsid w:val="00E91475"/>
    <w:rsid w:val="00EA4740"/>
    <w:rsid w:val="00EC744A"/>
    <w:rsid w:val="00ED18F9"/>
    <w:rsid w:val="00ED6D4E"/>
    <w:rsid w:val="00EF1718"/>
    <w:rsid w:val="00EF186A"/>
    <w:rsid w:val="00EF6D8A"/>
    <w:rsid w:val="00F01FFB"/>
    <w:rsid w:val="00F059D1"/>
    <w:rsid w:val="00F12ABB"/>
    <w:rsid w:val="00F13740"/>
    <w:rsid w:val="00F15B11"/>
    <w:rsid w:val="00F16C5E"/>
    <w:rsid w:val="00F316E0"/>
    <w:rsid w:val="00F334C6"/>
    <w:rsid w:val="00F4717B"/>
    <w:rsid w:val="00F53436"/>
    <w:rsid w:val="00F56466"/>
    <w:rsid w:val="00F62D55"/>
    <w:rsid w:val="00F6342B"/>
    <w:rsid w:val="00F666A1"/>
    <w:rsid w:val="00F67EDD"/>
    <w:rsid w:val="00F73A99"/>
    <w:rsid w:val="00F75350"/>
    <w:rsid w:val="00FA0034"/>
    <w:rsid w:val="00FA7DF0"/>
    <w:rsid w:val="00FB5353"/>
    <w:rsid w:val="00FC18D8"/>
    <w:rsid w:val="00FC2411"/>
    <w:rsid w:val="00FC24B0"/>
    <w:rsid w:val="00FC28A6"/>
    <w:rsid w:val="00FC476B"/>
    <w:rsid w:val="00FC584F"/>
    <w:rsid w:val="00FE147E"/>
    <w:rsid w:val="00FE1935"/>
    <w:rsid w:val="00FE221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FF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2">
    <w:name w:val="Body text (2)_"/>
    <w:basedOn w:val="Zadanifontodlomka"/>
    <w:link w:val="Bodytext20"/>
    <w:rsid w:val="00747196"/>
    <w:rPr>
      <w:rFonts w:ascii="Arial" w:eastAsia="Arial" w:hAnsi="Arial" w:cs="Arial"/>
      <w:sz w:val="19"/>
      <w:szCs w:val="19"/>
      <w:shd w:val="clear" w:color="auto" w:fill="FFFFFF"/>
    </w:rPr>
  </w:style>
  <w:style w:type="paragraph" w:customStyle="1" w:styleId="Bodytext20">
    <w:name w:val="Body text (2)"/>
    <w:basedOn w:val="Normal"/>
    <w:link w:val="Bodytext2"/>
    <w:rsid w:val="00747196"/>
    <w:pPr>
      <w:widowControl w:val="0"/>
      <w:shd w:val="clear" w:color="auto" w:fill="FFFFFF"/>
      <w:spacing w:after="230" w:line="259" w:lineRule="auto"/>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438184037">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14531</Duznosnici_Value>
    <BrojPredmeta xmlns="8638ef6a-48a0-457c-b738-9f65e71a9a26">M-166/23</BrojPredmeta>
    <Duznosnici xmlns="8638ef6a-48a0-457c-b738-9f65e71a9a26">Ivana Šalinović Radaljac,Član uprave,IZVOR PLOČE društvo sa ograničenom odgovornošću za javnu vodoopskrbu i odvodnju</Duznosnici>
    <VrstaDokumenta xmlns="8638ef6a-48a0-457c-b738-9f65e71a9a26">8</VrstaDokumenta>
    <KljucneRijeci xmlns="8638ef6a-48a0-457c-b738-9f65e71a9a26">
      <Value>71</Value>
    </KljucneRijeci>
    <BrojAkta xmlns="8638ef6a-48a0-457c-b738-9f65e71a9a26">711-I-2009-M-166/23-04-19</BrojAkta>
    <Sync xmlns="8638ef6a-48a0-457c-b738-9f65e71a9a26">1</Sync>
    <Sjednica xmlns="8638ef6a-48a0-457c-b738-9f65e71a9a26">351</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2ACD2-D9D8-4B07-978E-553C87F84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8ef6a-48a0-457c-b738-9f65e71a9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3.xml><?xml version="1.0" encoding="utf-8"?>
<ds:datastoreItem xmlns:ds="http://schemas.openxmlformats.org/officeDocument/2006/customXml" ds:itemID="{E59C738E-B6E8-4DCD-8630-02D9A4B0435F}">
  <ds:schemaRefs>
    <ds:schemaRef ds:uri="http://schemas.microsoft.com/office/2006/metadata/properties"/>
    <ds:schemaRef ds:uri="http://schemas.microsoft.com/office/infopath/2007/PartnerControls"/>
    <ds:schemaRef ds:uri="8638ef6a-48a0-457c-b738-9f65e71a9a26"/>
  </ds:schemaRefs>
</ds:datastoreItem>
</file>

<file path=customXml/itemProps4.xml><?xml version="1.0" encoding="utf-8"?>
<ds:datastoreItem xmlns:ds="http://schemas.openxmlformats.org/officeDocument/2006/customXml" ds:itemID="{71D7675B-DEE0-4B56-A97B-4272B8C69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3429</Words>
  <Characters>19551</Characters>
  <Application>Microsoft Office Word</Application>
  <DocSecurity>0</DocSecurity>
  <Lines>162</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Olja Veselinović, P-78-23, očitovanje</vt:lpstr>
      <vt:lpstr/>
    </vt:vector>
  </TitlesOfParts>
  <Company/>
  <LinksUpToDate>false</LinksUpToDate>
  <CharactersWithSpaces>22935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Olja Veselinović, P-78-23, očitovanje</dc:title>
  <dc:creator>Sukob5</dc:creator>
  <cp:lastModifiedBy>Daniel Zabčić</cp:lastModifiedBy>
  <cp:revision>6</cp:revision>
  <cp:lastPrinted>2024-03-04T10:01:00Z</cp:lastPrinted>
  <dcterms:created xsi:type="dcterms:W3CDTF">2024-02-27T07:38:00Z</dcterms:created>
  <dcterms:modified xsi:type="dcterms:W3CDTF">2024-03-04T10:04:00Z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y fmtid="{D5CDD505-2E9C-101B-9397-08002B2CF9AE}" pid="3" name="GrammarlyDocumentId">
    <vt:lpwstr>113bfdeaca5aa0acdd1096ae3fc4f98a4789b01c0c5883ea8fb3d5e97cb9481b</vt:lpwstr>
  </property>
</Properties>
</file>