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11E1" w14:textId="0FEE8718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2C516E">
        <w:rPr>
          <w:rFonts w:ascii="Times New Roman" w:eastAsia="Calibri" w:hAnsi="Times New Roman" w:cs="Times New Roman"/>
          <w:sz w:val="24"/>
          <w:szCs w:val="24"/>
        </w:rPr>
        <w:t>711-I-</w:t>
      </w:r>
      <w:r w:rsidR="008465CB">
        <w:rPr>
          <w:rFonts w:ascii="Times New Roman" w:eastAsia="Calibri" w:hAnsi="Times New Roman" w:cs="Times New Roman"/>
          <w:sz w:val="24"/>
          <w:szCs w:val="24"/>
        </w:rPr>
        <w:t>2050</w:t>
      </w:r>
      <w:r w:rsidR="002C516E">
        <w:rPr>
          <w:rFonts w:ascii="Times New Roman" w:eastAsia="Calibri" w:hAnsi="Times New Roman" w:cs="Times New Roman"/>
          <w:sz w:val="24"/>
          <w:szCs w:val="24"/>
        </w:rPr>
        <w:t>-M-146/23-</w:t>
      </w:r>
      <w:r w:rsidR="008465CB">
        <w:rPr>
          <w:rFonts w:ascii="Times New Roman" w:eastAsia="Calibri" w:hAnsi="Times New Roman" w:cs="Times New Roman"/>
          <w:sz w:val="24"/>
          <w:szCs w:val="24"/>
        </w:rPr>
        <w:t>06</w:t>
      </w:r>
      <w:r w:rsidR="002C516E">
        <w:rPr>
          <w:rFonts w:ascii="Times New Roman" w:eastAsia="Calibri" w:hAnsi="Times New Roman" w:cs="Times New Roman"/>
          <w:sz w:val="24"/>
          <w:szCs w:val="24"/>
        </w:rPr>
        <w:t>-19</w:t>
      </w:r>
    </w:p>
    <w:p w14:paraId="638FA2B4" w14:textId="7777777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36106B">
        <w:rPr>
          <w:rFonts w:ascii="Times New Roman" w:eastAsia="Calibri" w:hAnsi="Times New Roman" w:cs="Times New Roman"/>
          <w:sz w:val="24"/>
          <w:szCs w:val="24"/>
        </w:rPr>
        <w:t>29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2CC">
        <w:rPr>
          <w:rFonts w:ascii="Times New Roman" w:eastAsia="Calibri" w:hAnsi="Times New Roman" w:cs="Times New Roman"/>
          <w:sz w:val="24"/>
          <w:szCs w:val="24"/>
        </w:rPr>
        <w:t>rujna</w:t>
      </w:r>
      <w:r w:rsidR="004A4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1861B58D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7E93BF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36106B">
        <w:rPr>
          <w:rFonts w:ascii="Times New Roman" w:eastAsia="Calibri" w:hAnsi="Times New Roman" w:cs="Times New Roman"/>
          <w:b/>
          <w:sz w:val="24"/>
          <w:szCs w:val="24"/>
        </w:rPr>
        <w:t>FRANKO GRŽETIĆ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DF70910" w14:textId="77777777" w:rsidR="009E17B1" w:rsidRDefault="00FC18D8" w:rsidP="00740D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="0036106B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9E17B1">
        <w:rPr>
          <w:rFonts w:ascii="Times New Roman" w:eastAsia="Calibri" w:hAnsi="Times New Roman" w:cs="Times New Roman"/>
          <w:b/>
          <w:sz w:val="24"/>
          <w:szCs w:val="24"/>
        </w:rPr>
        <w:t xml:space="preserve"> direktor-član Uprave trgovačkog društva </w:t>
      </w:r>
    </w:p>
    <w:p w14:paraId="19237C43" w14:textId="77777777" w:rsidR="00FC18D8" w:rsidRPr="00B7464A" w:rsidRDefault="009E17B1" w:rsidP="00740D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6106B">
        <w:rPr>
          <w:rFonts w:ascii="Times New Roman" w:eastAsia="Calibri" w:hAnsi="Times New Roman" w:cs="Times New Roman"/>
          <w:b/>
          <w:sz w:val="24"/>
          <w:szCs w:val="24"/>
        </w:rPr>
        <w:t xml:space="preserve">   Eko-Murvica d.o.o. do 30. lipnja 2023.g.</w:t>
      </w:r>
    </w:p>
    <w:p w14:paraId="0162DAD4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71AB3E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C33427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B49E2D" w14:textId="77777777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36106B">
        <w:rPr>
          <w:rFonts w:ascii="Times New Roman" w:eastAsia="Calibri" w:hAnsi="Times New Roman" w:cs="Times New Roman"/>
          <w:b/>
          <w:sz w:val="24"/>
          <w:szCs w:val="24"/>
        </w:rPr>
        <w:t>obveznika Franka Gržetića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E24EE4E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09D6E488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09DFBE" w14:textId="77777777"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36106B">
        <w:rPr>
          <w:rFonts w:ascii="Times New Roman" w:hAnsi="Times New Roman" w:cs="Times New Roman"/>
          <w:sz w:val="24"/>
          <w:szCs w:val="24"/>
        </w:rPr>
        <w:t>10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36106B">
        <w:rPr>
          <w:rFonts w:ascii="Times New Roman" w:hAnsi="Times New Roman" w:cs="Times New Roman"/>
          <w:sz w:val="24"/>
          <w:szCs w:val="24"/>
        </w:rPr>
        <w:t xml:space="preserve">kolovoza </w:t>
      </w:r>
      <w:r w:rsidRPr="00B7464A">
        <w:rPr>
          <w:rFonts w:ascii="Times New Roman" w:hAnsi="Times New Roman" w:cs="Times New Roman"/>
          <w:sz w:val="24"/>
          <w:szCs w:val="24"/>
        </w:rPr>
        <w:t>2023. pod brojem 711-U-</w:t>
      </w:r>
      <w:r w:rsidR="0036106B">
        <w:rPr>
          <w:rFonts w:ascii="Times New Roman" w:hAnsi="Times New Roman" w:cs="Times New Roman"/>
          <w:sz w:val="24"/>
          <w:szCs w:val="24"/>
        </w:rPr>
        <w:t>6572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865AAD">
        <w:rPr>
          <w:rFonts w:ascii="Times New Roman" w:hAnsi="Times New Roman" w:cs="Times New Roman"/>
          <w:sz w:val="24"/>
          <w:szCs w:val="24"/>
        </w:rPr>
        <w:t>1</w:t>
      </w:r>
      <w:r w:rsidR="0036106B">
        <w:rPr>
          <w:rFonts w:ascii="Times New Roman" w:hAnsi="Times New Roman" w:cs="Times New Roman"/>
          <w:sz w:val="24"/>
          <w:szCs w:val="24"/>
        </w:rPr>
        <w:t>46</w:t>
      </w:r>
      <w:r w:rsidR="006C2D31">
        <w:rPr>
          <w:rFonts w:ascii="Times New Roman" w:hAnsi="Times New Roman" w:cs="Times New Roman"/>
          <w:sz w:val="24"/>
          <w:szCs w:val="24"/>
        </w:rPr>
        <w:t>/</w:t>
      </w:r>
      <w:r w:rsidRPr="00B7464A">
        <w:rPr>
          <w:rFonts w:ascii="Times New Roman" w:hAnsi="Times New Roman" w:cs="Times New Roman"/>
          <w:sz w:val="24"/>
          <w:szCs w:val="24"/>
        </w:rPr>
        <w:t>23-01-</w:t>
      </w:r>
      <w:r w:rsidR="00931BF5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36106B">
        <w:rPr>
          <w:rFonts w:ascii="Times New Roman" w:hAnsi="Times New Roman" w:cs="Times New Roman"/>
          <w:sz w:val="24"/>
          <w:szCs w:val="24"/>
        </w:rPr>
        <w:t>podnio obveznik Franko Gržetić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direktor-član Uprave trgovačkog društva </w:t>
      </w:r>
      <w:r w:rsidR="0036106B">
        <w:rPr>
          <w:rFonts w:ascii="Times New Roman" w:eastAsia="Calibri" w:hAnsi="Times New Roman" w:cs="Times New Roman"/>
          <w:sz w:val="24"/>
          <w:szCs w:val="24"/>
        </w:rPr>
        <w:t xml:space="preserve">Eko-Murvica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 d.o.o</w:t>
      </w:r>
      <w:r w:rsidR="004707F6"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36106B">
        <w:rPr>
          <w:rFonts w:ascii="Times New Roman" w:eastAsia="Calibri" w:hAnsi="Times New Roman" w:cs="Times New Roman"/>
          <w:sz w:val="24"/>
          <w:szCs w:val="24"/>
        </w:rPr>
        <w:t xml:space="preserve"> do 30. lipnja 2023.g.</w:t>
      </w:r>
    </w:p>
    <w:p w14:paraId="59D9478D" w14:textId="77777777" w:rsidR="0036106B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36106B">
        <w:rPr>
          <w:rFonts w:ascii="Times New Roman" w:hAnsi="Times New Roman" w:cs="Times New Roman"/>
          <w:sz w:val="24"/>
          <w:szCs w:val="24"/>
        </w:rPr>
        <w:t xml:space="preserve"> obveznik navodi da je dana 02. srpnja 2023.g., zbog obiteljskih razloga, prestao obnašati dužnost direktora-člana Uprave trgovačkog društva Eko-Murvica d.o.o. Nadalje, obveznik navodi kako je navedeno trgovačko društvo imalo poslovnu suradnju koja se sastojala u odvozu komunalnog otpada s tvrtkom Nikola 1965 d.o.o. u kojoj je bio suvlasnik. Obveznik ističe kako je navedena poslovna suradnja bila obvezna budući da </w:t>
      </w:r>
      <w:r w:rsidR="00E5405A">
        <w:rPr>
          <w:rFonts w:ascii="Times New Roman" w:hAnsi="Times New Roman" w:cs="Times New Roman"/>
          <w:sz w:val="24"/>
          <w:szCs w:val="24"/>
        </w:rPr>
        <w:t>je društvo Eko-Murvica d.o.o. jedino društvo koje ima koncesiju za prikupljanje komunalnog otpada na određenom području te je u zakonskoj obvezi prikupljati otpad od svih korisnika. Pritom obveznik ističe kako je cijenu odredilo Gradsko vijeće te je ona ista za sve korisnike. Obveznik postavlja upit može li se zaposliti u trgovačkom društvu Nikola 1965 d.o.o. prije proteka roka prema čl. 23. Zakona o sprječavanju sukoba interesa („Narodne novine“, broj 143/21, dalje u tekstu ZSSI). Obveznik ističe kako se odrekao svih prava i naknada na koje je imao pravo nakon odstupanja s dužnosti.</w:t>
      </w:r>
    </w:p>
    <w:p w14:paraId="7F9AC9A8" w14:textId="77777777" w:rsidR="00E65882" w:rsidRPr="00C100DF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ZSSI-a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3812CC">
        <w:rPr>
          <w:rFonts w:ascii="Times New Roman" w:eastAsia="Calibri" w:hAnsi="Times New Roman"/>
          <w:sz w:val="24"/>
          <w:szCs w:val="24"/>
        </w:rPr>
        <w:t>2</w:t>
      </w:r>
      <w:r w:rsidR="00E5405A">
        <w:rPr>
          <w:rFonts w:ascii="Times New Roman" w:eastAsia="Calibri" w:hAnsi="Times New Roman"/>
          <w:sz w:val="24"/>
          <w:szCs w:val="24"/>
        </w:rPr>
        <w:t>6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E5405A">
        <w:rPr>
          <w:rFonts w:ascii="Times New Roman" w:eastAsia="Calibri" w:hAnsi="Times New Roman"/>
          <w:sz w:val="24"/>
          <w:szCs w:val="24"/>
        </w:rPr>
        <w:t>29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3812CC">
        <w:rPr>
          <w:rFonts w:ascii="Times New Roman" w:eastAsia="Calibri" w:hAnsi="Times New Roman"/>
          <w:sz w:val="24"/>
          <w:szCs w:val="24"/>
        </w:rPr>
        <w:t>rujna</w:t>
      </w:r>
      <w:r w:rsidR="00BF390A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2023., </w:t>
      </w:r>
      <w:r w:rsidR="001616F3">
        <w:rPr>
          <w:rFonts w:ascii="Times New Roman" w:eastAsia="Calibri" w:hAnsi="Times New Roman"/>
          <w:sz w:val="24"/>
          <w:szCs w:val="24"/>
        </w:rPr>
        <w:t>obvezni</w:t>
      </w:r>
      <w:r w:rsidR="00BF390A">
        <w:rPr>
          <w:rFonts w:ascii="Times New Roman" w:eastAsia="Calibri" w:hAnsi="Times New Roman"/>
          <w:sz w:val="24"/>
          <w:szCs w:val="24"/>
        </w:rPr>
        <w:t xml:space="preserve">ku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70371F46" w14:textId="77777777" w:rsidR="002C1CB2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Člankom 8. stavcima 3. i 4. Z</w:t>
      </w:r>
      <w:r w:rsidR="00580B11">
        <w:rPr>
          <w:rFonts w:ascii="Times New Roman" w:hAnsi="Times New Roman" w:cs="Times New Roman"/>
          <w:sz w:val="24"/>
          <w:szCs w:val="24"/>
        </w:rPr>
        <w:t>akona o sprječavanju sukoba interesa („Narodne novine“, broj 143/21, dalje ZSSI)</w:t>
      </w:r>
      <w:r w:rsidR="00391D25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0DB7BA57" w14:textId="77777777" w:rsidR="00E5405A" w:rsidRDefault="00E5405A" w:rsidP="00E540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ističe kako je člankom 23. stavkom 1. ZSSI-a propisano </w:t>
      </w:r>
      <w:r w:rsidRPr="00E5405A">
        <w:rPr>
          <w:rFonts w:ascii="Times New Roman" w:hAnsi="Times New Roman" w:cs="Times New Roman"/>
          <w:sz w:val="24"/>
          <w:szCs w:val="24"/>
        </w:rPr>
        <w:t>da obveznici ne smiju prihvatiti imenovanje na upravljačke funkcije u pravnoj osobi s kojom je tijelo javne vlasti u kojem je obveznik obnašao dužnost za vrijeme obnašanja dužnosti bila u poslovnom odnosu ili su nad njom obavljali nadzorne funkcije, a nije drukčije propisano posebnim zakonom. Navedeno ograničenje primjenjuje se 18 mjeseci nakon prestanka obavljanja dužnosti.</w:t>
      </w:r>
    </w:p>
    <w:p w14:paraId="5C746376" w14:textId="77777777" w:rsidR="00E5405A" w:rsidRPr="00E5405A" w:rsidRDefault="00E5405A" w:rsidP="00E540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Stavkom 2. istoga članka ZSSI-a propisano je da </w:t>
      </w:r>
      <w:r w:rsidR="0043457F">
        <w:rPr>
          <w:rFonts w:ascii="Times New Roman" w:hAnsi="Times New Roman" w:cs="Times New Roman"/>
          <w:sz w:val="24"/>
          <w:szCs w:val="24"/>
        </w:rPr>
        <w:t>obveznici</w:t>
      </w:r>
      <w:r w:rsidR="0043457F" w:rsidRPr="0043457F">
        <w:rPr>
          <w:rFonts w:ascii="Times New Roman" w:hAnsi="Times New Roman" w:cs="Times New Roman"/>
          <w:sz w:val="24"/>
          <w:szCs w:val="24"/>
        </w:rPr>
        <w:t xml:space="preserve"> koji prema posebnim zakonima uživaju pravo na naknadu plaće nakon prestanka dužnosti ne smiju stupiti u radni odnos u pravnoj osobi ako je ista bila u poslovnom odnosu s tijelom javne vlasti u kojem je obveznik obnašao dužnost, ako prema posebnom zakonu, na temelju prethodno sklopljenog sporazuma odnosno ugovora s bivšim poslodavcem, imaju pravo povratka na isto ili odgovarajuće radno mjesto.</w:t>
      </w:r>
    </w:p>
    <w:p w14:paraId="7818871F" w14:textId="77777777" w:rsidR="00E5405A" w:rsidRDefault="00E5405A" w:rsidP="00E540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05A">
        <w:rPr>
          <w:rFonts w:ascii="Times New Roman" w:hAnsi="Times New Roman" w:cs="Times New Roman"/>
          <w:sz w:val="24"/>
          <w:szCs w:val="24"/>
        </w:rPr>
        <w:t>Stavkom 6. istoga članka ZSSI-a propisano je da će Povjerenstvo će obvezniku dati suglasnost za imenovanje, izbor ili sklapanje ugovora ako iz okolnosti konkretnog slučaja proizlazi da ne postoji sukob interesa, te će ga o suglasnosti obavijestiti u roku od 15 dana od dana zaprimanja zahtjeva obveznika.</w:t>
      </w:r>
    </w:p>
    <w:p w14:paraId="6004A79F" w14:textId="77777777" w:rsidR="0043457F" w:rsidRDefault="0043457F" w:rsidP="00E540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1. ZSSI-a propisano je da</w:t>
      </w:r>
      <w:r w:rsidR="00F955A2">
        <w:rPr>
          <w:rFonts w:ascii="Times New Roman" w:hAnsi="Times New Roman" w:cs="Times New Roman"/>
          <w:sz w:val="24"/>
          <w:szCs w:val="24"/>
        </w:rPr>
        <w:t xml:space="preserve"> obveznici</w:t>
      </w:r>
      <w:r w:rsidR="00F955A2" w:rsidRPr="00F955A2">
        <w:rPr>
          <w:rFonts w:ascii="Times New Roman" w:hAnsi="Times New Roman" w:cs="Times New Roman"/>
          <w:sz w:val="24"/>
          <w:szCs w:val="24"/>
        </w:rPr>
        <w:t xml:space="preserve">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2D9F663D" w14:textId="77777777" w:rsidR="0043457F" w:rsidRDefault="0043457F" w:rsidP="004345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22. stavkom 2. ZSSI-a propisano je da</w:t>
      </w:r>
      <w:r w:rsidR="00F955A2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obveze </w:t>
      </w:r>
      <w:r w:rsidRPr="0043457F">
        <w:rPr>
          <w:rFonts w:ascii="Times New Roman" w:hAnsi="Times New Roman" w:cs="Times New Roman"/>
          <w:sz w:val="24"/>
          <w:szCs w:val="24"/>
        </w:rPr>
        <w:t xml:space="preserve">iz članka 18. </w:t>
      </w:r>
      <w:r w:rsidR="00F955A2">
        <w:rPr>
          <w:rFonts w:ascii="Times New Roman" w:hAnsi="Times New Roman" w:cs="Times New Roman"/>
          <w:sz w:val="24"/>
          <w:szCs w:val="24"/>
        </w:rPr>
        <w:t xml:space="preserve">toga </w:t>
      </w:r>
      <w:r w:rsidRPr="0043457F">
        <w:rPr>
          <w:rFonts w:ascii="Times New Roman" w:hAnsi="Times New Roman" w:cs="Times New Roman"/>
          <w:sz w:val="24"/>
          <w:szCs w:val="24"/>
        </w:rPr>
        <w:t>Zakona primjenjuju na obveznike koji imaju pravo na naknadu plaće nakon prestanka dužnosti propisane posebnim zakonima za vrijeme trajanja prava na naknadu.</w:t>
      </w:r>
    </w:p>
    <w:p w14:paraId="57220614" w14:textId="77777777" w:rsidR="0043457F" w:rsidRDefault="00F955A2" w:rsidP="004345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stavkom 3. istoga članka ZSI-a propisano je da iznimno </w:t>
      </w:r>
      <w:r w:rsidR="0043457F" w:rsidRPr="0043457F">
        <w:rPr>
          <w:rFonts w:ascii="Times New Roman" w:hAnsi="Times New Roman" w:cs="Times New Roman"/>
          <w:sz w:val="24"/>
          <w:szCs w:val="24"/>
        </w:rPr>
        <w:t>od stavka 2. ovoga članka, nakon prestanka dužnosti obveznici mogu obavljati funkcije u upravnim tijelima i nadzornim odborima te druge poslove upravljanja u poslovnim subjektima u kojima obveznik ima većinski udio u vlasništvu.</w:t>
      </w:r>
    </w:p>
    <w:p w14:paraId="4F5017E3" w14:textId="77777777" w:rsidR="0043457F" w:rsidRDefault="0043457F" w:rsidP="00E540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dana 08. srpnja 2022.g. donijelo Mišljenje broj: 711-I-1799-M-319/22-02-19 u kojem je utvrdilo da nema zapreke da trgovačko društvo Eko-Murvica d.o.o., u kojem obveznik Franko Gržetić obnaša dužnost direktora-člana Uprave, nastavi s pružanjem usluga prikupljanja komunalnog otpada trovačkom društvu Nikola 1965 d.o.o.  koje je u suvlasništvu obveznika i njegovog brata  budući da se radi o aktivnosti započetoj prije no što je obveznik započeo s obnašanjem dužnosti.</w:t>
      </w:r>
    </w:p>
    <w:p w14:paraId="4EB14B83" w14:textId="77777777" w:rsidR="0043457F" w:rsidRDefault="0043457F" w:rsidP="00E540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je, s obzirom na navedeno, od trgovačkog društva Eko-Murvica d.o.o. zatražilo podatak je li tijekom obnašanja dužnosti obveznika zbrinjavanje komunalnog otpada za korisnika trgovačko društvo Nikola 1965. d.o.o. bilo u istome opsegu kao i prije njegova stupanja na dužnost te jesu li u navedenom razdoblju eventualno nastali novi poslovni odnosi između dva trgovačka društva.</w:t>
      </w:r>
    </w:p>
    <w:p w14:paraId="02AAB796" w14:textId="77777777" w:rsidR="0043457F" w:rsidRDefault="0043457F" w:rsidP="00E540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Povjerenstvo je od trgovačkog društva Nikola 1965. d.o.o. zatražilo podatak je li obveznik vlasnik većinskog poslovnog udjela u trgovačkom društvu Nikola 1965 d.o.o. te  na koje radno mjesto odnosno funkciju se isti namjerava zaposliti po razrješenju s dužnosti.</w:t>
      </w:r>
    </w:p>
    <w:p w14:paraId="6A51A48B" w14:textId="77777777" w:rsidR="00F955A2" w:rsidRDefault="00F955A2" w:rsidP="00E540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Trgovačko društvo Eko-Murvica d.o.o. odgovorilo je na traženje Povjerenstva dopisom KLASA: URP-050-02/23-01/0120, URBROJ: 2107-01-21-0357-23-2 od 06. rujna 2023.g. navodeći da je opseg pružanja usluga trgovačkom društvu Nikola 1965 d.o.o. prije i nakon početka obnašanja dužnosti obveznika Franka Gržetića ostao isti. Isto tako, navodi se da je trgovačko društvo Eko-Murvica d.o.o. u lipnju 2021.g. i prosincu 2021.g. temeljem radnih naloga izvršilo radnje i ispostavilo račune za obavljene poslove nabave i odvoza </w:t>
      </w:r>
      <w:proofErr w:type="spellStart"/>
      <w:r>
        <w:rPr>
          <w:rFonts w:ascii="Times New Roman" w:hAnsi="Times New Roman" w:cs="Times New Roman"/>
          <w:sz w:val="24"/>
          <w:szCs w:val="24"/>
        </w:rPr>
        <w:t>lovorvišnje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nabave i postavljanje kolca na nagnuti bor trgovačkom društvu Nikola 1965 d.o.o.</w:t>
      </w:r>
    </w:p>
    <w:p w14:paraId="59226B66" w14:textId="77777777" w:rsidR="00F955A2" w:rsidRDefault="00F955A2" w:rsidP="00E540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Trgovačko društvo Nikola 1965. d.o.o. odgovorilo je na traženje Povjerenstva dana 22. rujna 2023.g. navodeći da je Franko Gržetić vlasnik 50% vlasničkih udjela dok je vlasnik drugih 50% njegov brat. Nadalje, navodi se i da bi se obveznik zaposlio na radno mjesto direktora financija koje je u tvrtki obnašao i prije stupanja na dužnost. Napominje se i kako je obveznik tijekom obnašanja dužnosti svoja upravljačka prava prenio na treću osobu.</w:t>
      </w:r>
    </w:p>
    <w:p w14:paraId="187EFF0D" w14:textId="4BD0F960" w:rsidR="00F955A2" w:rsidRDefault="00F955A2" w:rsidP="00E540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konkretnom slučaju Povjerenstvo ističe kako se na obveznika ne može primijeniti </w:t>
      </w:r>
      <w:r w:rsidR="002C516E">
        <w:rPr>
          <w:rFonts w:ascii="Times New Roman" w:hAnsi="Times New Roman" w:cs="Times New Roman"/>
          <w:sz w:val="24"/>
          <w:szCs w:val="24"/>
        </w:rPr>
        <w:t>odredba članka 23. stavak 6. ZSSI-a,</w:t>
      </w:r>
      <w:r>
        <w:rPr>
          <w:rFonts w:ascii="Times New Roman" w:hAnsi="Times New Roman" w:cs="Times New Roman"/>
          <w:sz w:val="24"/>
          <w:szCs w:val="24"/>
        </w:rPr>
        <w:t xml:space="preserve"> odnosno istome za zapošljavanje u trgovačkom društvu nije potrebna suglasnost Povjerenstva niti postoji zakonski vremenski rok koji ga ograničava u odnosu na navedeno zaposlenje</w:t>
      </w:r>
      <w:r w:rsidR="002C51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budući da funkcija direktora financija nije upravljačka već izvršna funkcija </w:t>
      </w:r>
      <w:r w:rsidR="007D57B9">
        <w:rPr>
          <w:rFonts w:ascii="Times New Roman" w:hAnsi="Times New Roman" w:cs="Times New Roman"/>
          <w:sz w:val="24"/>
          <w:szCs w:val="24"/>
        </w:rPr>
        <w:t xml:space="preserve">te da obveznik </w:t>
      </w:r>
      <w:bookmarkStart w:id="0" w:name="_GoBack"/>
      <w:bookmarkEnd w:id="0"/>
      <w:r w:rsidR="007D57B9">
        <w:rPr>
          <w:rFonts w:ascii="Times New Roman" w:hAnsi="Times New Roman" w:cs="Times New Roman"/>
          <w:sz w:val="24"/>
          <w:szCs w:val="24"/>
        </w:rPr>
        <w:t>ne uživa pravo na naknadu plaće prema posebnim zakonima.</w:t>
      </w:r>
    </w:p>
    <w:p w14:paraId="5B0B44C7" w14:textId="559855B5" w:rsidR="007D57B9" w:rsidRDefault="007D57B9" w:rsidP="00E540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tako, a budući da obveznik u navedenom trgovačkom društvu ima 50% vlasničkih udjela, a da se između trgovačkog društva Eko-Murvica d.o.o. i trgovačkog društva Nikola 1965. d.o.o. radilo isključivo o poslovnom odnosu pružanja komunalnih usluga na čiju cijenu i opseg obveznik nije utjecao</w:t>
      </w:r>
      <w:r w:rsidR="002C51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Povjerenstvo smatra da ne postoji razlog zbog kojeg se obveznik nakon prestanka obnašanja dužnosti ne bi mogao zaposliti u trgovačkom društvu Nikola 1965. d.o.o.</w:t>
      </w:r>
    </w:p>
    <w:p w14:paraId="5A5A62D4" w14:textId="77777777" w:rsidR="002C1CB2" w:rsidRDefault="002C1CB2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0805A2" w14:textId="77777777" w:rsidR="003C5BD5" w:rsidRPr="00B7464A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CCF38F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74A8C1BD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091D5531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59F112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B83C3" w14:textId="77777777" w:rsidR="002C516E" w:rsidRDefault="002C516E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22931" w14:textId="7885E12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6A72F49F" w14:textId="77777777" w:rsidR="005B46F2" w:rsidRPr="00B7464A" w:rsidRDefault="00FA5F51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Obveznici </w:t>
      </w:r>
      <w:r w:rsidR="007D57B9">
        <w:rPr>
          <w:rFonts w:ascii="Times New Roman" w:hAnsi="Times New Roman" w:cs="Times New Roman"/>
          <w:sz w:val="24"/>
          <w:szCs w:val="24"/>
        </w:rPr>
        <w:t>Franko Gržetić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571F5DF6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9649D47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53F290B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A7D511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0A5B350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3FDCB823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74E22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2B2D298C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660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C4B8E54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9A0156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8FB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9A6937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3D4E1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54BAB2B9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1CAD95B" w14:textId="2BBCC9B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5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0122E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8DD5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8169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3173C2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D6B7E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FED82F9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5C6833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BA5B3D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EF23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E29F4D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7F0D"/>
    <w:rsid w:val="00143B3C"/>
    <w:rsid w:val="00146244"/>
    <w:rsid w:val="00146D6F"/>
    <w:rsid w:val="00147CAE"/>
    <w:rsid w:val="001616F3"/>
    <w:rsid w:val="001630BB"/>
    <w:rsid w:val="001637AC"/>
    <w:rsid w:val="00164AA3"/>
    <w:rsid w:val="001839E3"/>
    <w:rsid w:val="001844C0"/>
    <w:rsid w:val="00184F65"/>
    <w:rsid w:val="001906A7"/>
    <w:rsid w:val="00193527"/>
    <w:rsid w:val="001A7DD9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B0D04"/>
    <w:rsid w:val="002B7E5C"/>
    <w:rsid w:val="002C1CB2"/>
    <w:rsid w:val="002C2815"/>
    <w:rsid w:val="002C4098"/>
    <w:rsid w:val="002C516E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106B"/>
    <w:rsid w:val="0036349C"/>
    <w:rsid w:val="003644FC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80B11"/>
    <w:rsid w:val="005A076B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2835"/>
    <w:rsid w:val="00777D92"/>
    <w:rsid w:val="00790B6B"/>
    <w:rsid w:val="00793EC7"/>
    <w:rsid w:val="0079486F"/>
    <w:rsid w:val="007A3758"/>
    <w:rsid w:val="007B768A"/>
    <w:rsid w:val="007D1802"/>
    <w:rsid w:val="007D2C70"/>
    <w:rsid w:val="007D57B9"/>
    <w:rsid w:val="007E6E96"/>
    <w:rsid w:val="007F5B84"/>
    <w:rsid w:val="00804002"/>
    <w:rsid w:val="00814F56"/>
    <w:rsid w:val="00824B78"/>
    <w:rsid w:val="008355AF"/>
    <w:rsid w:val="008424B7"/>
    <w:rsid w:val="00844386"/>
    <w:rsid w:val="008465CB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7FEA"/>
    <w:rsid w:val="009062CF"/>
    <w:rsid w:val="00907A78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E17B1"/>
    <w:rsid w:val="009E4DBD"/>
    <w:rsid w:val="009E7D1F"/>
    <w:rsid w:val="009F3891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A3987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905F9"/>
    <w:rsid w:val="00E91475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180A74F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13794</Duznosnici_Value>
    <BrojPredmeta xmlns="8638ef6a-48a0-457c-b738-9f65e71a9a26">M-146/23</BrojPredmeta>
    <Duznosnici xmlns="8638ef6a-48a0-457c-b738-9f65e71a9a26">Franko Gržetić,Direktor,EKO - MURVICA komunalno trgovačko društvo s ograničenom odgovornošću</Duznosnici>
    <VrstaDokumenta xmlns="8638ef6a-48a0-457c-b738-9f65e71a9a26">1</VrstaDokumenta>
    <KljucneRijeci xmlns="8638ef6a-48a0-457c-b738-9f65e71a9a26">
      <Value>121</Value>
      <Value>58</Value>
    </KljucneRijeci>
    <BrojAkta xmlns="8638ef6a-48a0-457c-b738-9f65e71a9a26">711-I-2050-M-146/23-06-19</BrojAkta>
    <Sync xmlns="8638ef6a-48a0-457c-b738-9f65e71a9a26">0</Sync>
    <Sjednica xmlns="8638ef6a-48a0-457c-b738-9f65e71a9a26">352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577F-A136-435D-AFD4-33574E7B406F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8B5DEA-27AA-4491-9ED5-9C4CCA76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1067</Words>
  <Characters>6735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6</cp:revision>
  <cp:lastPrinted>2023-10-03T07:49:00Z</cp:lastPrinted>
  <dcterms:created xsi:type="dcterms:W3CDTF">2023-10-02T12:54:00Z</dcterms:created>
  <dcterms:modified xsi:type="dcterms:W3CDTF">2023-10-04T07:54:00Z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23deb86baeab2994786871428f9c8426dad4a742a8406d0a196f27fee3f2eb5b</vt:lpwstr>
  </property>
</Properties>
</file>