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20AA8" w14:textId="18ACFEE7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614410">
        <w:rPr>
          <w:rFonts w:ascii="Times New Roman" w:eastAsia="Calibri" w:hAnsi="Times New Roman" w:cs="Times New Roman"/>
          <w:sz w:val="24"/>
          <w:szCs w:val="24"/>
        </w:rPr>
        <w:t>711-I-</w:t>
      </w:r>
      <w:r w:rsidR="00F90397">
        <w:rPr>
          <w:rFonts w:ascii="Times New Roman" w:eastAsia="Calibri" w:hAnsi="Times New Roman" w:cs="Times New Roman"/>
          <w:sz w:val="24"/>
          <w:szCs w:val="24"/>
        </w:rPr>
        <w:t>1605-M-</w:t>
      </w:r>
      <w:r w:rsidR="00614410">
        <w:rPr>
          <w:rFonts w:ascii="Times New Roman" w:eastAsia="Calibri" w:hAnsi="Times New Roman" w:cs="Times New Roman"/>
          <w:sz w:val="24"/>
          <w:szCs w:val="24"/>
        </w:rPr>
        <w:t>129/23-</w:t>
      </w:r>
      <w:r w:rsidR="00F90397">
        <w:rPr>
          <w:rFonts w:ascii="Times New Roman" w:eastAsia="Calibri" w:hAnsi="Times New Roman" w:cs="Times New Roman"/>
          <w:sz w:val="24"/>
          <w:szCs w:val="24"/>
        </w:rPr>
        <w:t>02</w:t>
      </w:r>
      <w:bookmarkStart w:id="0" w:name="_GoBack"/>
      <w:bookmarkEnd w:id="0"/>
      <w:r w:rsidR="00614410">
        <w:rPr>
          <w:rFonts w:ascii="Times New Roman" w:eastAsia="Calibri" w:hAnsi="Times New Roman" w:cs="Times New Roman"/>
          <w:sz w:val="24"/>
          <w:szCs w:val="24"/>
        </w:rPr>
        <w:t>-19</w:t>
      </w:r>
    </w:p>
    <w:p w14:paraId="3F2F970A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6024DB">
        <w:rPr>
          <w:rFonts w:ascii="Times New Roman" w:eastAsia="Calibri" w:hAnsi="Times New Roman" w:cs="Times New Roman"/>
          <w:sz w:val="24"/>
          <w:szCs w:val="24"/>
        </w:rPr>
        <w:t>2</w:t>
      </w:r>
      <w:r w:rsidR="00516727">
        <w:rPr>
          <w:rFonts w:ascii="Times New Roman" w:eastAsia="Calibri" w:hAnsi="Times New Roman" w:cs="Times New Roman"/>
          <w:sz w:val="24"/>
          <w:szCs w:val="24"/>
        </w:rPr>
        <w:t>8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13C">
        <w:rPr>
          <w:rFonts w:ascii="Times New Roman" w:eastAsia="Calibri" w:hAnsi="Times New Roman" w:cs="Times New Roman"/>
          <w:sz w:val="24"/>
          <w:szCs w:val="24"/>
        </w:rPr>
        <w:t>srpnja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1FC22377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D754FC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616D8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6727">
        <w:rPr>
          <w:rFonts w:ascii="Times New Roman" w:eastAsia="Calibri" w:hAnsi="Times New Roman" w:cs="Times New Roman"/>
          <w:b/>
          <w:sz w:val="24"/>
          <w:szCs w:val="24"/>
        </w:rPr>
        <w:t>MARIO PEJIĆ</w:t>
      </w:r>
    </w:p>
    <w:p w14:paraId="60E42FB2" w14:textId="77777777" w:rsidR="00FC18D8" w:rsidRPr="00B7464A" w:rsidRDefault="00FC18D8" w:rsidP="006024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16D8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16727">
        <w:rPr>
          <w:rFonts w:ascii="Times New Roman" w:eastAsia="Calibri" w:hAnsi="Times New Roman" w:cs="Times New Roman"/>
          <w:b/>
          <w:sz w:val="24"/>
          <w:szCs w:val="24"/>
        </w:rPr>
        <w:t>direktor trgovačkog društva Brod-Turist d.o.o.</w:t>
      </w:r>
    </w:p>
    <w:p w14:paraId="2D06AC16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049B76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CE5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7BB57C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6727">
        <w:rPr>
          <w:rFonts w:ascii="Times New Roman" w:eastAsia="Calibri" w:hAnsi="Times New Roman" w:cs="Times New Roman"/>
          <w:b/>
          <w:sz w:val="24"/>
          <w:szCs w:val="24"/>
        </w:rPr>
        <w:t>Marija Pejića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EEE0B78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0D3AE7FE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E2B63E" w14:textId="77777777" w:rsidR="004707F6" w:rsidRPr="00B7464A" w:rsidRDefault="004441DC" w:rsidP="00CA3E38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95013C">
        <w:rPr>
          <w:rFonts w:ascii="Times New Roman" w:hAnsi="Times New Roman" w:cs="Times New Roman"/>
          <w:sz w:val="24"/>
          <w:szCs w:val="24"/>
        </w:rPr>
        <w:t xml:space="preserve">je,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8A405E">
        <w:rPr>
          <w:rFonts w:ascii="Times New Roman" w:hAnsi="Times New Roman" w:cs="Times New Roman"/>
          <w:sz w:val="24"/>
          <w:szCs w:val="24"/>
        </w:rPr>
        <w:t>1</w:t>
      </w:r>
      <w:r w:rsidR="006024DB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8A405E">
        <w:rPr>
          <w:rFonts w:ascii="Times New Roman" w:hAnsi="Times New Roman" w:cs="Times New Roman"/>
          <w:sz w:val="24"/>
          <w:szCs w:val="24"/>
        </w:rPr>
        <w:t>srpnja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516727">
        <w:rPr>
          <w:rFonts w:ascii="Times New Roman" w:hAnsi="Times New Roman" w:cs="Times New Roman"/>
          <w:sz w:val="24"/>
          <w:szCs w:val="24"/>
        </w:rPr>
        <w:t>5442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32419A">
        <w:rPr>
          <w:rFonts w:ascii="Times New Roman" w:hAnsi="Times New Roman" w:cs="Times New Roman"/>
          <w:sz w:val="24"/>
          <w:szCs w:val="24"/>
        </w:rPr>
        <w:t>1</w:t>
      </w:r>
      <w:r w:rsidR="00516727">
        <w:rPr>
          <w:rFonts w:ascii="Times New Roman" w:hAnsi="Times New Roman" w:cs="Times New Roman"/>
          <w:sz w:val="24"/>
          <w:szCs w:val="24"/>
        </w:rPr>
        <w:t>29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516727">
        <w:rPr>
          <w:rFonts w:ascii="Times New Roman" w:hAnsi="Times New Roman" w:cs="Times New Roman"/>
          <w:sz w:val="24"/>
          <w:szCs w:val="24"/>
        </w:rPr>
        <w:t>28</w:t>
      </w:r>
      <w:r w:rsidR="0095013C">
        <w:rPr>
          <w:rFonts w:ascii="Times New Roman" w:hAnsi="Times New Roman" w:cs="Times New Roman"/>
          <w:sz w:val="24"/>
          <w:szCs w:val="24"/>
        </w:rPr>
        <w:t>,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 za mišljenje koji je podnio obveznik </w:t>
      </w:r>
      <w:r w:rsidR="00516727">
        <w:rPr>
          <w:rFonts w:ascii="Times New Roman" w:eastAsia="Calibri" w:hAnsi="Times New Roman" w:cs="Times New Roman"/>
          <w:sz w:val="24"/>
          <w:szCs w:val="24"/>
        </w:rPr>
        <w:t>Mario Pejić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6727">
        <w:rPr>
          <w:rFonts w:ascii="Times New Roman" w:eastAsia="Calibri" w:hAnsi="Times New Roman" w:cs="Times New Roman"/>
          <w:sz w:val="24"/>
          <w:szCs w:val="24"/>
        </w:rPr>
        <w:t>direktor trgovačkog društva Brod-Turist d.o.o</w:t>
      </w:r>
      <w:r w:rsidR="008A40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76407D" w14:textId="77777777" w:rsidR="00516727" w:rsidRDefault="00E65882" w:rsidP="00CA3E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obveznik </w:t>
      </w:r>
      <w:r w:rsidR="0032419A">
        <w:rPr>
          <w:rFonts w:ascii="Times New Roman" w:hAnsi="Times New Roman" w:cs="Times New Roman"/>
          <w:sz w:val="24"/>
          <w:szCs w:val="24"/>
        </w:rPr>
        <w:t>postavlja upit</w:t>
      </w:r>
      <w:r w:rsidR="008A405E">
        <w:rPr>
          <w:rFonts w:ascii="Times New Roman" w:hAnsi="Times New Roman" w:cs="Times New Roman"/>
          <w:sz w:val="24"/>
          <w:szCs w:val="24"/>
        </w:rPr>
        <w:t xml:space="preserve"> </w:t>
      </w:r>
      <w:r w:rsidR="006024DB">
        <w:rPr>
          <w:rFonts w:ascii="Times New Roman" w:hAnsi="Times New Roman" w:cs="Times New Roman"/>
          <w:sz w:val="24"/>
          <w:szCs w:val="24"/>
        </w:rPr>
        <w:t>može li</w:t>
      </w:r>
      <w:r w:rsidR="00516727">
        <w:rPr>
          <w:rFonts w:ascii="Times New Roman" w:hAnsi="Times New Roman" w:cs="Times New Roman"/>
          <w:sz w:val="24"/>
          <w:szCs w:val="24"/>
        </w:rPr>
        <w:t xml:space="preserve">, kao nositelj SOPG-a (samoopskrbnog poljoprivrednog gospodarstva) aplicirati na natječaje za Mjere 6 programa ruralnog razvoja. Obveznik navodi kako se radi o bespovratnim sredstvima iz mjere 6.2.1. </w:t>
      </w:r>
      <w:r w:rsidR="003005F5">
        <w:rPr>
          <w:rFonts w:ascii="Times New Roman" w:hAnsi="Times New Roman" w:cs="Times New Roman"/>
          <w:sz w:val="24"/>
          <w:szCs w:val="24"/>
        </w:rPr>
        <w:t>„</w:t>
      </w:r>
      <w:r w:rsidR="00516727">
        <w:rPr>
          <w:rFonts w:ascii="Times New Roman" w:hAnsi="Times New Roman" w:cs="Times New Roman"/>
          <w:sz w:val="24"/>
          <w:szCs w:val="24"/>
        </w:rPr>
        <w:t>Potpora ulaganju u pokretanje nepoljoprivrednih djelatnosti u ruralnim područjima</w:t>
      </w:r>
      <w:r w:rsidR="003005F5">
        <w:rPr>
          <w:rFonts w:ascii="Times New Roman" w:hAnsi="Times New Roman" w:cs="Times New Roman"/>
          <w:sz w:val="24"/>
          <w:szCs w:val="24"/>
        </w:rPr>
        <w:t>“</w:t>
      </w:r>
      <w:r w:rsidR="00516727">
        <w:rPr>
          <w:rFonts w:ascii="Times New Roman" w:hAnsi="Times New Roman" w:cs="Times New Roman"/>
          <w:sz w:val="24"/>
          <w:szCs w:val="24"/>
        </w:rPr>
        <w:t>.</w:t>
      </w:r>
    </w:p>
    <w:p w14:paraId="4CEC3BCF" w14:textId="11AB811B" w:rsidR="00B91329" w:rsidRDefault="00E65882" w:rsidP="00B913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91329">
        <w:rPr>
          <w:rFonts w:ascii="Times New Roman" w:hAnsi="Times New Roman" w:cs="Times New Roman"/>
          <w:sz w:val="24"/>
          <w:szCs w:val="24"/>
        </w:rPr>
        <w:t>Zakona o sprječavanju sukoba interesa („Narodne novine“, broj 143/21, dalje u tekstu ZSSI),</w:t>
      </w:r>
    </w:p>
    <w:p w14:paraId="3694DEB1" w14:textId="58772D4C" w:rsidR="00E65882" w:rsidRPr="00B7464A" w:rsidRDefault="00E65882" w:rsidP="00B9132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95013C">
        <w:rPr>
          <w:rFonts w:ascii="Times New Roman" w:eastAsia="Calibri" w:hAnsi="Times New Roman"/>
          <w:sz w:val="24"/>
          <w:szCs w:val="24"/>
        </w:rPr>
        <w:t>1</w:t>
      </w:r>
      <w:r w:rsidR="00516727">
        <w:rPr>
          <w:rFonts w:ascii="Times New Roman" w:eastAsia="Calibri" w:hAnsi="Times New Roman"/>
          <w:sz w:val="24"/>
          <w:szCs w:val="24"/>
        </w:rPr>
        <w:t>7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6024DB">
        <w:rPr>
          <w:rFonts w:ascii="Times New Roman" w:eastAsia="Calibri" w:hAnsi="Times New Roman"/>
          <w:sz w:val="24"/>
          <w:szCs w:val="24"/>
        </w:rPr>
        <w:t>2</w:t>
      </w:r>
      <w:r w:rsidR="00516727">
        <w:rPr>
          <w:rFonts w:ascii="Times New Roman" w:eastAsia="Calibri" w:hAnsi="Times New Roman"/>
          <w:sz w:val="24"/>
          <w:szCs w:val="24"/>
        </w:rPr>
        <w:t>8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95013C">
        <w:rPr>
          <w:rFonts w:ascii="Times New Roman" w:eastAsia="Calibri" w:hAnsi="Times New Roman"/>
          <w:sz w:val="24"/>
          <w:szCs w:val="24"/>
        </w:rPr>
        <w:t>srpnja</w:t>
      </w:r>
      <w:r w:rsidRPr="00B7464A">
        <w:rPr>
          <w:rFonts w:ascii="Times New Roman" w:eastAsia="Calibri" w:hAnsi="Times New Roman"/>
          <w:sz w:val="24"/>
          <w:szCs w:val="24"/>
        </w:rPr>
        <w:t xml:space="preserve"> 2023., obvezniku daje mišljenje, kako slijedi. </w:t>
      </w:r>
    </w:p>
    <w:p w14:paraId="082FF9A1" w14:textId="77777777" w:rsidR="009D1CA6" w:rsidRDefault="009D1CA6" w:rsidP="00CA3E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33885A59" w14:textId="7E883F5F" w:rsidR="00516727" w:rsidRPr="00614410" w:rsidRDefault="00516727" w:rsidP="000A4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je uvidom u službene internetske stranice Agencije za plaćanja u poljoprivredi, ribarstvu i ruralnom razvoju</w:t>
      </w:r>
      <w:r w:rsidR="000A4E14">
        <w:rPr>
          <w:rFonts w:ascii="Times New Roman" w:hAnsi="Times New Roman" w:cs="Times New Roman"/>
          <w:sz w:val="24"/>
          <w:szCs w:val="24"/>
        </w:rPr>
        <w:t xml:space="preserve"> (dalje u tekstu Agencija) </w:t>
      </w:r>
      <w:r>
        <w:rPr>
          <w:rFonts w:ascii="Times New Roman" w:hAnsi="Times New Roman" w:cs="Times New Roman"/>
          <w:sz w:val="24"/>
          <w:szCs w:val="24"/>
        </w:rPr>
        <w:t xml:space="preserve"> utvrdilo kako </w:t>
      </w:r>
      <w:r w:rsidR="00D4777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jera 6.2. pod nazivom „Potpora ulaganju u pokretanje nepoljoprivrednih djelatnosti u ruralnim područjima“ predstavlja jednu od šest mjera </w:t>
      </w:r>
      <w:r w:rsidR="000A4E14">
        <w:rPr>
          <w:rFonts w:ascii="Times New Roman" w:hAnsi="Times New Roman" w:cs="Times New Roman"/>
          <w:sz w:val="24"/>
          <w:szCs w:val="24"/>
        </w:rPr>
        <w:t xml:space="preserve">za koju natječaj raspisuje Agencija </w:t>
      </w:r>
      <w:r w:rsidR="00487D25">
        <w:rPr>
          <w:rFonts w:ascii="Times New Roman" w:hAnsi="Times New Roman" w:cs="Times New Roman"/>
          <w:sz w:val="24"/>
          <w:szCs w:val="24"/>
        </w:rPr>
        <w:t>kao i da se radi o Mjeri za</w:t>
      </w:r>
      <w:r w:rsidR="000A4E14">
        <w:rPr>
          <w:rFonts w:ascii="Times New Roman" w:hAnsi="Times New Roman" w:cs="Times New Roman"/>
          <w:sz w:val="24"/>
          <w:szCs w:val="24"/>
        </w:rPr>
        <w:t xml:space="preserve"> koju se mogu javiti isključivo pravne i fizičke osobe koje su upisane u Registar poljoprivrednika</w:t>
      </w:r>
      <w:r w:rsidR="00B91329">
        <w:rPr>
          <w:rFonts w:ascii="Times New Roman" w:hAnsi="Times New Roman" w:cs="Times New Roman"/>
          <w:sz w:val="24"/>
          <w:szCs w:val="24"/>
        </w:rPr>
        <w:t xml:space="preserve"> </w:t>
      </w:r>
      <w:r w:rsidR="00B91329" w:rsidRPr="00614410">
        <w:rPr>
          <w:rFonts w:ascii="Times New Roman" w:hAnsi="Times New Roman" w:cs="Times New Roman"/>
          <w:sz w:val="24"/>
          <w:szCs w:val="24"/>
        </w:rPr>
        <w:t xml:space="preserve">Dakle, radi se o postupku u isključivoj nadležnosti Agencije. </w:t>
      </w:r>
    </w:p>
    <w:p w14:paraId="10FEDF67" w14:textId="36DDFA22" w:rsidR="00D47772" w:rsidRDefault="000A4E14" w:rsidP="00CA3E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a budući da navedeni natječaj provodi isključivo Agencija te da tijelo javne vlasti u kojem obveznik obnaša dužnost ni na koji način ne sudjeluje u navedenom postupku</w:t>
      </w:r>
      <w:r w:rsidR="00487D25">
        <w:rPr>
          <w:rFonts w:ascii="Times New Roman" w:hAnsi="Times New Roman" w:cs="Times New Roman"/>
          <w:sz w:val="24"/>
          <w:szCs w:val="24"/>
        </w:rPr>
        <w:t xml:space="preserve"> dodjele ili financiranja</w:t>
      </w:r>
      <w:r w:rsidR="00B91329">
        <w:rPr>
          <w:rFonts w:ascii="Times New Roman" w:hAnsi="Times New Roman" w:cs="Times New Roman"/>
          <w:sz w:val="24"/>
          <w:szCs w:val="24"/>
        </w:rPr>
        <w:t xml:space="preserve"> navedene</w:t>
      </w:r>
      <w:r w:rsidR="00487D25">
        <w:rPr>
          <w:rFonts w:ascii="Times New Roman" w:hAnsi="Times New Roman" w:cs="Times New Roman"/>
          <w:sz w:val="24"/>
          <w:szCs w:val="24"/>
        </w:rPr>
        <w:t xml:space="preserve"> Mjere</w:t>
      </w:r>
      <w:r w:rsidR="00B91329">
        <w:rPr>
          <w:rFonts w:ascii="Times New Roman" w:hAnsi="Times New Roman" w:cs="Times New Roman"/>
          <w:sz w:val="24"/>
          <w:szCs w:val="24"/>
        </w:rPr>
        <w:t>,</w:t>
      </w:r>
      <w:r w:rsidR="00D47772">
        <w:rPr>
          <w:rFonts w:ascii="Times New Roman" w:hAnsi="Times New Roman" w:cs="Times New Roman"/>
          <w:sz w:val="24"/>
          <w:szCs w:val="24"/>
        </w:rPr>
        <w:t xml:space="preserve"> Povjerenstvo nije utvrdilo postojanje okolnosti koje bi upućivale da bi obveznik</w:t>
      </w:r>
      <w:r w:rsidR="00487D25">
        <w:rPr>
          <w:rFonts w:ascii="Times New Roman" w:hAnsi="Times New Roman" w:cs="Times New Roman"/>
          <w:sz w:val="24"/>
          <w:szCs w:val="24"/>
        </w:rPr>
        <w:t xml:space="preserve">, ukoliko zadovoljava uvjete za financiranje, </w:t>
      </w:r>
      <w:r w:rsidR="00D47772">
        <w:rPr>
          <w:rFonts w:ascii="Times New Roman" w:hAnsi="Times New Roman" w:cs="Times New Roman"/>
          <w:sz w:val="24"/>
          <w:szCs w:val="24"/>
        </w:rPr>
        <w:t xml:space="preserve"> </w:t>
      </w:r>
      <w:r w:rsidR="00487D25">
        <w:rPr>
          <w:rFonts w:ascii="Times New Roman" w:hAnsi="Times New Roman" w:cs="Times New Roman"/>
          <w:sz w:val="24"/>
          <w:szCs w:val="24"/>
        </w:rPr>
        <w:t xml:space="preserve">apliciranjem na </w:t>
      </w:r>
      <w:r w:rsidR="00B91329">
        <w:rPr>
          <w:rFonts w:ascii="Times New Roman" w:hAnsi="Times New Roman" w:cs="Times New Roman"/>
          <w:sz w:val="24"/>
          <w:szCs w:val="24"/>
        </w:rPr>
        <w:t xml:space="preserve">predmetni </w:t>
      </w:r>
      <w:r w:rsidR="00487D25">
        <w:rPr>
          <w:rFonts w:ascii="Times New Roman" w:hAnsi="Times New Roman" w:cs="Times New Roman"/>
          <w:sz w:val="24"/>
          <w:szCs w:val="24"/>
        </w:rPr>
        <w:t xml:space="preserve">natječaj i posljedično </w:t>
      </w:r>
      <w:r w:rsidR="00D47772">
        <w:rPr>
          <w:rFonts w:ascii="Times New Roman" w:hAnsi="Times New Roman" w:cs="Times New Roman"/>
          <w:sz w:val="24"/>
          <w:szCs w:val="24"/>
        </w:rPr>
        <w:lastRenderedPageBreak/>
        <w:t xml:space="preserve">korištenjem navedene </w:t>
      </w:r>
      <w:r w:rsidR="00487D25">
        <w:rPr>
          <w:rFonts w:ascii="Times New Roman" w:hAnsi="Times New Roman" w:cs="Times New Roman"/>
          <w:sz w:val="24"/>
          <w:szCs w:val="24"/>
        </w:rPr>
        <w:t>M</w:t>
      </w:r>
      <w:r w:rsidR="00D47772">
        <w:rPr>
          <w:rFonts w:ascii="Times New Roman" w:hAnsi="Times New Roman" w:cs="Times New Roman"/>
          <w:sz w:val="24"/>
          <w:szCs w:val="24"/>
        </w:rPr>
        <w:t xml:space="preserve">jere bio u sukobu interesa ili u povredi neke od odredbi </w:t>
      </w:r>
      <w:bookmarkStart w:id="1" w:name="_Hlk141785100"/>
      <w:r w:rsidR="006024DB">
        <w:rPr>
          <w:rFonts w:ascii="Times New Roman" w:hAnsi="Times New Roman" w:cs="Times New Roman"/>
          <w:sz w:val="24"/>
          <w:szCs w:val="24"/>
        </w:rPr>
        <w:t>ZSSI</w:t>
      </w:r>
      <w:r w:rsidR="00B91329">
        <w:rPr>
          <w:rFonts w:ascii="Times New Roman" w:hAnsi="Times New Roman" w:cs="Times New Roman"/>
          <w:sz w:val="24"/>
          <w:szCs w:val="24"/>
        </w:rPr>
        <w:t>-a</w:t>
      </w:r>
      <w:r w:rsidR="00D47772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CCD2872" w14:textId="77777777" w:rsidR="00D47772" w:rsidRDefault="00D47772" w:rsidP="00CA3E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Pritom Povjerenstvo napominje obvezniku kako prihode koje ostvaruje djelatnošću SOPG-a, pa tako i sredstva koja mu budu isplaćena od strane Agencije u sklopu Mjere, mora prijaviti u imovinskoj kartici.</w:t>
      </w:r>
    </w:p>
    <w:p w14:paraId="05954F78" w14:textId="4E780871" w:rsidR="00D47772" w:rsidRDefault="00D47772" w:rsidP="00CA3E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10">
        <w:rPr>
          <w:rFonts w:ascii="Times New Roman" w:hAnsi="Times New Roman" w:cs="Times New Roman"/>
          <w:sz w:val="24"/>
          <w:szCs w:val="24"/>
        </w:rPr>
        <w:t>Isto tako</w:t>
      </w:r>
      <w:r w:rsidR="00B91329" w:rsidRPr="00614410">
        <w:rPr>
          <w:rFonts w:ascii="Times New Roman" w:hAnsi="Times New Roman" w:cs="Times New Roman"/>
          <w:sz w:val="24"/>
          <w:szCs w:val="24"/>
        </w:rPr>
        <w:t>, a</w:t>
      </w:r>
      <w:r w:rsidRPr="00614410">
        <w:rPr>
          <w:rFonts w:ascii="Times New Roman" w:hAnsi="Times New Roman" w:cs="Times New Roman"/>
          <w:sz w:val="24"/>
          <w:szCs w:val="24"/>
        </w:rPr>
        <w:t xml:space="preserve"> budući da iz naziva Mjere </w:t>
      </w:r>
      <w:r w:rsidR="00487D25" w:rsidRPr="00614410">
        <w:rPr>
          <w:rFonts w:ascii="Times New Roman" w:hAnsi="Times New Roman" w:cs="Times New Roman"/>
          <w:sz w:val="24"/>
          <w:szCs w:val="24"/>
        </w:rPr>
        <w:t xml:space="preserve">za </w:t>
      </w:r>
      <w:r w:rsidRPr="00614410">
        <w:rPr>
          <w:rFonts w:ascii="Times New Roman" w:hAnsi="Times New Roman" w:cs="Times New Roman"/>
          <w:sz w:val="24"/>
          <w:szCs w:val="24"/>
        </w:rPr>
        <w:t xml:space="preserve">koju </w:t>
      </w:r>
      <w:r w:rsidR="00487D25" w:rsidRPr="00614410">
        <w:rPr>
          <w:rFonts w:ascii="Times New Roman" w:hAnsi="Times New Roman" w:cs="Times New Roman"/>
          <w:sz w:val="24"/>
          <w:szCs w:val="24"/>
        </w:rPr>
        <w:t xml:space="preserve">će </w:t>
      </w:r>
      <w:r w:rsidRPr="00614410">
        <w:rPr>
          <w:rFonts w:ascii="Times New Roman" w:hAnsi="Times New Roman" w:cs="Times New Roman"/>
          <w:sz w:val="24"/>
          <w:szCs w:val="24"/>
        </w:rPr>
        <w:t xml:space="preserve">obveznik </w:t>
      </w:r>
      <w:r w:rsidR="003005F5" w:rsidRPr="00614410">
        <w:rPr>
          <w:rFonts w:ascii="Times New Roman" w:hAnsi="Times New Roman" w:cs="Times New Roman"/>
          <w:sz w:val="24"/>
          <w:szCs w:val="24"/>
        </w:rPr>
        <w:t xml:space="preserve">namjerava </w:t>
      </w:r>
      <w:r w:rsidR="00487D25" w:rsidRPr="00614410">
        <w:rPr>
          <w:rFonts w:ascii="Times New Roman" w:hAnsi="Times New Roman" w:cs="Times New Roman"/>
          <w:sz w:val="24"/>
          <w:szCs w:val="24"/>
        </w:rPr>
        <w:t>aplicirati,</w:t>
      </w:r>
      <w:r w:rsidRPr="00614410">
        <w:rPr>
          <w:rFonts w:ascii="Times New Roman" w:hAnsi="Times New Roman" w:cs="Times New Roman"/>
          <w:sz w:val="24"/>
          <w:szCs w:val="24"/>
        </w:rPr>
        <w:t xml:space="preserve"> proizlazi </w:t>
      </w:r>
      <w:r w:rsidR="003005F5" w:rsidRPr="00614410">
        <w:rPr>
          <w:rFonts w:ascii="Times New Roman" w:hAnsi="Times New Roman" w:cs="Times New Roman"/>
          <w:sz w:val="24"/>
          <w:szCs w:val="24"/>
        </w:rPr>
        <w:t>da</w:t>
      </w:r>
      <w:r w:rsidRPr="00614410">
        <w:rPr>
          <w:rFonts w:ascii="Times New Roman" w:hAnsi="Times New Roman" w:cs="Times New Roman"/>
          <w:sz w:val="24"/>
          <w:szCs w:val="24"/>
        </w:rPr>
        <w:t xml:space="preserve"> se radi o ulaganju</w:t>
      </w:r>
      <w:r w:rsidR="00487D25" w:rsidRPr="00614410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Pr="00614410">
        <w:rPr>
          <w:rFonts w:ascii="Times New Roman" w:hAnsi="Times New Roman" w:cs="Times New Roman"/>
          <w:sz w:val="24"/>
          <w:szCs w:val="24"/>
        </w:rPr>
        <w:t xml:space="preserve"> za pokretanje nepoljoprivrednih djelatnosti</w:t>
      </w:r>
      <w:r w:rsidR="00B91329" w:rsidRPr="00614410">
        <w:rPr>
          <w:rFonts w:ascii="Times New Roman" w:hAnsi="Times New Roman" w:cs="Times New Roman"/>
          <w:sz w:val="24"/>
          <w:szCs w:val="24"/>
        </w:rPr>
        <w:t>,</w:t>
      </w:r>
      <w:r w:rsidRPr="00614410">
        <w:rPr>
          <w:rFonts w:ascii="Times New Roman" w:hAnsi="Times New Roman" w:cs="Times New Roman"/>
          <w:sz w:val="24"/>
          <w:szCs w:val="24"/>
        </w:rPr>
        <w:t xml:space="preserve"> Povjerenstvo ukazuje obvezniku kako isti može biti nositeljem SOPG-a </w:t>
      </w:r>
      <w:r w:rsidR="00487D25" w:rsidRPr="00614410">
        <w:rPr>
          <w:rFonts w:ascii="Times New Roman" w:hAnsi="Times New Roman" w:cs="Times New Roman"/>
          <w:sz w:val="24"/>
          <w:szCs w:val="24"/>
        </w:rPr>
        <w:t xml:space="preserve">samo </w:t>
      </w:r>
      <w:r w:rsidRPr="00614410">
        <w:rPr>
          <w:rFonts w:ascii="Times New Roman" w:hAnsi="Times New Roman" w:cs="Times New Roman"/>
          <w:sz w:val="24"/>
          <w:szCs w:val="24"/>
        </w:rPr>
        <w:t xml:space="preserve">ukoliko je </w:t>
      </w:r>
      <w:r w:rsidR="003005F5" w:rsidRPr="00614410">
        <w:rPr>
          <w:rFonts w:ascii="Times New Roman" w:hAnsi="Times New Roman" w:cs="Times New Roman"/>
          <w:sz w:val="24"/>
          <w:szCs w:val="24"/>
        </w:rPr>
        <w:t xml:space="preserve">SOPG </w:t>
      </w:r>
      <w:r w:rsidRPr="00614410">
        <w:rPr>
          <w:rFonts w:ascii="Times New Roman" w:hAnsi="Times New Roman" w:cs="Times New Roman"/>
          <w:sz w:val="24"/>
          <w:szCs w:val="24"/>
        </w:rPr>
        <w:t>registriran</w:t>
      </w:r>
      <w:r w:rsidR="00487D25" w:rsidRPr="00614410">
        <w:rPr>
          <w:rFonts w:ascii="Times New Roman" w:hAnsi="Times New Roman" w:cs="Times New Roman"/>
          <w:sz w:val="24"/>
          <w:szCs w:val="24"/>
        </w:rPr>
        <w:t xml:space="preserve"> </w:t>
      </w:r>
      <w:r w:rsidRPr="00614410">
        <w:rPr>
          <w:rFonts w:ascii="Times New Roman" w:hAnsi="Times New Roman" w:cs="Times New Roman"/>
          <w:sz w:val="24"/>
          <w:szCs w:val="24"/>
        </w:rPr>
        <w:t>isključivo za obavljanje poljoprivredne djelatnosti</w:t>
      </w:r>
      <w:r w:rsidR="003005F5" w:rsidRPr="00614410">
        <w:rPr>
          <w:rFonts w:ascii="Times New Roman" w:hAnsi="Times New Roman" w:cs="Times New Roman"/>
          <w:sz w:val="24"/>
          <w:szCs w:val="24"/>
        </w:rPr>
        <w:t xml:space="preserve">. Naime, ako bi </w:t>
      </w:r>
      <w:r w:rsidRPr="00614410">
        <w:rPr>
          <w:rFonts w:ascii="Times New Roman" w:hAnsi="Times New Roman" w:cs="Times New Roman"/>
          <w:sz w:val="24"/>
          <w:szCs w:val="24"/>
        </w:rPr>
        <w:t>SOPG regist</w:t>
      </w:r>
      <w:r w:rsidR="00487D25" w:rsidRPr="00614410">
        <w:rPr>
          <w:rFonts w:ascii="Times New Roman" w:hAnsi="Times New Roman" w:cs="Times New Roman"/>
          <w:sz w:val="24"/>
          <w:szCs w:val="24"/>
        </w:rPr>
        <w:t>r</w:t>
      </w:r>
      <w:r w:rsidRPr="00614410">
        <w:rPr>
          <w:rFonts w:ascii="Times New Roman" w:hAnsi="Times New Roman" w:cs="Times New Roman"/>
          <w:sz w:val="24"/>
          <w:szCs w:val="24"/>
        </w:rPr>
        <w:t>ira</w:t>
      </w:r>
      <w:r w:rsidR="003005F5" w:rsidRPr="00614410">
        <w:rPr>
          <w:rFonts w:ascii="Times New Roman" w:hAnsi="Times New Roman" w:cs="Times New Roman"/>
          <w:sz w:val="24"/>
          <w:szCs w:val="24"/>
        </w:rPr>
        <w:t>o</w:t>
      </w:r>
      <w:r w:rsidRPr="00614410">
        <w:rPr>
          <w:rFonts w:ascii="Times New Roman" w:hAnsi="Times New Roman" w:cs="Times New Roman"/>
          <w:sz w:val="24"/>
          <w:szCs w:val="24"/>
        </w:rPr>
        <w:t xml:space="preserve"> i za </w:t>
      </w:r>
      <w:r w:rsidR="00487D25" w:rsidRPr="00614410">
        <w:rPr>
          <w:rFonts w:ascii="Times New Roman" w:hAnsi="Times New Roman" w:cs="Times New Roman"/>
          <w:sz w:val="24"/>
          <w:szCs w:val="24"/>
        </w:rPr>
        <w:t xml:space="preserve">obavljanje </w:t>
      </w:r>
      <w:r w:rsidRPr="00614410">
        <w:rPr>
          <w:rFonts w:ascii="Times New Roman" w:hAnsi="Times New Roman" w:cs="Times New Roman"/>
          <w:sz w:val="24"/>
          <w:szCs w:val="24"/>
        </w:rPr>
        <w:t>dopunsk</w:t>
      </w:r>
      <w:r w:rsidR="00487D25" w:rsidRPr="00614410">
        <w:rPr>
          <w:rFonts w:ascii="Times New Roman" w:hAnsi="Times New Roman" w:cs="Times New Roman"/>
          <w:sz w:val="24"/>
          <w:szCs w:val="24"/>
        </w:rPr>
        <w:t>ih</w:t>
      </w:r>
      <w:r w:rsidRPr="00614410">
        <w:rPr>
          <w:rFonts w:ascii="Times New Roman" w:hAnsi="Times New Roman" w:cs="Times New Roman"/>
          <w:sz w:val="24"/>
          <w:szCs w:val="24"/>
        </w:rPr>
        <w:t xml:space="preserve"> djelatnosti obveznik poslove upravljanja SOPG-om </w:t>
      </w:r>
      <w:r w:rsidR="003005F5" w:rsidRPr="00614410">
        <w:rPr>
          <w:rFonts w:ascii="Times New Roman" w:hAnsi="Times New Roman" w:cs="Times New Roman"/>
          <w:sz w:val="24"/>
          <w:szCs w:val="24"/>
        </w:rPr>
        <w:t>mora</w:t>
      </w:r>
      <w:r w:rsidRPr="00614410">
        <w:rPr>
          <w:rFonts w:ascii="Times New Roman" w:hAnsi="Times New Roman" w:cs="Times New Roman"/>
          <w:sz w:val="24"/>
          <w:szCs w:val="24"/>
        </w:rPr>
        <w:t xml:space="preserve"> prenijeti na</w:t>
      </w:r>
      <w:r w:rsidR="00B91329" w:rsidRPr="00614410">
        <w:rPr>
          <w:rFonts w:ascii="Times New Roman" w:hAnsi="Times New Roman" w:cs="Times New Roman"/>
          <w:sz w:val="24"/>
          <w:szCs w:val="24"/>
        </w:rPr>
        <w:t xml:space="preserve"> drugog člana SOPG-a,</w:t>
      </w:r>
      <w:r w:rsidR="003005F5" w:rsidRPr="00614410">
        <w:rPr>
          <w:rFonts w:ascii="Times New Roman" w:hAnsi="Times New Roman" w:cs="Times New Roman"/>
          <w:sz w:val="24"/>
          <w:szCs w:val="24"/>
        </w:rPr>
        <w:t xml:space="preserve"> budući </w:t>
      </w:r>
      <w:r w:rsidR="003005F5">
        <w:rPr>
          <w:rFonts w:ascii="Times New Roman" w:hAnsi="Times New Roman" w:cs="Times New Roman"/>
          <w:sz w:val="24"/>
          <w:szCs w:val="24"/>
        </w:rPr>
        <w:t xml:space="preserve">da bi u protivnom bio u povredi </w:t>
      </w:r>
      <w:r w:rsidR="00070725">
        <w:rPr>
          <w:rFonts w:ascii="Times New Roman" w:hAnsi="Times New Roman" w:cs="Times New Roman"/>
          <w:sz w:val="24"/>
          <w:szCs w:val="24"/>
        </w:rPr>
        <w:t>odredbi</w:t>
      </w:r>
      <w:r w:rsidR="00614410">
        <w:rPr>
          <w:rFonts w:ascii="Times New Roman" w:hAnsi="Times New Roman" w:cs="Times New Roman"/>
          <w:sz w:val="24"/>
          <w:szCs w:val="24"/>
        </w:rPr>
        <w:t xml:space="preserve"> </w:t>
      </w:r>
      <w:r w:rsidR="003005F5">
        <w:rPr>
          <w:rFonts w:ascii="Times New Roman" w:hAnsi="Times New Roman" w:cs="Times New Roman"/>
          <w:sz w:val="24"/>
          <w:szCs w:val="24"/>
        </w:rPr>
        <w:t xml:space="preserve">ZSSI-a. </w:t>
      </w:r>
    </w:p>
    <w:p w14:paraId="4C166EF5" w14:textId="77777777" w:rsidR="00DB406D" w:rsidRDefault="00DB406D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AB87F8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8BFC34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335718D4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F6050DD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1D0AEB9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80110" w14:textId="77777777" w:rsidR="00614410" w:rsidRDefault="0061441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C5692" w14:textId="011F366F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5991F5A8" w14:textId="77777777" w:rsidR="005B46F2" w:rsidRPr="00B7464A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Obvezniku </w:t>
      </w:r>
      <w:r w:rsidR="00C70B0C">
        <w:rPr>
          <w:rFonts w:ascii="Times New Roman" w:hAnsi="Times New Roman" w:cs="Times New Roman"/>
          <w:sz w:val="24"/>
          <w:szCs w:val="24"/>
        </w:rPr>
        <w:t>Mariju Pejiću</w:t>
      </w:r>
      <w:r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F8A06F8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D3A493B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0186747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3ED89A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D083C34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5FFA4978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36A6" w14:textId="77777777" w:rsidR="00046989" w:rsidRDefault="00046989" w:rsidP="005B5818">
      <w:pPr>
        <w:spacing w:after="0" w:line="240" w:lineRule="auto"/>
      </w:pPr>
      <w:r>
        <w:separator/>
      </w:r>
    </w:p>
  </w:endnote>
  <w:endnote w:type="continuationSeparator" w:id="0">
    <w:p w14:paraId="500A573E" w14:textId="77777777" w:rsidR="00046989" w:rsidRDefault="0004698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F96E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EB11EF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2FE5D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8919D7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59F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199CD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4FDE35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6CBA1" w14:textId="77777777" w:rsidR="00046989" w:rsidRDefault="00046989" w:rsidP="005B5818">
      <w:pPr>
        <w:spacing w:after="0" w:line="240" w:lineRule="auto"/>
      </w:pPr>
      <w:r>
        <w:separator/>
      </w:r>
    </w:p>
  </w:footnote>
  <w:footnote w:type="continuationSeparator" w:id="0">
    <w:p w14:paraId="5EBECFA8" w14:textId="77777777" w:rsidR="00046989" w:rsidRDefault="0004698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487D84A" w14:textId="620A019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3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81597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0813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D735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B2D826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BF0880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AAD735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B2D826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BF0880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5A0445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6BCED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2EB289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281B0F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46F56F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46989"/>
    <w:rsid w:val="000538BC"/>
    <w:rsid w:val="0005610A"/>
    <w:rsid w:val="00056980"/>
    <w:rsid w:val="00061FEE"/>
    <w:rsid w:val="00065E61"/>
    <w:rsid w:val="00065FB2"/>
    <w:rsid w:val="00067EC1"/>
    <w:rsid w:val="00070725"/>
    <w:rsid w:val="00074319"/>
    <w:rsid w:val="00077123"/>
    <w:rsid w:val="00090430"/>
    <w:rsid w:val="000A1AF9"/>
    <w:rsid w:val="000A3188"/>
    <w:rsid w:val="000A4E14"/>
    <w:rsid w:val="000B0057"/>
    <w:rsid w:val="000B00EC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43B3C"/>
    <w:rsid w:val="00146244"/>
    <w:rsid w:val="00146AC8"/>
    <w:rsid w:val="00146D6F"/>
    <w:rsid w:val="00147CAE"/>
    <w:rsid w:val="00151CD9"/>
    <w:rsid w:val="001630BB"/>
    <w:rsid w:val="001637AC"/>
    <w:rsid w:val="001839E3"/>
    <w:rsid w:val="001844C0"/>
    <w:rsid w:val="00184F65"/>
    <w:rsid w:val="001906A7"/>
    <w:rsid w:val="001934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005F5"/>
    <w:rsid w:val="00322DCD"/>
    <w:rsid w:val="0032419A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3F4763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87D25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16727"/>
    <w:rsid w:val="00525DC8"/>
    <w:rsid w:val="00526DC7"/>
    <w:rsid w:val="005321BA"/>
    <w:rsid w:val="00537553"/>
    <w:rsid w:val="00540030"/>
    <w:rsid w:val="005411E3"/>
    <w:rsid w:val="0054338E"/>
    <w:rsid w:val="00564767"/>
    <w:rsid w:val="00591559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4DB"/>
    <w:rsid w:val="00602FC2"/>
    <w:rsid w:val="00610D91"/>
    <w:rsid w:val="00614410"/>
    <w:rsid w:val="0061513C"/>
    <w:rsid w:val="00615197"/>
    <w:rsid w:val="00616D80"/>
    <w:rsid w:val="006178F8"/>
    <w:rsid w:val="00617B20"/>
    <w:rsid w:val="00624817"/>
    <w:rsid w:val="00636819"/>
    <w:rsid w:val="006404B7"/>
    <w:rsid w:val="00647B1E"/>
    <w:rsid w:val="006503B5"/>
    <w:rsid w:val="006553AC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4627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05E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31BF5"/>
    <w:rsid w:val="009410EB"/>
    <w:rsid w:val="009449AC"/>
    <w:rsid w:val="00945142"/>
    <w:rsid w:val="0095013C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D7CF0"/>
    <w:rsid w:val="009E7D1F"/>
    <w:rsid w:val="009F3891"/>
    <w:rsid w:val="009F574B"/>
    <w:rsid w:val="009F6180"/>
    <w:rsid w:val="00A04F12"/>
    <w:rsid w:val="00A21B73"/>
    <w:rsid w:val="00A236A7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0522"/>
    <w:rsid w:val="00B91329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2254"/>
    <w:rsid w:val="00C147A1"/>
    <w:rsid w:val="00C17FF2"/>
    <w:rsid w:val="00C20CA1"/>
    <w:rsid w:val="00C24596"/>
    <w:rsid w:val="00C26394"/>
    <w:rsid w:val="00C2794F"/>
    <w:rsid w:val="00C325C8"/>
    <w:rsid w:val="00C34E6F"/>
    <w:rsid w:val="00C47787"/>
    <w:rsid w:val="00C70B0C"/>
    <w:rsid w:val="00C73C98"/>
    <w:rsid w:val="00C75407"/>
    <w:rsid w:val="00C8276D"/>
    <w:rsid w:val="00C866E3"/>
    <w:rsid w:val="00C87DDA"/>
    <w:rsid w:val="00C9097B"/>
    <w:rsid w:val="00CA28B6"/>
    <w:rsid w:val="00CA3E38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47772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06D"/>
    <w:rsid w:val="00DC0348"/>
    <w:rsid w:val="00DD0128"/>
    <w:rsid w:val="00DD0FD8"/>
    <w:rsid w:val="00DD6CAB"/>
    <w:rsid w:val="00DD70F7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6D4E"/>
    <w:rsid w:val="00EE3B45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90397"/>
    <w:rsid w:val="00FA0034"/>
    <w:rsid w:val="00FA7DF0"/>
    <w:rsid w:val="00FB5353"/>
    <w:rsid w:val="00FC18D8"/>
    <w:rsid w:val="00FC476B"/>
    <w:rsid w:val="00FC584F"/>
    <w:rsid w:val="00FD5BAA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301E2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  <Value>40</Value>
    </Clanci>
    <Javno xmlns="8638ef6a-48a0-457c-b738-9f65e71a9a26">DA</Javno>
    <Duznosnici_Value xmlns="8638ef6a-48a0-457c-b738-9f65e71a9a26">13668</Duznosnici_Value>
    <BrojPredmeta xmlns="8638ef6a-48a0-457c-b738-9f65e71a9a26">M-129/23</BrojPredmeta>
    <Duznosnici xmlns="8638ef6a-48a0-457c-b738-9f65e71a9a26">Mario Pejić,Direktor,Brod-Turist društvo s ograničenom odgovornošću za trgovinu, turistička agencija</Duznosnici>
    <VrstaDokumenta xmlns="8638ef6a-48a0-457c-b738-9f65e71a9a26">1</VrstaDokumenta>
    <KljucneRijeci xmlns="8638ef6a-48a0-457c-b738-9f65e71a9a26">
      <Value>11</Value>
      <Value>86</Value>
      <Value>40</Value>
    </KljucneRijeci>
    <BrojAkta xmlns="8638ef6a-48a0-457c-b738-9f65e71a9a26">711-I-1605-M-129/23-02-19</BrojAkta>
    <Sync xmlns="8638ef6a-48a0-457c-b738-9f65e71a9a26">0</Sync>
    <Sjednica xmlns="8638ef6a-48a0-457c-b738-9f65e71a9a26">343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71CA-1E1B-45FD-81CF-6F2E7C0835F2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36475-76A3-4FD5-891D-FA6BD1FE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9</cp:revision>
  <cp:lastPrinted>2023-08-03T08:56:00Z</cp:lastPrinted>
  <dcterms:created xsi:type="dcterms:W3CDTF">2023-07-31T10:21:00Z</dcterms:created>
  <dcterms:modified xsi:type="dcterms:W3CDTF">2023-08-03T08:56:00Z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025730f492f71853b84b954cbe095b1ca674ebaeb3c357639c3372bcaf60eb6e</vt:lpwstr>
  </property>
</Properties>
</file>