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118D570E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DF36CC">
        <w:rPr>
          <w:rFonts w:ascii="Times New Roman" w:eastAsia="Calibri" w:hAnsi="Times New Roman" w:cs="Times New Roman"/>
          <w:sz w:val="24"/>
          <w:szCs w:val="24"/>
        </w:rPr>
        <w:t>711-I-</w:t>
      </w:r>
      <w:r w:rsidR="00965459">
        <w:rPr>
          <w:rFonts w:ascii="Times New Roman" w:eastAsia="Calibri" w:hAnsi="Times New Roman" w:cs="Times New Roman"/>
          <w:sz w:val="24"/>
          <w:szCs w:val="24"/>
        </w:rPr>
        <w:t>1108-</w:t>
      </w:r>
      <w:r w:rsidR="00DF36CC">
        <w:rPr>
          <w:rFonts w:ascii="Times New Roman" w:eastAsia="Calibri" w:hAnsi="Times New Roman" w:cs="Times New Roman"/>
          <w:sz w:val="24"/>
          <w:szCs w:val="24"/>
        </w:rPr>
        <w:t>P-</w:t>
      </w:r>
      <w:r w:rsidR="00440E2D">
        <w:rPr>
          <w:rFonts w:ascii="Times New Roman" w:eastAsia="Calibri" w:hAnsi="Times New Roman" w:cs="Times New Roman"/>
          <w:sz w:val="24"/>
          <w:szCs w:val="24"/>
        </w:rPr>
        <w:t>13</w:t>
      </w:r>
      <w:r w:rsidR="00943DE3">
        <w:rPr>
          <w:rFonts w:ascii="Times New Roman" w:eastAsia="Calibri" w:hAnsi="Times New Roman" w:cs="Times New Roman"/>
          <w:sz w:val="24"/>
          <w:szCs w:val="24"/>
        </w:rPr>
        <w:t>1</w:t>
      </w:r>
      <w:r w:rsidR="00DF36CC">
        <w:rPr>
          <w:rFonts w:ascii="Times New Roman" w:eastAsia="Calibri" w:hAnsi="Times New Roman" w:cs="Times New Roman"/>
          <w:sz w:val="24"/>
          <w:szCs w:val="24"/>
        </w:rPr>
        <w:t>/23-0</w:t>
      </w:r>
      <w:r w:rsidR="00440E2D">
        <w:rPr>
          <w:rFonts w:ascii="Times New Roman" w:eastAsia="Calibri" w:hAnsi="Times New Roman" w:cs="Times New Roman"/>
          <w:sz w:val="24"/>
          <w:szCs w:val="24"/>
        </w:rPr>
        <w:t>2</w:t>
      </w:r>
      <w:r w:rsidR="00DF36CC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3DC26170" w14:textId="77777777" w:rsidR="00B52AF1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40E2D">
        <w:rPr>
          <w:rFonts w:ascii="Times New Roman" w:eastAsia="Calibri" w:hAnsi="Times New Roman" w:cs="Times New Roman"/>
          <w:sz w:val="24"/>
          <w:szCs w:val="24"/>
        </w:rPr>
        <w:t>2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E2D">
        <w:rPr>
          <w:rFonts w:ascii="Times New Roman" w:eastAsia="Calibri" w:hAnsi="Times New Roman" w:cs="Times New Roman"/>
          <w:sz w:val="24"/>
          <w:szCs w:val="24"/>
        </w:rPr>
        <w:t>lip</w:t>
      </w:r>
      <w:r w:rsidR="00DF36CC">
        <w:rPr>
          <w:rFonts w:ascii="Times New Roman" w:eastAsia="Calibri" w:hAnsi="Times New Roman" w:cs="Times New Roman"/>
          <w:sz w:val="24"/>
          <w:szCs w:val="24"/>
        </w:rPr>
        <w:t>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</w:p>
    <w:p w14:paraId="2A11940C" w14:textId="5C22CA93" w:rsidR="00DF36CC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17EF8DE2" w:rsidR="005A522B" w:rsidRPr="00B52AF1" w:rsidRDefault="00A333F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7BBC475" w14:textId="08D202EC" w:rsidR="00DF36CC" w:rsidRDefault="00FC18D8" w:rsidP="00DF36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F36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55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43DE3">
        <w:rPr>
          <w:rFonts w:ascii="Times New Roman" w:eastAsia="Calibri" w:hAnsi="Times New Roman" w:cs="Times New Roman"/>
          <w:b/>
          <w:sz w:val="24"/>
          <w:szCs w:val="24"/>
        </w:rPr>
        <w:t>CLAUDIA RADOICOVICH DIKLIĆ</w:t>
      </w:r>
    </w:p>
    <w:p w14:paraId="2DF8EB07" w14:textId="77777777" w:rsidR="00943DE3" w:rsidRDefault="00943DE3" w:rsidP="00943DE3">
      <w:pPr>
        <w:autoSpaceDE w:val="0"/>
        <w:autoSpaceDN w:val="0"/>
        <w:adjustRightInd w:val="0"/>
        <w:spacing w:after="0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stručna suradnica za društvene </w:t>
      </w:r>
    </w:p>
    <w:p w14:paraId="438606B0" w14:textId="77777777" w:rsidR="00943DE3" w:rsidRDefault="00943DE3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djelatnosti i informiranje u Općini Tar-</w:t>
      </w:r>
    </w:p>
    <w:p w14:paraId="7BC6CD28" w14:textId="311D139C" w:rsidR="00943DE3" w:rsidRDefault="00943DE3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Vabriga – Torre Abrega</w:t>
      </w:r>
    </w:p>
    <w:p w14:paraId="0164104D" w14:textId="00D405A2" w:rsidR="00DF36CC" w:rsidRPr="00DF36CC" w:rsidRDefault="00DF36C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6CC">
        <w:rPr>
          <w:rFonts w:ascii="Times New Roman" w:eastAsia="Calibri" w:hAnsi="Times New Roman" w:cs="Times New Roman"/>
          <w:sz w:val="24"/>
          <w:szCs w:val="24"/>
        </w:rPr>
        <w:tab/>
      </w:r>
      <w:r w:rsidRPr="00DF36CC">
        <w:rPr>
          <w:rFonts w:ascii="Times New Roman" w:eastAsia="Calibri" w:hAnsi="Times New Roman" w:cs="Times New Roman"/>
          <w:sz w:val="24"/>
          <w:szCs w:val="24"/>
        </w:rPr>
        <w:tab/>
      </w:r>
      <w:r w:rsidRPr="00DF36CC">
        <w:rPr>
          <w:rFonts w:ascii="Times New Roman" w:eastAsia="Calibri" w:hAnsi="Times New Roman" w:cs="Times New Roman"/>
          <w:sz w:val="24"/>
          <w:szCs w:val="24"/>
        </w:rPr>
        <w:tab/>
      </w:r>
      <w:r w:rsidRPr="00DF36CC">
        <w:rPr>
          <w:rFonts w:ascii="Times New Roman" w:eastAsia="Calibri" w:hAnsi="Times New Roman" w:cs="Times New Roman"/>
          <w:sz w:val="24"/>
          <w:szCs w:val="24"/>
        </w:rPr>
        <w:tab/>
      </w:r>
      <w:r w:rsidRPr="00DF36CC">
        <w:rPr>
          <w:rFonts w:ascii="Times New Roman" w:eastAsia="Calibri" w:hAnsi="Times New Roman" w:cs="Times New Roman"/>
          <w:sz w:val="24"/>
          <w:szCs w:val="24"/>
        </w:rPr>
        <w:tab/>
      </w:r>
      <w:r w:rsidRPr="00DF36CC">
        <w:rPr>
          <w:rFonts w:ascii="Times New Roman" w:eastAsia="Calibri" w:hAnsi="Times New Roman" w:cs="Times New Roman"/>
          <w:sz w:val="24"/>
          <w:szCs w:val="24"/>
        </w:rPr>
        <w:tab/>
      </w: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1AD07E" w14:textId="77777777" w:rsidR="00B52AF1" w:rsidRDefault="00B52AF1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6520DF13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943DE3">
        <w:rPr>
          <w:rFonts w:ascii="Times New Roman" w:eastAsia="Calibri" w:hAnsi="Times New Roman" w:cs="Times New Roman"/>
          <w:b/>
          <w:sz w:val="24"/>
          <w:szCs w:val="24"/>
        </w:rPr>
        <w:t>Claudie Radoicovich Diklić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72FA0" w14:textId="292DFA80" w:rsidR="00DB495F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DB495F">
        <w:rPr>
          <w:rFonts w:ascii="Times New Roman" w:hAnsi="Times New Roman" w:cs="Times New Roman"/>
          <w:sz w:val="24"/>
          <w:szCs w:val="24"/>
        </w:rPr>
        <w:t>19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440E2D">
        <w:rPr>
          <w:rFonts w:ascii="Times New Roman" w:hAnsi="Times New Roman" w:cs="Times New Roman"/>
          <w:sz w:val="24"/>
          <w:szCs w:val="24"/>
        </w:rPr>
        <w:t>svibnja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440E2D">
        <w:rPr>
          <w:rFonts w:ascii="Times New Roman" w:hAnsi="Times New Roman" w:cs="Times New Roman"/>
          <w:sz w:val="24"/>
          <w:szCs w:val="24"/>
        </w:rPr>
        <w:t>4</w:t>
      </w:r>
      <w:r w:rsidR="00943DE3">
        <w:rPr>
          <w:rFonts w:ascii="Times New Roman" w:hAnsi="Times New Roman" w:cs="Times New Roman"/>
          <w:sz w:val="24"/>
          <w:szCs w:val="24"/>
        </w:rPr>
        <w:t>496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="00440E2D">
        <w:rPr>
          <w:rFonts w:ascii="Times New Roman" w:hAnsi="Times New Roman" w:cs="Times New Roman"/>
          <w:sz w:val="24"/>
          <w:szCs w:val="24"/>
        </w:rPr>
        <w:t>-13</w:t>
      </w:r>
      <w:r w:rsidR="00943DE3">
        <w:rPr>
          <w:rFonts w:ascii="Times New Roman" w:hAnsi="Times New Roman" w:cs="Times New Roman"/>
          <w:sz w:val="24"/>
          <w:szCs w:val="24"/>
        </w:rPr>
        <w:t>1</w:t>
      </w:r>
      <w:r w:rsidRPr="00B7464A">
        <w:rPr>
          <w:rFonts w:ascii="Times New Roman" w:hAnsi="Times New Roman" w:cs="Times New Roman"/>
          <w:sz w:val="24"/>
          <w:szCs w:val="24"/>
        </w:rPr>
        <w:t>/23-0</w:t>
      </w:r>
      <w:r w:rsidR="00DF36CC">
        <w:rPr>
          <w:rFonts w:ascii="Times New Roman" w:hAnsi="Times New Roman" w:cs="Times New Roman"/>
          <w:sz w:val="24"/>
          <w:szCs w:val="24"/>
        </w:rPr>
        <w:t>1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5F60EE">
        <w:rPr>
          <w:rFonts w:ascii="Times New Roman" w:hAnsi="Times New Roman" w:cs="Times New Roman"/>
          <w:sz w:val="24"/>
          <w:szCs w:val="24"/>
        </w:rPr>
        <w:t>2</w:t>
      </w:r>
      <w:r w:rsidR="00943DE3">
        <w:rPr>
          <w:rFonts w:ascii="Times New Roman" w:hAnsi="Times New Roman" w:cs="Times New Roman"/>
          <w:sz w:val="24"/>
          <w:szCs w:val="24"/>
        </w:rPr>
        <w:t>5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6E735C">
        <w:rPr>
          <w:rFonts w:ascii="Times New Roman" w:hAnsi="Times New Roman" w:cs="Times New Roman"/>
          <w:sz w:val="24"/>
          <w:szCs w:val="24"/>
        </w:rPr>
        <w:t>podni</w:t>
      </w:r>
      <w:r w:rsidR="00440E2D">
        <w:rPr>
          <w:rFonts w:ascii="Times New Roman" w:hAnsi="Times New Roman" w:cs="Times New Roman"/>
          <w:sz w:val="24"/>
          <w:szCs w:val="24"/>
        </w:rPr>
        <w:t xml:space="preserve">jela </w:t>
      </w:r>
      <w:r w:rsidR="00943DE3" w:rsidRPr="00943DE3">
        <w:rPr>
          <w:rFonts w:ascii="Times New Roman" w:hAnsi="Times New Roman" w:cs="Times New Roman"/>
          <w:sz w:val="24"/>
          <w:szCs w:val="24"/>
        </w:rPr>
        <w:t>Claudi</w:t>
      </w:r>
      <w:r w:rsidR="00943DE3">
        <w:rPr>
          <w:rFonts w:ascii="Times New Roman" w:hAnsi="Times New Roman" w:cs="Times New Roman"/>
          <w:sz w:val="24"/>
          <w:szCs w:val="24"/>
        </w:rPr>
        <w:t>a</w:t>
      </w:r>
      <w:r w:rsidR="00943DE3" w:rsidRPr="00943DE3">
        <w:rPr>
          <w:rFonts w:ascii="Times New Roman" w:hAnsi="Times New Roman" w:cs="Times New Roman"/>
          <w:sz w:val="24"/>
          <w:szCs w:val="24"/>
        </w:rPr>
        <w:t xml:space="preserve"> Radoicovich Diklić</w:t>
      </w:r>
      <w:r w:rsidR="00943DE3">
        <w:rPr>
          <w:rFonts w:ascii="Times New Roman" w:hAnsi="Times New Roman" w:cs="Times New Roman"/>
          <w:sz w:val="24"/>
          <w:szCs w:val="24"/>
        </w:rPr>
        <w:t>, stručna suradnica za društvene djelatnosti i informiranje u Općini Tar-Vabriga – Torre Abrega</w:t>
      </w:r>
      <w:r w:rsidR="00DB495F">
        <w:rPr>
          <w:rFonts w:ascii="Times New Roman" w:hAnsi="Times New Roman" w:cs="Times New Roman"/>
          <w:sz w:val="24"/>
          <w:szCs w:val="24"/>
        </w:rPr>
        <w:t>.</w:t>
      </w:r>
    </w:p>
    <w:p w14:paraId="2160A7D4" w14:textId="77777777" w:rsidR="00440E2D" w:rsidRPr="00ED18F9" w:rsidRDefault="00440E2D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52D70" w14:textId="0788C07B" w:rsidR="00DB495F" w:rsidRDefault="00FB6953" w:rsidP="00DF3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E2D">
        <w:rPr>
          <w:rFonts w:ascii="Times New Roman" w:hAnsi="Times New Roman" w:cs="Times New Roman"/>
          <w:sz w:val="24"/>
          <w:szCs w:val="24"/>
        </w:rPr>
        <w:t>U podnesen</w:t>
      </w:r>
      <w:r w:rsidR="00DF36CC" w:rsidRPr="00440E2D">
        <w:rPr>
          <w:rFonts w:ascii="Times New Roman" w:hAnsi="Times New Roman" w:cs="Times New Roman"/>
          <w:sz w:val="24"/>
          <w:szCs w:val="24"/>
        </w:rPr>
        <w:t>om</w:t>
      </w:r>
      <w:r w:rsidRPr="00440E2D">
        <w:rPr>
          <w:rFonts w:ascii="Times New Roman" w:hAnsi="Times New Roman" w:cs="Times New Roman"/>
          <w:sz w:val="24"/>
          <w:szCs w:val="24"/>
        </w:rPr>
        <w:t xml:space="preserve"> zahtjev</w:t>
      </w:r>
      <w:r w:rsidR="00DF36CC" w:rsidRPr="00440E2D">
        <w:rPr>
          <w:rFonts w:ascii="Times New Roman" w:hAnsi="Times New Roman" w:cs="Times New Roman"/>
          <w:sz w:val="24"/>
          <w:szCs w:val="24"/>
        </w:rPr>
        <w:t>u</w:t>
      </w:r>
      <w:r w:rsidRPr="00440E2D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440E2D" w:rsidRPr="00440E2D">
        <w:rPr>
          <w:rFonts w:ascii="Times New Roman" w:hAnsi="Times New Roman" w:cs="Times New Roman"/>
          <w:sz w:val="24"/>
          <w:szCs w:val="24"/>
        </w:rPr>
        <w:t>ica je</w:t>
      </w:r>
      <w:r w:rsidR="00943DE3">
        <w:rPr>
          <w:rFonts w:ascii="Times New Roman" w:hAnsi="Times New Roman" w:cs="Times New Roman"/>
          <w:sz w:val="24"/>
          <w:szCs w:val="24"/>
        </w:rPr>
        <w:t xml:space="preserve"> zatražila očitovanje smije li općinski načelnik ujedno biti i predsjednik</w:t>
      </w:r>
      <w:r w:rsidR="00440E2D" w:rsidRPr="00440E2D">
        <w:rPr>
          <w:rFonts w:ascii="Times New Roman" w:hAnsi="Times New Roman" w:cs="Times New Roman"/>
          <w:sz w:val="24"/>
          <w:szCs w:val="24"/>
        </w:rPr>
        <w:t xml:space="preserve"> </w:t>
      </w:r>
      <w:r w:rsidR="00943DE3">
        <w:rPr>
          <w:rFonts w:ascii="Times New Roman" w:hAnsi="Times New Roman" w:cs="Times New Roman"/>
          <w:sz w:val="24"/>
          <w:szCs w:val="24"/>
        </w:rPr>
        <w:t>određene sekcije pri Udruženju obrtnika</w:t>
      </w:r>
      <w:r w:rsidR="00156F2D">
        <w:rPr>
          <w:rFonts w:ascii="Times New Roman" w:hAnsi="Times New Roman" w:cs="Times New Roman"/>
          <w:sz w:val="24"/>
          <w:szCs w:val="24"/>
        </w:rPr>
        <w:t>.</w:t>
      </w:r>
    </w:p>
    <w:p w14:paraId="3E1A20E0" w14:textId="77777777" w:rsidR="00440E2D" w:rsidRPr="00440E2D" w:rsidRDefault="00440E2D" w:rsidP="00DF3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849DAC" w14:textId="763C1A9B" w:rsidR="00136FCA" w:rsidRDefault="00136FCA" w:rsidP="00DF3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E2D">
        <w:rPr>
          <w:rFonts w:ascii="Times New Roman" w:hAnsi="Times New Roman" w:cs="Times New Roman"/>
          <w:sz w:val="24"/>
          <w:szCs w:val="24"/>
        </w:rPr>
        <w:t>Imajući u vidu da je zahtjev za očitovanjem u ovom predmetu podnesen od strane osobe koja nije obveznik postupanja iz članka 3.</w:t>
      </w:r>
      <w:r w:rsidR="00156F2D">
        <w:rPr>
          <w:rFonts w:ascii="Times New Roman" w:hAnsi="Times New Roman" w:cs="Times New Roman"/>
          <w:sz w:val="24"/>
          <w:szCs w:val="24"/>
        </w:rPr>
        <w:t xml:space="preserve"> </w:t>
      </w:r>
      <w:r w:rsidR="00156F2D" w:rsidRPr="00156F2D">
        <w:rPr>
          <w:rFonts w:ascii="Times New Roman" w:hAnsi="Times New Roman" w:cs="Times New Roman"/>
          <w:sz w:val="24"/>
          <w:szCs w:val="24"/>
        </w:rPr>
        <w:t>Zakona o sprječavanju sukoba interesa („Narodne novine“, broj 143/21., u daljnjem tekstu: ZSSI)</w:t>
      </w:r>
      <w:r w:rsidRPr="00440E2D">
        <w:rPr>
          <w:rFonts w:ascii="Times New Roman" w:hAnsi="Times New Roman" w:cs="Times New Roman"/>
          <w:sz w:val="24"/>
          <w:szCs w:val="24"/>
        </w:rPr>
        <w:t>, ali se njegov sadržaj odnosi na tumačenje odredbe ZSSI-a, stoga Povjerenstvo povodom podnesenog zahtjeva na temelju članka 32. stavka 1. podstavka 3.</w:t>
      </w:r>
      <w:r w:rsidR="00A655C1">
        <w:rPr>
          <w:rFonts w:ascii="Times New Roman" w:hAnsi="Times New Roman" w:cs="Times New Roman"/>
          <w:sz w:val="24"/>
          <w:szCs w:val="24"/>
        </w:rPr>
        <w:t xml:space="preserve"> i</w:t>
      </w:r>
      <w:r w:rsidRPr="00440E2D">
        <w:rPr>
          <w:rFonts w:ascii="Times New Roman" w:hAnsi="Times New Roman" w:cs="Times New Roman"/>
          <w:sz w:val="24"/>
          <w:szCs w:val="24"/>
        </w:rPr>
        <w:t xml:space="preserve"> 4. ZSSI-a na </w:t>
      </w:r>
      <w:r w:rsidR="00440E2D" w:rsidRPr="00440E2D">
        <w:rPr>
          <w:rFonts w:ascii="Times New Roman" w:hAnsi="Times New Roman" w:cs="Times New Roman"/>
          <w:sz w:val="24"/>
          <w:szCs w:val="24"/>
        </w:rPr>
        <w:t>9</w:t>
      </w:r>
      <w:r w:rsidRPr="00440E2D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40E2D" w:rsidRPr="00440E2D">
        <w:rPr>
          <w:rFonts w:ascii="Times New Roman" w:hAnsi="Times New Roman" w:cs="Times New Roman"/>
          <w:sz w:val="24"/>
          <w:szCs w:val="24"/>
        </w:rPr>
        <w:t>2</w:t>
      </w:r>
      <w:r w:rsidRPr="00440E2D">
        <w:rPr>
          <w:rFonts w:ascii="Times New Roman" w:hAnsi="Times New Roman" w:cs="Times New Roman"/>
          <w:sz w:val="24"/>
          <w:szCs w:val="24"/>
        </w:rPr>
        <w:t xml:space="preserve">. </w:t>
      </w:r>
      <w:r w:rsidR="00440E2D" w:rsidRPr="00440E2D">
        <w:rPr>
          <w:rFonts w:ascii="Times New Roman" w:hAnsi="Times New Roman" w:cs="Times New Roman"/>
          <w:sz w:val="24"/>
          <w:szCs w:val="24"/>
        </w:rPr>
        <w:t>lip</w:t>
      </w:r>
      <w:r w:rsidRPr="00440E2D">
        <w:rPr>
          <w:rFonts w:ascii="Times New Roman" w:hAnsi="Times New Roman" w:cs="Times New Roman"/>
          <w:sz w:val="24"/>
          <w:szCs w:val="24"/>
        </w:rPr>
        <w:t>nja 2023., podnositelj</w:t>
      </w:r>
      <w:r w:rsidR="00440E2D" w:rsidRPr="00440E2D">
        <w:rPr>
          <w:rFonts w:ascii="Times New Roman" w:hAnsi="Times New Roman" w:cs="Times New Roman"/>
          <w:sz w:val="24"/>
          <w:szCs w:val="24"/>
        </w:rPr>
        <w:t>ici</w:t>
      </w:r>
      <w:r w:rsidRPr="00440E2D">
        <w:rPr>
          <w:rFonts w:ascii="Times New Roman" w:hAnsi="Times New Roman" w:cs="Times New Roman"/>
          <w:sz w:val="24"/>
          <w:szCs w:val="24"/>
        </w:rPr>
        <w:t xml:space="preserve"> daje očitovanje</w:t>
      </w:r>
      <w:r w:rsidR="00156F2D">
        <w:rPr>
          <w:rFonts w:ascii="Times New Roman" w:hAnsi="Times New Roman" w:cs="Times New Roman"/>
          <w:sz w:val="24"/>
          <w:szCs w:val="24"/>
        </w:rPr>
        <w:t xml:space="preserve"> </w:t>
      </w:r>
      <w:r w:rsidRPr="00440E2D">
        <w:rPr>
          <w:rFonts w:ascii="Times New Roman" w:hAnsi="Times New Roman" w:cs="Times New Roman"/>
          <w:sz w:val="24"/>
          <w:szCs w:val="24"/>
        </w:rPr>
        <w:t>kako slijedi.</w:t>
      </w:r>
    </w:p>
    <w:p w14:paraId="20C71325" w14:textId="10363608" w:rsidR="00440E2D" w:rsidRDefault="00440E2D" w:rsidP="00DF36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775F4B" w14:textId="5D0AF6D9" w:rsidR="00317348" w:rsidRDefault="00943DE3" w:rsidP="00156F2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Kako Zakon o obrtu („Narodne novine“, broj 143/13., 127/19. i 41/20.) ne propisuje i nema nikakva ograničenja </w:t>
      </w:r>
      <w:r w:rsidR="00B52AF1">
        <w:rPr>
          <w:rFonts w:ascii="Times New Roman" w:eastAsia="Calibri" w:hAnsi="Times New Roman"/>
          <w:sz w:val="24"/>
          <w:szCs w:val="24"/>
        </w:rPr>
        <w:t>u pogledu okolnosti koje podnositeljica navodi u zahtjevu za očitovanjem, Povjerenstvo utvrđuje da nema zapreke da općinski načelnik bude predsjednik određene</w:t>
      </w:r>
      <w:r w:rsidR="00B571DA">
        <w:rPr>
          <w:rFonts w:ascii="Times New Roman" w:eastAsia="Calibri" w:hAnsi="Times New Roman"/>
          <w:sz w:val="24"/>
          <w:szCs w:val="24"/>
        </w:rPr>
        <w:t xml:space="preserve"> sekcije pri Udruženju obrtnika, kao neprofitne pravne osobe. </w:t>
      </w:r>
      <w:bookmarkStart w:id="0" w:name="_GoBack"/>
      <w:bookmarkEnd w:id="0"/>
    </w:p>
    <w:p w14:paraId="0AC2DA4F" w14:textId="77777777" w:rsidR="00FB6953" w:rsidRPr="00B7464A" w:rsidRDefault="00FB6953" w:rsidP="005F60E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6A0A5" w14:textId="77777777" w:rsidR="00136FCA" w:rsidRDefault="00136FCA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C3335E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61C771A5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440E2D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E014B" w14:textId="77777777" w:rsidR="00321623" w:rsidRDefault="00321623" w:rsidP="005B5818">
      <w:pPr>
        <w:spacing w:after="0" w:line="240" w:lineRule="auto"/>
      </w:pPr>
      <w:r>
        <w:separator/>
      </w:r>
    </w:p>
  </w:endnote>
  <w:endnote w:type="continuationSeparator" w:id="0">
    <w:p w14:paraId="474D363A" w14:textId="77777777" w:rsidR="00321623" w:rsidRDefault="0032162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9059" w14:textId="77777777" w:rsidR="00321623" w:rsidRDefault="00321623" w:rsidP="005B5818">
      <w:pPr>
        <w:spacing w:after="0" w:line="240" w:lineRule="auto"/>
      </w:pPr>
      <w:r>
        <w:separator/>
      </w:r>
    </w:p>
  </w:footnote>
  <w:footnote w:type="continuationSeparator" w:id="0">
    <w:p w14:paraId="32EA74BA" w14:textId="77777777" w:rsidR="00321623" w:rsidRDefault="0032162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8CFC73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36FCA"/>
    <w:rsid w:val="00143B3C"/>
    <w:rsid w:val="00146244"/>
    <w:rsid w:val="00146D6F"/>
    <w:rsid w:val="00147CAE"/>
    <w:rsid w:val="00156F2D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2F75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17348"/>
    <w:rsid w:val="00321623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383"/>
    <w:rsid w:val="004354E0"/>
    <w:rsid w:val="004378F2"/>
    <w:rsid w:val="00440E2D"/>
    <w:rsid w:val="00441757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1C58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126A"/>
    <w:rsid w:val="005E3FC2"/>
    <w:rsid w:val="005F06EF"/>
    <w:rsid w:val="005F3BBB"/>
    <w:rsid w:val="005F60EE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2659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95D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B7B4A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DE3"/>
    <w:rsid w:val="009449AC"/>
    <w:rsid w:val="00945142"/>
    <w:rsid w:val="00955EE8"/>
    <w:rsid w:val="00956A5A"/>
    <w:rsid w:val="00965145"/>
    <w:rsid w:val="00965459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5C1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2AF1"/>
    <w:rsid w:val="00B538AF"/>
    <w:rsid w:val="00B54B3C"/>
    <w:rsid w:val="00B571DA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3312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95F"/>
    <w:rsid w:val="00DC0348"/>
    <w:rsid w:val="00DD0128"/>
    <w:rsid w:val="00DD0FD8"/>
    <w:rsid w:val="00DD656B"/>
    <w:rsid w:val="00DD6CAB"/>
    <w:rsid w:val="00DE32CC"/>
    <w:rsid w:val="00DF0F8B"/>
    <w:rsid w:val="00DF36CC"/>
    <w:rsid w:val="00DF5A0F"/>
    <w:rsid w:val="00E133C7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EF186A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B69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38</Value>
    </Clanci>
    <Javno xmlns="8638ef6a-48a0-457c-b738-9f65e71a9a26">DA</Javno>
    <Duznosnici_Value xmlns="8638ef6a-48a0-457c-b738-9f65e71a9a26" xsi:nil="true"/>
    <BrojPredmeta xmlns="8638ef6a-48a0-457c-b738-9f65e71a9a26">P-131/23</BrojPredmeta>
    <Duznosnici xmlns="8638ef6a-48a0-457c-b738-9f65e71a9a26" xsi:nil="true"/>
    <VrstaDokumenta xmlns="8638ef6a-48a0-457c-b738-9f65e71a9a26">7</VrstaDokumenta>
    <KljucneRijeci xmlns="8638ef6a-48a0-457c-b738-9f65e71a9a26">
      <Value>30</Value>
      <Value>75</Value>
    </KljucneRijeci>
    <BrojAkta xmlns="8638ef6a-48a0-457c-b738-9f65e71a9a26">711-I-1109-P-131/23-02-23</BrojAkta>
    <Sync xmlns="8638ef6a-48a0-457c-b738-9f65e71a9a26">0</Sync>
    <Sjednica xmlns="8638ef6a-48a0-457c-b738-9f65e71a9a26">335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8BAEBC-5963-4CE9-93DB-30FE80A733C5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64DEE-5A74-4C45-8B18-8637FD2D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Claudia Radoicovich Diklić, P-131-23, očitovanje</dc:title>
  <dc:creator>Sukob5</dc:creator>
  <cp:lastModifiedBy>Daniel Zabčić</cp:lastModifiedBy>
  <cp:revision>5</cp:revision>
  <cp:lastPrinted>2023-06-07T12:26:00Z</cp:lastPrinted>
  <dcterms:created xsi:type="dcterms:W3CDTF">2023-06-02T12:16:00Z</dcterms:created>
  <dcterms:modified xsi:type="dcterms:W3CDTF">2023-06-07T12:27:00Z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