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92504" w14:textId="3D08C446" w:rsidR="00332D21" w:rsidRPr="00807A9A"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807A9A">
        <w:rPr>
          <w:rFonts w:ascii="Times New Roman" w:eastAsia="Times New Roman" w:hAnsi="Times New Roman" w:cs="Times New Roman"/>
          <w:color w:val="000000"/>
          <w:sz w:val="24"/>
          <w:szCs w:val="24"/>
          <w:lang w:eastAsia="hr-HR"/>
        </w:rPr>
        <w:t>B</w:t>
      </w:r>
      <w:r w:rsidR="00B233E4" w:rsidRPr="00807A9A">
        <w:rPr>
          <w:rFonts w:ascii="Times New Roman" w:eastAsia="Times New Roman" w:hAnsi="Times New Roman" w:cs="Times New Roman"/>
          <w:color w:val="000000"/>
          <w:sz w:val="24"/>
          <w:szCs w:val="24"/>
          <w:lang w:eastAsia="hr-HR"/>
        </w:rPr>
        <w:t>roj</w:t>
      </w:r>
      <w:r w:rsidRPr="00807A9A">
        <w:rPr>
          <w:rFonts w:ascii="Times New Roman" w:eastAsia="Times New Roman" w:hAnsi="Times New Roman" w:cs="Times New Roman"/>
          <w:color w:val="000000"/>
          <w:sz w:val="24"/>
          <w:szCs w:val="24"/>
          <w:lang w:eastAsia="hr-HR"/>
        </w:rPr>
        <w:t>:</w:t>
      </w:r>
      <w:r w:rsidR="00F73A99" w:rsidRPr="00807A9A">
        <w:rPr>
          <w:rFonts w:ascii="Times New Roman" w:eastAsia="Times New Roman" w:hAnsi="Times New Roman" w:cs="Times New Roman"/>
          <w:color w:val="000000"/>
          <w:sz w:val="24"/>
          <w:szCs w:val="24"/>
          <w:lang w:eastAsia="hr-HR"/>
        </w:rPr>
        <w:t xml:space="preserve"> </w:t>
      </w:r>
      <w:r w:rsidR="00B95988" w:rsidRPr="00807A9A">
        <w:rPr>
          <w:rFonts w:ascii="Times New Roman" w:eastAsia="Times New Roman" w:hAnsi="Times New Roman" w:cs="Times New Roman"/>
          <w:color w:val="000000"/>
          <w:sz w:val="24"/>
          <w:szCs w:val="24"/>
          <w:lang w:eastAsia="hr-HR"/>
        </w:rPr>
        <w:t>711-I-715-P-276-19/23-02-19</w:t>
      </w:r>
    </w:p>
    <w:p w14:paraId="2E1DCECA" w14:textId="77777777" w:rsidR="008F7FEA" w:rsidRPr="00807A9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807A9A">
        <w:rPr>
          <w:rFonts w:ascii="Times New Roman" w:eastAsia="Times New Roman" w:hAnsi="Times New Roman" w:cs="Times New Roman"/>
          <w:sz w:val="24"/>
          <w:szCs w:val="24"/>
          <w:lang w:eastAsia="hr-HR"/>
        </w:rPr>
        <w:t>Zagreb,</w:t>
      </w:r>
      <w:r w:rsidR="00F73A99" w:rsidRPr="00807A9A">
        <w:rPr>
          <w:rFonts w:ascii="Times New Roman" w:eastAsia="Times New Roman" w:hAnsi="Times New Roman" w:cs="Times New Roman"/>
          <w:sz w:val="24"/>
          <w:szCs w:val="24"/>
          <w:lang w:eastAsia="hr-HR"/>
        </w:rPr>
        <w:t xml:space="preserve"> </w:t>
      </w:r>
      <w:r w:rsidR="00836833" w:rsidRPr="00807A9A">
        <w:rPr>
          <w:rFonts w:ascii="Times New Roman" w:eastAsia="Times New Roman" w:hAnsi="Times New Roman" w:cs="Times New Roman"/>
          <w:sz w:val="24"/>
          <w:szCs w:val="24"/>
          <w:lang w:eastAsia="hr-HR"/>
        </w:rPr>
        <w:t>30</w:t>
      </w:r>
      <w:r w:rsidR="005061A7" w:rsidRPr="00807A9A">
        <w:rPr>
          <w:rFonts w:ascii="Times New Roman" w:eastAsia="Times New Roman" w:hAnsi="Times New Roman" w:cs="Times New Roman"/>
          <w:sz w:val="24"/>
          <w:szCs w:val="24"/>
          <w:lang w:eastAsia="hr-HR"/>
        </w:rPr>
        <w:t xml:space="preserve">. </w:t>
      </w:r>
      <w:r w:rsidR="00507FF0" w:rsidRPr="00807A9A">
        <w:rPr>
          <w:rFonts w:ascii="Times New Roman" w:eastAsia="Times New Roman" w:hAnsi="Times New Roman" w:cs="Times New Roman"/>
          <w:sz w:val="24"/>
          <w:szCs w:val="24"/>
          <w:lang w:eastAsia="hr-HR"/>
        </w:rPr>
        <w:t>ožujka</w:t>
      </w:r>
      <w:r w:rsidR="00AB2A12" w:rsidRPr="00807A9A">
        <w:rPr>
          <w:rFonts w:ascii="Times New Roman" w:eastAsia="Times New Roman" w:hAnsi="Times New Roman" w:cs="Times New Roman"/>
          <w:sz w:val="24"/>
          <w:szCs w:val="24"/>
          <w:lang w:eastAsia="hr-HR"/>
        </w:rPr>
        <w:t xml:space="preserve"> </w:t>
      </w:r>
      <w:r w:rsidR="005061A7" w:rsidRPr="00807A9A">
        <w:rPr>
          <w:rFonts w:ascii="Times New Roman" w:eastAsia="Times New Roman" w:hAnsi="Times New Roman" w:cs="Times New Roman"/>
          <w:sz w:val="24"/>
          <w:szCs w:val="24"/>
          <w:lang w:eastAsia="hr-HR"/>
        </w:rPr>
        <w:t>202</w:t>
      </w:r>
      <w:r w:rsidR="00507FF0" w:rsidRPr="00807A9A">
        <w:rPr>
          <w:rFonts w:ascii="Times New Roman" w:eastAsia="Times New Roman" w:hAnsi="Times New Roman" w:cs="Times New Roman"/>
          <w:sz w:val="24"/>
          <w:szCs w:val="24"/>
          <w:lang w:eastAsia="hr-HR"/>
        </w:rPr>
        <w:t>3</w:t>
      </w:r>
      <w:r w:rsidR="005061A7" w:rsidRPr="00807A9A">
        <w:rPr>
          <w:rFonts w:ascii="Times New Roman" w:eastAsia="Times New Roman" w:hAnsi="Times New Roman" w:cs="Times New Roman"/>
          <w:sz w:val="24"/>
          <w:szCs w:val="24"/>
          <w:lang w:eastAsia="hr-HR"/>
        </w:rPr>
        <w:t>.g.</w:t>
      </w:r>
    </w:p>
    <w:p w14:paraId="4892E809" w14:textId="77777777" w:rsidR="005061A7" w:rsidRPr="00807A9A" w:rsidRDefault="005061A7"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46DC7424" w14:textId="77777777" w:rsidR="005061A7" w:rsidRPr="00807A9A" w:rsidRDefault="005061A7"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12605EE0" w14:textId="77777777" w:rsidR="005061A7" w:rsidRPr="00807A9A" w:rsidRDefault="005061A7" w:rsidP="005061A7">
      <w:pPr>
        <w:pStyle w:val="Default"/>
        <w:spacing w:line="276" w:lineRule="auto"/>
        <w:jc w:val="both"/>
        <w:rPr>
          <w:rFonts w:eastAsiaTheme="minorHAnsi"/>
          <w:color w:val="auto"/>
        </w:rPr>
      </w:pPr>
      <w:r w:rsidRPr="00807A9A">
        <w:rPr>
          <w:rFonts w:eastAsia="Times New Roman"/>
          <w:lang w:eastAsia="hr-HR"/>
        </w:rPr>
        <w:t xml:space="preserve">Povjerenstvo za odlučivanje o sukobu interesa (u daljnjem tekstu: Povjerenstvo), u sastavu </w:t>
      </w:r>
      <w:r w:rsidR="00507FF0" w:rsidRPr="00807A9A">
        <w:rPr>
          <w:rFonts w:eastAsia="Times New Roman"/>
          <w:lang w:eastAsia="hr-HR"/>
        </w:rPr>
        <w:t>Aleksandre Jozić-</w:t>
      </w:r>
      <w:proofErr w:type="spellStart"/>
      <w:r w:rsidR="00507FF0" w:rsidRPr="00807A9A">
        <w:rPr>
          <w:rFonts w:eastAsia="Times New Roman"/>
          <w:lang w:eastAsia="hr-HR"/>
        </w:rPr>
        <w:t>Ileković</w:t>
      </w:r>
      <w:proofErr w:type="spellEnd"/>
      <w:r w:rsidRPr="00807A9A">
        <w:rPr>
          <w:rFonts w:eastAsia="Times New Roman"/>
          <w:lang w:eastAsia="hr-HR"/>
        </w:rPr>
        <w:t xml:space="preserve"> kao predsjednice Povjerenstva te </w:t>
      </w:r>
      <w:r w:rsidR="00507FF0" w:rsidRPr="00807A9A">
        <w:rPr>
          <w:rFonts w:eastAsia="Times New Roman"/>
          <w:lang w:eastAsia="hr-HR"/>
        </w:rPr>
        <w:t xml:space="preserve">Nike </w:t>
      </w:r>
      <w:proofErr w:type="spellStart"/>
      <w:r w:rsidR="00507FF0" w:rsidRPr="00807A9A">
        <w:rPr>
          <w:rFonts w:eastAsia="Times New Roman"/>
          <w:lang w:eastAsia="hr-HR"/>
        </w:rPr>
        <w:t>Nodilo</w:t>
      </w:r>
      <w:proofErr w:type="spellEnd"/>
      <w:r w:rsidR="00507FF0" w:rsidRPr="00807A9A">
        <w:rPr>
          <w:rFonts w:eastAsia="Times New Roman"/>
          <w:lang w:eastAsia="hr-HR"/>
        </w:rPr>
        <w:t xml:space="preserve"> </w:t>
      </w:r>
      <w:proofErr w:type="spellStart"/>
      <w:r w:rsidR="00507FF0" w:rsidRPr="00807A9A">
        <w:rPr>
          <w:rFonts w:eastAsia="Times New Roman"/>
          <w:lang w:eastAsia="hr-HR"/>
        </w:rPr>
        <w:t>Lakoš</w:t>
      </w:r>
      <w:proofErr w:type="spellEnd"/>
      <w:r w:rsidRPr="00807A9A">
        <w:rPr>
          <w:rFonts w:eastAsia="Times New Roman"/>
          <w:lang w:eastAsia="hr-HR"/>
        </w:rPr>
        <w:t xml:space="preserve">, </w:t>
      </w:r>
      <w:r w:rsidR="00507FF0" w:rsidRPr="00807A9A">
        <w:rPr>
          <w:rFonts w:eastAsia="Times New Roman"/>
          <w:lang w:eastAsia="hr-HR"/>
        </w:rPr>
        <w:t>Igora Lukača</w:t>
      </w:r>
      <w:r w:rsidRPr="00807A9A">
        <w:rPr>
          <w:rFonts w:eastAsia="Times New Roman"/>
          <w:lang w:eastAsia="hr-HR"/>
        </w:rPr>
        <w:t xml:space="preserve">, </w:t>
      </w:r>
      <w:r w:rsidR="00507FF0" w:rsidRPr="00807A9A">
        <w:rPr>
          <w:rFonts w:eastAsia="Times New Roman"/>
          <w:lang w:eastAsia="hr-HR"/>
        </w:rPr>
        <w:t xml:space="preserve">Ines </w:t>
      </w:r>
      <w:proofErr w:type="spellStart"/>
      <w:r w:rsidR="00507FF0" w:rsidRPr="00807A9A">
        <w:rPr>
          <w:rFonts w:eastAsia="Times New Roman"/>
          <w:lang w:eastAsia="hr-HR"/>
        </w:rPr>
        <w:t>Pavlačić</w:t>
      </w:r>
      <w:proofErr w:type="spellEnd"/>
      <w:r w:rsidRPr="00807A9A">
        <w:rPr>
          <w:rFonts w:eastAsia="Times New Roman"/>
          <w:lang w:eastAsia="hr-HR"/>
        </w:rPr>
        <w:t xml:space="preserve"> i </w:t>
      </w:r>
      <w:r w:rsidR="00507FF0" w:rsidRPr="00807A9A">
        <w:rPr>
          <w:rFonts w:eastAsia="Times New Roman"/>
          <w:lang w:eastAsia="hr-HR"/>
        </w:rPr>
        <w:t>Ane Poljak</w:t>
      </w:r>
      <w:r w:rsidRPr="00807A9A">
        <w:rPr>
          <w:rFonts w:eastAsia="Times New Roman"/>
          <w:lang w:eastAsia="hr-HR"/>
        </w:rPr>
        <w:t xml:space="preserve"> kao članova Povjerenstva, </w:t>
      </w:r>
      <w:r w:rsidRPr="00807A9A">
        <w:rPr>
          <w:color w:val="auto"/>
        </w:rPr>
        <w:t xml:space="preserve">na temelju članka 30. stavka 1. i članka 27. Zakona o sprječavanju sukoba interesa („Narodne novine“ broj 26/11., 12/12., 126/12., 48/13., 57/15. i 98/19., u daljnjem tekstu: ZSSI), </w:t>
      </w:r>
      <w:r w:rsidR="00507FF0" w:rsidRPr="00807A9A">
        <w:rPr>
          <w:b/>
          <w:color w:val="auto"/>
        </w:rPr>
        <w:t xml:space="preserve">u predmetu </w:t>
      </w:r>
      <w:r w:rsidR="00EC082E" w:rsidRPr="00807A9A">
        <w:rPr>
          <w:b/>
          <w:color w:val="auto"/>
        </w:rPr>
        <w:t xml:space="preserve">dužnosnika </w:t>
      </w:r>
      <w:r w:rsidR="00507FF0" w:rsidRPr="00807A9A">
        <w:rPr>
          <w:b/>
          <w:color w:val="auto"/>
        </w:rPr>
        <w:t xml:space="preserve">Ivana </w:t>
      </w:r>
      <w:proofErr w:type="spellStart"/>
      <w:r w:rsidR="00507FF0" w:rsidRPr="00807A9A">
        <w:rPr>
          <w:b/>
          <w:color w:val="auto"/>
        </w:rPr>
        <w:t>Meteša</w:t>
      </w:r>
      <w:proofErr w:type="spellEnd"/>
      <w:r w:rsidRPr="00807A9A">
        <w:rPr>
          <w:b/>
          <w:color w:val="auto"/>
        </w:rPr>
        <w:t xml:space="preserve">, </w:t>
      </w:r>
      <w:r w:rsidR="00507FF0" w:rsidRPr="00807A9A">
        <w:rPr>
          <w:b/>
          <w:color w:val="auto"/>
        </w:rPr>
        <w:t>općinskog načelnika Općine Velika Kopanica</w:t>
      </w:r>
      <w:r w:rsidRPr="00807A9A">
        <w:rPr>
          <w:b/>
          <w:color w:val="auto"/>
        </w:rPr>
        <w:t xml:space="preserve">, </w:t>
      </w:r>
      <w:r w:rsidRPr="00807A9A">
        <w:rPr>
          <w:color w:val="auto"/>
        </w:rPr>
        <w:t xml:space="preserve">na </w:t>
      </w:r>
      <w:r w:rsidR="00507FF0" w:rsidRPr="00807A9A">
        <w:rPr>
          <w:color w:val="auto"/>
        </w:rPr>
        <w:t>3</w:t>
      </w:r>
      <w:r w:rsidRPr="00807A9A">
        <w:rPr>
          <w:color w:val="auto"/>
        </w:rPr>
        <w:t xml:space="preserve">. sjednici, održanoj </w:t>
      </w:r>
      <w:r w:rsidR="00507FF0" w:rsidRPr="00807A9A">
        <w:rPr>
          <w:color w:val="auto"/>
        </w:rPr>
        <w:t>30</w:t>
      </w:r>
      <w:r w:rsidRPr="00807A9A">
        <w:rPr>
          <w:color w:val="auto"/>
        </w:rPr>
        <w:t xml:space="preserve">. </w:t>
      </w:r>
      <w:r w:rsidR="00507FF0" w:rsidRPr="00807A9A">
        <w:rPr>
          <w:color w:val="auto"/>
        </w:rPr>
        <w:t>ožujka</w:t>
      </w:r>
      <w:r w:rsidRPr="00807A9A">
        <w:rPr>
          <w:color w:val="auto"/>
        </w:rPr>
        <w:t xml:space="preserve"> 202</w:t>
      </w:r>
      <w:r w:rsidR="00507FF0" w:rsidRPr="00807A9A">
        <w:rPr>
          <w:color w:val="auto"/>
        </w:rPr>
        <w:t>3</w:t>
      </w:r>
      <w:r w:rsidRPr="00807A9A">
        <w:rPr>
          <w:color w:val="auto"/>
        </w:rPr>
        <w:t>.g., donosi sljedeću</w:t>
      </w:r>
    </w:p>
    <w:p w14:paraId="16246A08" w14:textId="77777777" w:rsidR="005061A7" w:rsidRPr="00807A9A" w:rsidRDefault="005061A7" w:rsidP="005061A7">
      <w:pPr>
        <w:pStyle w:val="Default"/>
        <w:spacing w:line="276" w:lineRule="auto"/>
        <w:ind w:firstLine="708"/>
        <w:jc w:val="both"/>
        <w:rPr>
          <w:color w:val="auto"/>
        </w:rPr>
      </w:pPr>
    </w:p>
    <w:p w14:paraId="0E04604B" w14:textId="77777777" w:rsidR="005061A7" w:rsidRPr="00807A9A" w:rsidRDefault="005061A7" w:rsidP="005061A7">
      <w:pPr>
        <w:pStyle w:val="Default"/>
        <w:spacing w:line="276" w:lineRule="auto"/>
        <w:jc w:val="center"/>
        <w:rPr>
          <w:b/>
          <w:color w:val="auto"/>
        </w:rPr>
      </w:pPr>
      <w:r w:rsidRPr="00807A9A">
        <w:rPr>
          <w:b/>
          <w:color w:val="auto"/>
        </w:rPr>
        <w:t>ODLUKU</w:t>
      </w:r>
    </w:p>
    <w:p w14:paraId="58EED73D" w14:textId="77777777" w:rsidR="005061A7" w:rsidRPr="00807A9A" w:rsidRDefault="005061A7" w:rsidP="005061A7">
      <w:pPr>
        <w:pStyle w:val="Default"/>
        <w:spacing w:line="276" w:lineRule="auto"/>
        <w:jc w:val="center"/>
        <w:rPr>
          <w:b/>
          <w:color w:val="auto"/>
        </w:rPr>
      </w:pPr>
    </w:p>
    <w:p w14:paraId="5DC42FA0" w14:textId="2E100AB8" w:rsidR="00507FF0" w:rsidRPr="00807A9A" w:rsidRDefault="005061A7" w:rsidP="00507FF0">
      <w:pPr>
        <w:pStyle w:val="Default"/>
        <w:numPr>
          <w:ilvl w:val="0"/>
          <w:numId w:val="4"/>
        </w:numPr>
        <w:spacing w:line="276" w:lineRule="auto"/>
        <w:jc w:val="both"/>
        <w:rPr>
          <w:b/>
          <w:bCs/>
          <w:color w:val="auto"/>
        </w:rPr>
      </w:pPr>
      <w:r w:rsidRPr="00807A9A">
        <w:rPr>
          <w:b/>
          <w:bCs/>
          <w:color w:val="auto"/>
        </w:rPr>
        <w:t>Pokreće se postupak protiv</w:t>
      </w:r>
      <w:r w:rsidRPr="00807A9A">
        <w:rPr>
          <w:b/>
          <w:color w:val="auto"/>
        </w:rPr>
        <w:t xml:space="preserve"> </w:t>
      </w:r>
      <w:r w:rsidR="00507FF0" w:rsidRPr="00807A9A">
        <w:rPr>
          <w:b/>
          <w:color w:val="auto"/>
        </w:rPr>
        <w:t xml:space="preserve">dužnosnika Ivana </w:t>
      </w:r>
      <w:proofErr w:type="spellStart"/>
      <w:r w:rsidR="00507FF0" w:rsidRPr="00807A9A">
        <w:rPr>
          <w:b/>
          <w:color w:val="auto"/>
        </w:rPr>
        <w:t>Meteša</w:t>
      </w:r>
      <w:proofErr w:type="spellEnd"/>
      <w:r w:rsidRPr="00807A9A">
        <w:rPr>
          <w:b/>
          <w:color w:val="auto"/>
        </w:rPr>
        <w:t xml:space="preserve">, </w:t>
      </w:r>
      <w:r w:rsidR="00507FF0" w:rsidRPr="00807A9A">
        <w:rPr>
          <w:b/>
          <w:color w:val="auto"/>
        </w:rPr>
        <w:t>općinskog načelnika Općine Velika Kopanica</w:t>
      </w:r>
      <w:r w:rsidRPr="00807A9A">
        <w:rPr>
          <w:b/>
          <w:color w:val="auto"/>
        </w:rPr>
        <w:t>,</w:t>
      </w:r>
      <w:r w:rsidRPr="00807A9A">
        <w:rPr>
          <w:b/>
          <w:bCs/>
          <w:color w:val="auto"/>
        </w:rPr>
        <w:t xml:space="preserve"> zbog moguće povrede članka 8. i 9. ZSSI-a, koja proizlazi iz propusta da po pisanom pozivu Povjerenstva u danom roku priloži odgovarajuće dokaze potrebne za usklađivanje prijavljene imovine u </w:t>
      </w:r>
      <w:r w:rsidR="00800353" w:rsidRPr="00807A9A">
        <w:rPr>
          <w:b/>
          <w:bCs/>
          <w:color w:val="auto"/>
        </w:rPr>
        <w:t>i</w:t>
      </w:r>
      <w:r w:rsidRPr="00807A9A">
        <w:rPr>
          <w:b/>
          <w:bCs/>
          <w:color w:val="auto"/>
        </w:rPr>
        <w:t>zvješć</w:t>
      </w:r>
      <w:r w:rsidR="006865E5">
        <w:rPr>
          <w:b/>
          <w:bCs/>
          <w:color w:val="auto"/>
        </w:rPr>
        <w:t>ima</w:t>
      </w:r>
      <w:r w:rsidRPr="00807A9A">
        <w:rPr>
          <w:b/>
          <w:bCs/>
          <w:color w:val="auto"/>
        </w:rPr>
        <w:t xml:space="preserve"> o imovinskom stanju dužnosnika</w:t>
      </w:r>
      <w:r w:rsidR="006865E5">
        <w:rPr>
          <w:b/>
          <w:bCs/>
          <w:color w:val="auto"/>
        </w:rPr>
        <w:t xml:space="preserve"> </w:t>
      </w:r>
      <w:r w:rsidRPr="00807A9A">
        <w:rPr>
          <w:b/>
          <w:bCs/>
          <w:color w:val="auto"/>
        </w:rPr>
        <w:t>podnesen</w:t>
      </w:r>
      <w:r w:rsidR="00524D10" w:rsidRPr="00807A9A">
        <w:rPr>
          <w:b/>
          <w:bCs/>
          <w:color w:val="auto"/>
        </w:rPr>
        <w:t>ima</w:t>
      </w:r>
      <w:r w:rsidRPr="00807A9A">
        <w:rPr>
          <w:b/>
          <w:bCs/>
          <w:color w:val="auto"/>
        </w:rPr>
        <w:t xml:space="preserve"> </w:t>
      </w:r>
      <w:r w:rsidR="00524D10" w:rsidRPr="00807A9A">
        <w:rPr>
          <w:b/>
          <w:bCs/>
          <w:color w:val="auto"/>
        </w:rPr>
        <w:t xml:space="preserve">13. srpnja 2017.g., </w:t>
      </w:r>
      <w:r w:rsidR="00507FF0" w:rsidRPr="00807A9A">
        <w:rPr>
          <w:b/>
          <w:bCs/>
          <w:color w:val="auto"/>
        </w:rPr>
        <w:t>03</w:t>
      </w:r>
      <w:r w:rsidRPr="00807A9A">
        <w:rPr>
          <w:b/>
          <w:bCs/>
          <w:color w:val="auto"/>
        </w:rPr>
        <w:t xml:space="preserve">. </w:t>
      </w:r>
      <w:r w:rsidR="00507FF0" w:rsidRPr="00807A9A">
        <w:rPr>
          <w:b/>
          <w:bCs/>
          <w:color w:val="auto"/>
        </w:rPr>
        <w:t>siječnja</w:t>
      </w:r>
      <w:r w:rsidRPr="00807A9A">
        <w:rPr>
          <w:b/>
          <w:bCs/>
          <w:color w:val="auto"/>
        </w:rPr>
        <w:t xml:space="preserve"> 201</w:t>
      </w:r>
      <w:r w:rsidR="00B233E4" w:rsidRPr="00807A9A">
        <w:rPr>
          <w:b/>
          <w:bCs/>
          <w:color w:val="auto"/>
        </w:rPr>
        <w:t>9</w:t>
      </w:r>
      <w:r w:rsidRPr="00807A9A">
        <w:rPr>
          <w:b/>
          <w:bCs/>
          <w:color w:val="auto"/>
        </w:rPr>
        <w:t>.g.,</w:t>
      </w:r>
      <w:r w:rsidR="00B233E4" w:rsidRPr="00807A9A">
        <w:rPr>
          <w:b/>
          <w:bCs/>
          <w:color w:val="auto"/>
        </w:rPr>
        <w:t xml:space="preserve"> </w:t>
      </w:r>
      <w:r w:rsidR="00507FF0" w:rsidRPr="00807A9A">
        <w:rPr>
          <w:b/>
          <w:bCs/>
          <w:color w:val="auto"/>
        </w:rPr>
        <w:t>29</w:t>
      </w:r>
      <w:r w:rsidR="00B233E4" w:rsidRPr="00807A9A">
        <w:rPr>
          <w:b/>
          <w:bCs/>
          <w:color w:val="auto"/>
        </w:rPr>
        <w:t xml:space="preserve">. </w:t>
      </w:r>
      <w:r w:rsidR="00507FF0" w:rsidRPr="00807A9A">
        <w:rPr>
          <w:b/>
          <w:bCs/>
          <w:color w:val="auto"/>
        </w:rPr>
        <w:t>travnja</w:t>
      </w:r>
      <w:r w:rsidR="00B233E4" w:rsidRPr="00807A9A">
        <w:rPr>
          <w:b/>
          <w:bCs/>
          <w:color w:val="auto"/>
        </w:rPr>
        <w:t xml:space="preserve"> 20</w:t>
      </w:r>
      <w:r w:rsidR="00507FF0" w:rsidRPr="00807A9A">
        <w:rPr>
          <w:b/>
          <w:bCs/>
          <w:color w:val="auto"/>
        </w:rPr>
        <w:t>19</w:t>
      </w:r>
      <w:r w:rsidR="00B233E4" w:rsidRPr="00807A9A">
        <w:rPr>
          <w:b/>
          <w:bCs/>
          <w:color w:val="auto"/>
        </w:rPr>
        <w:t>.g. i 2</w:t>
      </w:r>
      <w:r w:rsidR="00507FF0" w:rsidRPr="00807A9A">
        <w:rPr>
          <w:b/>
          <w:bCs/>
          <w:color w:val="auto"/>
        </w:rPr>
        <w:t>1</w:t>
      </w:r>
      <w:r w:rsidR="00B233E4" w:rsidRPr="00807A9A">
        <w:rPr>
          <w:b/>
          <w:bCs/>
          <w:color w:val="auto"/>
        </w:rPr>
        <w:t xml:space="preserve">. </w:t>
      </w:r>
      <w:r w:rsidR="00507FF0" w:rsidRPr="00807A9A">
        <w:rPr>
          <w:b/>
          <w:bCs/>
          <w:color w:val="auto"/>
        </w:rPr>
        <w:t>lipnja</w:t>
      </w:r>
      <w:r w:rsidR="00B233E4" w:rsidRPr="00807A9A">
        <w:rPr>
          <w:b/>
          <w:bCs/>
          <w:color w:val="auto"/>
        </w:rPr>
        <w:t xml:space="preserve"> 2021.g. </w:t>
      </w:r>
      <w:r w:rsidRPr="00807A9A">
        <w:rPr>
          <w:b/>
          <w:bCs/>
          <w:color w:val="auto"/>
        </w:rPr>
        <w:t xml:space="preserve">s imovinom utvrđenom u postupku provjere na temelju podataka pribavljenih od nadležnih tijela, u dijelu izvješća </w:t>
      </w:r>
      <w:r w:rsidR="00507FF0" w:rsidRPr="00807A9A">
        <w:rPr>
          <w:b/>
          <w:bCs/>
          <w:color w:val="auto"/>
        </w:rPr>
        <w:t>„subvencije/donacije/poticaji“.</w:t>
      </w:r>
    </w:p>
    <w:p w14:paraId="4A63FF9D" w14:textId="77777777" w:rsidR="00507FF0" w:rsidRPr="00807A9A" w:rsidRDefault="00507FF0" w:rsidP="00507FF0">
      <w:pPr>
        <w:pStyle w:val="Default"/>
        <w:spacing w:line="276" w:lineRule="auto"/>
        <w:ind w:left="720"/>
        <w:jc w:val="both"/>
        <w:rPr>
          <w:b/>
          <w:bCs/>
          <w:color w:val="auto"/>
        </w:rPr>
      </w:pPr>
    </w:p>
    <w:p w14:paraId="795218DA" w14:textId="77777777" w:rsidR="005061A7" w:rsidRPr="00807A9A" w:rsidRDefault="005061A7" w:rsidP="005061A7">
      <w:pPr>
        <w:pStyle w:val="Default"/>
        <w:numPr>
          <w:ilvl w:val="0"/>
          <w:numId w:val="4"/>
        </w:numPr>
        <w:spacing w:line="276" w:lineRule="auto"/>
        <w:jc w:val="both"/>
        <w:rPr>
          <w:b/>
          <w:bCs/>
          <w:color w:val="auto"/>
        </w:rPr>
      </w:pPr>
      <w:r w:rsidRPr="00807A9A">
        <w:rPr>
          <w:b/>
          <w:bCs/>
          <w:color w:val="auto"/>
        </w:rPr>
        <w:t xml:space="preserve">Poziva se </w:t>
      </w:r>
      <w:r w:rsidR="005147AC" w:rsidRPr="00807A9A">
        <w:rPr>
          <w:b/>
          <w:color w:val="auto"/>
        </w:rPr>
        <w:t>dužnosnik Ivan Meteš</w:t>
      </w:r>
      <w:r w:rsidRPr="00807A9A">
        <w:rPr>
          <w:b/>
          <w:color w:val="auto"/>
        </w:rPr>
        <w:t xml:space="preserve"> </w:t>
      </w:r>
      <w:r w:rsidRPr="00807A9A">
        <w:rPr>
          <w:b/>
          <w:bCs/>
          <w:color w:val="auto"/>
        </w:rPr>
        <w:t>da u roku od 15 dana od dana primitka ove Odluke dostavi Povjerenstvu očitovanje na razloge pokretanja ovog postupka kao i na ostale navode iz obrazloženja ove odluke.</w:t>
      </w:r>
    </w:p>
    <w:p w14:paraId="5D9055D6" w14:textId="77777777" w:rsidR="005061A7" w:rsidRPr="00807A9A" w:rsidRDefault="005061A7" w:rsidP="005061A7">
      <w:pPr>
        <w:pStyle w:val="Default"/>
        <w:spacing w:line="276" w:lineRule="auto"/>
        <w:jc w:val="both"/>
        <w:rPr>
          <w:b/>
          <w:color w:val="auto"/>
        </w:rPr>
      </w:pPr>
    </w:p>
    <w:p w14:paraId="342E7EAC" w14:textId="77777777" w:rsidR="00B95988" w:rsidRPr="00807A9A" w:rsidRDefault="005061A7" w:rsidP="00B95988">
      <w:pPr>
        <w:spacing w:after="0"/>
        <w:jc w:val="center"/>
        <w:rPr>
          <w:rFonts w:ascii="Times New Roman" w:hAnsi="Times New Roman" w:cs="Times New Roman"/>
          <w:sz w:val="24"/>
          <w:szCs w:val="24"/>
        </w:rPr>
      </w:pPr>
      <w:r w:rsidRPr="00807A9A">
        <w:rPr>
          <w:rFonts w:ascii="Times New Roman" w:hAnsi="Times New Roman" w:cs="Times New Roman"/>
          <w:sz w:val="24"/>
          <w:szCs w:val="24"/>
        </w:rPr>
        <w:t>Obrazloženje</w:t>
      </w:r>
    </w:p>
    <w:p w14:paraId="531E0A3F" w14:textId="77777777" w:rsidR="00B95988" w:rsidRPr="00807A9A" w:rsidRDefault="00B95988" w:rsidP="00B95988">
      <w:pPr>
        <w:spacing w:after="0"/>
        <w:jc w:val="center"/>
        <w:rPr>
          <w:rFonts w:ascii="Times New Roman" w:hAnsi="Times New Roman" w:cs="Times New Roman"/>
          <w:sz w:val="24"/>
          <w:szCs w:val="24"/>
        </w:rPr>
      </w:pPr>
    </w:p>
    <w:p w14:paraId="1B9D2B86" w14:textId="77777777" w:rsidR="00B95988" w:rsidRPr="00807A9A" w:rsidRDefault="00EC082E" w:rsidP="00B95988">
      <w:pPr>
        <w:spacing w:after="0"/>
        <w:ind w:firstLine="708"/>
        <w:jc w:val="both"/>
        <w:rPr>
          <w:rFonts w:ascii="Times New Roman" w:hAnsi="Times New Roman" w:cs="Times New Roman"/>
          <w:sz w:val="24"/>
          <w:szCs w:val="24"/>
        </w:rPr>
      </w:pPr>
      <w:r w:rsidRPr="00807A9A">
        <w:rPr>
          <w:rFonts w:ascii="Times New Roman" w:hAnsi="Times New Roman" w:cs="Times New Roman"/>
          <w:sz w:val="24"/>
          <w:szCs w:val="24"/>
        </w:rPr>
        <w:t>Na temelju članka 3. stavka 1. točke 39. ZSSI-a, dužnosnici u smislu toga Zakona su općinski načelnici. Uvidom u Registar dužnosnika utvrđeno je daje Ivan Meteš obnašao dužnost općinskog načelnika Općine Velika Kopanica u mandatu od 9. lipnja 2017. do 20. svibnja 2021., kao i da obnaša istu dužnost u aktualnom mandatu počevši od 21. svibnja 2021.g. Stoga je Ivan Meteš bio dužan postupati sukladno odredbama ZSSI-a.</w:t>
      </w:r>
      <w:r w:rsidR="00B95988" w:rsidRPr="00807A9A">
        <w:rPr>
          <w:rFonts w:ascii="Times New Roman" w:hAnsi="Times New Roman" w:cs="Times New Roman"/>
          <w:sz w:val="24"/>
          <w:szCs w:val="24"/>
        </w:rPr>
        <w:t xml:space="preserve"> </w:t>
      </w:r>
    </w:p>
    <w:p w14:paraId="0DE5D72F" w14:textId="77777777" w:rsidR="00B95988" w:rsidRPr="00807A9A" w:rsidRDefault="00B95988" w:rsidP="00B95988">
      <w:pPr>
        <w:spacing w:after="0"/>
        <w:ind w:firstLine="708"/>
        <w:jc w:val="both"/>
        <w:rPr>
          <w:rFonts w:ascii="Times New Roman" w:hAnsi="Times New Roman" w:cs="Times New Roman"/>
          <w:sz w:val="24"/>
          <w:szCs w:val="24"/>
        </w:rPr>
      </w:pPr>
    </w:p>
    <w:p w14:paraId="59A083E5" w14:textId="77777777" w:rsidR="00B95988" w:rsidRPr="00807A9A" w:rsidRDefault="00EC082E" w:rsidP="00B95988">
      <w:pPr>
        <w:spacing w:after="0"/>
        <w:ind w:firstLine="708"/>
        <w:jc w:val="both"/>
        <w:rPr>
          <w:rFonts w:ascii="Times New Roman" w:hAnsi="Times New Roman" w:cs="Times New Roman"/>
          <w:sz w:val="24"/>
          <w:szCs w:val="24"/>
        </w:rPr>
      </w:pPr>
      <w:r w:rsidRPr="00807A9A">
        <w:rPr>
          <w:rFonts w:ascii="Times New Roman" w:hAnsi="Times New Roman" w:cs="Times New Roman"/>
          <w:sz w:val="24"/>
          <w:szCs w:val="24"/>
        </w:rPr>
        <w:t xml:space="preserve">Člankom 8. stavkom 1. ZSSI-a propisana je obveza dužnosnika da u roku od 30 dana po stupanju na dužnost podnesu izvješće Povjerenstvu o svojoj imovini te imovini svog bračnog ili izvanbračnog druga i malodobne djece. Člankom 8. stavkom 2. ZSSI-a propisana je obveza dužnosnika da u roku od 30 dana po prestanku obnašanja javne dužnosti podnesu izvješće Povjerenstvu o svojoj imovini, a ako je tijekom obnašanja javne dužnosti došlo do bitne promjene </w:t>
      </w:r>
      <w:r w:rsidRPr="00807A9A">
        <w:rPr>
          <w:rFonts w:ascii="Times New Roman" w:hAnsi="Times New Roman" w:cs="Times New Roman"/>
          <w:sz w:val="24"/>
          <w:szCs w:val="24"/>
        </w:rPr>
        <w:lastRenderedPageBreak/>
        <w:t>glede imovinskog stanja dužni su o tome podnijeti izvješće Povjerenstvu, istekom godine u kojoj je promjena nastupila. Izvješće o imovinskom stanju dužnosnika se sukladno članku 8. stavku 9. ZSSI-a podnosi se na obrascu čiji oblik i sadržaj propisuje Povjerenstvo.</w:t>
      </w:r>
      <w:r w:rsidR="00B95988" w:rsidRPr="00807A9A">
        <w:rPr>
          <w:rFonts w:ascii="Times New Roman" w:hAnsi="Times New Roman" w:cs="Times New Roman"/>
          <w:sz w:val="24"/>
          <w:szCs w:val="24"/>
        </w:rPr>
        <w:t xml:space="preserve"> </w:t>
      </w:r>
    </w:p>
    <w:p w14:paraId="4996605D" w14:textId="77777777" w:rsidR="00B95988" w:rsidRPr="00807A9A" w:rsidRDefault="00B95988" w:rsidP="00B95988">
      <w:pPr>
        <w:spacing w:after="0"/>
        <w:ind w:firstLine="708"/>
        <w:jc w:val="both"/>
        <w:rPr>
          <w:rFonts w:ascii="Times New Roman" w:hAnsi="Times New Roman" w:cs="Times New Roman"/>
          <w:sz w:val="24"/>
          <w:szCs w:val="24"/>
        </w:rPr>
      </w:pPr>
    </w:p>
    <w:p w14:paraId="6157C7B4" w14:textId="77777777" w:rsidR="00B95988" w:rsidRPr="00807A9A" w:rsidRDefault="00EC082E" w:rsidP="00B95988">
      <w:pPr>
        <w:spacing w:after="0"/>
        <w:ind w:firstLine="708"/>
        <w:jc w:val="both"/>
        <w:rPr>
          <w:rFonts w:ascii="Times New Roman" w:hAnsi="Times New Roman" w:cs="Times New Roman"/>
          <w:sz w:val="24"/>
          <w:szCs w:val="24"/>
        </w:rPr>
      </w:pPr>
      <w:r w:rsidRPr="00807A9A">
        <w:rPr>
          <w:rFonts w:ascii="Times New Roman" w:hAnsi="Times New Roman" w:cs="Times New Roman"/>
          <w:sz w:val="24"/>
          <w:szCs w:val="24"/>
        </w:rPr>
        <w:t>Člankom 9. ZSSI-a propisano je da su dužnosnici, u izvješću o imovinskom stanju dužnosnika, dužni unijeti podatke o načinu stjecanja imovine i izvorima sredstava kojima je kupljena pokretna i nepokretna imovina koju su dužni prijaviti. Dužnosnici su dužni istinito i potpuno odgovoriti na pitanja o imovini, izvorima sredstava i načinu njezina stjecanja, a koja se odnose na njega te na osobe o čijem je imovinskom stanju dužnosnik obvezan izvijestiti.</w:t>
      </w:r>
    </w:p>
    <w:p w14:paraId="788C19A6" w14:textId="77777777" w:rsidR="00B95988" w:rsidRPr="00807A9A" w:rsidRDefault="00B95988" w:rsidP="00B95988">
      <w:pPr>
        <w:spacing w:after="0"/>
        <w:ind w:firstLine="708"/>
        <w:jc w:val="both"/>
        <w:rPr>
          <w:rFonts w:ascii="Times New Roman" w:hAnsi="Times New Roman" w:cs="Times New Roman"/>
          <w:sz w:val="24"/>
          <w:szCs w:val="24"/>
        </w:rPr>
      </w:pPr>
    </w:p>
    <w:p w14:paraId="2AF95424" w14:textId="77777777" w:rsidR="00B95988" w:rsidRPr="00807A9A" w:rsidRDefault="00EC082E" w:rsidP="00B95988">
      <w:pPr>
        <w:spacing w:after="0"/>
        <w:ind w:firstLine="708"/>
        <w:jc w:val="both"/>
        <w:rPr>
          <w:rFonts w:ascii="Times New Roman" w:hAnsi="Times New Roman" w:cs="Times New Roman"/>
          <w:sz w:val="24"/>
          <w:szCs w:val="24"/>
        </w:rPr>
      </w:pPr>
      <w:r w:rsidRPr="00807A9A">
        <w:rPr>
          <w:rFonts w:ascii="Times New Roman" w:hAnsi="Times New Roman" w:cs="Times New Roman"/>
          <w:sz w:val="24"/>
          <w:szCs w:val="24"/>
        </w:rPr>
        <w:t>Sukladno odredbi članka 20. stavka 3. ZSSI-a, obveze koje za dužnosnika proizlaze iz članaka 8. i 9. ZSSI-a, počinju danom stupanja na dužnost i traju dvanaest mjeseci od dana prestanka obnašanja dužnosti.</w:t>
      </w:r>
    </w:p>
    <w:p w14:paraId="627C934E" w14:textId="77777777" w:rsidR="00B95988" w:rsidRPr="00807A9A" w:rsidRDefault="00B95988" w:rsidP="00B95988">
      <w:pPr>
        <w:spacing w:after="0"/>
        <w:ind w:firstLine="708"/>
        <w:jc w:val="both"/>
        <w:rPr>
          <w:rFonts w:ascii="Times New Roman" w:hAnsi="Times New Roman" w:cs="Times New Roman"/>
          <w:sz w:val="24"/>
          <w:szCs w:val="24"/>
        </w:rPr>
      </w:pPr>
    </w:p>
    <w:p w14:paraId="6F07C5C5" w14:textId="77777777" w:rsidR="00B95988" w:rsidRPr="00807A9A" w:rsidRDefault="00EC082E" w:rsidP="00B95988">
      <w:pPr>
        <w:spacing w:after="0"/>
        <w:ind w:firstLine="708"/>
        <w:jc w:val="both"/>
        <w:rPr>
          <w:rFonts w:ascii="Times New Roman" w:hAnsi="Times New Roman" w:cs="Times New Roman"/>
          <w:sz w:val="24"/>
          <w:szCs w:val="24"/>
        </w:rPr>
      </w:pPr>
      <w:r w:rsidRPr="00807A9A">
        <w:rPr>
          <w:rFonts w:ascii="Times New Roman" w:hAnsi="Times New Roman" w:cs="Times New Roman"/>
          <w:sz w:val="24"/>
          <w:szCs w:val="24"/>
        </w:rPr>
        <w:t>Na temelju članka 8. stavka 7. podstavka 4., 7. i 8. ZSSI-a, podaci o imovini koje je dužnosnik dužan prijaviti u izvješću o imovinskom stanju obuhvaćaju podatke o udjelima u poslovnim subjektima; podatke o dohotku od samostalne djelatnosti i drugom dohotku, te podatke o primicima koji se ne smatraju dohotkom i primicima na koje se ne plaća porez na dohodak.</w:t>
      </w:r>
      <w:r w:rsidR="00B95988" w:rsidRPr="00807A9A">
        <w:rPr>
          <w:rFonts w:ascii="Times New Roman" w:hAnsi="Times New Roman" w:cs="Times New Roman"/>
          <w:sz w:val="24"/>
          <w:szCs w:val="24"/>
        </w:rPr>
        <w:t xml:space="preserve"> </w:t>
      </w:r>
    </w:p>
    <w:p w14:paraId="1C19639D" w14:textId="77777777" w:rsidR="00B95988" w:rsidRPr="00807A9A" w:rsidRDefault="00B95988" w:rsidP="00B95988">
      <w:pPr>
        <w:spacing w:after="0"/>
        <w:ind w:firstLine="708"/>
        <w:jc w:val="both"/>
        <w:rPr>
          <w:rFonts w:ascii="Times New Roman" w:hAnsi="Times New Roman" w:cs="Times New Roman"/>
          <w:sz w:val="24"/>
          <w:szCs w:val="24"/>
        </w:rPr>
      </w:pPr>
    </w:p>
    <w:p w14:paraId="4632D33F" w14:textId="77777777" w:rsidR="00B95988" w:rsidRPr="00807A9A" w:rsidRDefault="00EC082E" w:rsidP="00B95988">
      <w:pPr>
        <w:spacing w:after="0"/>
        <w:ind w:firstLine="708"/>
        <w:jc w:val="both"/>
        <w:rPr>
          <w:rFonts w:ascii="Times New Roman" w:hAnsi="Times New Roman" w:cs="Times New Roman"/>
          <w:sz w:val="24"/>
          <w:szCs w:val="24"/>
        </w:rPr>
      </w:pPr>
      <w:r w:rsidRPr="00807A9A">
        <w:rPr>
          <w:rFonts w:ascii="Times New Roman" w:hAnsi="Times New Roman" w:cs="Times New Roman"/>
          <w:sz w:val="24"/>
          <w:szCs w:val="24"/>
        </w:rPr>
        <w:t>Sukladno članku 4. stavku 4. ZSSI-a, poslovni subjekti u smislu toga Zakona su i nositelji samostalnih djelatnosti. Među poslovnim subjektima samostalnih djelatnosti podrazumijevaju se obiteljska poljoprivredna gospodarstva (OPG).</w:t>
      </w:r>
    </w:p>
    <w:p w14:paraId="32ABD53B" w14:textId="77777777" w:rsidR="00B95988" w:rsidRPr="00807A9A" w:rsidRDefault="00B95988" w:rsidP="00B95988">
      <w:pPr>
        <w:spacing w:after="0"/>
        <w:ind w:firstLine="708"/>
        <w:jc w:val="both"/>
        <w:rPr>
          <w:rFonts w:ascii="Times New Roman" w:hAnsi="Times New Roman" w:cs="Times New Roman"/>
          <w:sz w:val="24"/>
          <w:szCs w:val="24"/>
        </w:rPr>
      </w:pPr>
    </w:p>
    <w:p w14:paraId="5370EBB7" w14:textId="77777777" w:rsidR="00B95988" w:rsidRPr="00807A9A" w:rsidRDefault="00EC082E" w:rsidP="00B95988">
      <w:pPr>
        <w:spacing w:after="0"/>
        <w:ind w:firstLine="708"/>
        <w:jc w:val="both"/>
        <w:rPr>
          <w:rFonts w:ascii="Times New Roman" w:hAnsi="Times New Roman" w:cs="Times New Roman"/>
          <w:sz w:val="24"/>
          <w:szCs w:val="24"/>
        </w:rPr>
      </w:pPr>
      <w:r w:rsidRPr="00807A9A">
        <w:rPr>
          <w:rFonts w:ascii="Times New Roman" w:hAnsi="Times New Roman" w:cs="Times New Roman"/>
          <w:sz w:val="24"/>
          <w:szCs w:val="24"/>
        </w:rPr>
        <w:t xml:space="preserve">Stoga su dužnosnici dužni prijaviti podatke o OPG-u čiji su nositelji u rubrici u kojoj se prijavljuju udjeli u poslovnim subjektima ili </w:t>
      </w:r>
      <w:proofErr w:type="spellStart"/>
      <w:r w:rsidRPr="00807A9A">
        <w:rPr>
          <w:rFonts w:ascii="Times New Roman" w:hAnsi="Times New Roman" w:cs="Times New Roman"/>
          <w:sz w:val="24"/>
          <w:szCs w:val="24"/>
        </w:rPr>
        <w:t>podredno</w:t>
      </w:r>
      <w:proofErr w:type="spellEnd"/>
      <w:r w:rsidRPr="00807A9A">
        <w:rPr>
          <w:rFonts w:ascii="Times New Roman" w:hAnsi="Times New Roman" w:cs="Times New Roman"/>
          <w:sz w:val="24"/>
          <w:szCs w:val="24"/>
        </w:rPr>
        <w:t xml:space="preserve"> barem u rubrici u kojoj se prijavljuju druge djelatnosti koje obavljaju za vrijeme obnašanja dužnosti.</w:t>
      </w:r>
    </w:p>
    <w:p w14:paraId="695132E1" w14:textId="77777777" w:rsidR="00B95988" w:rsidRPr="00807A9A" w:rsidRDefault="00B95988" w:rsidP="00B95988">
      <w:pPr>
        <w:spacing w:after="0"/>
        <w:ind w:firstLine="708"/>
        <w:jc w:val="both"/>
        <w:rPr>
          <w:rFonts w:ascii="Times New Roman" w:hAnsi="Times New Roman" w:cs="Times New Roman"/>
          <w:sz w:val="24"/>
          <w:szCs w:val="24"/>
        </w:rPr>
      </w:pPr>
    </w:p>
    <w:p w14:paraId="4D2763C5" w14:textId="26FA3F0A" w:rsidR="00EC082E" w:rsidRPr="00807A9A" w:rsidRDefault="00EC082E" w:rsidP="00B95988">
      <w:pPr>
        <w:spacing w:after="0"/>
        <w:ind w:firstLine="708"/>
        <w:jc w:val="both"/>
        <w:rPr>
          <w:rFonts w:ascii="Times New Roman" w:hAnsi="Times New Roman" w:cs="Times New Roman"/>
          <w:sz w:val="24"/>
          <w:szCs w:val="24"/>
        </w:rPr>
      </w:pPr>
      <w:r w:rsidRPr="00807A9A">
        <w:rPr>
          <w:rFonts w:ascii="Times New Roman" w:hAnsi="Times New Roman" w:cs="Times New Roman"/>
          <w:sz w:val="24"/>
          <w:szCs w:val="24"/>
        </w:rPr>
        <w:t>Nadalje, potrebno je istaknuti i daje sukladno odredbama članka 13. stavka 2. i 3. ZSSI- a, dužnosnicima koji profesionalno obnašaju dužnost, dozvoljeno da istovremeno, kao redovito i stalno zanimanje obavljaju, pored ostalih dozvoljenih poslova, i samostalnu poljoprivrednu djelatnost, ali je stavkom 4. istog članka ZSSI-a propisano i da su dužnosnici obvezni prijaviti Povjerenstvu prihode od iste djelatnosti. Napominje se da se pod prihodima, sukladno članku 8. stavku 7. podstavku 7. ZSSI-a, podrazumijeva dohodak od samostalne poljoprivredne djelatnosti.</w:t>
      </w:r>
    </w:p>
    <w:p w14:paraId="7B2B6B75" w14:textId="77777777" w:rsidR="004E3D55" w:rsidRPr="00807A9A" w:rsidRDefault="004E3D55" w:rsidP="00EC082E">
      <w:pPr>
        <w:tabs>
          <w:tab w:val="left" w:pos="1155"/>
        </w:tabs>
        <w:spacing w:after="0"/>
        <w:jc w:val="both"/>
        <w:rPr>
          <w:rFonts w:ascii="Times New Roman" w:hAnsi="Times New Roman" w:cs="Times New Roman"/>
          <w:sz w:val="24"/>
          <w:szCs w:val="24"/>
        </w:rPr>
      </w:pPr>
    </w:p>
    <w:p w14:paraId="7DD8040D" w14:textId="77777777" w:rsidR="00B95988" w:rsidRPr="00807A9A" w:rsidRDefault="00EC082E" w:rsidP="00B95988">
      <w:pPr>
        <w:tabs>
          <w:tab w:val="left" w:pos="1155"/>
        </w:tabs>
        <w:spacing w:after="0"/>
        <w:ind w:firstLine="708"/>
        <w:jc w:val="both"/>
        <w:rPr>
          <w:rFonts w:ascii="Times New Roman" w:hAnsi="Times New Roman" w:cs="Times New Roman"/>
          <w:sz w:val="24"/>
          <w:szCs w:val="24"/>
        </w:rPr>
      </w:pPr>
      <w:r w:rsidRPr="00807A9A">
        <w:rPr>
          <w:rFonts w:ascii="Times New Roman" w:hAnsi="Times New Roman" w:cs="Times New Roman"/>
          <w:sz w:val="24"/>
          <w:szCs w:val="24"/>
        </w:rPr>
        <w:t>Povjerenstvo pritom uzima u obzir da OPG nema vlastiti OIB, već je to OIB njegova nositelja koji stječe prava i obveze u ime OPG-a te da shodno tome OPG nije pravna osoba odnosno nema pravni subjektivitet u punom smislu, već se radi o jednom od zakonom predviđenih organizacijskih oblika pod kojim najmanje jedna fizička osoba, kao nositelj (te eventualne daljnje fizičke osobe kao članovi) mogu obavljati poljoprivrednu i eventualno određenu sekundarnu djelatnost radi ostvarivanja prihoda.</w:t>
      </w:r>
    </w:p>
    <w:p w14:paraId="2BFF50BC" w14:textId="77777777" w:rsidR="00B95988" w:rsidRPr="00807A9A" w:rsidRDefault="00B95988" w:rsidP="00B95988">
      <w:pPr>
        <w:tabs>
          <w:tab w:val="left" w:pos="1155"/>
        </w:tabs>
        <w:spacing w:after="0"/>
        <w:ind w:firstLine="708"/>
        <w:jc w:val="both"/>
        <w:rPr>
          <w:rFonts w:ascii="Times New Roman" w:hAnsi="Times New Roman" w:cs="Times New Roman"/>
          <w:sz w:val="24"/>
          <w:szCs w:val="24"/>
        </w:rPr>
      </w:pPr>
    </w:p>
    <w:p w14:paraId="284FB566" w14:textId="77777777" w:rsidR="00B95988" w:rsidRPr="00807A9A" w:rsidRDefault="00EC082E" w:rsidP="00B95988">
      <w:pPr>
        <w:tabs>
          <w:tab w:val="left" w:pos="1155"/>
        </w:tabs>
        <w:spacing w:after="0"/>
        <w:ind w:firstLine="708"/>
        <w:jc w:val="both"/>
        <w:rPr>
          <w:rFonts w:ascii="Times New Roman" w:hAnsi="Times New Roman" w:cs="Times New Roman"/>
          <w:sz w:val="24"/>
          <w:szCs w:val="24"/>
        </w:rPr>
      </w:pPr>
      <w:r w:rsidRPr="00807A9A">
        <w:rPr>
          <w:rFonts w:ascii="Times New Roman" w:hAnsi="Times New Roman" w:cs="Times New Roman"/>
          <w:sz w:val="24"/>
          <w:szCs w:val="24"/>
        </w:rPr>
        <w:lastRenderedPageBreak/>
        <w:t>Pritom se sukladno relevantnim zakonskim propisima (Zakon o poljoprivredi, Zakon o porezu na dohodak), dohodak od poljoprivrede smatra dohotkom od samostalne djelatnosti. Stoga se i dohodak OPG-a smatra dohotkom od samostalne poljoprivredne djelatnosti, a u obračun dohotka odnosno u poslovni primitak od samostalne poljoprivredne djelatnosti na propisani način uračunavaju se i primici po osnovi državnih potpora i poticaja.</w:t>
      </w:r>
      <w:r w:rsidR="00B95988" w:rsidRPr="00807A9A">
        <w:rPr>
          <w:rFonts w:ascii="Times New Roman" w:hAnsi="Times New Roman" w:cs="Times New Roman"/>
          <w:sz w:val="24"/>
          <w:szCs w:val="24"/>
        </w:rPr>
        <w:t xml:space="preserve"> </w:t>
      </w:r>
    </w:p>
    <w:p w14:paraId="1264FF14" w14:textId="77777777" w:rsidR="00B95988" w:rsidRPr="00807A9A" w:rsidRDefault="00B95988" w:rsidP="00B95988">
      <w:pPr>
        <w:tabs>
          <w:tab w:val="left" w:pos="1155"/>
        </w:tabs>
        <w:spacing w:after="0"/>
        <w:ind w:firstLine="708"/>
        <w:jc w:val="both"/>
        <w:rPr>
          <w:rFonts w:ascii="Times New Roman" w:hAnsi="Times New Roman" w:cs="Times New Roman"/>
          <w:sz w:val="24"/>
          <w:szCs w:val="24"/>
        </w:rPr>
      </w:pPr>
    </w:p>
    <w:p w14:paraId="7A038F09" w14:textId="77777777" w:rsidR="00B95988" w:rsidRPr="00807A9A" w:rsidRDefault="00EC082E" w:rsidP="00B95988">
      <w:pPr>
        <w:tabs>
          <w:tab w:val="left" w:pos="1155"/>
        </w:tabs>
        <w:spacing w:after="0"/>
        <w:ind w:firstLine="708"/>
        <w:jc w:val="both"/>
        <w:rPr>
          <w:rFonts w:ascii="Times New Roman" w:hAnsi="Times New Roman" w:cs="Times New Roman"/>
          <w:sz w:val="24"/>
          <w:szCs w:val="24"/>
        </w:rPr>
      </w:pPr>
      <w:r w:rsidRPr="00807A9A">
        <w:rPr>
          <w:rFonts w:ascii="Times New Roman" w:hAnsi="Times New Roman" w:cs="Times New Roman"/>
          <w:sz w:val="24"/>
          <w:szCs w:val="24"/>
        </w:rPr>
        <w:t>Stoga Povjerenstvo dohodak koji se ostvaruje djelatnošću OPG-a smatra imovinom odnosno prihodom nositelja OPG-a.</w:t>
      </w:r>
      <w:r w:rsidR="00B95988" w:rsidRPr="00807A9A">
        <w:rPr>
          <w:rFonts w:ascii="Times New Roman" w:hAnsi="Times New Roman" w:cs="Times New Roman"/>
          <w:sz w:val="24"/>
          <w:szCs w:val="24"/>
        </w:rPr>
        <w:t xml:space="preserve"> </w:t>
      </w:r>
    </w:p>
    <w:p w14:paraId="3D9D514B" w14:textId="77777777" w:rsidR="00B95988" w:rsidRPr="00807A9A" w:rsidRDefault="00B95988" w:rsidP="00B95988">
      <w:pPr>
        <w:tabs>
          <w:tab w:val="left" w:pos="1155"/>
        </w:tabs>
        <w:spacing w:after="0"/>
        <w:ind w:firstLine="708"/>
        <w:jc w:val="both"/>
        <w:rPr>
          <w:rFonts w:ascii="Times New Roman" w:hAnsi="Times New Roman" w:cs="Times New Roman"/>
          <w:sz w:val="24"/>
          <w:szCs w:val="24"/>
        </w:rPr>
      </w:pPr>
    </w:p>
    <w:p w14:paraId="67D4833A" w14:textId="77777777" w:rsidR="00B95988" w:rsidRPr="00807A9A" w:rsidRDefault="00EC082E" w:rsidP="00B95988">
      <w:pPr>
        <w:tabs>
          <w:tab w:val="left" w:pos="1155"/>
        </w:tabs>
        <w:spacing w:after="0"/>
        <w:ind w:firstLine="708"/>
        <w:jc w:val="both"/>
        <w:rPr>
          <w:rFonts w:ascii="Times New Roman" w:hAnsi="Times New Roman" w:cs="Times New Roman"/>
          <w:sz w:val="24"/>
          <w:szCs w:val="24"/>
        </w:rPr>
      </w:pPr>
      <w:r w:rsidRPr="00807A9A">
        <w:rPr>
          <w:rFonts w:ascii="Times New Roman" w:hAnsi="Times New Roman" w:cs="Times New Roman"/>
          <w:sz w:val="24"/>
          <w:szCs w:val="24"/>
        </w:rPr>
        <w:t>S obzirom da</w:t>
      </w:r>
      <w:r w:rsidR="00B95988" w:rsidRPr="00807A9A">
        <w:rPr>
          <w:rFonts w:ascii="Times New Roman" w:hAnsi="Times New Roman" w:cs="Times New Roman"/>
          <w:sz w:val="24"/>
          <w:szCs w:val="24"/>
        </w:rPr>
        <w:t xml:space="preserve"> </w:t>
      </w:r>
      <w:r w:rsidRPr="00807A9A">
        <w:rPr>
          <w:rFonts w:ascii="Times New Roman" w:hAnsi="Times New Roman" w:cs="Times New Roman"/>
          <w:sz w:val="24"/>
          <w:szCs w:val="24"/>
        </w:rPr>
        <w:t>je u propisanom obrascu izvješća o imovinskom stanju izdvojena rubrika naziva ,,Subvencije/donacije/poticaji“, ukoliko je dužnosnik ili njegov bračni drug nositelj OPG- a, tada je iznose primljenih potpora za poljoprivrednu djelatnost toga OPG-a potrebno prijaviti u ovoj rubrici.</w:t>
      </w:r>
    </w:p>
    <w:p w14:paraId="441C8F1D" w14:textId="77777777" w:rsidR="00B95988" w:rsidRPr="00807A9A" w:rsidRDefault="00B95988" w:rsidP="00B95988">
      <w:pPr>
        <w:tabs>
          <w:tab w:val="left" w:pos="1155"/>
        </w:tabs>
        <w:spacing w:after="0"/>
        <w:ind w:firstLine="708"/>
        <w:jc w:val="both"/>
        <w:rPr>
          <w:rFonts w:ascii="Times New Roman" w:hAnsi="Times New Roman" w:cs="Times New Roman"/>
          <w:sz w:val="24"/>
          <w:szCs w:val="24"/>
        </w:rPr>
      </w:pPr>
    </w:p>
    <w:p w14:paraId="4BCE036D" w14:textId="77777777" w:rsidR="00B95988" w:rsidRPr="00807A9A" w:rsidRDefault="00EC082E" w:rsidP="00B95988">
      <w:pPr>
        <w:tabs>
          <w:tab w:val="left" w:pos="1155"/>
        </w:tabs>
        <w:spacing w:after="0"/>
        <w:ind w:firstLine="708"/>
        <w:jc w:val="both"/>
        <w:rPr>
          <w:rFonts w:ascii="Times New Roman" w:hAnsi="Times New Roman" w:cs="Times New Roman"/>
          <w:sz w:val="24"/>
          <w:szCs w:val="24"/>
        </w:rPr>
      </w:pPr>
      <w:r w:rsidRPr="00807A9A">
        <w:rPr>
          <w:rFonts w:ascii="Times New Roman" w:hAnsi="Times New Roman" w:cs="Times New Roman"/>
          <w:sz w:val="24"/>
          <w:szCs w:val="24"/>
        </w:rPr>
        <w:t>Člankom 21. stavkom 1. ZSSI-a propisano je da Povjerenstvo vrši provjeru podataka iz podnesenih izvješća o imovinskom stanju dužnosnika. Člankom 22. istog Zakona propisano je da provjera podataka iz podnesenih izvješća o imovinskom stanju može biti prethodna (administrativna) i redovita provjera.</w:t>
      </w:r>
    </w:p>
    <w:p w14:paraId="73528D39" w14:textId="77777777" w:rsidR="00B95988" w:rsidRPr="00807A9A" w:rsidRDefault="00B95988" w:rsidP="00B95988">
      <w:pPr>
        <w:tabs>
          <w:tab w:val="left" w:pos="1155"/>
        </w:tabs>
        <w:spacing w:after="0"/>
        <w:ind w:firstLine="708"/>
        <w:jc w:val="both"/>
        <w:rPr>
          <w:rFonts w:ascii="Times New Roman" w:hAnsi="Times New Roman" w:cs="Times New Roman"/>
          <w:sz w:val="24"/>
          <w:szCs w:val="24"/>
        </w:rPr>
      </w:pPr>
    </w:p>
    <w:p w14:paraId="0803B322" w14:textId="77777777" w:rsidR="00B95988" w:rsidRPr="00807A9A" w:rsidRDefault="00EC082E" w:rsidP="00B95988">
      <w:pPr>
        <w:tabs>
          <w:tab w:val="left" w:pos="1155"/>
        </w:tabs>
        <w:spacing w:after="0"/>
        <w:ind w:firstLine="708"/>
        <w:jc w:val="both"/>
        <w:rPr>
          <w:rFonts w:ascii="Times New Roman" w:hAnsi="Times New Roman" w:cs="Times New Roman"/>
          <w:sz w:val="24"/>
          <w:szCs w:val="24"/>
        </w:rPr>
      </w:pPr>
      <w:r w:rsidRPr="00807A9A">
        <w:rPr>
          <w:rFonts w:ascii="Times New Roman" w:hAnsi="Times New Roman" w:cs="Times New Roman"/>
          <w:sz w:val="24"/>
          <w:szCs w:val="24"/>
        </w:rPr>
        <w:t xml:space="preserve">Člankom 24. ZSSI-a propisano je da redovita provjera podataka predstavlja provjeru podataka iz članka 8. i 9. ZSSI-a koja se obavlja prikupljanjem, razmjenom podataka i usporedbom prijavljenih podataka o imovini iz podnesenih izvješća o imovinskom stanju dužnosnika s pribavljenim podacima od Porezne uprave i drugih nadležnih tijela Republike Hrvatske sukladno odredbama toga Zakona i </w:t>
      </w:r>
      <w:proofErr w:type="spellStart"/>
      <w:r w:rsidRPr="00807A9A">
        <w:rPr>
          <w:rFonts w:ascii="Times New Roman" w:hAnsi="Times New Roman" w:cs="Times New Roman"/>
          <w:sz w:val="24"/>
          <w:szCs w:val="24"/>
        </w:rPr>
        <w:t>podzakonskih</w:t>
      </w:r>
      <w:proofErr w:type="spellEnd"/>
      <w:r w:rsidRPr="00807A9A">
        <w:rPr>
          <w:rFonts w:ascii="Times New Roman" w:hAnsi="Times New Roman" w:cs="Times New Roman"/>
          <w:sz w:val="24"/>
          <w:szCs w:val="24"/>
        </w:rPr>
        <w:t xml:space="preserve"> propisa donesenih na temelju toga Zakona.</w:t>
      </w:r>
    </w:p>
    <w:p w14:paraId="0EA19704" w14:textId="77777777" w:rsidR="00B95988" w:rsidRPr="00807A9A" w:rsidRDefault="00B95988" w:rsidP="00B95988">
      <w:pPr>
        <w:tabs>
          <w:tab w:val="left" w:pos="1155"/>
        </w:tabs>
        <w:spacing w:after="0"/>
        <w:ind w:firstLine="708"/>
        <w:jc w:val="both"/>
        <w:rPr>
          <w:rFonts w:ascii="Times New Roman" w:hAnsi="Times New Roman" w:cs="Times New Roman"/>
          <w:sz w:val="24"/>
          <w:szCs w:val="24"/>
        </w:rPr>
      </w:pPr>
    </w:p>
    <w:p w14:paraId="3F21046E" w14:textId="77777777" w:rsidR="00B95988" w:rsidRPr="00807A9A" w:rsidRDefault="00EC082E" w:rsidP="00B95988">
      <w:pPr>
        <w:tabs>
          <w:tab w:val="left" w:pos="1155"/>
        </w:tabs>
        <w:spacing w:after="0"/>
        <w:ind w:firstLine="708"/>
        <w:jc w:val="both"/>
        <w:rPr>
          <w:rFonts w:ascii="Times New Roman" w:hAnsi="Times New Roman" w:cs="Times New Roman"/>
          <w:sz w:val="24"/>
          <w:szCs w:val="24"/>
        </w:rPr>
      </w:pPr>
      <w:r w:rsidRPr="00807A9A">
        <w:rPr>
          <w:rFonts w:ascii="Times New Roman" w:hAnsi="Times New Roman" w:cs="Times New Roman"/>
          <w:sz w:val="24"/>
          <w:szCs w:val="24"/>
        </w:rPr>
        <w:t>Sukladno članku 26. ZSSI-a Povjerenstvo će bez odgađanja zatražiti od dužnosnika pisano očitovanje s potrebnim dokazima ukoliko prilikom provjere podataka utvrdi nesklad, odnosno nerazmjer između prijavljene imovine iz podnesenog izvješća iz članka 8. i 9. toga Zakona i stanja imovine dužnosnika kako proizlazi iz pribavljenih podataka od nadležnih tijela. Dužnosnik je dužan dostaviti Povjerenstvu pisano očitovanje i priložiti odgovarajuće dokaze u roku od 15 dana od dana primitka pisanog zahtjeva.</w:t>
      </w:r>
    </w:p>
    <w:p w14:paraId="58AEDF08" w14:textId="77777777" w:rsidR="00B95988" w:rsidRPr="00807A9A" w:rsidRDefault="00B95988" w:rsidP="00B95988">
      <w:pPr>
        <w:tabs>
          <w:tab w:val="left" w:pos="1155"/>
        </w:tabs>
        <w:spacing w:after="0"/>
        <w:ind w:firstLine="708"/>
        <w:jc w:val="both"/>
        <w:rPr>
          <w:rFonts w:ascii="Times New Roman" w:hAnsi="Times New Roman" w:cs="Times New Roman"/>
          <w:sz w:val="24"/>
          <w:szCs w:val="24"/>
        </w:rPr>
      </w:pPr>
    </w:p>
    <w:p w14:paraId="72BDCAD4" w14:textId="77777777" w:rsidR="00B95988" w:rsidRPr="00807A9A" w:rsidRDefault="00EC082E" w:rsidP="00B95988">
      <w:pPr>
        <w:tabs>
          <w:tab w:val="left" w:pos="1155"/>
        </w:tabs>
        <w:spacing w:after="0"/>
        <w:ind w:firstLine="708"/>
        <w:jc w:val="both"/>
        <w:rPr>
          <w:rFonts w:ascii="Times New Roman" w:hAnsi="Times New Roman" w:cs="Times New Roman"/>
          <w:sz w:val="24"/>
          <w:szCs w:val="24"/>
        </w:rPr>
      </w:pPr>
      <w:r w:rsidRPr="00807A9A">
        <w:rPr>
          <w:rFonts w:ascii="Times New Roman" w:hAnsi="Times New Roman" w:cs="Times New Roman"/>
          <w:sz w:val="24"/>
          <w:szCs w:val="24"/>
        </w:rPr>
        <w:t>Povjerenstvo ističe kako su dužnosnici obvezni, sukladno Smjernici i uputi od 24. prosinca 2018. g., broj: 711-1-1724-R-91/18-01-8, dužni prijaviti ukupan svaku isplatu subvencija donacija, poticaja ili potpora istekom godine u kojoj su primljene, neovisno o njihovu iznosu. To podrazumijeva da kod primitka više vrsta i više rata potpora od pojedinog isplatitelja treba istekom godine prijaviti ukupan iznos primitaka na godišnjoj razini od pojedinog isplatitelja potpora. Imajući u vidu obvezu prijave bitne promjene, ako je došlo do bitne promjene u odnosu na prethodno prijavljeni iznos primljenih potpora na godišnjoj razini, dužnosnici istekom godine trebaju prijaviti promijenjeni iznos. Ako izvješće podnose tijekom kalendarske godine zbog početka ili kraja mandata, ne moraju predviđati iznos koji će ostvariti do kraja te godine nego prijavljuju ukupni iznos primljenih potpora iz prethodne godine.</w:t>
      </w:r>
      <w:r w:rsidR="00B95988" w:rsidRPr="00807A9A">
        <w:rPr>
          <w:rFonts w:ascii="Times New Roman" w:hAnsi="Times New Roman" w:cs="Times New Roman"/>
          <w:sz w:val="24"/>
          <w:szCs w:val="24"/>
        </w:rPr>
        <w:t xml:space="preserve"> </w:t>
      </w:r>
    </w:p>
    <w:p w14:paraId="7F129974" w14:textId="77777777" w:rsidR="00B95988" w:rsidRPr="00807A9A" w:rsidRDefault="00EC082E" w:rsidP="00B95988">
      <w:pPr>
        <w:tabs>
          <w:tab w:val="left" w:pos="1155"/>
        </w:tabs>
        <w:spacing w:after="0"/>
        <w:ind w:firstLine="708"/>
        <w:jc w:val="both"/>
        <w:rPr>
          <w:rFonts w:ascii="Times New Roman" w:hAnsi="Times New Roman" w:cs="Times New Roman"/>
          <w:sz w:val="24"/>
          <w:szCs w:val="24"/>
        </w:rPr>
      </w:pPr>
      <w:r w:rsidRPr="00807A9A">
        <w:rPr>
          <w:rFonts w:ascii="Times New Roman" w:hAnsi="Times New Roman" w:cs="Times New Roman"/>
          <w:sz w:val="24"/>
          <w:szCs w:val="24"/>
        </w:rPr>
        <w:lastRenderedPageBreak/>
        <w:t>Prema tome, ako dužnosnici ne podnesu izvješće o imovinskom stanju dužnosnika istekom godine (ili na početku slijedeće godine) radi promjene, kojim prijavljuju izmijenjeni podatak o godišnjem iznosu predmetne vrste primitaka, onda se kao prijavljeni primici uzimaju oni koji su prijavljeni (ili nisu prijavljeni) u zadnjem podnesenom izvješću o imovinskom stanju dužnosnika sve do novog izvješća o imovinskom stanju dužnosnika.</w:t>
      </w:r>
    </w:p>
    <w:p w14:paraId="2E1E5C7A" w14:textId="77777777" w:rsidR="00B95988" w:rsidRPr="00807A9A" w:rsidRDefault="00B95988" w:rsidP="00B95988">
      <w:pPr>
        <w:tabs>
          <w:tab w:val="left" w:pos="1155"/>
        </w:tabs>
        <w:spacing w:after="0"/>
        <w:ind w:firstLine="708"/>
        <w:jc w:val="both"/>
        <w:rPr>
          <w:rFonts w:ascii="Times New Roman" w:hAnsi="Times New Roman" w:cs="Times New Roman"/>
          <w:sz w:val="24"/>
          <w:szCs w:val="24"/>
        </w:rPr>
      </w:pPr>
    </w:p>
    <w:p w14:paraId="289BA1A5" w14:textId="77777777" w:rsidR="00B95988" w:rsidRPr="00807A9A" w:rsidRDefault="00EC082E" w:rsidP="00B95988">
      <w:pPr>
        <w:tabs>
          <w:tab w:val="left" w:pos="1155"/>
        </w:tabs>
        <w:spacing w:after="0"/>
        <w:ind w:firstLine="708"/>
        <w:jc w:val="both"/>
        <w:rPr>
          <w:rFonts w:ascii="Times New Roman" w:hAnsi="Times New Roman" w:cs="Times New Roman"/>
          <w:sz w:val="24"/>
          <w:szCs w:val="24"/>
        </w:rPr>
      </w:pPr>
      <w:r w:rsidRPr="00807A9A">
        <w:rPr>
          <w:rFonts w:ascii="Times New Roman" w:hAnsi="Times New Roman" w:cs="Times New Roman"/>
          <w:sz w:val="24"/>
          <w:szCs w:val="24"/>
        </w:rPr>
        <w:t>Napominje se kako je kroz višegodišnju praksu utemeljen stav Povjerenstva kako bitna promjena u imovini u pogledu primitaka dužnosnika predstavlja promjena od najmanje 10 %. Slijedom iznesenog, ako se radi o subvencijama/poticajima/potporama primljenim od određenog isplatitelja, koje je dužnosnik prijavio na godišnjoj razini i ako dužnosnik nastavi i u sljedećoj godini primati iznos od istog isplatitelja po istoj osnovi mora prijaviti promjenu ukoliko je iznos za više od 10 % manji ili veći od prethodno prijavljenog iznosa u zadnjem podnesenom izvješću o imovinskom stanju dužnosnika. Ako je u određenoj godini dužnosnik prestao ostvarivati isplate koje je prethodno prijavio, potrebno je u izvješću o imovinskom stanju dužnosnika prijaviti kako iste više ne ostvaruje (potrebno ih je izbrisati).</w:t>
      </w:r>
      <w:r w:rsidR="00B95988" w:rsidRPr="00807A9A">
        <w:rPr>
          <w:rFonts w:ascii="Times New Roman" w:hAnsi="Times New Roman" w:cs="Times New Roman"/>
          <w:sz w:val="24"/>
          <w:szCs w:val="24"/>
        </w:rPr>
        <w:t xml:space="preserve"> </w:t>
      </w:r>
    </w:p>
    <w:p w14:paraId="0765B153" w14:textId="77777777" w:rsidR="00B95988" w:rsidRPr="00807A9A" w:rsidRDefault="00B95988" w:rsidP="00B95988">
      <w:pPr>
        <w:tabs>
          <w:tab w:val="left" w:pos="1155"/>
        </w:tabs>
        <w:spacing w:after="0"/>
        <w:ind w:firstLine="708"/>
        <w:jc w:val="both"/>
        <w:rPr>
          <w:rFonts w:ascii="Times New Roman" w:hAnsi="Times New Roman" w:cs="Times New Roman"/>
          <w:sz w:val="24"/>
          <w:szCs w:val="24"/>
        </w:rPr>
      </w:pPr>
    </w:p>
    <w:p w14:paraId="20835672" w14:textId="77777777" w:rsidR="00B95988" w:rsidRPr="00807A9A" w:rsidRDefault="00EC082E" w:rsidP="00B95988">
      <w:pPr>
        <w:tabs>
          <w:tab w:val="left" w:pos="1155"/>
        </w:tabs>
        <w:spacing w:after="0"/>
        <w:ind w:firstLine="708"/>
        <w:jc w:val="both"/>
        <w:rPr>
          <w:rFonts w:ascii="Times New Roman" w:hAnsi="Times New Roman" w:cs="Times New Roman"/>
          <w:sz w:val="24"/>
          <w:szCs w:val="24"/>
        </w:rPr>
      </w:pPr>
      <w:r w:rsidRPr="00807A9A">
        <w:rPr>
          <w:rFonts w:ascii="Times New Roman" w:hAnsi="Times New Roman" w:cs="Times New Roman"/>
          <w:sz w:val="24"/>
          <w:szCs w:val="24"/>
        </w:rPr>
        <w:t>Imajući u vidu okolnosti iz navedene prijave protiv dužnosnika, Povjerenstvo u ovom postupku redovite provjere razmatra je li dužnosnik u izvješćima o imovinskom stanju točno prijavljivao podatak o iznosima potpora koje je su na godišnjoj razini isplaćivani kao potpora poljoprivrednoj djelatnosti OPG-a čiji je dužnosnik nositelj.</w:t>
      </w:r>
    </w:p>
    <w:p w14:paraId="73C3903F" w14:textId="77777777" w:rsidR="00B95988" w:rsidRPr="00807A9A" w:rsidRDefault="00B95988" w:rsidP="00B95988">
      <w:pPr>
        <w:tabs>
          <w:tab w:val="left" w:pos="1155"/>
        </w:tabs>
        <w:spacing w:after="0"/>
        <w:ind w:firstLine="708"/>
        <w:jc w:val="both"/>
        <w:rPr>
          <w:rFonts w:ascii="Times New Roman" w:hAnsi="Times New Roman" w:cs="Times New Roman"/>
          <w:sz w:val="24"/>
          <w:szCs w:val="24"/>
        </w:rPr>
      </w:pPr>
    </w:p>
    <w:p w14:paraId="1B3CAA10" w14:textId="77777777" w:rsidR="00B95988" w:rsidRPr="00807A9A" w:rsidRDefault="00EC082E" w:rsidP="00B95988">
      <w:pPr>
        <w:tabs>
          <w:tab w:val="left" w:pos="1155"/>
        </w:tabs>
        <w:spacing w:after="0"/>
        <w:ind w:firstLine="708"/>
        <w:jc w:val="both"/>
        <w:rPr>
          <w:rFonts w:ascii="Times New Roman" w:hAnsi="Times New Roman" w:cs="Times New Roman"/>
          <w:sz w:val="24"/>
          <w:szCs w:val="24"/>
        </w:rPr>
      </w:pPr>
      <w:r w:rsidRPr="00807A9A">
        <w:rPr>
          <w:rFonts w:ascii="Times New Roman" w:hAnsi="Times New Roman" w:cs="Times New Roman"/>
          <w:sz w:val="24"/>
          <w:szCs w:val="24"/>
        </w:rPr>
        <w:t>Pritom se provjera točnosti prijavljenih podataka vrši samo za ona izvješća o imovinskom stanju koja su odobrena u prethodnoj provjeri kao potpuno i pravilno popunjena.</w:t>
      </w:r>
    </w:p>
    <w:p w14:paraId="23076B0A" w14:textId="77777777" w:rsidR="00B95988" w:rsidRPr="00807A9A" w:rsidRDefault="00B95988" w:rsidP="00B95988">
      <w:pPr>
        <w:tabs>
          <w:tab w:val="left" w:pos="1155"/>
        </w:tabs>
        <w:spacing w:after="0"/>
        <w:ind w:firstLine="708"/>
        <w:jc w:val="both"/>
        <w:rPr>
          <w:rFonts w:ascii="Times New Roman" w:hAnsi="Times New Roman" w:cs="Times New Roman"/>
          <w:sz w:val="24"/>
          <w:szCs w:val="24"/>
        </w:rPr>
      </w:pPr>
    </w:p>
    <w:p w14:paraId="673465B6" w14:textId="77777777" w:rsidR="00B95988" w:rsidRPr="00807A9A" w:rsidRDefault="00EC082E" w:rsidP="00B95988">
      <w:pPr>
        <w:tabs>
          <w:tab w:val="left" w:pos="1155"/>
        </w:tabs>
        <w:spacing w:after="0"/>
        <w:ind w:firstLine="708"/>
        <w:jc w:val="both"/>
        <w:rPr>
          <w:rFonts w:ascii="Times New Roman" w:hAnsi="Times New Roman" w:cs="Times New Roman"/>
          <w:sz w:val="24"/>
          <w:szCs w:val="24"/>
        </w:rPr>
      </w:pPr>
      <w:r w:rsidRPr="00807A9A">
        <w:rPr>
          <w:rFonts w:ascii="Times New Roman" w:hAnsi="Times New Roman" w:cs="Times New Roman"/>
          <w:sz w:val="24"/>
          <w:szCs w:val="24"/>
        </w:rPr>
        <w:t xml:space="preserve">Dužnosnik Ivan Meteš podnio je Povjerenstvu, za vrijeme važenja ZSSI-a četiri izvješća o imovinskom stanju koja su odobrena u prethodnoj provjeri i objavljena i to </w:t>
      </w:r>
      <w:r w:rsidR="004E3D55" w:rsidRPr="00807A9A">
        <w:rPr>
          <w:rFonts w:ascii="Times New Roman" w:hAnsi="Times New Roman" w:cs="Times New Roman"/>
          <w:sz w:val="24"/>
          <w:szCs w:val="24"/>
        </w:rPr>
        <w:t>i</w:t>
      </w:r>
      <w:r w:rsidRPr="00807A9A">
        <w:rPr>
          <w:rFonts w:ascii="Times New Roman" w:hAnsi="Times New Roman" w:cs="Times New Roman"/>
          <w:sz w:val="24"/>
          <w:szCs w:val="24"/>
        </w:rPr>
        <w:t xml:space="preserve">zvješće od 13. srpnja 2017. povodom stupanja na dužnost, </w:t>
      </w:r>
      <w:r w:rsidR="004E3D55" w:rsidRPr="00807A9A">
        <w:rPr>
          <w:rFonts w:ascii="Times New Roman" w:hAnsi="Times New Roman" w:cs="Times New Roman"/>
          <w:sz w:val="24"/>
          <w:szCs w:val="24"/>
        </w:rPr>
        <w:t>i</w:t>
      </w:r>
      <w:r w:rsidRPr="00807A9A">
        <w:rPr>
          <w:rFonts w:ascii="Times New Roman" w:hAnsi="Times New Roman" w:cs="Times New Roman"/>
          <w:sz w:val="24"/>
          <w:szCs w:val="24"/>
        </w:rPr>
        <w:t xml:space="preserve">zvješće od 3. siječnja 2019. povodom promjene, </w:t>
      </w:r>
      <w:r w:rsidR="004E3D55" w:rsidRPr="00807A9A">
        <w:rPr>
          <w:rFonts w:ascii="Times New Roman" w:hAnsi="Times New Roman" w:cs="Times New Roman"/>
          <w:sz w:val="24"/>
          <w:szCs w:val="24"/>
        </w:rPr>
        <w:t>i</w:t>
      </w:r>
      <w:r w:rsidRPr="00807A9A">
        <w:rPr>
          <w:rFonts w:ascii="Times New Roman" w:hAnsi="Times New Roman" w:cs="Times New Roman"/>
          <w:sz w:val="24"/>
          <w:szCs w:val="24"/>
        </w:rPr>
        <w:t xml:space="preserve">zvješće od 29. travnja 2019. povodom promjene i </w:t>
      </w:r>
      <w:r w:rsidR="004E3D55" w:rsidRPr="00807A9A">
        <w:rPr>
          <w:rFonts w:ascii="Times New Roman" w:hAnsi="Times New Roman" w:cs="Times New Roman"/>
          <w:sz w:val="24"/>
          <w:szCs w:val="24"/>
        </w:rPr>
        <w:t>i</w:t>
      </w:r>
      <w:r w:rsidRPr="00807A9A">
        <w:rPr>
          <w:rFonts w:ascii="Times New Roman" w:hAnsi="Times New Roman" w:cs="Times New Roman"/>
          <w:sz w:val="24"/>
          <w:szCs w:val="24"/>
        </w:rPr>
        <w:t>zvješće od 21. lipnja 202l.g., povodom ponovnog izbora na istu dužnost.</w:t>
      </w:r>
    </w:p>
    <w:p w14:paraId="312E3177" w14:textId="77777777" w:rsidR="00B95988" w:rsidRPr="00807A9A" w:rsidRDefault="00B95988" w:rsidP="00B95988">
      <w:pPr>
        <w:tabs>
          <w:tab w:val="left" w:pos="1155"/>
        </w:tabs>
        <w:spacing w:after="0"/>
        <w:ind w:firstLine="708"/>
        <w:jc w:val="both"/>
        <w:rPr>
          <w:rFonts w:ascii="Times New Roman" w:hAnsi="Times New Roman" w:cs="Times New Roman"/>
          <w:sz w:val="24"/>
          <w:szCs w:val="24"/>
        </w:rPr>
      </w:pPr>
    </w:p>
    <w:p w14:paraId="66D7EA59" w14:textId="77777777" w:rsidR="00B95988" w:rsidRPr="00807A9A" w:rsidRDefault="00EC082E" w:rsidP="00B95988">
      <w:pPr>
        <w:tabs>
          <w:tab w:val="left" w:pos="1155"/>
        </w:tabs>
        <w:spacing w:after="0"/>
        <w:ind w:firstLine="708"/>
        <w:jc w:val="both"/>
        <w:rPr>
          <w:rFonts w:ascii="Times New Roman" w:hAnsi="Times New Roman" w:cs="Times New Roman"/>
          <w:sz w:val="24"/>
          <w:szCs w:val="24"/>
        </w:rPr>
      </w:pPr>
      <w:r w:rsidRPr="00807A9A">
        <w:rPr>
          <w:rFonts w:ascii="Times New Roman" w:hAnsi="Times New Roman" w:cs="Times New Roman"/>
          <w:sz w:val="24"/>
          <w:szCs w:val="24"/>
        </w:rPr>
        <w:t>U svim navedenim izvješćima, u rubrici „Poslovni udjeli, dionice i vrijednosni papiri u poslovnim subjektima", dužnosnik je prijavio podatak daje osobno samostalni nositelj OPG-a Ivan Meteš (identičan OIB kao i dužnosnikov), sa sjedištem u Velikoj Kopanici.</w:t>
      </w:r>
    </w:p>
    <w:p w14:paraId="680D1078" w14:textId="77777777" w:rsidR="00B95988" w:rsidRPr="00807A9A" w:rsidRDefault="00B95988" w:rsidP="00B95988">
      <w:pPr>
        <w:tabs>
          <w:tab w:val="left" w:pos="1155"/>
        </w:tabs>
        <w:spacing w:after="0"/>
        <w:ind w:firstLine="708"/>
        <w:jc w:val="both"/>
        <w:rPr>
          <w:rFonts w:ascii="Times New Roman" w:hAnsi="Times New Roman" w:cs="Times New Roman"/>
          <w:sz w:val="24"/>
          <w:szCs w:val="24"/>
        </w:rPr>
      </w:pPr>
    </w:p>
    <w:p w14:paraId="50328FD2" w14:textId="77777777" w:rsidR="00B95988" w:rsidRPr="00807A9A" w:rsidRDefault="00EC082E" w:rsidP="00B95988">
      <w:pPr>
        <w:tabs>
          <w:tab w:val="left" w:pos="1155"/>
        </w:tabs>
        <w:spacing w:after="0"/>
        <w:ind w:firstLine="708"/>
        <w:jc w:val="both"/>
        <w:rPr>
          <w:rFonts w:ascii="Times New Roman" w:hAnsi="Times New Roman" w:cs="Times New Roman"/>
          <w:sz w:val="24"/>
          <w:szCs w:val="24"/>
        </w:rPr>
      </w:pPr>
      <w:r w:rsidRPr="00807A9A">
        <w:rPr>
          <w:rFonts w:ascii="Times New Roman" w:hAnsi="Times New Roman" w:cs="Times New Roman"/>
          <w:sz w:val="24"/>
          <w:szCs w:val="24"/>
        </w:rPr>
        <w:t>U svim navedenim izvješćima, u rubrici „Subvencije/donacije/poticaji", dužnosnik je prijavio istovjetan podatak, daje od isplatitelja APPRRR (odnosno Agencije za plaćanja) primio na godišnjoj razini 150.000,00 kuna po osnovi poticaja.</w:t>
      </w:r>
    </w:p>
    <w:p w14:paraId="5BD93995" w14:textId="77777777" w:rsidR="00B95988" w:rsidRPr="00807A9A" w:rsidRDefault="00B95988" w:rsidP="00B95988">
      <w:pPr>
        <w:tabs>
          <w:tab w:val="left" w:pos="1155"/>
        </w:tabs>
        <w:spacing w:after="0"/>
        <w:ind w:firstLine="708"/>
        <w:jc w:val="both"/>
        <w:rPr>
          <w:rFonts w:ascii="Times New Roman" w:hAnsi="Times New Roman" w:cs="Times New Roman"/>
          <w:sz w:val="24"/>
          <w:szCs w:val="24"/>
        </w:rPr>
      </w:pPr>
    </w:p>
    <w:p w14:paraId="3879E8E1" w14:textId="77777777" w:rsidR="00B95988" w:rsidRPr="00807A9A" w:rsidRDefault="00EC082E" w:rsidP="00B95988">
      <w:pPr>
        <w:tabs>
          <w:tab w:val="left" w:pos="1155"/>
        </w:tabs>
        <w:spacing w:after="0"/>
        <w:ind w:firstLine="708"/>
        <w:jc w:val="both"/>
        <w:rPr>
          <w:rFonts w:ascii="Times New Roman" w:hAnsi="Times New Roman" w:cs="Times New Roman"/>
          <w:sz w:val="24"/>
          <w:szCs w:val="24"/>
        </w:rPr>
      </w:pPr>
      <w:r w:rsidRPr="00807A9A">
        <w:rPr>
          <w:rFonts w:ascii="Times New Roman" w:hAnsi="Times New Roman" w:cs="Times New Roman"/>
          <w:sz w:val="24"/>
          <w:szCs w:val="24"/>
        </w:rPr>
        <w:t xml:space="preserve">Na traženje Povjerenstva za dostavom podataka o potporama koje su isplaćivane fizičkoj osobi Ivanu </w:t>
      </w:r>
      <w:proofErr w:type="spellStart"/>
      <w:r w:rsidRPr="00807A9A">
        <w:rPr>
          <w:rFonts w:ascii="Times New Roman" w:hAnsi="Times New Roman" w:cs="Times New Roman"/>
          <w:sz w:val="24"/>
          <w:szCs w:val="24"/>
        </w:rPr>
        <w:t>Metešu</w:t>
      </w:r>
      <w:proofErr w:type="spellEnd"/>
      <w:r w:rsidRPr="00807A9A">
        <w:rPr>
          <w:rFonts w:ascii="Times New Roman" w:hAnsi="Times New Roman" w:cs="Times New Roman"/>
          <w:sz w:val="24"/>
          <w:szCs w:val="24"/>
        </w:rPr>
        <w:t xml:space="preserve"> ili OPG-u Meteš Ivan u relevantnom razdoblju 2016.-2020., Agencija za plaćanja se očitovala dopisom KLASA: 951-03/22-01/0012, URBROJ: 343-0603/02-22-002 od 20. listopada 2022.g.</w:t>
      </w:r>
      <w:r w:rsidR="00B95988" w:rsidRPr="00807A9A">
        <w:rPr>
          <w:rFonts w:ascii="Times New Roman" w:hAnsi="Times New Roman" w:cs="Times New Roman"/>
          <w:sz w:val="24"/>
          <w:szCs w:val="24"/>
        </w:rPr>
        <w:t xml:space="preserve"> </w:t>
      </w:r>
    </w:p>
    <w:p w14:paraId="4AD7FDFD" w14:textId="5E1FA1EC" w:rsidR="00B95988" w:rsidRPr="00807A9A" w:rsidRDefault="00EC082E" w:rsidP="00B95988">
      <w:pPr>
        <w:tabs>
          <w:tab w:val="left" w:pos="1155"/>
        </w:tabs>
        <w:spacing w:after="0"/>
        <w:ind w:firstLine="708"/>
        <w:jc w:val="both"/>
        <w:rPr>
          <w:rFonts w:ascii="Times New Roman" w:hAnsi="Times New Roman" w:cs="Times New Roman"/>
          <w:sz w:val="24"/>
          <w:szCs w:val="24"/>
        </w:rPr>
      </w:pPr>
      <w:r w:rsidRPr="00807A9A">
        <w:rPr>
          <w:rFonts w:ascii="Times New Roman" w:hAnsi="Times New Roman" w:cs="Times New Roman"/>
          <w:sz w:val="24"/>
          <w:szCs w:val="24"/>
        </w:rPr>
        <w:lastRenderedPageBreak/>
        <w:t xml:space="preserve">U očitovanju Agencije za plaćanja u bitnom se potvrđuje da je Ivan Meteš, OIB: </w:t>
      </w:r>
      <w:r w:rsidR="0004048A" w:rsidRPr="0004048A">
        <w:rPr>
          <w:rFonts w:ascii="Times New Roman" w:hAnsi="Times New Roman" w:cs="Times New Roman"/>
          <w:sz w:val="24"/>
          <w:szCs w:val="24"/>
          <w:highlight w:val="black"/>
        </w:rPr>
        <w:t>……………….</w:t>
      </w:r>
      <w:r w:rsidRPr="00807A9A">
        <w:rPr>
          <w:rFonts w:ascii="Times New Roman" w:hAnsi="Times New Roman" w:cs="Times New Roman"/>
          <w:sz w:val="24"/>
          <w:szCs w:val="24"/>
        </w:rPr>
        <w:t xml:space="preserve"> evidentiran u Upisniku poljoprivrednika kao nositelj obiteljskog poljoprivrednog gospodarstva (OPG) Ivan Meteš od 18. lipnja 2015.g. te daje isti OPG aktivan i danas s istim nositeljem.</w:t>
      </w:r>
      <w:bookmarkStart w:id="0" w:name="_GoBack"/>
      <w:bookmarkEnd w:id="0"/>
    </w:p>
    <w:p w14:paraId="11433352" w14:textId="77777777" w:rsidR="00B95988" w:rsidRPr="00807A9A" w:rsidRDefault="00B95988" w:rsidP="00B95988">
      <w:pPr>
        <w:tabs>
          <w:tab w:val="left" w:pos="1155"/>
        </w:tabs>
        <w:spacing w:after="0"/>
        <w:ind w:firstLine="708"/>
        <w:jc w:val="both"/>
        <w:rPr>
          <w:rFonts w:ascii="Times New Roman" w:hAnsi="Times New Roman" w:cs="Times New Roman"/>
          <w:sz w:val="24"/>
          <w:szCs w:val="24"/>
        </w:rPr>
      </w:pPr>
    </w:p>
    <w:p w14:paraId="0195F13D" w14:textId="77777777" w:rsidR="00B95988" w:rsidRPr="00807A9A" w:rsidRDefault="00EC082E" w:rsidP="00B95988">
      <w:pPr>
        <w:tabs>
          <w:tab w:val="left" w:pos="1155"/>
        </w:tabs>
        <w:spacing w:after="0"/>
        <w:ind w:firstLine="708"/>
        <w:jc w:val="both"/>
        <w:rPr>
          <w:rFonts w:ascii="Times New Roman" w:hAnsi="Times New Roman" w:cs="Times New Roman"/>
          <w:sz w:val="24"/>
          <w:szCs w:val="24"/>
        </w:rPr>
      </w:pPr>
      <w:r w:rsidRPr="00807A9A">
        <w:rPr>
          <w:rFonts w:ascii="Times New Roman" w:hAnsi="Times New Roman" w:cs="Times New Roman"/>
          <w:sz w:val="24"/>
          <w:szCs w:val="24"/>
        </w:rPr>
        <w:t>U dopisu Agencije za plaćanja u bitnom se pojašnjava daje OPG Ivan Meteš podnosio zahtjeve i ostvarivao izravne potpore u poljoprivredi iz IAKS mjera ruralnog razvoja. Navodi se da je u svim navedenim godinama (2016.-2020.) zatražio potpore „Osnovno, Zeleno i Preraspodijeljeno plaćanje za 98 hektara te u godinama 2016.-2019. potporu „Plaćanja za mlade poljoprivrednike za prvih 50,00 ha te da su mu zatražene potpore i isplaćene.</w:t>
      </w:r>
      <w:r w:rsidR="00B95988" w:rsidRPr="00807A9A">
        <w:rPr>
          <w:rFonts w:ascii="Times New Roman" w:hAnsi="Times New Roman" w:cs="Times New Roman"/>
          <w:sz w:val="24"/>
          <w:szCs w:val="24"/>
        </w:rPr>
        <w:t xml:space="preserve"> </w:t>
      </w:r>
    </w:p>
    <w:p w14:paraId="45C7A40E" w14:textId="77777777" w:rsidR="00B95988" w:rsidRPr="00807A9A" w:rsidRDefault="00B95988" w:rsidP="00B95988">
      <w:pPr>
        <w:tabs>
          <w:tab w:val="left" w:pos="1155"/>
        </w:tabs>
        <w:spacing w:after="0"/>
        <w:ind w:firstLine="708"/>
        <w:jc w:val="both"/>
        <w:rPr>
          <w:rFonts w:ascii="Times New Roman" w:hAnsi="Times New Roman" w:cs="Times New Roman"/>
          <w:sz w:val="24"/>
          <w:szCs w:val="24"/>
        </w:rPr>
      </w:pPr>
    </w:p>
    <w:p w14:paraId="149C0C6A" w14:textId="3A2F5B20" w:rsidR="00EC082E" w:rsidRPr="00807A9A" w:rsidRDefault="00EC082E" w:rsidP="00B95988">
      <w:pPr>
        <w:tabs>
          <w:tab w:val="left" w:pos="1155"/>
        </w:tabs>
        <w:spacing w:after="0"/>
        <w:ind w:firstLine="708"/>
        <w:jc w:val="both"/>
        <w:rPr>
          <w:rFonts w:ascii="Times New Roman" w:hAnsi="Times New Roman" w:cs="Times New Roman"/>
          <w:sz w:val="24"/>
          <w:szCs w:val="24"/>
        </w:rPr>
      </w:pPr>
      <w:r w:rsidRPr="00807A9A">
        <w:rPr>
          <w:rFonts w:ascii="Times New Roman" w:hAnsi="Times New Roman" w:cs="Times New Roman"/>
          <w:sz w:val="24"/>
          <w:szCs w:val="24"/>
        </w:rPr>
        <w:t>U privitku navedenog dopisa Agencije za plaćanja dostavljena je tablica svih isplata potpora subjektu OPG Ivan Meteš u traženom razdoblju. Uvidom u navedenu tablicu utvrđeno je da su OPG-u, čiji je dužnosnik Ivan Meteš nositelj, isplaćeni slijedeći iznosi:</w:t>
      </w:r>
    </w:p>
    <w:p w14:paraId="4194E88B" w14:textId="77777777" w:rsidR="00EC082E" w:rsidRPr="00807A9A" w:rsidRDefault="00EC082E" w:rsidP="00EC082E">
      <w:pPr>
        <w:tabs>
          <w:tab w:val="left" w:pos="1155"/>
        </w:tabs>
        <w:spacing w:after="0"/>
        <w:jc w:val="both"/>
        <w:rPr>
          <w:rFonts w:ascii="Times New Roman" w:hAnsi="Times New Roman" w:cs="Times New Roman"/>
          <w:sz w:val="24"/>
          <w:szCs w:val="24"/>
        </w:rPr>
      </w:pPr>
      <w:r w:rsidRPr="00807A9A">
        <w:rPr>
          <w:rFonts w:ascii="Times New Roman" w:hAnsi="Times New Roman" w:cs="Times New Roman"/>
          <w:sz w:val="24"/>
          <w:szCs w:val="24"/>
        </w:rPr>
        <w:t>-</w:t>
      </w:r>
      <w:r w:rsidRPr="00807A9A">
        <w:rPr>
          <w:rFonts w:ascii="Times New Roman" w:hAnsi="Times New Roman" w:cs="Times New Roman"/>
          <w:sz w:val="24"/>
          <w:szCs w:val="24"/>
        </w:rPr>
        <w:tab/>
        <w:t>u 2016. g. ukupno 152.467,83 kuna,</w:t>
      </w:r>
    </w:p>
    <w:p w14:paraId="08A9F284" w14:textId="77777777" w:rsidR="00EC082E" w:rsidRPr="00807A9A" w:rsidRDefault="00EC082E" w:rsidP="00EC082E">
      <w:pPr>
        <w:tabs>
          <w:tab w:val="left" w:pos="1155"/>
        </w:tabs>
        <w:spacing w:after="0"/>
        <w:jc w:val="both"/>
        <w:rPr>
          <w:rFonts w:ascii="Times New Roman" w:hAnsi="Times New Roman" w:cs="Times New Roman"/>
          <w:sz w:val="24"/>
          <w:szCs w:val="24"/>
        </w:rPr>
      </w:pPr>
      <w:r w:rsidRPr="00807A9A">
        <w:rPr>
          <w:rFonts w:ascii="Times New Roman" w:hAnsi="Times New Roman" w:cs="Times New Roman"/>
          <w:sz w:val="24"/>
          <w:szCs w:val="24"/>
        </w:rPr>
        <w:t>-</w:t>
      </w:r>
      <w:r w:rsidRPr="00807A9A">
        <w:rPr>
          <w:rFonts w:ascii="Times New Roman" w:hAnsi="Times New Roman" w:cs="Times New Roman"/>
          <w:sz w:val="24"/>
          <w:szCs w:val="24"/>
        </w:rPr>
        <w:tab/>
        <w:t>u 2017. g. ukupno 218.212,17 kuna,</w:t>
      </w:r>
    </w:p>
    <w:p w14:paraId="7AC97982" w14:textId="77777777" w:rsidR="00EC082E" w:rsidRPr="00807A9A" w:rsidRDefault="00EC082E" w:rsidP="00EC082E">
      <w:pPr>
        <w:tabs>
          <w:tab w:val="left" w:pos="1155"/>
        </w:tabs>
        <w:spacing w:after="0"/>
        <w:jc w:val="both"/>
        <w:rPr>
          <w:rFonts w:ascii="Times New Roman" w:hAnsi="Times New Roman" w:cs="Times New Roman"/>
          <w:sz w:val="24"/>
          <w:szCs w:val="24"/>
        </w:rPr>
      </w:pPr>
      <w:r w:rsidRPr="00807A9A">
        <w:rPr>
          <w:rFonts w:ascii="Times New Roman" w:hAnsi="Times New Roman" w:cs="Times New Roman"/>
          <w:sz w:val="24"/>
          <w:szCs w:val="24"/>
        </w:rPr>
        <w:t>u 2018. g. ukupno 372.728,93 kuna, u 2019. g. ukupno 219.692,81 kuna,</w:t>
      </w:r>
    </w:p>
    <w:p w14:paraId="1B0392D3" w14:textId="77777777" w:rsidR="00B95988" w:rsidRPr="00807A9A" w:rsidRDefault="00EC082E" w:rsidP="00EC082E">
      <w:pPr>
        <w:tabs>
          <w:tab w:val="left" w:pos="1155"/>
        </w:tabs>
        <w:spacing w:after="0"/>
        <w:jc w:val="both"/>
        <w:rPr>
          <w:rFonts w:ascii="Times New Roman" w:hAnsi="Times New Roman" w:cs="Times New Roman"/>
          <w:sz w:val="24"/>
          <w:szCs w:val="24"/>
        </w:rPr>
      </w:pPr>
      <w:r w:rsidRPr="00807A9A">
        <w:rPr>
          <w:rFonts w:ascii="Times New Roman" w:hAnsi="Times New Roman" w:cs="Times New Roman"/>
          <w:sz w:val="24"/>
          <w:szCs w:val="24"/>
        </w:rPr>
        <w:t>-</w:t>
      </w:r>
      <w:r w:rsidRPr="00807A9A">
        <w:rPr>
          <w:rFonts w:ascii="Times New Roman" w:hAnsi="Times New Roman" w:cs="Times New Roman"/>
          <w:sz w:val="24"/>
          <w:szCs w:val="24"/>
        </w:rPr>
        <w:tab/>
        <w:t>u 2020. g. ukupno 228.074,18 kuna</w:t>
      </w:r>
      <w:r w:rsidR="00B95988" w:rsidRPr="00807A9A">
        <w:rPr>
          <w:rFonts w:ascii="Times New Roman" w:hAnsi="Times New Roman" w:cs="Times New Roman"/>
          <w:sz w:val="24"/>
          <w:szCs w:val="24"/>
        </w:rPr>
        <w:t>.</w:t>
      </w:r>
    </w:p>
    <w:p w14:paraId="13B01D1D" w14:textId="77777777" w:rsidR="00B95988" w:rsidRPr="00807A9A" w:rsidRDefault="00B95988" w:rsidP="00EC082E">
      <w:pPr>
        <w:tabs>
          <w:tab w:val="left" w:pos="1155"/>
        </w:tabs>
        <w:spacing w:after="0"/>
        <w:jc w:val="both"/>
        <w:rPr>
          <w:rFonts w:ascii="Times New Roman" w:hAnsi="Times New Roman" w:cs="Times New Roman"/>
          <w:sz w:val="24"/>
          <w:szCs w:val="24"/>
        </w:rPr>
      </w:pPr>
    </w:p>
    <w:p w14:paraId="01731C90" w14:textId="20D9D8F0" w:rsidR="00B95988" w:rsidRPr="00807A9A" w:rsidRDefault="00B95988" w:rsidP="00B95988">
      <w:pPr>
        <w:tabs>
          <w:tab w:val="left" w:pos="1155"/>
        </w:tabs>
        <w:spacing w:after="0"/>
        <w:jc w:val="both"/>
        <w:rPr>
          <w:rFonts w:ascii="Times New Roman" w:hAnsi="Times New Roman" w:cs="Times New Roman"/>
          <w:sz w:val="24"/>
          <w:szCs w:val="24"/>
        </w:rPr>
      </w:pPr>
      <w:r w:rsidRPr="00807A9A">
        <w:rPr>
          <w:rFonts w:ascii="Times New Roman" w:hAnsi="Times New Roman" w:cs="Times New Roman"/>
          <w:sz w:val="24"/>
          <w:szCs w:val="24"/>
        </w:rPr>
        <w:t xml:space="preserve">           Temeljem navedenog, Povjerenstvo je zaključilo da je dužnosnik Ivan Meteš, kao nositelj OPG Ivan Meteš, primio državne potpore i potpore iz EU fondova preko Agencije za plaćanja u gore utvrđenim iznosima, koje su u godinama 2017., 2018., 2019. i 2020. ukupno iznosile značajno više (razlika uvijek višestruko veća od 10 %) od iznosa primitaka od ovog isplatitelja po osnovi potpora, kojeg je dužnosnik prijavio u podnesenim izvješćima o imovinskom stanju. </w:t>
      </w:r>
    </w:p>
    <w:p w14:paraId="59E9CDD7" w14:textId="442DE5E2" w:rsidR="00B95988" w:rsidRPr="00807A9A" w:rsidRDefault="00B95988" w:rsidP="00EC082E">
      <w:pPr>
        <w:tabs>
          <w:tab w:val="left" w:pos="1155"/>
        </w:tabs>
        <w:spacing w:after="0"/>
        <w:jc w:val="both"/>
        <w:rPr>
          <w:rFonts w:ascii="Times New Roman" w:hAnsi="Times New Roman" w:cs="Times New Roman"/>
          <w:sz w:val="24"/>
          <w:szCs w:val="24"/>
        </w:rPr>
      </w:pPr>
    </w:p>
    <w:p w14:paraId="20B64F2D" w14:textId="63CD34DA" w:rsidR="00EC082E" w:rsidRPr="00807A9A" w:rsidRDefault="00B95988" w:rsidP="00EC082E">
      <w:pPr>
        <w:tabs>
          <w:tab w:val="left" w:pos="1155"/>
        </w:tabs>
        <w:spacing w:after="0"/>
        <w:jc w:val="both"/>
        <w:rPr>
          <w:rFonts w:ascii="Times New Roman" w:hAnsi="Times New Roman" w:cs="Times New Roman"/>
          <w:sz w:val="24"/>
          <w:szCs w:val="24"/>
        </w:rPr>
      </w:pPr>
      <w:r w:rsidRPr="00807A9A">
        <w:rPr>
          <w:rFonts w:ascii="Times New Roman" w:hAnsi="Times New Roman" w:cs="Times New Roman"/>
          <w:sz w:val="24"/>
          <w:szCs w:val="24"/>
        </w:rPr>
        <w:t xml:space="preserve">             </w:t>
      </w:r>
      <w:r w:rsidR="00EC082E" w:rsidRPr="00807A9A">
        <w:rPr>
          <w:rFonts w:ascii="Times New Roman" w:hAnsi="Times New Roman" w:cs="Times New Roman"/>
          <w:sz w:val="24"/>
          <w:szCs w:val="24"/>
        </w:rPr>
        <w:t xml:space="preserve">Slijedom navedenog, usporedbom podataka iz navedenih Izvješća o imovinskom stanju dužnosnika Ivana </w:t>
      </w:r>
      <w:proofErr w:type="spellStart"/>
      <w:r w:rsidR="00EC082E" w:rsidRPr="00807A9A">
        <w:rPr>
          <w:rFonts w:ascii="Times New Roman" w:hAnsi="Times New Roman" w:cs="Times New Roman"/>
          <w:sz w:val="24"/>
          <w:szCs w:val="24"/>
        </w:rPr>
        <w:t>Meteša</w:t>
      </w:r>
      <w:proofErr w:type="spellEnd"/>
      <w:r w:rsidR="00EC082E" w:rsidRPr="00807A9A">
        <w:rPr>
          <w:rFonts w:ascii="Times New Roman" w:hAnsi="Times New Roman" w:cs="Times New Roman"/>
          <w:sz w:val="24"/>
          <w:szCs w:val="24"/>
        </w:rPr>
        <w:t xml:space="preserve"> te stanja imovine, utvrđenog na temelju pribavljenih podataka nadležnih državnih tijela, Povjerenstvo je utvrdilo da</w:t>
      </w:r>
      <w:r w:rsidR="00640331" w:rsidRPr="00807A9A">
        <w:rPr>
          <w:rFonts w:ascii="Times New Roman" w:hAnsi="Times New Roman" w:cs="Times New Roman"/>
          <w:sz w:val="24"/>
          <w:szCs w:val="24"/>
        </w:rPr>
        <w:t xml:space="preserve"> </w:t>
      </w:r>
      <w:r w:rsidR="00EC082E" w:rsidRPr="00807A9A">
        <w:rPr>
          <w:rFonts w:ascii="Times New Roman" w:hAnsi="Times New Roman" w:cs="Times New Roman"/>
          <w:sz w:val="24"/>
          <w:szCs w:val="24"/>
        </w:rPr>
        <w:t>je nastao</w:t>
      </w:r>
      <w:r w:rsidR="004E3D55" w:rsidRPr="00807A9A">
        <w:rPr>
          <w:rFonts w:ascii="Times New Roman" w:hAnsi="Times New Roman" w:cs="Times New Roman"/>
          <w:sz w:val="24"/>
          <w:szCs w:val="24"/>
        </w:rPr>
        <w:t xml:space="preserve"> </w:t>
      </w:r>
      <w:r w:rsidR="00EC082E" w:rsidRPr="00807A9A">
        <w:rPr>
          <w:rFonts w:ascii="Times New Roman" w:hAnsi="Times New Roman" w:cs="Times New Roman"/>
          <w:sz w:val="24"/>
          <w:szCs w:val="24"/>
        </w:rPr>
        <w:t>nerazmjer koji proizlazi iz isplata potpora od strane Agencije za plaćanja  u korist OPG Ivan Meteš, u ukupnom iznosu od 218.212,17 kuna tijekom 2017. g. te neprijavljivanja istekom 2017. g. bitne promjene u odnosu na prethodno prijavljeni iznos potpora od 150.000,00 kn na godišnjoj razini, nerazmjer u izvješću od 3. siječnja 2019. g. i izvješću od 29. travnja 2019., koji proizlazi iz isplata potpora od strane Agencije za plaćanja u korist OPG Ivan Meteš u ukupnom iznosu od 372.728,93 kuna tijekom 2018. g. te prijavljenog iznosa potpora za 2018.g. od 150.000,00 kn na godišnjoj razini, nerazmjer koji proizlazi iz isplata potpora od strane Agencije za plaćanja u korist OPG Ivan Meteš u ukupnom iznosu od 219.692,81 kuna tijekom 2019. g. te neprijavljivanja istekom</w:t>
      </w:r>
      <w:r w:rsidR="004E3D55" w:rsidRPr="00807A9A">
        <w:rPr>
          <w:rFonts w:ascii="Times New Roman" w:hAnsi="Times New Roman" w:cs="Times New Roman"/>
          <w:sz w:val="24"/>
          <w:szCs w:val="24"/>
        </w:rPr>
        <w:t xml:space="preserve"> </w:t>
      </w:r>
      <w:r w:rsidR="00EC082E" w:rsidRPr="00807A9A">
        <w:rPr>
          <w:rFonts w:ascii="Times New Roman" w:hAnsi="Times New Roman" w:cs="Times New Roman"/>
          <w:sz w:val="24"/>
          <w:szCs w:val="24"/>
        </w:rPr>
        <w:t>2019.</w:t>
      </w:r>
      <w:r w:rsidR="00EC082E" w:rsidRPr="00807A9A">
        <w:rPr>
          <w:rFonts w:ascii="Times New Roman" w:hAnsi="Times New Roman" w:cs="Times New Roman"/>
          <w:sz w:val="24"/>
          <w:szCs w:val="24"/>
        </w:rPr>
        <w:tab/>
        <w:t>g. bitne promjene u odnosu na prethodno prijavljeni iznos potpora od 150.000,00 kn na godišnjoj razini,</w:t>
      </w:r>
    </w:p>
    <w:p w14:paraId="0D082820" w14:textId="77777777" w:rsidR="00EC082E" w:rsidRPr="00807A9A" w:rsidRDefault="00EC082E" w:rsidP="00EC082E">
      <w:pPr>
        <w:tabs>
          <w:tab w:val="left" w:pos="1155"/>
        </w:tabs>
        <w:spacing w:after="0"/>
        <w:jc w:val="both"/>
        <w:rPr>
          <w:rFonts w:ascii="Times New Roman" w:hAnsi="Times New Roman" w:cs="Times New Roman"/>
          <w:sz w:val="24"/>
          <w:szCs w:val="24"/>
        </w:rPr>
      </w:pPr>
      <w:r w:rsidRPr="00807A9A">
        <w:rPr>
          <w:rFonts w:ascii="Times New Roman" w:hAnsi="Times New Roman" w:cs="Times New Roman"/>
          <w:sz w:val="24"/>
          <w:szCs w:val="24"/>
        </w:rPr>
        <w:t>nerazmjer koji proizlazi iz isplata potpora od strane Agencije za plaćanja u korist OPG Ivan Meteš u ukupnom iznosu od 228.074,18 kuna tijekom 2020. g. te neprijavljivanja istekom</w:t>
      </w:r>
      <w:r w:rsidR="004E3D55" w:rsidRPr="00807A9A">
        <w:rPr>
          <w:rFonts w:ascii="Times New Roman" w:hAnsi="Times New Roman" w:cs="Times New Roman"/>
          <w:sz w:val="24"/>
          <w:szCs w:val="24"/>
        </w:rPr>
        <w:t xml:space="preserve"> </w:t>
      </w:r>
      <w:r w:rsidRPr="00807A9A">
        <w:rPr>
          <w:rFonts w:ascii="Times New Roman" w:hAnsi="Times New Roman" w:cs="Times New Roman"/>
          <w:sz w:val="24"/>
          <w:szCs w:val="24"/>
        </w:rPr>
        <w:t>2020.g. bitne promjene u odnosu na prethodno prijavljeni iznos potpora od 150.000,00 kn na godišnjoj</w:t>
      </w:r>
      <w:r w:rsidR="004E3D55" w:rsidRPr="00807A9A">
        <w:t xml:space="preserve"> </w:t>
      </w:r>
      <w:r w:rsidR="004E3D55" w:rsidRPr="00807A9A">
        <w:rPr>
          <w:rFonts w:ascii="Times New Roman" w:hAnsi="Times New Roman" w:cs="Times New Roman"/>
          <w:sz w:val="24"/>
          <w:szCs w:val="24"/>
        </w:rPr>
        <w:t>razini.</w:t>
      </w:r>
    </w:p>
    <w:p w14:paraId="0CF7FEA3" w14:textId="77777777" w:rsidR="00EC082E" w:rsidRPr="00807A9A" w:rsidRDefault="00EC082E" w:rsidP="00EC082E">
      <w:pPr>
        <w:tabs>
          <w:tab w:val="left" w:pos="1155"/>
        </w:tabs>
        <w:spacing w:after="0"/>
        <w:jc w:val="both"/>
        <w:rPr>
          <w:rFonts w:ascii="Times New Roman" w:hAnsi="Times New Roman" w:cs="Times New Roman"/>
          <w:sz w:val="24"/>
          <w:szCs w:val="24"/>
        </w:rPr>
      </w:pPr>
    </w:p>
    <w:p w14:paraId="20F070BC" w14:textId="77777777" w:rsidR="00637436" w:rsidRPr="00807A9A" w:rsidRDefault="00EC082E" w:rsidP="004E3D55">
      <w:pPr>
        <w:tabs>
          <w:tab w:val="left" w:pos="1155"/>
        </w:tabs>
        <w:spacing w:after="0"/>
        <w:jc w:val="both"/>
        <w:rPr>
          <w:rFonts w:ascii="Times New Roman" w:hAnsi="Times New Roman" w:cs="Times New Roman"/>
          <w:sz w:val="24"/>
          <w:szCs w:val="24"/>
        </w:rPr>
      </w:pPr>
      <w:r w:rsidRPr="00807A9A">
        <w:rPr>
          <w:rFonts w:ascii="Times New Roman" w:hAnsi="Times New Roman" w:cs="Times New Roman"/>
          <w:sz w:val="24"/>
          <w:szCs w:val="24"/>
        </w:rPr>
        <w:tab/>
      </w:r>
    </w:p>
    <w:p w14:paraId="432194A5" w14:textId="77777777" w:rsidR="005061A7" w:rsidRPr="00807A9A" w:rsidRDefault="005061A7" w:rsidP="005061A7">
      <w:pPr>
        <w:autoSpaceDE w:val="0"/>
        <w:autoSpaceDN w:val="0"/>
        <w:adjustRightInd w:val="0"/>
        <w:spacing w:after="0"/>
        <w:ind w:firstLine="709"/>
        <w:jc w:val="both"/>
        <w:rPr>
          <w:rFonts w:ascii="Times New Roman" w:hAnsi="Times New Roman" w:cs="Times New Roman"/>
          <w:sz w:val="24"/>
          <w:szCs w:val="24"/>
        </w:rPr>
      </w:pPr>
      <w:r w:rsidRPr="00807A9A">
        <w:rPr>
          <w:rFonts w:ascii="Times New Roman" w:hAnsi="Times New Roman" w:cs="Times New Roman"/>
          <w:sz w:val="24"/>
          <w:szCs w:val="24"/>
        </w:rPr>
        <w:lastRenderedPageBreak/>
        <w:t xml:space="preserve">Dana </w:t>
      </w:r>
      <w:r w:rsidR="004E3D55" w:rsidRPr="00807A9A">
        <w:rPr>
          <w:rFonts w:ascii="Times New Roman" w:hAnsi="Times New Roman" w:cs="Times New Roman"/>
          <w:sz w:val="24"/>
          <w:szCs w:val="24"/>
        </w:rPr>
        <w:t>03</w:t>
      </w:r>
      <w:r w:rsidRPr="00807A9A">
        <w:rPr>
          <w:rFonts w:ascii="Times New Roman" w:hAnsi="Times New Roman" w:cs="Times New Roman"/>
          <w:sz w:val="24"/>
          <w:szCs w:val="24"/>
        </w:rPr>
        <w:t xml:space="preserve">. </w:t>
      </w:r>
      <w:r w:rsidR="004E3D55" w:rsidRPr="00807A9A">
        <w:rPr>
          <w:rFonts w:ascii="Times New Roman" w:hAnsi="Times New Roman" w:cs="Times New Roman"/>
          <w:sz w:val="24"/>
          <w:szCs w:val="24"/>
        </w:rPr>
        <w:t>siječnja</w:t>
      </w:r>
      <w:r w:rsidRPr="00807A9A">
        <w:rPr>
          <w:rFonts w:ascii="Times New Roman" w:hAnsi="Times New Roman" w:cs="Times New Roman"/>
          <w:sz w:val="24"/>
          <w:szCs w:val="24"/>
        </w:rPr>
        <w:t xml:space="preserve"> 20</w:t>
      </w:r>
      <w:r w:rsidR="00423372" w:rsidRPr="00807A9A">
        <w:rPr>
          <w:rFonts w:ascii="Times New Roman" w:hAnsi="Times New Roman" w:cs="Times New Roman"/>
          <w:sz w:val="24"/>
          <w:szCs w:val="24"/>
        </w:rPr>
        <w:t>2</w:t>
      </w:r>
      <w:r w:rsidR="004E3D55" w:rsidRPr="00807A9A">
        <w:rPr>
          <w:rFonts w:ascii="Times New Roman" w:hAnsi="Times New Roman" w:cs="Times New Roman"/>
          <w:sz w:val="24"/>
          <w:szCs w:val="24"/>
        </w:rPr>
        <w:t>3</w:t>
      </w:r>
      <w:r w:rsidRPr="00807A9A">
        <w:rPr>
          <w:rFonts w:ascii="Times New Roman" w:hAnsi="Times New Roman" w:cs="Times New Roman"/>
          <w:sz w:val="24"/>
          <w:szCs w:val="24"/>
        </w:rPr>
        <w:t>. Povjerenstvo je donijelo Zaključak, broj 711-I-</w:t>
      </w:r>
      <w:r w:rsidR="004E3D55" w:rsidRPr="00807A9A">
        <w:rPr>
          <w:rFonts w:ascii="Times New Roman" w:hAnsi="Times New Roman" w:cs="Times New Roman"/>
          <w:sz w:val="24"/>
          <w:szCs w:val="24"/>
        </w:rPr>
        <w:t>15</w:t>
      </w:r>
      <w:r w:rsidRPr="00807A9A">
        <w:rPr>
          <w:rFonts w:ascii="Times New Roman" w:hAnsi="Times New Roman" w:cs="Times New Roman"/>
          <w:sz w:val="24"/>
          <w:szCs w:val="24"/>
        </w:rPr>
        <w:t>-</w:t>
      </w:r>
      <w:r w:rsidR="00423372" w:rsidRPr="00807A9A">
        <w:rPr>
          <w:rFonts w:ascii="Times New Roman" w:hAnsi="Times New Roman" w:cs="Times New Roman"/>
          <w:sz w:val="24"/>
          <w:szCs w:val="24"/>
        </w:rPr>
        <w:t>RP</w:t>
      </w:r>
      <w:r w:rsidRPr="00807A9A">
        <w:rPr>
          <w:rFonts w:ascii="Times New Roman" w:hAnsi="Times New Roman" w:cs="Times New Roman"/>
          <w:sz w:val="24"/>
          <w:szCs w:val="24"/>
        </w:rPr>
        <w:t>-</w:t>
      </w:r>
      <w:r w:rsidR="004E3D55" w:rsidRPr="00807A9A">
        <w:rPr>
          <w:rFonts w:ascii="Times New Roman" w:hAnsi="Times New Roman" w:cs="Times New Roman"/>
          <w:sz w:val="24"/>
          <w:szCs w:val="24"/>
        </w:rPr>
        <w:t>18</w:t>
      </w:r>
      <w:r w:rsidR="00767EC7" w:rsidRPr="00807A9A">
        <w:rPr>
          <w:rFonts w:ascii="Times New Roman" w:hAnsi="Times New Roman" w:cs="Times New Roman"/>
          <w:sz w:val="24"/>
          <w:szCs w:val="24"/>
        </w:rPr>
        <w:t>-19</w:t>
      </w:r>
      <w:r w:rsidR="00423372" w:rsidRPr="00807A9A">
        <w:rPr>
          <w:rFonts w:ascii="Times New Roman" w:hAnsi="Times New Roman" w:cs="Times New Roman"/>
          <w:sz w:val="24"/>
          <w:szCs w:val="24"/>
        </w:rPr>
        <w:t>/2</w:t>
      </w:r>
      <w:r w:rsidR="004E3D55" w:rsidRPr="00807A9A">
        <w:rPr>
          <w:rFonts w:ascii="Times New Roman" w:hAnsi="Times New Roman" w:cs="Times New Roman"/>
          <w:sz w:val="24"/>
          <w:szCs w:val="24"/>
        </w:rPr>
        <w:t>3</w:t>
      </w:r>
      <w:r w:rsidR="00423372" w:rsidRPr="00807A9A">
        <w:rPr>
          <w:rFonts w:ascii="Times New Roman" w:hAnsi="Times New Roman" w:cs="Times New Roman"/>
          <w:sz w:val="24"/>
          <w:szCs w:val="24"/>
        </w:rPr>
        <w:t>-0</w:t>
      </w:r>
      <w:r w:rsidR="004E3D55" w:rsidRPr="00807A9A">
        <w:rPr>
          <w:rFonts w:ascii="Times New Roman" w:hAnsi="Times New Roman" w:cs="Times New Roman"/>
          <w:sz w:val="24"/>
          <w:szCs w:val="24"/>
        </w:rPr>
        <w:t>4</w:t>
      </w:r>
      <w:r w:rsidR="00423372" w:rsidRPr="00807A9A">
        <w:rPr>
          <w:rFonts w:ascii="Times New Roman" w:hAnsi="Times New Roman" w:cs="Times New Roman"/>
          <w:sz w:val="24"/>
          <w:szCs w:val="24"/>
        </w:rPr>
        <w:t>-</w:t>
      </w:r>
      <w:r w:rsidR="004E3D55" w:rsidRPr="00807A9A">
        <w:rPr>
          <w:rFonts w:ascii="Times New Roman" w:hAnsi="Times New Roman" w:cs="Times New Roman"/>
          <w:sz w:val="24"/>
          <w:szCs w:val="24"/>
        </w:rPr>
        <w:t>18</w:t>
      </w:r>
      <w:r w:rsidR="00423372" w:rsidRPr="00807A9A">
        <w:rPr>
          <w:rFonts w:ascii="Times New Roman" w:hAnsi="Times New Roman" w:cs="Times New Roman"/>
          <w:sz w:val="24"/>
          <w:szCs w:val="24"/>
        </w:rPr>
        <w:t xml:space="preserve"> </w:t>
      </w:r>
      <w:r w:rsidRPr="00807A9A">
        <w:rPr>
          <w:rFonts w:ascii="Times New Roman" w:hAnsi="Times New Roman" w:cs="Times New Roman"/>
          <w:sz w:val="24"/>
          <w:szCs w:val="24"/>
        </w:rPr>
        <w:t xml:space="preserve">kojim se poziva </w:t>
      </w:r>
      <w:r w:rsidR="004E3D55" w:rsidRPr="00807A9A">
        <w:rPr>
          <w:rFonts w:ascii="Times New Roman" w:hAnsi="Times New Roman" w:cs="Times New Roman"/>
          <w:sz w:val="24"/>
          <w:szCs w:val="24"/>
        </w:rPr>
        <w:t xml:space="preserve">dužnosnik </w:t>
      </w:r>
      <w:r w:rsidRPr="00807A9A">
        <w:rPr>
          <w:rFonts w:ascii="Times New Roman" w:hAnsi="Times New Roman" w:cs="Times New Roman"/>
          <w:sz w:val="24"/>
          <w:szCs w:val="24"/>
        </w:rPr>
        <w:t xml:space="preserve"> da dostavi Povjerenstvu očitovanje s potrebnim dokazima za usklađivanje prijavljene imovine iz</w:t>
      </w:r>
      <w:r w:rsidR="004E3D55" w:rsidRPr="00807A9A">
        <w:rPr>
          <w:rFonts w:ascii="Times New Roman" w:hAnsi="Times New Roman" w:cs="Times New Roman"/>
          <w:sz w:val="24"/>
          <w:szCs w:val="24"/>
        </w:rPr>
        <w:t xml:space="preserve"> navedenih</w:t>
      </w:r>
      <w:r w:rsidRPr="00807A9A">
        <w:rPr>
          <w:rFonts w:ascii="Times New Roman" w:hAnsi="Times New Roman" w:cs="Times New Roman"/>
          <w:sz w:val="24"/>
          <w:szCs w:val="24"/>
        </w:rPr>
        <w:t xml:space="preserve"> </w:t>
      </w:r>
      <w:r w:rsidR="004E3D55" w:rsidRPr="00807A9A">
        <w:rPr>
          <w:rFonts w:ascii="Times New Roman" w:hAnsi="Times New Roman" w:cs="Times New Roman"/>
          <w:sz w:val="24"/>
          <w:szCs w:val="24"/>
        </w:rPr>
        <w:t>i</w:t>
      </w:r>
      <w:r w:rsidRPr="00807A9A">
        <w:rPr>
          <w:rFonts w:ascii="Times New Roman" w:hAnsi="Times New Roman" w:cs="Times New Roman"/>
          <w:sz w:val="24"/>
          <w:szCs w:val="24"/>
        </w:rPr>
        <w:t>zvješća o imovinskom stanju dužnosnika</w:t>
      </w:r>
      <w:r w:rsidR="00767EC7" w:rsidRPr="00807A9A">
        <w:rPr>
          <w:rFonts w:ascii="Times New Roman" w:hAnsi="Times New Roman" w:cs="Times New Roman"/>
          <w:sz w:val="24"/>
          <w:szCs w:val="24"/>
        </w:rPr>
        <w:t xml:space="preserve"> </w:t>
      </w:r>
      <w:r w:rsidRPr="00807A9A">
        <w:rPr>
          <w:rFonts w:ascii="Times New Roman" w:hAnsi="Times New Roman" w:cs="Times New Roman"/>
          <w:sz w:val="24"/>
          <w:szCs w:val="24"/>
        </w:rPr>
        <w:t>i stanja imovine utvrđene u postupku redovite provjere.</w:t>
      </w:r>
    </w:p>
    <w:p w14:paraId="7A504831" w14:textId="77777777" w:rsidR="004E3D55" w:rsidRPr="00807A9A" w:rsidRDefault="004E3D55" w:rsidP="005061A7">
      <w:pPr>
        <w:autoSpaceDE w:val="0"/>
        <w:autoSpaceDN w:val="0"/>
        <w:adjustRightInd w:val="0"/>
        <w:spacing w:after="0"/>
        <w:ind w:firstLine="709"/>
        <w:jc w:val="both"/>
        <w:rPr>
          <w:rFonts w:ascii="Times New Roman" w:hAnsi="Times New Roman" w:cs="Times New Roman"/>
          <w:sz w:val="24"/>
          <w:szCs w:val="24"/>
        </w:rPr>
      </w:pPr>
    </w:p>
    <w:p w14:paraId="74EE803A" w14:textId="77777777" w:rsidR="004E3D55" w:rsidRPr="00807A9A" w:rsidRDefault="004E3D55" w:rsidP="005061A7">
      <w:pPr>
        <w:autoSpaceDE w:val="0"/>
        <w:autoSpaceDN w:val="0"/>
        <w:adjustRightInd w:val="0"/>
        <w:spacing w:after="0"/>
        <w:ind w:firstLine="709"/>
        <w:jc w:val="both"/>
        <w:rPr>
          <w:rFonts w:ascii="Times New Roman" w:hAnsi="Times New Roman" w:cs="Times New Roman"/>
          <w:sz w:val="24"/>
          <w:szCs w:val="24"/>
        </w:rPr>
      </w:pPr>
      <w:r w:rsidRPr="00807A9A">
        <w:rPr>
          <w:rFonts w:ascii="Times New Roman" w:hAnsi="Times New Roman" w:cs="Times New Roman"/>
          <w:sz w:val="24"/>
          <w:szCs w:val="24"/>
        </w:rPr>
        <w:t xml:space="preserve">Dužnosnik Ivan Meteš je dana 18. siječnja 2023.g. Povjerenstvu dostavio svoje očitovanje u kojem u bitnom navodi da </w:t>
      </w:r>
      <w:r w:rsidR="00D827EA" w:rsidRPr="00807A9A">
        <w:rPr>
          <w:rFonts w:ascii="Times New Roman" w:hAnsi="Times New Roman" w:cs="Times New Roman"/>
          <w:sz w:val="24"/>
          <w:szCs w:val="24"/>
        </w:rPr>
        <w:t xml:space="preserve"> je stupio na dužnost općinskog načelnika Općine Velika Kopanica 2017.g. te da je tada prvi put podnio izvješće o imovinskom stanju u kojem je naveo činjenično stanje da je vlasnik OPG-a Ivan Meteš te da ostvaruje poticaj u iznosu 150.000,00 kn budući da je isti ostvario u 2016.g. Dužnosnik navodi da navedeni iznos nije mijenjao u kasnijim izvješćima koja je podnosio zbog drugih promjena na imovini. Dužnosnik navodi da od 2016.g. obrađuje 100 ha zemlje te da se navedeni iznos hektara nije mijenjao pa je smatrao da se i iznos poticaja po hektaru ne mijenja čime je počinio nenamjernu pogrešku.</w:t>
      </w:r>
    </w:p>
    <w:p w14:paraId="7CBA17CB" w14:textId="77777777" w:rsidR="00767EC7" w:rsidRPr="00807A9A" w:rsidRDefault="00767EC7" w:rsidP="005061A7">
      <w:pPr>
        <w:autoSpaceDE w:val="0"/>
        <w:autoSpaceDN w:val="0"/>
        <w:adjustRightInd w:val="0"/>
        <w:spacing w:after="0"/>
        <w:ind w:firstLine="709"/>
        <w:jc w:val="both"/>
        <w:rPr>
          <w:rFonts w:ascii="Times New Roman" w:hAnsi="Times New Roman" w:cs="Times New Roman"/>
          <w:sz w:val="24"/>
          <w:szCs w:val="24"/>
        </w:rPr>
      </w:pPr>
    </w:p>
    <w:p w14:paraId="0A2FC827" w14:textId="77777777" w:rsidR="00AA26F7" w:rsidRPr="00807A9A" w:rsidRDefault="00AA26F7" w:rsidP="00AA26F7">
      <w:pPr>
        <w:autoSpaceDE w:val="0"/>
        <w:autoSpaceDN w:val="0"/>
        <w:adjustRightInd w:val="0"/>
        <w:spacing w:after="0"/>
        <w:ind w:firstLine="708"/>
        <w:jc w:val="both"/>
        <w:rPr>
          <w:rFonts w:ascii="Times New Roman" w:hAnsi="Times New Roman" w:cs="Times New Roman"/>
          <w:sz w:val="24"/>
          <w:szCs w:val="24"/>
        </w:rPr>
      </w:pPr>
      <w:r w:rsidRPr="00807A9A">
        <w:rPr>
          <w:rFonts w:ascii="Times New Roman" w:hAnsi="Times New Roman" w:cs="Times New Roman"/>
          <w:sz w:val="24"/>
          <w:szCs w:val="24"/>
        </w:rPr>
        <w:t xml:space="preserve">Povjerenstvo ukazuje da opravdavanje utvrđenog nesklada odnosno prilaganje odgovarajućih dokaza potrebnih za usklađivanje podataka u podnesenom </w:t>
      </w:r>
      <w:r w:rsidR="0001447E" w:rsidRPr="00807A9A">
        <w:rPr>
          <w:rFonts w:ascii="Times New Roman" w:hAnsi="Times New Roman" w:cs="Times New Roman"/>
          <w:sz w:val="24"/>
          <w:szCs w:val="24"/>
        </w:rPr>
        <w:t>i</w:t>
      </w:r>
      <w:r w:rsidRPr="00807A9A">
        <w:rPr>
          <w:rFonts w:ascii="Times New Roman" w:hAnsi="Times New Roman" w:cs="Times New Roman"/>
          <w:sz w:val="24"/>
          <w:szCs w:val="24"/>
        </w:rPr>
        <w:t xml:space="preserve">zvješću o imovinskom stanju u smislu članka 26. i 27. ZSSI-a znači da bi dužnosnik trebao dokazati da je njegovo stvarno imovinsko stanje onakvo kakvim ga je prikazao u podnesenom </w:t>
      </w:r>
      <w:r w:rsidR="0001447E" w:rsidRPr="00807A9A">
        <w:rPr>
          <w:rFonts w:ascii="Times New Roman" w:hAnsi="Times New Roman" w:cs="Times New Roman"/>
          <w:sz w:val="24"/>
          <w:szCs w:val="24"/>
        </w:rPr>
        <w:t>i</w:t>
      </w:r>
      <w:r w:rsidRPr="00807A9A">
        <w:rPr>
          <w:rFonts w:ascii="Times New Roman" w:hAnsi="Times New Roman" w:cs="Times New Roman"/>
          <w:sz w:val="24"/>
          <w:szCs w:val="24"/>
        </w:rPr>
        <w:t xml:space="preserve">zvješću o imovinskom stanju, a da podaci koje je utvrdilo Povjerenstvo odnosno oni koji proizlaze iz pribavljene dokumentacije nadležnih tijela ne prikazuju stvarno stanje. </w:t>
      </w:r>
    </w:p>
    <w:p w14:paraId="661E27F4" w14:textId="77777777" w:rsidR="00AA26F7" w:rsidRPr="00807A9A" w:rsidRDefault="00AA26F7" w:rsidP="00AA26F7">
      <w:pPr>
        <w:autoSpaceDE w:val="0"/>
        <w:autoSpaceDN w:val="0"/>
        <w:adjustRightInd w:val="0"/>
        <w:spacing w:after="0"/>
        <w:ind w:firstLine="709"/>
        <w:jc w:val="both"/>
        <w:rPr>
          <w:rFonts w:ascii="Times New Roman" w:hAnsi="Times New Roman" w:cs="Times New Roman"/>
          <w:sz w:val="24"/>
          <w:szCs w:val="24"/>
        </w:rPr>
      </w:pPr>
    </w:p>
    <w:p w14:paraId="2DEFA6CA" w14:textId="77777777" w:rsidR="00AA26F7" w:rsidRPr="00807A9A" w:rsidRDefault="00AA26F7" w:rsidP="00AA26F7">
      <w:pPr>
        <w:autoSpaceDE w:val="0"/>
        <w:autoSpaceDN w:val="0"/>
        <w:adjustRightInd w:val="0"/>
        <w:spacing w:after="0"/>
        <w:ind w:firstLine="709"/>
        <w:jc w:val="both"/>
        <w:rPr>
          <w:rFonts w:ascii="Times New Roman" w:hAnsi="Times New Roman" w:cs="Times New Roman"/>
          <w:sz w:val="24"/>
          <w:szCs w:val="24"/>
        </w:rPr>
      </w:pPr>
      <w:r w:rsidRPr="00807A9A">
        <w:rPr>
          <w:rFonts w:ascii="Times New Roman" w:hAnsi="Times New Roman" w:cs="Times New Roman"/>
          <w:sz w:val="24"/>
          <w:szCs w:val="24"/>
        </w:rPr>
        <w:t>Dakle, ispunjenje obveze iz članka 27. ZSSI-a ne znači objasniti da je dužnosnik iste propustio unijeti, a da su podaci pribavljeni od nadležnih tijela točni.</w:t>
      </w:r>
    </w:p>
    <w:p w14:paraId="5DDE637B" w14:textId="77777777" w:rsidR="00AA26F7" w:rsidRPr="00807A9A" w:rsidRDefault="00AA26F7" w:rsidP="00AA26F7">
      <w:pPr>
        <w:autoSpaceDE w:val="0"/>
        <w:autoSpaceDN w:val="0"/>
        <w:adjustRightInd w:val="0"/>
        <w:spacing w:after="0"/>
        <w:ind w:firstLine="709"/>
        <w:jc w:val="both"/>
        <w:rPr>
          <w:rFonts w:ascii="Times New Roman" w:hAnsi="Times New Roman" w:cs="Times New Roman"/>
          <w:sz w:val="24"/>
          <w:szCs w:val="24"/>
        </w:rPr>
      </w:pPr>
    </w:p>
    <w:p w14:paraId="379B4631" w14:textId="77777777" w:rsidR="00AA26F7" w:rsidRPr="00807A9A" w:rsidRDefault="00AA26F7" w:rsidP="00AA26F7">
      <w:pPr>
        <w:autoSpaceDE w:val="0"/>
        <w:autoSpaceDN w:val="0"/>
        <w:adjustRightInd w:val="0"/>
        <w:spacing w:after="0"/>
        <w:ind w:firstLine="709"/>
        <w:jc w:val="both"/>
        <w:rPr>
          <w:rFonts w:ascii="Times New Roman" w:hAnsi="Times New Roman" w:cs="Times New Roman"/>
          <w:sz w:val="24"/>
          <w:szCs w:val="24"/>
        </w:rPr>
      </w:pPr>
      <w:r w:rsidRPr="00807A9A">
        <w:rPr>
          <w:rFonts w:ascii="Times New Roman" w:hAnsi="Times New Roman" w:cs="Times New Roman"/>
          <w:sz w:val="24"/>
          <w:szCs w:val="24"/>
        </w:rPr>
        <w:t xml:space="preserve">Povjerenstvo ističe da navodi koje je </w:t>
      </w:r>
      <w:r w:rsidR="00D827EA" w:rsidRPr="00807A9A">
        <w:rPr>
          <w:rFonts w:ascii="Times New Roman" w:hAnsi="Times New Roman" w:cs="Times New Roman"/>
          <w:sz w:val="24"/>
          <w:szCs w:val="24"/>
        </w:rPr>
        <w:t>dužnosnik iznio</w:t>
      </w:r>
      <w:r w:rsidRPr="00807A9A">
        <w:rPr>
          <w:rFonts w:ascii="Times New Roman" w:hAnsi="Times New Roman" w:cs="Times New Roman"/>
          <w:sz w:val="24"/>
          <w:szCs w:val="24"/>
        </w:rPr>
        <w:t xml:space="preserve"> u svojem očitovanju ne opravdavaju utvrđeni nesklad u smislu odredaba članka 26. i 27. ZSSI-a.</w:t>
      </w:r>
    </w:p>
    <w:p w14:paraId="5AE09DD7" w14:textId="77777777" w:rsidR="00AA26F7" w:rsidRPr="00807A9A" w:rsidRDefault="00AA26F7" w:rsidP="00AA26F7">
      <w:pPr>
        <w:autoSpaceDE w:val="0"/>
        <w:autoSpaceDN w:val="0"/>
        <w:adjustRightInd w:val="0"/>
        <w:spacing w:after="0"/>
        <w:jc w:val="both"/>
        <w:rPr>
          <w:rFonts w:ascii="Times New Roman" w:hAnsi="Times New Roman" w:cs="Times New Roman"/>
          <w:sz w:val="24"/>
          <w:szCs w:val="24"/>
        </w:rPr>
      </w:pPr>
    </w:p>
    <w:p w14:paraId="76142B5A" w14:textId="77777777" w:rsidR="00AA26F7" w:rsidRPr="00807A9A" w:rsidRDefault="00AA26F7" w:rsidP="00AA26F7">
      <w:pPr>
        <w:autoSpaceDE w:val="0"/>
        <w:autoSpaceDN w:val="0"/>
        <w:adjustRightInd w:val="0"/>
        <w:spacing w:after="0"/>
        <w:ind w:firstLine="709"/>
        <w:jc w:val="both"/>
        <w:rPr>
          <w:rFonts w:ascii="Times New Roman" w:hAnsi="Times New Roman" w:cs="Times New Roman"/>
          <w:sz w:val="24"/>
          <w:szCs w:val="24"/>
        </w:rPr>
      </w:pPr>
      <w:r w:rsidRPr="00807A9A">
        <w:rPr>
          <w:rFonts w:ascii="Times New Roman" w:hAnsi="Times New Roman" w:cs="Times New Roman"/>
          <w:sz w:val="24"/>
          <w:szCs w:val="24"/>
        </w:rPr>
        <w:t>Stoga je Povjerenstvo donijelo odluku kao u točki I. izreke.</w:t>
      </w:r>
    </w:p>
    <w:p w14:paraId="7ED00B43" w14:textId="77777777" w:rsidR="00AA26F7" w:rsidRPr="00807A9A" w:rsidRDefault="00AA26F7" w:rsidP="00AA26F7">
      <w:pPr>
        <w:autoSpaceDE w:val="0"/>
        <w:autoSpaceDN w:val="0"/>
        <w:adjustRightInd w:val="0"/>
        <w:spacing w:after="0"/>
        <w:ind w:firstLine="709"/>
        <w:jc w:val="both"/>
        <w:rPr>
          <w:rFonts w:ascii="Times New Roman" w:hAnsi="Times New Roman" w:cs="Times New Roman"/>
          <w:sz w:val="24"/>
          <w:szCs w:val="24"/>
        </w:rPr>
      </w:pPr>
    </w:p>
    <w:p w14:paraId="39604EAE" w14:textId="64974E39" w:rsidR="00D144D5" w:rsidRPr="00807A9A" w:rsidRDefault="00AA26F7" w:rsidP="00B95988">
      <w:pPr>
        <w:autoSpaceDE w:val="0"/>
        <w:autoSpaceDN w:val="0"/>
        <w:adjustRightInd w:val="0"/>
        <w:spacing w:after="0"/>
        <w:ind w:firstLine="709"/>
        <w:jc w:val="both"/>
        <w:rPr>
          <w:rFonts w:ascii="Times New Roman" w:hAnsi="Times New Roman" w:cs="Times New Roman"/>
          <w:sz w:val="24"/>
          <w:szCs w:val="24"/>
        </w:rPr>
      </w:pPr>
      <w:r w:rsidRPr="00807A9A">
        <w:rPr>
          <w:rFonts w:ascii="Times New Roman" w:hAnsi="Times New Roman" w:cs="Times New Roman"/>
          <w:sz w:val="24"/>
          <w:szCs w:val="24"/>
        </w:rPr>
        <w:t xml:space="preserve">Sukladno odredbi članka 39. stavka 3. ZSSI-a, poziva se </w:t>
      </w:r>
      <w:r w:rsidR="00D827EA" w:rsidRPr="00807A9A">
        <w:rPr>
          <w:rFonts w:ascii="Times New Roman" w:hAnsi="Times New Roman" w:cs="Times New Roman"/>
          <w:sz w:val="24"/>
          <w:szCs w:val="24"/>
        </w:rPr>
        <w:t>dužnosnik Ivan Meteš</w:t>
      </w:r>
      <w:r w:rsidRPr="00807A9A">
        <w:rPr>
          <w:rFonts w:ascii="Times New Roman" w:hAnsi="Times New Roman" w:cs="Times New Roman"/>
          <w:sz w:val="24"/>
          <w:szCs w:val="24"/>
        </w:rPr>
        <w:t xml:space="preserve"> da u roku od 15 dana od dana primitka ove odluke dostavi Povjerenstvu pisano očitovanje u odnosu na razloge pokretanja ovog postupka kao i na ostale navode iz ovog obrazloženja, kao u točki II. izreke.</w:t>
      </w:r>
    </w:p>
    <w:p w14:paraId="3EB733D7" w14:textId="77777777" w:rsidR="005061A7" w:rsidRPr="00807A9A" w:rsidRDefault="005061A7" w:rsidP="005061A7">
      <w:pPr>
        <w:autoSpaceDE w:val="0"/>
        <w:autoSpaceDN w:val="0"/>
        <w:adjustRightInd w:val="0"/>
        <w:spacing w:after="0"/>
        <w:ind w:firstLine="709"/>
        <w:jc w:val="both"/>
        <w:rPr>
          <w:rFonts w:ascii="Times New Roman" w:hAnsi="Times New Roman" w:cs="Times New Roman"/>
          <w:sz w:val="24"/>
          <w:szCs w:val="24"/>
        </w:rPr>
      </w:pPr>
    </w:p>
    <w:p w14:paraId="154C95A7" w14:textId="77777777" w:rsidR="00D827EA" w:rsidRPr="00807A9A" w:rsidRDefault="005061A7" w:rsidP="006D52B8">
      <w:pPr>
        <w:pStyle w:val="Default"/>
        <w:spacing w:line="276" w:lineRule="auto"/>
        <w:ind w:left="4956"/>
        <w:rPr>
          <w:bCs/>
          <w:color w:val="auto"/>
        </w:rPr>
      </w:pPr>
      <w:r w:rsidRPr="00807A9A">
        <w:rPr>
          <w:bCs/>
          <w:color w:val="auto"/>
        </w:rPr>
        <w:t xml:space="preserve">PREDSJEDNICA POVJERENSTVA  </w:t>
      </w:r>
    </w:p>
    <w:p w14:paraId="3615D347" w14:textId="77777777" w:rsidR="005061A7" w:rsidRPr="00807A9A" w:rsidRDefault="005061A7" w:rsidP="006D52B8">
      <w:pPr>
        <w:pStyle w:val="Default"/>
        <w:spacing w:line="276" w:lineRule="auto"/>
        <w:ind w:left="4956"/>
        <w:rPr>
          <w:bCs/>
          <w:color w:val="auto"/>
        </w:rPr>
      </w:pPr>
      <w:r w:rsidRPr="00807A9A">
        <w:rPr>
          <w:bCs/>
          <w:color w:val="auto"/>
        </w:rPr>
        <w:t xml:space="preserve">        </w:t>
      </w:r>
    </w:p>
    <w:p w14:paraId="7E5719B0" w14:textId="00158860" w:rsidR="005061A7" w:rsidRPr="00807A9A" w:rsidRDefault="00D827EA" w:rsidP="006D52B8">
      <w:pPr>
        <w:spacing w:after="0"/>
        <w:ind w:left="4956"/>
        <w:jc w:val="both"/>
        <w:rPr>
          <w:rFonts w:ascii="Times New Roman" w:hAnsi="Times New Roman" w:cs="Times New Roman"/>
          <w:sz w:val="24"/>
          <w:szCs w:val="24"/>
        </w:rPr>
      </w:pPr>
      <w:r w:rsidRPr="00807A9A">
        <w:rPr>
          <w:rFonts w:ascii="Times New Roman" w:hAnsi="Times New Roman" w:cs="Times New Roman"/>
          <w:bCs/>
          <w:sz w:val="24"/>
          <w:szCs w:val="24"/>
        </w:rPr>
        <w:t xml:space="preserve"> Aleksandra Jozić-</w:t>
      </w:r>
      <w:proofErr w:type="spellStart"/>
      <w:r w:rsidRPr="00807A9A">
        <w:rPr>
          <w:rFonts w:ascii="Times New Roman" w:hAnsi="Times New Roman" w:cs="Times New Roman"/>
          <w:bCs/>
          <w:sz w:val="24"/>
          <w:szCs w:val="24"/>
        </w:rPr>
        <w:t>Ileković</w:t>
      </w:r>
      <w:proofErr w:type="spellEnd"/>
      <w:r w:rsidR="005061A7" w:rsidRPr="00807A9A">
        <w:rPr>
          <w:rFonts w:ascii="Times New Roman" w:hAnsi="Times New Roman" w:cs="Times New Roman"/>
          <w:bCs/>
          <w:sz w:val="24"/>
          <w:szCs w:val="24"/>
        </w:rPr>
        <w:t xml:space="preserve">, dipl. </w:t>
      </w:r>
      <w:proofErr w:type="spellStart"/>
      <w:r w:rsidR="005061A7" w:rsidRPr="00807A9A">
        <w:rPr>
          <w:rFonts w:ascii="Times New Roman" w:hAnsi="Times New Roman" w:cs="Times New Roman"/>
          <w:bCs/>
          <w:sz w:val="24"/>
          <w:szCs w:val="24"/>
        </w:rPr>
        <w:t>iur</w:t>
      </w:r>
      <w:proofErr w:type="spellEnd"/>
      <w:r w:rsidR="005061A7" w:rsidRPr="00807A9A">
        <w:rPr>
          <w:rFonts w:ascii="Times New Roman" w:hAnsi="Times New Roman" w:cs="Times New Roman"/>
          <w:bCs/>
          <w:sz w:val="24"/>
          <w:szCs w:val="24"/>
        </w:rPr>
        <w:t>.</w:t>
      </w:r>
    </w:p>
    <w:p w14:paraId="79018607" w14:textId="4D21C9EF" w:rsidR="005061A7" w:rsidRPr="00807A9A" w:rsidRDefault="005061A7" w:rsidP="005061A7">
      <w:pPr>
        <w:spacing w:after="0"/>
        <w:jc w:val="both"/>
        <w:rPr>
          <w:rFonts w:ascii="Times New Roman" w:hAnsi="Times New Roman" w:cs="Times New Roman"/>
          <w:b/>
          <w:sz w:val="24"/>
          <w:szCs w:val="24"/>
        </w:rPr>
      </w:pPr>
    </w:p>
    <w:p w14:paraId="244CAED7" w14:textId="77777777" w:rsidR="00B95988" w:rsidRPr="00807A9A" w:rsidRDefault="00B95988" w:rsidP="005061A7">
      <w:pPr>
        <w:spacing w:after="0"/>
        <w:jc w:val="both"/>
        <w:rPr>
          <w:rFonts w:ascii="Times New Roman" w:hAnsi="Times New Roman" w:cs="Times New Roman"/>
          <w:b/>
          <w:sz w:val="24"/>
          <w:szCs w:val="24"/>
        </w:rPr>
      </w:pPr>
    </w:p>
    <w:p w14:paraId="4A7FC53C" w14:textId="77777777" w:rsidR="005061A7" w:rsidRPr="00807A9A" w:rsidRDefault="005061A7" w:rsidP="005061A7">
      <w:pPr>
        <w:spacing w:after="0"/>
        <w:jc w:val="both"/>
        <w:rPr>
          <w:rFonts w:ascii="Times New Roman" w:hAnsi="Times New Roman" w:cs="Times New Roman"/>
          <w:b/>
          <w:sz w:val="24"/>
          <w:szCs w:val="24"/>
        </w:rPr>
      </w:pPr>
      <w:r w:rsidRPr="00807A9A">
        <w:rPr>
          <w:rFonts w:ascii="Times New Roman" w:hAnsi="Times New Roman" w:cs="Times New Roman"/>
          <w:b/>
          <w:sz w:val="24"/>
          <w:szCs w:val="24"/>
        </w:rPr>
        <w:t>Dostaviti:</w:t>
      </w:r>
    </w:p>
    <w:p w14:paraId="22BE7108" w14:textId="77777777" w:rsidR="005061A7" w:rsidRPr="00807A9A" w:rsidRDefault="00D827EA" w:rsidP="005061A7">
      <w:pPr>
        <w:pStyle w:val="Odlomakpopisa"/>
        <w:numPr>
          <w:ilvl w:val="0"/>
          <w:numId w:val="5"/>
        </w:numPr>
        <w:spacing w:after="0"/>
        <w:jc w:val="both"/>
        <w:rPr>
          <w:rFonts w:ascii="Times New Roman" w:hAnsi="Times New Roman" w:cs="Times New Roman"/>
          <w:sz w:val="24"/>
          <w:szCs w:val="24"/>
        </w:rPr>
      </w:pPr>
      <w:r w:rsidRPr="00807A9A">
        <w:rPr>
          <w:rFonts w:ascii="Times New Roman" w:hAnsi="Times New Roman" w:cs="Times New Roman"/>
          <w:sz w:val="24"/>
          <w:szCs w:val="24"/>
        </w:rPr>
        <w:t>Dužnosnik Ivan Meteš</w:t>
      </w:r>
      <w:r w:rsidR="005061A7" w:rsidRPr="00807A9A">
        <w:rPr>
          <w:rFonts w:ascii="Times New Roman" w:hAnsi="Times New Roman" w:cs="Times New Roman"/>
          <w:sz w:val="24"/>
          <w:szCs w:val="24"/>
        </w:rPr>
        <w:t xml:space="preserve">, </w:t>
      </w:r>
      <w:r w:rsidR="0001447E" w:rsidRPr="00807A9A">
        <w:rPr>
          <w:rFonts w:ascii="Times New Roman" w:hAnsi="Times New Roman" w:cs="Times New Roman"/>
          <w:sz w:val="24"/>
          <w:szCs w:val="24"/>
        </w:rPr>
        <w:t>osobnom</w:t>
      </w:r>
      <w:r w:rsidR="005061A7" w:rsidRPr="00807A9A">
        <w:rPr>
          <w:rFonts w:ascii="Times New Roman" w:hAnsi="Times New Roman" w:cs="Times New Roman"/>
          <w:sz w:val="24"/>
          <w:szCs w:val="24"/>
        </w:rPr>
        <w:t xml:space="preserve"> dostavom</w:t>
      </w:r>
    </w:p>
    <w:p w14:paraId="7F02F866" w14:textId="77777777" w:rsidR="005061A7" w:rsidRPr="00807A9A" w:rsidRDefault="005061A7" w:rsidP="005061A7">
      <w:pPr>
        <w:pStyle w:val="Odlomakpopisa"/>
        <w:numPr>
          <w:ilvl w:val="0"/>
          <w:numId w:val="5"/>
        </w:numPr>
        <w:spacing w:after="0"/>
        <w:jc w:val="both"/>
        <w:rPr>
          <w:rFonts w:ascii="Times New Roman" w:hAnsi="Times New Roman" w:cs="Times New Roman"/>
          <w:sz w:val="24"/>
          <w:szCs w:val="24"/>
        </w:rPr>
      </w:pPr>
      <w:r w:rsidRPr="00807A9A">
        <w:rPr>
          <w:rFonts w:ascii="Times New Roman" w:hAnsi="Times New Roman" w:cs="Times New Roman"/>
          <w:sz w:val="24"/>
          <w:szCs w:val="24"/>
        </w:rPr>
        <w:t>Objava na internetskoj stranici Povjerenstva</w:t>
      </w:r>
    </w:p>
    <w:p w14:paraId="30005F9C" w14:textId="77777777" w:rsidR="005061A7" w:rsidRPr="00807A9A" w:rsidRDefault="005061A7" w:rsidP="005061A7">
      <w:pPr>
        <w:pStyle w:val="Odlomakpopisa"/>
        <w:numPr>
          <w:ilvl w:val="0"/>
          <w:numId w:val="5"/>
        </w:numPr>
        <w:spacing w:after="0"/>
        <w:jc w:val="both"/>
        <w:rPr>
          <w:rFonts w:ascii="Times New Roman" w:hAnsi="Times New Roman" w:cs="Times New Roman"/>
          <w:sz w:val="24"/>
          <w:szCs w:val="24"/>
        </w:rPr>
      </w:pPr>
      <w:r w:rsidRPr="00807A9A">
        <w:rPr>
          <w:rFonts w:ascii="Times New Roman" w:hAnsi="Times New Roman" w:cs="Times New Roman"/>
          <w:sz w:val="24"/>
          <w:szCs w:val="24"/>
        </w:rPr>
        <w:t>Pismohrana</w:t>
      </w:r>
    </w:p>
    <w:sectPr w:rsidR="005061A7" w:rsidRPr="00807A9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A2F56" w14:textId="77777777" w:rsidR="00813FE8" w:rsidRDefault="00813FE8" w:rsidP="005B5818">
      <w:pPr>
        <w:spacing w:after="0" w:line="240" w:lineRule="auto"/>
      </w:pPr>
      <w:r>
        <w:separator/>
      </w:r>
    </w:p>
  </w:endnote>
  <w:endnote w:type="continuationSeparator" w:id="0">
    <w:p w14:paraId="2DF6AF90" w14:textId="77777777" w:rsidR="00813FE8" w:rsidRDefault="00813FE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FA6F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E1AD3B0"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7F443D72"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7F62CC8"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92106"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75DAA80"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70E49A96"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B65EB" w14:textId="77777777" w:rsidR="00813FE8" w:rsidRDefault="00813FE8" w:rsidP="005B5818">
      <w:pPr>
        <w:spacing w:after="0" w:line="240" w:lineRule="auto"/>
      </w:pPr>
      <w:r>
        <w:separator/>
      </w:r>
    </w:p>
  </w:footnote>
  <w:footnote w:type="continuationSeparator" w:id="0">
    <w:p w14:paraId="09519628" w14:textId="77777777" w:rsidR="00813FE8" w:rsidRDefault="00813FE8"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9483751" w14:textId="6F1CC291" w:rsidR="00101F03" w:rsidRDefault="00965145">
        <w:pPr>
          <w:pStyle w:val="Zaglavlje"/>
          <w:jc w:val="right"/>
        </w:pPr>
        <w:r>
          <w:fldChar w:fldCharType="begin"/>
        </w:r>
        <w:r>
          <w:instrText xml:space="preserve"> PAGE   \* MERGEFORMAT </w:instrText>
        </w:r>
        <w:r>
          <w:fldChar w:fldCharType="separate"/>
        </w:r>
        <w:r w:rsidR="0004048A">
          <w:rPr>
            <w:noProof/>
          </w:rPr>
          <w:t>6</w:t>
        </w:r>
        <w:r>
          <w:rPr>
            <w:noProof/>
          </w:rPr>
          <w:fldChar w:fldCharType="end"/>
        </w:r>
      </w:p>
    </w:sdtContent>
  </w:sdt>
  <w:p w14:paraId="627F11AA"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4CAE6"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4DB0F" w14:textId="77777777" w:rsidR="005B5818" w:rsidRPr="00CA2B25" w:rsidRDefault="005B5818" w:rsidP="005B5818">
                          <w:pPr>
                            <w:jc w:val="right"/>
                            <w:rPr>
                              <w:sz w:val="16"/>
                              <w:szCs w:val="16"/>
                            </w:rPr>
                          </w:pPr>
                          <w:r w:rsidRPr="00CA2B25">
                            <w:rPr>
                              <w:sz w:val="16"/>
                              <w:szCs w:val="16"/>
                            </w:rPr>
                            <w:t xml:space="preserve">                                                </w:t>
                          </w:r>
                        </w:p>
                        <w:p w14:paraId="34A4BB9F"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EBE8F31"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5B5818" w:rsidRPr="00CA2B25" w:rsidRDefault="005B5818" w:rsidP="005B5818">
                    <w:pPr>
                      <w:jc w:val="right"/>
                      <w:rPr>
                        <w:sz w:val="16"/>
                        <w:szCs w:val="16"/>
                      </w:rPr>
                    </w:pPr>
                    <w:r w:rsidRPr="00CA2B25">
                      <w:rPr>
                        <w:sz w:val="16"/>
                        <w:szCs w:val="16"/>
                      </w:rPr>
                      <w:t xml:space="preserve">                                                </w:t>
                    </w:r>
                  </w:p>
                  <w:p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5F8808C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0C5295D"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26D08651"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28BD8761"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9FF4AD4"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68DC"/>
    <w:multiLevelType w:val="hybridMultilevel"/>
    <w:tmpl w:val="EB326E5E"/>
    <w:lvl w:ilvl="0" w:tplc="27F678DC">
      <w:numFmt w:val="bullet"/>
      <w:lvlText w:val="-"/>
      <w:lvlJc w:val="left"/>
      <w:pPr>
        <w:ind w:left="1069" w:hanging="360"/>
      </w:pPr>
      <w:rPr>
        <w:rFonts w:ascii="Times New Roman" w:eastAsiaTheme="minorHAnsi"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95E2C81"/>
    <w:multiLevelType w:val="hybridMultilevel"/>
    <w:tmpl w:val="DB26D8B6"/>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1447E"/>
    <w:rsid w:val="00022076"/>
    <w:rsid w:val="0004048A"/>
    <w:rsid w:val="00067EC1"/>
    <w:rsid w:val="000A723C"/>
    <w:rsid w:val="000B2775"/>
    <w:rsid w:val="000C2F39"/>
    <w:rsid w:val="000E75E4"/>
    <w:rsid w:val="00101F03"/>
    <w:rsid w:val="00112E23"/>
    <w:rsid w:val="0012224D"/>
    <w:rsid w:val="00144F3B"/>
    <w:rsid w:val="00190B2B"/>
    <w:rsid w:val="001F5D6A"/>
    <w:rsid w:val="0023102B"/>
    <w:rsid w:val="0023718E"/>
    <w:rsid w:val="002421E6"/>
    <w:rsid w:val="002541BE"/>
    <w:rsid w:val="002940DD"/>
    <w:rsid w:val="00296618"/>
    <w:rsid w:val="002C2815"/>
    <w:rsid w:val="002C4098"/>
    <w:rsid w:val="002F313C"/>
    <w:rsid w:val="00322DCD"/>
    <w:rsid w:val="00332D21"/>
    <w:rsid w:val="003416CC"/>
    <w:rsid w:val="00354459"/>
    <w:rsid w:val="00380D9F"/>
    <w:rsid w:val="003C019C"/>
    <w:rsid w:val="003C2DEB"/>
    <w:rsid w:val="003C4B46"/>
    <w:rsid w:val="00406E92"/>
    <w:rsid w:val="00411522"/>
    <w:rsid w:val="00423372"/>
    <w:rsid w:val="00486966"/>
    <w:rsid w:val="004A5B81"/>
    <w:rsid w:val="004B12AF"/>
    <w:rsid w:val="004B64E3"/>
    <w:rsid w:val="004E3D55"/>
    <w:rsid w:val="005061A7"/>
    <w:rsid w:val="00507FF0"/>
    <w:rsid w:val="00512887"/>
    <w:rsid w:val="005147AC"/>
    <w:rsid w:val="00524D10"/>
    <w:rsid w:val="00554FCA"/>
    <w:rsid w:val="00584C2A"/>
    <w:rsid w:val="005B5818"/>
    <w:rsid w:val="005C10B3"/>
    <w:rsid w:val="0061047C"/>
    <w:rsid w:val="006178F8"/>
    <w:rsid w:val="00637436"/>
    <w:rsid w:val="00640331"/>
    <w:rsid w:val="006404B7"/>
    <w:rsid w:val="00647B1E"/>
    <w:rsid w:val="006865E5"/>
    <w:rsid w:val="00693FD7"/>
    <w:rsid w:val="006D52B8"/>
    <w:rsid w:val="006E4FD8"/>
    <w:rsid w:val="0071684E"/>
    <w:rsid w:val="00747047"/>
    <w:rsid w:val="00767EC7"/>
    <w:rsid w:val="00793EC7"/>
    <w:rsid w:val="007C01F1"/>
    <w:rsid w:val="00800353"/>
    <w:rsid w:val="00807A9A"/>
    <w:rsid w:val="00813FE8"/>
    <w:rsid w:val="00824B78"/>
    <w:rsid w:val="00836833"/>
    <w:rsid w:val="008817AE"/>
    <w:rsid w:val="008945F7"/>
    <w:rsid w:val="008E4642"/>
    <w:rsid w:val="008F7FEA"/>
    <w:rsid w:val="009062CF"/>
    <w:rsid w:val="00913B0E"/>
    <w:rsid w:val="009169FB"/>
    <w:rsid w:val="00945142"/>
    <w:rsid w:val="00960C15"/>
    <w:rsid w:val="00965145"/>
    <w:rsid w:val="00975B16"/>
    <w:rsid w:val="00982217"/>
    <w:rsid w:val="009A58F3"/>
    <w:rsid w:val="009B0DB7"/>
    <w:rsid w:val="009E7D1F"/>
    <w:rsid w:val="00A309CA"/>
    <w:rsid w:val="00A41D57"/>
    <w:rsid w:val="00A96533"/>
    <w:rsid w:val="00AA26F7"/>
    <w:rsid w:val="00AA3E69"/>
    <w:rsid w:val="00AA3F5D"/>
    <w:rsid w:val="00AB2A12"/>
    <w:rsid w:val="00AE4562"/>
    <w:rsid w:val="00AF442D"/>
    <w:rsid w:val="00B13E2C"/>
    <w:rsid w:val="00B233E4"/>
    <w:rsid w:val="00B4496C"/>
    <w:rsid w:val="00B83F61"/>
    <w:rsid w:val="00B95988"/>
    <w:rsid w:val="00BF5F4E"/>
    <w:rsid w:val="00C24596"/>
    <w:rsid w:val="00C26394"/>
    <w:rsid w:val="00C5776F"/>
    <w:rsid w:val="00CA28B6"/>
    <w:rsid w:val="00CA602D"/>
    <w:rsid w:val="00CF0867"/>
    <w:rsid w:val="00D02DD3"/>
    <w:rsid w:val="00D11BA5"/>
    <w:rsid w:val="00D1289E"/>
    <w:rsid w:val="00D144D5"/>
    <w:rsid w:val="00D57A2E"/>
    <w:rsid w:val="00D66549"/>
    <w:rsid w:val="00D77342"/>
    <w:rsid w:val="00D777D6"/>
    <w:rsid w:val="00D827EA"/>
    <w:rsid w:val="00DF5A0F"/>
    <w:rsid w:val="00E15A45"/>
    <w:rsid w:val="00E3580A"/>
    <w:rsid w:val="00E46AFE"/>
    <w:rsid w:val="00E60B96"/>
    <w:rsid w:val="00EC082E"/>
    <w:rsid w:val="00EC744A"/>
    <w:rsid w:val="00EF04E8"/>
    <w:rsid w:val="00F00BAA"/>
    <w:rsid w:val="00F13740"/>
    <w:rsid w:val="00F334C6"/>
    <w:rsid w:val="00F73A99"/>
    <w:rsid w:val="00F81F5A"/>
    <w:rsid w:val="00FA0034"/>
    <w:rsid w:val="00FF4EC6"/>
    <w:rsid w:val="00FF6C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F564CB3"/>
  <w15:docId w15:val="{7FD01B4F-8C62-43F8-B7AD-6433D7AB4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99"/>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styleId="Referencakomentara">
    <w:name w:val="annotation reference"/>
    <w:basedOn w:val="Zadanifontodlomka"/>
    <w:uiPriority w:val="99"/>
    <w:semiHidden/>
    <w:unhideWhenUsed/>
    <w:rsid w:val="007C01F1"/>
    <w:rPr>
      <w:sz w:val="16"/>
      <w:szCs w:val="16"/>
    </w:rPr>
  </w:style>
  <w:style w:type="paragraph" w:styleId="Tekstkomentara">
    <w:name w:val="annotation text"/>
    <w:basedOn w:val="Normal"/>
    <w:link w:val="TekstkomentaraChar"/>
    <w:uiPriority w:val="99"/>
    <w:semiHidden/>
    <w:unhideWhenUsed/>
    <w:rsid w:val="007C01F1"/>
    <w:pPr>
      <w:spacing w:line="240" w:lineRule="auto"/>
    </w:pPr>
    <w:rPr>
      <w:sz w:val="20"/>
      <w:szCs w:val="20"/>
    </w:rPr>
  </w:style>
  <w:style w:type="character" w:customStyle="1" w:styleId="TekstkomentaraChar">
    <w:name w:val="Tekst komentara Char"/>
    <w:basedOn w:val="Zadanifontodlomka"/>
    <w:link w:val="Tekstkomentara"/>
    <w:uiPriority w:val="99"/>
    <w:semiHidden/>
    <w:rsid w:val="007C01F1"/>
    <w:rPr>
      <w:sz w:val="20"/>
      <w:szCs w:val="20"/>
    </w:rPr>
  </w:style>
  <w:style w:type="paragraph" w:styleId="Predmetkomentara">
    <w:name w:val="annotation subject"/>
    <w:basedOn w:val="Tekstkomentara"/>
    <w:next w:val="Tekstkomentara"/>
    <w:link w:val="PredmetkomentaraChar"/>
    <w:uiPriority w:val="99"/>
    <w:semiHidden/>
    <w:unhideWhenUsed/>
    <w:rsid w:val="007C01F1"/>
    <w:rPr>
      <w:b/>
      <w:bCs/>
    </w:rPr>
  </w:style>
  <w:style w:type="character" w:customStyle="1" w:styleId="PredmetkomentaraChar">
    <w:name w:val="Predmet komentara Char"/>
    <w:basedOn w:val="TekstkomentaraChar"/>
    <w:link w:val="Predmetkomentara"/>
    <w:uiPriority w:val="99"/>
    <w:semiHidden/>
    <w:rsid w:val="007C01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41416">
      <w:bodyDiv w:val="1"/>
      <w:marLeft w:val="0"/>
      <w:marRight w:val="0"/>
      <w:marTop w:val="0"/>
      <w:marBottom w:val="0"/>
      <w:divBdr>
        <w:top w:val="none" w:sz="0" w:space="0" w:color="auto"/>
        <w:left w:val="none" w:sz="0" w:space="0" w:color="auto"/>
        <w:bottom w:val="none" w:sz="0" w:space="0" w:color="auto"/>
        <w:right w:val="none" w:sz="0" w:space="0" w:color="auto"/>
      </w:divBdr>
    </w:div>
    <w:div w:id="132697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12115</Duznosnici_Value>
    <BrojPredmeta xmlns="8638ef6a-48a0-457c-b738-9f65e71a9a26">P-276/19</BrojPredmeta>
    <Duznosnici xmlns="8638ef6a-48a0-457c-b738-9f65e71a9a26">Ivan Meteš,Općinski načelnik,Općina Velika Kopanica</Duznosnici>
    <VrstaDokumenta xmlns="8638ef6a-48a0-457c-b738-9f65e71a9a26">2</VrstaDokumenta>
    <KljucneRijeci xmlns="8638ef6a-48a0-457c-b738-9f65e71a9a26">
      <Value>59</Value>
    </KljucneRijeci>
    <BrojAkta xmlns="8638ef6a-48a0-457c-b738-9f65e71a9a26">711-I-715-P-276-19/23-02-19</BrojAkta>
    <Sync xmlns="8638ef6a-48a0-457c-b738-9f65e71a9a26">0</Sync>
    <Sjednica xmlns="8638ef6a-48a0-457c-b738-9f65e71a9a26">329</Sjednica>
  </documentManagement>
</p:properties>
</file>

<file path=customXml/itemProps1.xml><?xml version="1.0" encoding="utf-8"?>
<ds:datastoreItem xmlns:ds="http://schemas.openxmlformats.org/officeDocument/2006/customXml" ds:itemID="{DCD2110A-1A9F-41CE-A9FA-5A3F42BF577A}">
  <ds:schemaRefs>
    <ds:schemaRef ds:uri="http://schemas.microsoft.com/sharepoint/v3/contenttype/forms"/>
  </ds:schemaRefs>
</ds:datastoreItem>
</file>

<file path=customXml/itemProps2.xml><?xml version="1.0" encoding="utf-8"?>
<ds:datastoreItem xmlns:ds="http://schemas.openxmlformats.org/officeDocument/2006/customXml" ds:itemID="{981324D0-2C4F-434F-ADA6-F2AF481804EE}"/>
</file>

<file path=customXml/itemProps3.xml><?xml version="1.0" encoding="utf-8"?>
<ds:datastoreItem xmlns:ds="http://schemas.openxmlformats.org/officeDocument/2006/customXml" ds:itemID="{B72995AF-A5A6-419C-AA4C-F20590B65142}">
  <ds:schemaRefs>
    <ds:schemaRef ds:uri="http://schemas.microsoft.com/office/2006/metadata/properties"/>
    <ds:schemaRef ds:uri="a74cc783-6bcf-4484-a83b-f41c98e876fc"/>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Pages>
  <Words>2451</Words>
  <Characters>13977</Characters>
  <Application>Microsoft Office Word</Application>
  <DocSecurity>0</DocSecurity>
  <Lines>116</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Daniel Zabčić</cp:lastModifiedBy>
  <cp:revision>10</cp:revision>
  <cp:lastPrinted>2023-05-03T13:31:00Z</cp:lastPrinted>
  <dcterms:created xsi:type="dcterms:W3CDTF">2023-03-30T12:22:00Z</dcterms:created>
  <dcterms:modified xsi:type="dcterms:W3CDTF">2023-05-04T15:26:00Z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