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6B2B" w14:textId="5ACBE630" w:rsidR="00D64969" w:rsidRPr="006063C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063C4">
        <w:rPr>
          <w:rFonts w:ascii="Times New Roman" w:eastAsia="Times New Roman" w:hAnsi="Times New Roman" w:cs="Times New Roman"/>
          <w:color w:val="000000"/>
          <w:sz w:val="24"/>
          <w:szCs w:val="24"/>
          <w:lang w:eastAsia="hr-HR"/>
        </w:rPr>
        <w:t>Broj:</w:t>
      </w:r>
      <w:r w:rsidR="00F73A99" w:rsidRPr="006063C4">
        <w:rPr>
          <w:rFonts w:ascii="Times New Roman" w:eastAsia="Times New Roman" w:hAnsi="Times New Roman" w:cs="Times New Roman"/>
          <w:color w:val="000000"/>
          <w:sz w:val="24"/>
          <w:szCs w:val="24"/>
          <w:lang w:eastAsia="hr-HR"/>
        </w:rPr>
        <w:t xml:space="preserve"> </w:t>
      </w:r>
      <w:r w:rsidR="003D2A68" w:rsidRPr="006063C4">
        <w:rPr>
          <w:rFonts w:ascii="Times New Roman" w:eastAsia="Times New Roman" w:hAnsi="Times New Roman" w:cs="Times New Roman"/>
          <w:color w:val="000000"/>
          <w:sz w:val="24"/>
          <w:szCs w:val="24"/>
          <w:lang w:eastAsia="hr-HR"/>
        </w:rPr>
        <w:t>711-I-</w:t>
      </w:r>
      <w:r w:rsidR="00630148">
        <w:rPr>
          <w:rFonts w:ascii="Times New Roman" w:eastAsia="Times New Roman" w:hAnsi="Times New Roman" w:cs="Times New Roman"/>
          <w:color w:val="000000"/>
          <w:sz w:val="24"/>
          <w:szCs w:val="24"/>
          <w:lang w:eastAsia="hr-HR"/>
        </w:rPr>
        <w:t>386</w:t>
      </w:r>
      <w:r w:rsidR="003D2A68" w:rsidRPr="006063C4">
        <w:rPr>
          <w:rFonts w:ascii="Times New Roman" w:eastAsia="Times New Roman" w:hAnsi="Times New Roman" w:cs="Times New Roman"/>
          <w:color w:val="000000"/>
          <w:sz w:val="24"/>
          <w:szCs w:val="24"/>
          <w:lang w:eastAsia="hr-HR"/>
        </w:rPr>
        <w:t>-P-267-19/23-</w:t>
      </w:r>
      <w:r w:rsidR="00630148">
        <w:rPr>
          <w:rFonts w:ascii="Times New Roman" w:eastAsia="Times New Roman" w:hAnsi="Times New Roman" w:cs="Times New Roman"/>
          <w:color w:val="000000"/>
          <w:sz w:val="24"/>
          <w:szCs w:val="24"/>
          <w:lang w:eastAsia="hr-HR"/>
        </w:rPr>
        <w:t>09</w:t>
      </w:r>
      <w:r w:rsidR="003D2A68" w:rsidRPr="006063C4">
        <w:rPr>
          <w:rFonts w:ascii="Times New Roman" w:eastAsia="Times New Roman" w:hAnsi="Times New Roman" w:cs="Times New Roman"/>
          <w:color w:val="000000"/>
          <w:sz w:val="24"/>
          <w:szCs w:val="24"/>
          <w:lang w:eastAsia="hr-HR"/>
        </w:rPr>
        <w:t>-21</w:t>
      </w:r>
    </w:p>
    <w:p w14:paraId="440943A3" w14:textId="46AE815E" w:rsidR="008F7FEA" w:rsidRPr="006063C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6063C4">
        <w:rPr>
          <w:rFonts w:ascii="Times New Roman" w:eastAsia="Times New Roman" w:hAnsi="Times New Roman" w:cs="Times New Roman"/>
          <w:sz w:val="24"/>
          <w:szCs w:val="24"/>
          <w:lang w:eastAsia="hr-HR"/>
        </w:rPr>
        <w:t>Zagreb,</w:t>
      </w:r>
      <w:r w:rsidR="00F73A99" w:rsidRPr="006063C4">
        <w:rPr>
          <w:rFonts w:ascii="Times New Roman" w:eastAsia="Times New Roman" w:hAnsi="Times New Roman" w:cs="Times New Roman"/>
          <w:sz w:val="24"/>
          <w:szCs w:val="24"/>
          <w:lang w:eastAsia="hr-HR"/>
        </w:rPr>
        <w:t xml:space="preserve"> </w:t>
      </w:r>
      <w:r w:rsidR="003D2A68" w:rsidRPr="006063C4">
        <w:rPr>
          <w:rFonts w:ascii="Times New Roman" w:eastAsia="Times New Roman" w:hAnsi="Times New Roman" w:cs="Times New Roman"/>
          <w:sz w:val="24"/>
          <w:szCs w:val="24"/>
          <w:lang w:eastAsia="hr-HR"/>
        </w:rPr>
        <w:t>3</w:t>
      </w:r>
      <w:r w:rsidR="00E914B9" w:rsidRPr="006063C4">
        <w:rPr>
          <w:rFonts w:ascii="Times New Roman" w:eastAsia="Times New Roman" w:hAnsi="Times New Roman" w:cs="Times New Roman"/>
          <w:sz w:val="24"/>
          <w:szCs w:val="24"/>
          <w:lang w:eastAsia="hr-HR"/>
        </w:rPr>
        <w:t>.</w:t>
      </w:r>
      <w:r w:rsidR="00BF06E2" w:rsidRPr="006063C4">
        <w:rPr>
          <w:rFonts w:ascii="Times New Roman" w:eastAsia="Times New Roman" w:hAnsi="Times New Roman" w:cs="Times New Roman"/>
          <w:sz w:val="24"/>
          <w:szCs w:val="24"/>
          <w:lang w:eastAsia="hr-HR"/>
        </w:rPr>
        <w:t>veljače</w:t>
      </w:r>
      <w:r w:rsidR="00F825D0" w:rsidRPr="006063C4">
        <w:rPr>
          <w:rFonts w:ascii="Times New Roman" w:eastAsia="Times New Roman" w:hAnsi="Times New Roman" w:cs="Times New Roman"/>
          <w:sz w:val="24"/>
          <w:szCs w:val="24"/>
          <w:lang w:eastAsia="hr-HR"/>
        </w:rPr>
        <w:t xml:space="preserve"> 202</w:t>
      </w:r>
      <w:r w:rsidR="00BF06E2" w:rsidRPr="006063C4">
        <w:rPr>
          <w:rFonts w:ascii="Times New Roman" w:eastAsia="Times New Roman" w:hAnsi="Times New Roman" w:cs="Times New Roman"/>
          <w:sz w:val="24"/>
          <w:szCs w:val="24"/>
          <w:lang w:eastAsia="hr-HR"/>
        </w:rPr>
        <w:t>3</w:t>
      </w:r>
      <w:r w:rsidR="00F825D0" w:rsidRPr="006063C4">
        <w:rPr>
          <w:rFonts w:ascii="Times New Roman" w:eastAsia="Times New Roman" w:hAnsi="Times New Roman" w:cs="Times New Roman"/>
          <w:sz w:val="24"/>
          <w:szCs w:val="24"/>
          <w:lang w:eastAsia="hr-HR"/>
        </w:rPr>
        <w:t>.g.</w:t>
      </w:r>
    </w:p>
    <w:p w14:paraId="0D654184" w14:textId="219396F8" w:rsidR="00CD2F4D" w:rsidRPr="006063C4" w:rsidRDefault="00F825D0" w:rsidP="003D2A68">
      <w:pPr>
        <w:autoSpaceDE w:val="0"/>
        <w:autoSpaceDN w:val="0"/>
        <w:adjustRightInd w:val="0"/>
        <w:spacing w:after="0"/>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 xml:space="preserve">     </w:t>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r>
      <w:r w:rsidRPr="006063C4">
        <w:rPr>
          <w:rFonts w:ascii="Times New Roman" w:hAnsi="Times New Roman" w:cs="Times New Roman"/>
          <w:color w:val="000000"/>
          <w:sz w:val="24"/>
          <w:szCs w:val="24"/>
        </w:rPr>
        <w:tab/>
        <w:t xml:space="preserve">   </w:t>
      </w:r>
      <w:r w:rsidR="003D2A68" w:rsidRPr="006063C4">
        <w:rPr>
          <w:rFonts w:ascii="Times New Roman" w:hAnsi="Times New Roman" w:cs="Times New Roman"/>
          <w:color w:val="000000"/>
          <w:sz w:val="24"/>
          <w:szCs w:val="24"/>
        </w:rPr>
        <w:t xml:space="preserve">                </w:t>
      </w:r>
      <w:r w:rsidR="003D2A68" w:rsidRPr="006063C4">
        <w:rPr>
          <w:rFonts w:ascii="Times New Roman" w:hAnsi="Times New Roman" w:cs="Times New Roman"/>
          <w:color w:val="000000"/>
          <w:sz w:val="24"/>
          <w:szCs w:val="24"/>
        </w:rPr>
        <w:tab/>
        <w:t xml:space="preserve">            </w:t>
      </w:r>
      <w:r w:rsidR="00CD2F4D" w:rsidRPr="006063C4">
        <w:rPr>
          <w:rFonts w:ascii="Times New Roman" w:hAnsi="Times New Roman" w:cs="Times New Roman"/>
          <w:b/>
          <w:bCs/>
          <w:color w:val="000000"/>
          <w:sz w:val="24"/>
          <w:szCs w:val="24"/>
        </w:rPr>
        <w:t xml:space="preserve">Povjerenstvo za odlučivanje o sukobu interesa </w:t>
      </w:r>
      <w:r w:rsidR="00CD2F4D" w:rsidRPr="006063C4">
        <w:rPr>
          <w:rFonts w:ascii="Times New Roman" w:hAnsi="Times New Roman" w:cs="Times New Roman"/>
          <w:color w:val="000000"/>
          <w:sz w:val="24"/>
          <w:szCs w:val="24"/>
        </w:rPr>
        <w:t>(u daljnjem tekstu: Povjerenstvo) u sastavu</w:t>
      </w:r>
      <w:r w:rsidR="00CD2F4D" w:rsidRPr="006063C4">
        <w:rPr>
          <w:rFonts w:ascii="Times New Roman" w:hAnsi="Times New Roman" w:cs="Times New Roman"/>
          <w:sz w:val="24"/>
          <w:szCs w:val="24"/>
        </w:rPr>
        <w:t xml:space="preserve"> </w:t>
      </w:r>
      <w:r w:rsidR="00CD2F4D" w:rsidRPr="006063C4">
        <w:rPr>
          <w:rFonts w:ascii="Times New Roman" w:hAnsi="Times New Roman" w:cs="Times New Roman"/>
          <w:color w:val="000000"/>
          <w:sz w:val="24"/>
          <w:szCs w:val="24"/>
        </w:rPr>
        <w:t>Nataše Novaković</w:t>
      </w:r>
      <w:r w:rsidR="003D2A68" w:rsidRPr="006063C4">
        <w:rPr>
          <w:rFonts w:ascii="Times New Roman" w:hAnsi="Times New Roman" w:cs="Times New Roman"/>
          <w:color w:val="000000"/>
          <w:sz w:val="24"/>
          <w:szCs w:val="24"/>
        </w:rPr>
        <w:t>,</w:t>
      </w:r>
      <w:r w:rsidR="00CD2F4D" w:rsidRPr="006063C4">
        <w:rPr>
          <w:rFonts w:ascii="Times New Roman" w:hAnsi="Times New Roman" w:cs="Times New Roman"/>
          <w:color w:val="000000"/>
          <w:sz w:val="24"/>
          <w:szCs w:val="24"/>
        </w:rPr>
        <w:t xml:space="preserve"> kao predsjednice Povjerenstva, </w:t>
      </w:r>
      <w:proofErr w:type="spellStart"/>
      <w:r w:rsidR="00CD2F4D" w:rsidRPr="006063C4">
        <w:rPr>
          <w:rFonts w:ascii="Times New Roman" w:hAnsi="Times New Roman" w:cs="Times New Roman"/>
          <w:color w:val="000000"/>
          <w:sz w:val="24"/>
          <w:szCs w:val="24"/>
        </w:rPr>
        <w:t>Tončice</w:t>
      </w:r>
      <w:proofErr w:type="spellEnd"/>
      <w:r w:rsidR="00CD2F4D" w:rsidRPr="006063C4">
        <w:rPr>
          <w:rFonts w:ascii="Times New Roman" w:hAnsi="Times New Roman" w:cs="Times New Roman"/>
          <w:color w:val="000000"/>
          <w:sz w:val="24"/>
          <w:szCs w:val="24"/>
        </w:rPr>
        <w:t xml:space="preserve"> Božić, Davorina </w:t>
      </w:r>
      <w:proofErr w:type="spellStart"/>
      <w:r w:rsidR="00CD2F4D" w:rsidRPr="006063C4">
        <w:rPr>
          <w:rFonts w:ascii="Times New Roman" w:hAnsi="Times New Roman" w:cs="Times New Roman"/>
          <w:color w:val="000000"/>
          <w:sz w:val="24"/>
          <w:szCs w:val="24"/>
        </w:rPr>
        <w:t>Ivanjeka</w:t>
      </w:r>
      <w:proofErr w:type="spellEnd"/>
      <w:r w:rsidR="00CD2F4D" w:rsidRPr="006063C4">
        <w:rPr>
          <w:rFonts w:ascii="Times New Roman" w:hAnsi="Times New Roman" w:cs="Times New Roman"/>
          <w:color w:val="000000"/>
          <w:sz w:val="24"/>
          <w:szCs w:val="24"/>
        </w:rPr>
        <w:t xml:space="preserve">, Aleksandre Jozić-Ileković i </w:t>
      </w:r>
      <w:proofErr w:type="spellStart"/>
      <w:r w:rsidR="00CD2F4D" w:rsidRPr="006063C4">
        <w:rPr>
          <w:rFonts w:ascii="Times New Roman" w:hAnsi="Times New Roman" w:cs="Times New Roman"/>
          <w:color w:val="000000"/>
          <w:sz w:val="24"/>
          <w:szCs w:val="24"/>
        </w:rPr>
        <w:t>Tatijane</w:t>
      </w:r>
      <w:proofErr w:type="spellEnd"/>
      <w:r w:rsidR="00CD2F4D" w:rsidRPr="006063C4">
        <w:rPr>
          <w:rFonts w:ascii="Times New Roman" w:hAnsi="Times New Roman" w:cs="Times New Roman"/>
          <w:color w:val="000000"/>
          <w:sz w:val="24"/>
          <w:szCs w:val="24"/>
        </w:rPr>
        <w:t xml:space="preserve"> Vučetić</w:t>
      </w:r>
      <w:r w:rsidR="003D2A68" w:rsidRPr="006063C4">
        <w:rPr>
          <w:rFonts w:ascii="Times New Roman" w:hAnsi="Times New Roman" w:cs="Times New Roman"/>
          <w:color w:val="000000"/>
          <w:sz w:val="24"/>
          <w:szCs w:val="24"/>
        </w:rPr>
        <w:t>,</w:t>
      </w:r>
      <w:r w:rsidR="00CD2F4D" w:rsidRPr="006063C4">
        <w:rPr>
          <w:rFonts w:ascii="Times New Roman" w:hAnsi="Times New Roman" w:cs="Times New Roman"/>
          <w:color w:val="000000"/>
          <w:sz w:val="24"/>
          <w:szCs w:val="24"/>
        </w:rPr>
        <w:t xml:space="preserve"> kao članova Povjerenstva, na temelju članka 30. stavka 1. podstavka 1. Zakona o sprječavanju sukoba interesa („Narodne novine“ broj 26/11., 12/12., 126/12., 48/13., 57/15. i 98/19. u daljnjem tekstu ZSSI), </w:t>
      </w:r>
      <w:r w:rsidR="00CD2F4D" w:rsidRPr="006063C4">
        <w:rPr>
          <w:rFonts w:ascii="Times New Roman" w:hAnsi="Times New Roman" w:cs="Times New Roman"/>
          <w:b/>
          <w:bCs/>
          <w:color w:val="000000"/>
          <w:sz w:val="24"/>
          <w:szCs w:val="24"/>
        </w:rPr>
        <w:t xml:space="preserve">u predmetu dužnosnika </w:t>
      </w:r>
      <w:r w:rsidR="00BF06E2" w:rsidRPr="006063C4">
        <w:rPr>
          <w:rFonts w:ascii="Times New Roman" w:hAnsi="Times New Roman" w:cs="Times New Roman"/>
          <w:b/>
          <w:bCs/>
          <w:color w:val="000000"/>
          <w:sz w:val="24"/>
          <w:szCs w:val="24"/>
        </w:rPr>
        <w:t xml:space="preserve">Nevena </w:t>
      </w:r>
      <w:proofErr w:type="spellStart"/>
      <w:r w:rsidR="00BF06E2" w:rsidRPr="006063C4">
        <w:rPr>
          <w:rFonts w:ascii="Times New Roman" w:hAnsi="Times New Roman" w:cs="Times New Roman"/>
          <w:b/>
          <w:bCs/>
          <w:color w:val="000000"/>
          <w:sz w:val="24"/>
          <w:szCs w:val="24"/>
        </w:rPr>
        <w:t>Šprlje</w:t>
      </w:r>
      <w:proofErr w:type="spellEnd"/>
      <w:r w:rsidR="00BF06E2" w:rsidRPr="006063C4">
        <w:rPr>
          <w:rFonts w:ascii="Times New Roman" w:hAnsi="Times New Roman" w:cs="Times New Roman"/>
          <w:b/>
          <w:bCs/>
          <w:color w:val="000000"/>
          <w:sz w:val="24"/>
          <w:szCs w:val="24"/>
        </w:rPr>
        <w:t>,</w:t>
      </w:r>
      <w:r w:rsidR="00CD2F4D" w:rsidRPr="006063C4">
        <w:rPr>
          <w:rFonts w:ascii="Times New Roman" w:hAnsi="Times New Roman" w:cs="Times New Roman"/>
          <w:bCs/>
          <w:color w:val="000000"/>
          <w:sz w:val="24"/>
          <w:szCs w:val="24"/>
        </w:rPr>
        <w:t xml:space="preserve"> </w:t>
      </w:r>
      <w:r w:rsidR="003D2A68" w:rsidRPr="006063C4">
        <w:rPr>
          <w:rFonts w:ascii="Times New Roman" w:hAnsi="Times New Roman" w:cs="Times New Roman"/>
          <w:b/>
          <w:bCs/>
          <w:color w:val="000000"/>
          <w:sz w:val="24"/>
          <w:szCs w:val="24"/>
        </w:rPr>
        <w:t>ra</w:t>
      </w:r>
      <w:r w:rsidR="003D2A68" w:rsidRPr="006063C4">
        <w:rPr>
          <w:rFonts w:ascii="Times New Roman" w:hAnsi="Times New Roman" w:cs="Times New Roman"/>
          <w:b/>
          <w:sz w:val="24"/>
          <w:szCs w:val="24"/>
        </w:rPr>
        <w:t>vnatelja Agencije za reviziju sustava provedbe programa Europske unije,</w:t>
      </w:r>
      <w:r w:rsidR="003D2A68" w:rsidRPr="006063C4">
        <w:rPr>
          <w:rFonts w:ascii="Times New Roman" w:hAnsi="Times New Roman" w:cs="Times New Roman"/>
          <w:sz w:val="24"/>
          <w:szCs w:val="24"/>
        </w:rPr>
        <w:t xml:space="preserve"> </w:t>
      </w:r>
      <w:r w:rsidR="00CD2F4D" w:rsidRPr="006063C4">
        <w:rPr>
          <w:rFonts w:ascii="Times New Roman" w:hAnsi="Times New Roman" w:cs="Times New Roman"/>
          <w:bCs/>
          <w:color w:val="000000"/>
          <w:sz w:val="24"/>
          <w:szCs w:val="24"/>
        </w:rPr>
        <w:t>pokrenutom Odlukom Povjerenstva broj: 711-I-</w:t>
      </w:r>
      <w:r w:rsidR="003D2A68" w:rsidRPr="006063C4">
        <w:rPr>
          <w:rFonts w:ascii="Times New Roman" w:hAnsi="Times New Roman" w:cs="Times New Roman"/>
          <w:bCs/>
          <w:color w:val="000000"/>
          <w:sz w:val="24"/>
          <w:szCs w:val="24"/>
        </w:rPr>
        <w:t>854</w:t>
      </w:r>
      <w:r w:rsidR="00CD2F4D" w:rsidRPr="006063C4">
        <w:rPr>
          <w:rFonts w:ascii="Times New Roman" w:hAnsi="Times New Roman" w:cs="Times New Roman"/>
          <w:bCs/>
          <w:color w:val="000000"/>
          <w:sz w:val="24"/>
          <w:szCs w:val="24"/>
        </w:rPr>
        <w:t>-P-</w:t>
      </w:r>
      <w:r w:rsidR="003D2A68" w:rsidRPr="006063C4">
        <w:rPr>
          <w:rFonts w:ascii="Times New Roman" w:hAnsi="Times New Roman" w:cs="Times New Roman"/>
          <w:bCs/>
          <w:color w:val="000000"/>
          <w:sz w:val="24"/>
          <w:szCs w:val="24"/>
        </w:rPr>
        <w:t>267</w:t>
      </w:r>
      <w:r w:rsidR="00CD2F4D" w:rsidRPr="006063C4">
        <w:rPr>
          <w:rFonts w:ascii="Times New Roman" w:hAnsi="Times New Roman" w:cs="Times New Roman"/>
          <w:bCs/>
          <w:color w:val="000000"/>
          <w:sz w:val="24"/>
          <w:szCs w:val="24"/>
        </w:rPr>
        <w:t>-1</w:t>
      </w:r>
      <w:r w:rsidR="003D2A68" w:rsidRPr="006063C4">
        <w:rPr>
          <w:rFonts w:ascii="Times New Roman" w:hAnsi="Times New Roman" w:cs="Times New Roman"/>
          <w:bCs/>
          <w:color w:val="000000"/>
          <w:sz w:val="24"/>
          <w:szCs w:val="24"/>
        </w:rPr>
        <w:t>9</w:t>
      </w:r>
      <w:r w:rsidR="00CD2F4D" w:rsidRPr="006063C4">
        <w:rPr>
          <w:rFonts w:ascii="Times New Roman" w:hAnsi="Times New Roman" w:cs="Times New Roman"/>
          <w:bCs/>
          <w:color w:val="000000"/>
          <w:sz w:val="24"/>
          <w:szCs w:val="24"/>
        </w:rPr>
        <w:t>/2</w:t>
      </w:r>
      <w:r w:rsidR="003D2A68" w:rsidRPr="006063C4">
        <w:rPr>
          <w:rFonts w:ascii="Times New Roman" w:hAnsi="Times New Roman" w:cs="Times New Roman"/>
          <w:bCs/>
          <w:color w:val="000000"/>
          <w:sz w:val="24"/>
          <w:szCs w:val="24"/>
        </w:rPr>
        <w:t>1</w:t>
      </w:r>
      <w:r w:rsidR="00CD2F4D" w:rsidRPr="006063C4">
        <w:rPr>
          <w:rFonts w:ascii="Times New Roman" w:hAnsi="Times New Roman" w:cs="Times New Roman"/>
          <w:bCs/>
          <w:color w:val="000000"/>
          <w:sz w:val="24"/>
          <w:szCs w:val="24"/>
        </w:rPr>
        <w:t>-0</w:t>
      </w:r>
      <w:r w:rsidR="003D2A68" w:rsidRPr="006063C4">
        <w:rPr>
          <w:rFonts w:ascii="Times New Roman" w:hAnsi="Times New Roman" w:cs="Times New Roman"/>
          <w:bCs/>
          <w:color w:val="000000"/>
          <w:sz w:val="24"/>
          <w:szCs w:val="24"/>
        </w:rPr>
        <w:t>3</w:t>
      </w:r>
      <w:r w:rsidR="00CD2F4D" w:rsidRPr="006063C4">
        <w:rPr>
          <w:rFonts w:ascii="Times New Roman" w:hAnsi="Times New Roman" w:cs="Times New Roman"/>
          <w:bCs/>
          <w:color w:val="000000"/>
          <w:sz w:val="24"/>
          <w:szCs w:val="24"/>
        </w:rPr>
        <w:t>-</w:t>
      </w:r>
      <w:r w:rsidR="003D2A68" w:rsidRPr="006063C4">
        <w:rPr>
          <w:rFonts w:ascii="Times New Roman" w:hAnsi="Times New Roman" w:cs="Times New Roman"/>
          <w:bCs/>
          <w:color w:val="000000"/>
          <w:sz w:val="24"/>
          <w:szCs w:val="24"/>
        </w:rPr>
        <w:t>12</w:t>
      </w:r>
      <w:r w:rsidR="00CD2F4D" w:rsidRPr="006063C4">
        <w:rPr>
          <w:rFonts w:ascii="Times New Roman" w:hAnsi="Times New Roman" w:cs="Times New Roman"/>
          <w:bCs/>
          <w:color w:val="000000"/>
          <w:sz w:val="24"/>
          <w:szCs w:val="24"/>
        </w:rPr>
        <w:t xml:space="preserve"> od </w:t>
      </w:r>
      <w:r w:rsidR="003D2A68" w:rsidRPr="006063C4">
        <w:rPr>
          <w:rFonts w:ascii="Times New Roman" w:hAnsi="Times New Roman" w:cs="Times New Roman"/>
          <w:bCs/>
          <w:color w:val="000000"/>
          <w:sz w:val="24"/>
          <w:szCs w:val="24"/>
        </w:rPr>
        <w:t>30. travnja 2021.</w:t>
      </w:r>
      <w:r w:rsidR="00CD2F4D" w:rsidRPr="006063C4">
        <w:rPr>
          <w:rFonts w:ascii="Times New Roman" w:hAnsi="Times New Roman" w:cs="Times New Roman"/>
          <w:bCs/>
          <w:color w:val="000000"/>
          <w:sz w:val="24"/>
          <w:szCs w:val="24"/>
        </w:rPr>
        <w:t xml:space="preserve">, </w:t>
      </w:r>
      <w:r w:rsidR="00CD2F4D" w:rsidRPr="006063C4">
        <w:rPr>
          <w:rFonts w:ascii="Times New Roman" w:hAnsi="Times New Roman" w:cs="Times New Roman"/>
          <w:b/>
          <w:sz w:val="24"/>
          <w:szCs w:val="24"/>
        </w:rPr>
        <w:t xml:space="preserve"> </w:t>
      </w:r>
      <w:r w:rsidR="00CD2F4D" w:rsidRPr="006063C4">
        <w:rPr>
          <w:rFonts w:ascii="Times New Roman" w:hAnsi="Times New Roman" w:cs="Times New Roman"/>
          <w:sz w:val="24"/>
          <w:szCs w:val="24"/>
        </w:rPr>
        <w:t>na 20</w:t>
      </w:r>
      <w:r w:rsidR="00EE0B5C" w:rsidRPr="006063C4">
        <w:rPr>
          <w:rFonts w:ascii="Times New Roman" w:hAnsi="Times New Roman" w:cs="Times New Roman"/>
          <w:sz w:val="24"/>
          <w:szCs w:val="24"/>
        </w:rPr>
        <w:t>2.</w:t>
      </w:r>
      <w:r w:rsidR="00CD2F4D" w:rsidRPr="006063C4">
        <w:rPr>
          <w:rFonts w:ascii="Times New Roman" w:hAnsi="Times New Roman" w:cs="Times New Roman"/>
          <w:sz w:val="24"/>
          <w:szCs w:val="24"/>
        </w:rPr>
        <w:t xml:space="preserve"> sjednici održanoj dana </w:t>
      </w:r>
      <w:r w:rsidR="003D2A68" w:rsidRPr="006063C4">
        <w:rPr>
          <w:rFonts w:ascii="Times New Roman" w:hAnsi="Times New Roman" w:cs="Times New Roman"/>
          <w:sz w:val="24"/>
          <w:szCs w:val="24"/>
        </w:rPr>
        <w:t>3</w:t>
      </w:r>
      <w:r w:rsidR="00CD2F4D" w:rsidRPr="006063C4">
        <w:rPr>
          <w:rFonts w:ascii="Times New Roman" w:hAnsi="Times New Roman" w:cs="Times New Roman"/>
          <w:sz w:val="24"/>
          <w:szCs w:val="24"/>
        </w:rPr>
        <w:t>. veljače 2023., d</w:t>
      </w:r>
      <w:r w:rsidR="00EE0B5C" w:rsidRPr="006063C4">
        <w:rPr>
          <w:rFonts w:ascii="Times New Roman" w:hAnsi="Times New Roman" w:cs="Times New Roman"/>
          <w:sz w:val="24"/>
          <w:szCs w:val="24"/>
        </w:rPr>
        <w:t>onosi</w:t>
      </w:r>
      <w:r w:rsidR="00CD2F4D" w:rsidRPr="006063C4">
        <w:rPr>
          <w:rFonts w:ascii="Times New Roman" w:hAnsi="Times New Roman" w:cs="Times New Roman"/>
          <w:sz w:val="24"/>
          <w:szCs w:val="24"/>
        </w:rPr>
        <w:t xml:space="preserve"> sljedeć</w:t>
      </w:r>
      <w:r w:rsidR="00EE0B5C" w:rsidRPr="006063C4">
        <w:rPr>
          <w:rFonts w:ascii="Times New Roman" w:hAnsi="Times New Roman" w:cs="Times New Roman"/>
          <w:sz w:val="24"/>
          <w:szCs w:val="24"/>
        </w:rPr>
        <w:t>u:</w:t>
      </w:r>
    </w:p>
    <w:p w14:paraId="081AF701" w14:textId="77777777" w:rsidR="003D2A68" w:rsidRPr="006063C4" w:rsidRDefault="003D2A68" w:rsidP="003D2A68">
      <w:pPr>
        <w:autoSpaceDE w:val="0"/>
        <w:autoSpaceDN w:val="0"/>
        <w:adjustRightInd w:val="0"/>
        <w:spacing w:after="0"/>
        <w:jc w:val="both"/>
        <w:rPr>
          <w:rFonts w:ascii="Times New Roman" w:hAnsi="Times New Roman" w:cs="Times New Roman"/>
          <w:b/>
          <w:bCs/>
          <w:color w:val="000000"/>
          <w:sz w:val="24"/>
          <w:szCs w:val="24"/>
        </w:rPr>
      </w:pPr>
    </w:p>
    <w:p w14:paraId="2C0C6F38" w14:textId="6E2477F5" w:rsidR="00F825D0" w:rsidRPr="006063C4" w:rsidRDefault="00F825D0" w:rsidP="003D2A68">
      <w:pPr>
        <w:autoSpaceDE w:val="0"/>
        <w:autoSpaceDN w:val="0"/>
        <w:adjustRightInd w:val="0"/>
        <w:spacing w:after="0"/>
        <w:jc w:val="center"/>
        <w:rPr>
          <w:rFonts w:ascii="Times New Roman" w:hAnsi="Times New Roman" w:cs="Times New Roman"/>
          <w:b/>
          <w:bCs/>
          <w:color w:val="000000"/>
          <w:sz w:val="24"/>
          <w:szCs w:val="24"/>
        </w:rPr>
      </w:pPr>
      <w:r w:rsidRPr="006063C4">
        <w:rPr>
          <w:rFonts w:ascii="Times New Roman" w:hAnsi="Times New Roman" w:cs="Times New Roman"/>
          <w:b/>
          <w:bCs/>
          <w:color w:val="000000"/>
          <w:sz w:val="24"/>
          <w:szCs w:val="24"/>
        </w:rPr>
        <w:t>ODLUKU</w:t>
      </w:r>
    </w:p>
    <w:p w14:paraId="7413942D" w14:textId="77777777" w:rsidR="00F825D0" w:rsidRPr="006063C4"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CF89091" w14:textId="404F8064" w:rsidR="00EC050A" w:rsidRDefault="006063C4" w:rsidP="0026223A">
      <w:pPr>
        <w:pStyle w:val="Odlomakpopisa"/>
        <w:numPr>
          <w:ilvl w:val="0"/>
          <w:numId w:val="4"/>
        </w:numPr>
        <w:spacing w:after="0"/>
        <w:ind w:right="-2"/>
        <w:jc w:val="both"/>
        <w:rPr>
          <w:rFonts w:ascii="Times New Roman" w:hAnsi="Times New Roman" w:cs="Times New Roman"/>
          <w:b/>
          <w:sz w:val="24"/>
          <w:szCs w:val="24"/>
        </w:rPr>
      </w:pPr>
      <w:bookmarkStart w:id="0" w:name="_Hlk128195839"/>
      <w:r w:rsidRPr="0026223A">
        <w:rPr>
          <w:rFonts w:ascii="Times New Roman" w:hAnsi="Times New Roman" w:cs="Times New Roman"/>
          <w:b/>
          <w:bCs/>
          <w:sz w:val="24"/>
          <w:szCs w:val="24"/>
        </w:rPr>
        <w:t>Dužnosnik</w:t>
      </w:r>
      <w:r w:rsidRPr="0026223A">
        <w:rPr>
          <w:rFonts w:ascii="Times New Roman" w:hAnsi="Times New Roman" w:cs="Times New Roman"/>
          <w:b/>
          <w:bCs/>
          <w:color w:val="000000"/>
          <w:sz w:val="24"/>
          <w:szCs w:val="24"/>
        </w:rPr>
        <w:t xml:space="preserve"> Neven </w:t>
      </w:r>
      <w:proofErr w:type="spellStart"/>
      <w:r w:rsidRPr="0026223A">
        <w:rPr>
          <w:rFonts w:ascii="Times New Roman" w:hAnsi="Times New Roman" w:cs="Times New Roman"/>
          <w:b/>
          <w:bCs/>
          <w:color w:val="000000"/>
          <w:sz w:val="24"/>
          <w:szCs w:val="24"/>
        </w:rPr>
        <w:t>Šprlje</w:t>
      </w:r>
      <w:proofErr w:type="spellEnd"/>
      <w:r w:rsidRPr="0026223A">
        <w:rPr>
          <w:rFonts w:ascii="Times New Roman" w:hAnsi="Times New Roman" w:cs="Times New Roman"/>
          <w:b/>
          <w:bCs/>
          <w:color w:val="000000"/>
          <w:sz w:val="24"/>
          <w:szCs w:val="24"/>
        </w:rPr>
        <w:t>, ra</w:t>
      </w:r>
      <w:r w:rsidRPr="0026223A">
        <w:rPr>
          <w:rFonts w:ascii="Times New Roman" w:hAnsi="Times New Roman" w:cs="Times New Roman"/>
          <w:b/>
          <w:sz w:val="24"/>
          <w:szCs w:val="24"/>
        </w:rPr>
        <w:t xml:space="preserve">vnatelj Agencije za reviziju sustava provedbe programa Europske unije, </w:t>
      </w:r>
      <w:r w:rsidRPr="0026223A">
        <w:rPr>
          <w:rFonts w:ascii="Times New Roman" w:hAnsi="Times New Roman" w:cs="Times New Roman"/>
          <w:b/>
          <w:bCs/>
          <w:sz w:val="24"/>
          <w:szCs w:val="24"/>
        </w:rPr>
        <w:t xml:space="preserve">nije po pisanom pozivu Povjerenstva u podnesenom očitovanju obrazložio nesklad, odnosno nerazmjer i priložio odgovarajuće dokaze potrebne za </w:t>
      </w:r>
      <w:r w:rsidRPr="0026223A">
        <w:rPr>
          <w:rFonts w:ascii="Times New Roman" w:eastAsia="Calibri" w:hAnsi="Times New Roman" w:cs="Times New Roman"/>
          <w:b/>
          <w:bCs/>
          <w:sz w:val="24"/>
          <w:szCs w:val="24"/>
        </w:rPr>
        <w:t xml:space="preserve">usklađivanje prijavljene imovine s podacima o imovini dobivenima od nadležnih tijela, utvrđenim povodom redovite provjere izvješća o imovinskom stanju dužnosnika podnesenima </w:t>
      </w:r>
      <w:r w:rsidRPr="0026223A">
        <w:rPr>
          <w:rFonts w:ascii="Times New Roman" w:hAnsi="Times New Roman" w:cs="Times New Roman"/>
          <w:b/>
          <w:bCs/>
          <w:sz w:val="24"/>
          <w:szCs w:val="24"/>
        </w:rPr>
        <w:t xml:space="preserve">13. listopada 2015., 12. siječnja 2016. i 25. prosinca 2018., i to </w:t>
      </w:r>
      <w:r w:rsidRPr="0026223A">
        <w:rPr>
          <w:rFonts w:ascii="Times New Roman" w:hAnsi="Times New Roman" w:cs="Times New Roman"/>
          <w:b/>
          <w:sz w:val="24"/>
          <w:szCs w:val="24"/>
        </w:rPr>
        <w:t>u pogledu</w:t>
      </w:r>
      <w:r w:rsidR="00EC050A">
        <w:rPr>
          <w:rFonts w:ascii="Times New Roman" w:hAnsi="Times New Roman" w:cs="Times New Roman"/>
          <w:b/>
          <w:sz w:val="24"/>
          <w:szCs w:val="24"/>
        </w:rPr>
        <w:t>:</w:t>
      </w:r>
    </w:p>
    <w:p w14:paraId="239E9301" w14:textId="27ACC712" w:rsidR="00EC050A" w:rsidRDefault="00EC050A" w:rsidP="00A410C0">
      <w:pPr>
        <w:pStyle w:val="Default"/>
        <w:numPr>
          <w:ilvl w:val="0"/>
          <w:numId w:val="15"/>
        </w:numPr>
        <w:spacing w:line="276" w:lineRule="auto"/>
        <w:ind w:right="-2"/>
        <w:jc w:val="both"/>
        <w:rPr>
          <w:b/>
        </w:rPr>
      </w:pPr>
      <w:r w:rsidRPr="00EC050A">
        <w:rPr>
          <w:b/>
          <w:color w:val="auto"/>
        </w:rPr>
        <w:t>u pogledu nerazmjera između ostvarene mjesečne neto plaća dužnosnika koja je u 2018. iznosila</w:t>
      </w:r>
      <w:r w:rsidRPr="00EC050A">
        <w:rPr>
          <w:b/>
        </w:rPr>
        <w:t xml:space="preserve"> 22.339,29 kn bruto, odnosno 15.856,43 kn neto, </w:t>
      </w:r>
      <w:r>
        <w:rPr>
          <w:b/>
          <w:color w:val="auto"/>
          <w:lang w:eastAsia="hr-HR" w:bidi="hr-HR"/>
        </w:rPr>
        <w:t xml:space="preserve">s prijavljenom </w:t>
      </w:r>
      <w:r w:rsidRPr="00EC050A">
        <w:rPr>
          <w:b/>
          <w:color w:val="auto"/>
          <w:lang w:eastAsia="hr-HR" w:bidi="hr-HR"/>
        </w:rPr>
        <w:t>plać</w:t>
      </w:r>
      <w:r>
        <w:rPr>
          <w:b/>
          <w:color w:val="auto"/>
          <w:lang w:eastAsia="hr-HR" w:bidi="hr-HR"/>
        </w:rPr>
        <w:t>om</w:t>
      </w:r>
      <w:r w:rsidRPr="00EC050A">
        <w:rPr>
          <w:b/>
          <w:color w:val="auto"/>
          <w:lang w:eastAsia="hr-HR" w:bidi="hr-HR"/>
        </w:rPr>
        <w:t xml:space="preserve"> za </w:t>
      </w:r>
      <w:r>
        <w:rPr>
          <w:b/>
          <w:color w:val="auto"/>
          <w:lang w:eastAsia="hr-HR" w:bidi="hr-HR"/>
        </w:rPr>
        <w:t>ovu godinu</w:t>
      </w:r>
      <w:r w:rsidRPr="00EC050A">
        <w:rPr>
          <w:b/>
          <w:color w:val="auto"/>
          <w:lang w:eastAsia="hr-HR" w:bidi="hr-HR"/>
        </w:rPr>
        <w:t xml:space="preserve"> u iznosu od </w:t>
      </w:r>
      <w:r w:rsidRPr="00EC050A">
        <w:rPr>
          <w:b/>
        </w:rPr>
        <w:t>19.252,41 kn bruto, odnosno 13.650,24 kn neto</w:t>
      </w:r>
      <w:r>
        <w:rPr>
          <w:b/>
        </w:rPr>
        <w:t xml:space="preserve">, </w:t>
      </w:r>
    </w:p>
    <w:p w14:paraId="6A4241AF" w14:textId="5555983E" w:rsidR="00A410C0" w:rsidRDefault="00A410C0" w:rsidP="00A410C0">
      <w:pPr>
        <w:pStyle w:val="Default"/>
        <w:numPr>
          <w:ilvl w:val="0"/>
          <w:numId w:val="15"/>
        </w:numPr>
        <w:spacing w:line="276" w:lineRule="auto"/>
        <w:ind w:right="-2"/>
        <w:jc w:val="both"/>
        <w:rPr>
          <w:b/>
        </w:rPr>
      </w:pPr>
      <w:r w:rsidRPr="00A410C0">
        <w:rPr>
          <w:b/>
          <w:color w:val="auto"/>
        </w:rPr>
        <w:t>u pogledu nesklada nenavođenj</w:t>
      </w:r>
      <w:r>
        <w:rPr>
          <w:b/>
          <w:color w:val="auto"/>
        </w:rPr>
        <w:t>a</w:t>
      </w:r>
      <w:r w:rsidRPr="00A410C0">
        <w:rPr>
          <w:b/>
          <w:color w:val="auto"/>
        </w:rPr>
        <w:t xml:space="preserve"> nekretnin</w:t>
      </w:r>
      <w:r>
        <w:rPr>
          <w:b/>
          <w:color w:val="auto"/>
        </w:rPr>
        <w:t>a</w:t>
      </w:r>
      <w:r w:rsidRPr="00A410C0">
        <w:rPr>
          <w:b/>
          <w:color w:val="auto"/>
        </w:rPr>
        <w:t xml:space="preserve"> u vlasništvu dužnosnika </w:t>
      </w:r>
      <w:r w:rsidRPr="00A410C0">
        <w:rPr>
          <w:b/>
        </w:rPr>
        <w:t xml:space="preserve">upisanih u </w:t>
      </w:r>
      <w:proofErr w:type="spellStart"/>
      <w:r w:rsidRPr="00A410C0">
        <w:rPr>
          <w:b/>
        </w:rPr>
        <w:t>u</w:t>
      </w:r>
      <w:proofErr w:type="spellEnd"/>
      <w:r w:rsidRPr="00A410C0">
        <w:rPr>
          <w:b/>
        </w:rPr>
        <w:t xml:space="preserve"> </w:t>
      </w:r>
      <w:proofErr w:type="spellStart"/>
      <w:r w:rsidRPr="00A410C0">
        <w:rPr>
          <w:b/>
        </w:rPr>
        <w:t>zk.ul</w:t>
      </w:r>
      <w:proofErr w:type="spellEnd"/>
      <w:r w:rsidRPr="00A410C0">
        <w:rPr>
          <w:b/>
        </w:rPr>
        <w:t xml:space="preserve">. br. </w:t>
      </w:r>
      <w:r w:rsidR="009F2927" w:rsidRPr="009F2927">
        <w:rPr>
          <w:b/>
          <w:highlight w:val="black"/>
        </w:rPr>
        <w:t>……..</w:t>
      </w:r>
      <w:r w:rsidRPr="009F2927">
        <w:rPr>
          <w:b/>
          <w:highlight w:val="black"/>
        </w:rPr>
        <w:t>,</w:t>
      </w:r>
      <w:r w:rsidRPr="00A410C0">
        <w:rPr>
          <w:b/>
        </w:rPr>
        <w:t xml:space="preserve"> k.o. </w:t>
      </w:r>
      <w:r w:rsidR="009F2927" w:rsidRPr="009F2927">
        <w:rPr>
          <w:b/>
          <w:highlight w:val="black"/>
        </w:rPr>
        <w:t>……..</w:t>
      </w:r>
      <w:r w:rsidRPr="009F2927">
        <w:rPr>
          <w:b/>
          <w:highlight w:val="black"/>
        </w:rPr>
        <w:t>,</w:t>
      </w:r>
      <w:r w:rsidRPr="00A410C0">
        <w:rPr>
          <w:b/>
        </w:rPr>
        <w:t xml:space="preserve"> k.o. Grad Zagreb, </w:t>
      </w:r>
      <w:r>
        <w:rPr>
          <w:b/>
        </w:rPr>
        <w:t xml:space="preserve">te </w:t>
      </w:r>
    </w:p>
    <w:p w14:paraId="6F3733F0" w14:textId="7BC0F168" w:rsidR="001D7CF0" w:rsidRDefault="00A410C0" w:rsidP="001D7CF0">
      <w:pPr>
        <w:pStyle w:val="Default"/>
        <w:numPr>
          <w:ilvl w:val="0"/>
          <w:numId w:val="15"/>
        </w:numPr>
        <w:spacing w:line="276" w:lineRule="auto"/>
        <w:ind w:right="-2"/>
        <w:jc w:val="both"/>
        <w:rPr>
          <w:b/>
        </w:rPr>
      </w:pPr>
      <w:r w:rsidRPr="00A410C0">
        <w:rPr>
          <w:b/>
          <w:color w:val="auto"/>
        </w:rPr>
        <w:t>u pogledu nesklada nenavođenj</w:t>
      </w:r>
      <w:r>
        <w:rPr>
          <w:b/>
          <w:color w:val="auto"/>
        </w:rPr>
        <w:t xml:space="preserve">a drugih primitaka od Merkur osiguranja d.d.  u 2018. u iznosu od </w:t>
      </w:r>
      <w:r w:rsidR="001D7CF0" w:rsidRPr="001D7CF0">
        <w:rPr>
          <w:b/>
        </w:rPr>
        <w:t>20.285,43 kn te 9.445,45 kn</w:t>
      </w:r>
      <w:r w:rsidR="001D7CF0">
        <w:rPr>
          <w:b/>
        </w:rPr>
        <w:t xml:space="preserve">, </w:t>
      </w:r>
    </w:p>
    <w:p w14:paraId="44BD0B90" w14:textId="7A2498C7" w:rsidR="006063C4" w:rsidRPr="001D7CF0" w:rsidRDefault="006063C4" w:rsidP="001D7CF0">
      <w:pPr>
        <w:pStyle w:val="Default"/>
        <w:spacing w:line="276" w:lineRule="auto"/>
        <w:ind w:left="1080" w:right="-2"/>
        <w:jc w:val="both"/>
        <w:rPr>
          <w:b/>
        </w:rPr>
      </w:pPr>
      <w:r w:rsidRPr="001D7CF0">
        <w:rPr>
          <w:b/>
        </w:rPr>
        <w:t xml:space="preserve">čime je počinio povredu članka 27. ZSSI/11-a, u svezi s člancima 8. i 9. navedenog Zakona. </w:t>
      </w:r>
    </w:p>
    <w:bookmarkEnd w:id="0"/>
    <w:p w14:paraId="3535830F" w14:textId="77777777" w:rsidR="00B97282" w:rsidRPr="006063C4" w:rsidRDefault="00B97282" w:rsidP="00AD44F1">
      <w:pPr>
        <w:pStyle w:val="Odlomakpopisa"/>
        <w:spacing w:after="0"/>
        <w:ind w:right="-2"/>
        <w:jc w:val="both"/>
        <w:rPr>
          <w:rFonts w:ascii="Times New Roman" w:hAnsi="Times New Roman" w:cs="Times New Roman"/>
          <w:b/>
          <w:bCs/>
          <w:sz w:val="24"/>
          <w:szCs w:val="24"/>
        </w:rPr>
      </w:pPr>
    </w:p>
    <w:p w14:paraId="01F6F535" w14:textId="24340666" w:rsidR="00F432FE" w:rsidRPr="006063C4" w:rsidRDefault="00506B36" w:rsidP="00F432FE">
      <w:pPr>
        <w:pStyle w:val="Odlomakpopisa"/>
        <w:numPr>
          <w:ilvl w:val="0"/>
          <w:numId w:val="4"/>
        </w:numPr>
        <w:jc w:val="both"/>
        <w:rPr>
          <w:rFonts w:ascii="Times New Roman" w:eastAsia="Calibri" w:hAnsi="Times New Roman" w:cs="Times New Roman"/>
          <w:b/>
          <w:bCs/>
          <w:sz w:val="24"/>
          <w:szCs w:val="24"/>
        </w:rPr>
      </w:pPr>
      <w:bookmarkStart w:id="1" w:name="_Hlk128194058"/>
      <w:r w:rsidRPr="006063C4">
        <w:rPr>
          <w:rFonts w:ascii="Times New Roman" w:eastAsia="Calibri" w:hAnsi="Times New Roman" w:cs="Times New Roman"/>
          <w:b/>
          <w:sz w:val="24"/>
          <w:szCs w:val="24"/>
        </w:rPr>
        <w:t xml:space="preserve">Neven </w:t>
      </w:r>
      <w:proofErr w:type="spellStart"/>
      <w:r w:rsidRPr="006063C4">
        <w:rPr>
          <w:rFonts w:ascii="Times New Roman" w:eastAsia="Calibri" w:hAnsi="Times New Roman" w:cs="Times New Roman"/>
          <w:b/>
          <w:sz w:val="24"/>
          <w:szCs w:val="24"/>
        </w:rPr>
        <w:t>Šprlje</w:t>
      </w:r>
      <w:proofErr w:type="spellEnd"/>
      <w:r w:rsidR="0026223A">
        <w:rPr>
          <w:rFonts w:ascii="Times New Roman" w:eastAsia="Calibri" w:hAnsi="Times New Roman" w:cs="Times New Roman"/>
          <w:b/>
          <w:sz w:val="24"/>
          <w:szCs w:val="24"/>
        </w:rPr>
        <w:t>,</w:t>
      </w:r>
      <w:r w:rsidRPr="006063C4">
        <w:rPr>
          <w:rFonts w:ascii="Times New Roman" w:eastAsia="Calibri" w:hAnsi="Times New Roman" w:cs="Times New Roman"/>
          <w:b/>
          <w:sz w:val="24"/>
          <w:szCs w:val="24"/>
        </w:rPr>
        <w:t xml:space="preserve"> </w:t>
      </w:r>
      <w:r w:rsidRPr="006063C4">
        <w:rPr>
          <w:rFonts w:ascii="Times New Roman" w:hAnsi="Times New Roman" w:cs="Times New Roman"/>
          <w:b/>
          <w:sz w:val="24"/>
          <w:szCs w:val="24"/>
        </w:rPr>
        <w:t xml:space="preserve">ravnatelj Agencije za reviziju sustava provedbe programa Europske Unije, </w:t>
      </w:r>
      <w:r w:rsidRPr="006063C4">
        <w:rPr>
          <w:rFonts w:ascii="Times New Roman" w:eastAsia="Calibri" w:hAnsi="Times New Roman" w:cs="Times New Roman"/>
          <w:b/>
          <w:sz w:val="24"/>
          <w:szCs w:val="24"/>
        </w:rPr>
        <w:t xml:space="preserve">nije počinio povredu članka 7. točke d) ZSSI-a </w:t>
      </w:r>
      <w:r w:rsidR="00D331A7" w:rsidRPr="006063C4">
        <w:rPr>
          <w:rFonts w:ascii="Times New Roman" w:eastAsia="Calibri" w:hAnsi="Times New Roman" w:cs="Times New Roman"/>
          <w:b/>
          <w:sz w:val="24"/>
          <w:szCs w:val="24"/>
        </w:rPr>
        <w:t xml:space="preserve">istovremenim primanjem plaće </w:t>
      </w:r>
      <w:r w:rsidR="00D331A7" w:rsidRPr="006063C4">
        <w:rPr>
          <w:rFonts w:ascii="Times New Roman" w:hAnsi="Times New Roman" w:cs="Times New Roman"/>
          <w:b/>
          <w:bCs/>
          <w:sz w:val="24"/>
          <w:szCs w:val="24"/>
        </w:rPr>
        <w:t>i primanja nagrade za radne rezultate u 2018. i 2019. godini</w:t>
      </w:r>
      <w:r w:rsidR="0026223A">
        <w:rPr>
          <w:rFonts w:ascii="Times New Roman" w:hAnsi="Times New Roman" w:cs="Times New Roman"/>
          <w:b/>
          <w:bCs/>
          <w:sz w:val="24"/>
          <w:szCs w:val="24"/>
        </w:rPr>
        <w:t>,</w:t>
      </w:r>
      <w:r w:rsidR="00D331A7" w:rsidRPr="006063C4">
        <w:rPr>
          <w:rFonts w:ascii="Times New Roman" w:hAnsi="Times New Roman" w:cs="Times New Roman"/>
          <w:b/>
          <w:bCs/>
          <w:sz w:val="24"/>
          <w:szCs w:val="24"/>
        </w:rPr>
        <w:t xml:space="preserve"> </w:t>
      </w:r>
      <w:r w:rsidR="001B4085" w:rsidRPr="006063C4">
        <w:rPr>
          <w:rFonts w:ascii="Times New Roman" w:hAnsi="Times New Roman" w:cs="Times New Roman"/>
          <w:b/>
          <w:bCs/>
          <w:sz w:val="24"/>
          <w:szCs w:val="24"/>
        </w:rPr>
        <w:t xml:space="preserve">s obzirom da je u postupku utvrđeno da </w:t>
      </w:r>
      <w:r w:rsidR="00D331A7" w:rsidRPr="006063C4">
        <w:rPr>
          <w:rFonts w:ascii="Times New Roman" w:eastAsia="Calibri" w:hAnsi="Times New Roman" w:cs="Times New Roman"/>
          <w:b/>
          <w:sz w:val="24"/>
          <w:szCs w:val="24"/>
        </w:rPr>
        <w:t>dužnosnik</w:t>
      </w:r>
      <w:r w:rsidR="0077095D" w:rsidRPr="006063C4">
        <w:rPr>
          <w:rFonts w:ascii="Times New Roman" w:eastAsia="Calibri" w:hAnsi="Times New Roman" w:cs="Times New Roman"/>
          <w:b/>
          <w:sz w:val="24"/>
          <w:szCs w:val="24"/>
        </w:rPr>
        <w:t xml:space="preserve"> </w:t>
      </w:r>
      <w:r w:rsidR="00956BA3" w:rsidRPr="006063C4">
        <w:rPr>
          <w:rFonts w:ascii="Times New Roman" w:eastAsia="Calibri" w:hAnsi="Times New Roman" w:cs="Times New Roman"/>
          <w:b/>
          <w:sz w:val="24"/>
          <w:szCs w:val="24"/>
        </w:rPr>
        <w:t>takve primitke nije ostvari</w:t>
      </w:r>
      <w:r w:rsidR="0026223A">
        <w:rPr>
          <w:rFonts w:ascii="Times New Roman" w:eastAsia="Calibri" w:hAnsi="Times New Roman" w:cs="Times New Roman"/>
          <w:b/>
          <w:sz w:val="24"/>
          <w:szCs w:val="24"/>
        </w:rPr>
        <w:t>va</w:t>
      </w:r>
      <w:r w:rsidR="00956BA3" w:rsidRPr="006063C4">
        <w:rPr>
          <w:rFonts w:ascii="Times New Roman" w:eastAsia="Calibri" w:hAnsi="Times New Roman" w:cs="Times New Roman"/>
          <w:b/>
          <w:sz w:val="24"/>
          <w:szCs w:val="24"/>
        </w:rPr>
        <w:t>o.</w:t>
      </w:r>
      <w:bookmarkEnd w:id="1"/>
    </w:p>
    <w:p w14:paraId="7A299997" w14:textId="77777777" w:rsidR="00F432FE" w:rsidRPr="006063C4" w:rsidRDefault="00F432FE" w:rsidP="00F432FE">
      <w:pPr>
        <w:pStyle w:val="Odlomakpopisa"/>
        <w:rPr>
          <w:rFonts w:ascii="Times New Roman" w:hAnsi="Times New Roman" w:cs="Times New Roman"/>
          <w:b/>
          <w:bCs/>
          <w:sz w:val="24"/>
          <w:szCs w:val="24"/>
        </w:rPr>
      </w:pPr>
    </w:p>
    <w:p w14:paraId="586FEA6B" w14:textId="291BE0D3" w:rsidR="00AA0789" w:rsidRPr="006063C4" w:rsidRDefault="00AA0789" w:rsidP="00F432FE">
      <w:pPr>
        <w:pStyle w:val="Odlomakpopisa"/>
        <w:numPr>
          <w:ilvl w:val="0"/>
          <w:numId w:val="4"/>
        </w:numPr>
        <w:jc w:val="both"/>
        <w:rPr>
          <w:rFonts w:ascii="Times New Roman" w:eastAsia="Calibri" w:hAnsi="Times New Roman" w:cs="Times New Roman"/>
          <w:b/>
          <w:bCs/>
          <w:sz w:val="24"/>
          <w:szCs w:val="24"/>
        </w:rPr>
      </w:pPr>
      <w:r w:rsidRPr="006063C4">
        <w:rPr>
          <w:rFonts w:ascii="Times New Roman" w:hAnsi="Times New Roman" w:cs="Times New Roman"/>
          <w:b/>
          <w:bCs/>
          <w:sz w:val="24"/>
          <w:szCs w:val="24"/>
        </w:rPr>
        <w:t xml:space="preserve">Za povrede ZSSI-a, opisane pod točkom I. ove izreke, dužnosniku Nevenu </w:t>
      </w:r>
      <w:proofErr w:type="spellStart"/>
      <w:r w:rsidRPr="006063C4">
        <w:rPr>
          <w:rFonts w:ascii="Times New Roman" w:hAnsi="Times New Roman" w:cs="Times New Roman"/>
          <w:b/>
          <w:bCs/>
          <w:sz w:val="24"/>
          <w:szCs w:val="24"/>
        </w:rPr>
        <w:t>Šprlji</w:t>
      </w:r>
      <w:proofErr w:type="spellEnd"/>
      <w:r w:rsidRPr="006063C4">
        <w:rPr>
          <w:rFonts w:ascii="Times New Roman" w:hAnsi="Times New Roman" w:cs="Times New Roman"/>
          <w:b/>
          <w:bCs/>
          <w:sz w:val="24"/>
          <w:szCs w:val="24"/>
        </w:rPr>
        <w:t xml:space="preserve"> izriče se sankcija iz članka 42. stavka 1. podstavka 2. ZSSI-a, obustava isplate dijela neto mjesečne plaće u ukupnom iznosu od </w:t>
      </w:r>
      <w:r w:rsidR="0026223A">
        <w:rPr>
          <w:rFonts w:ascii="Times New Roman" w:hAnsi="Times New Roman" w:cs="Times New Roman"/>
          <w:b/>
          <w:bCs/>
          <w:sz w:val="24"/>
          <w:szCs w:val="24"/>
        </w:rPr>
        <w:t xml:space="preserve">300,00 </w:t>
      </w:r>
      <w:r w:rsidR="006063C4">
        <w:rPr>
          <w:rFonts w:ascii="Times New Roman" w:hAnsi="Times New Roman" w:cs="Times New Roman"/>
          <w:b/>
          <w:bCs/>
          <w:sz w:val="24"/>
          <w:szCs w:val="24"/>
        </w:rPr>
        <w:t>eura (</w:t>
      </w:r>
      <w:r w:rsidR="00EE0B5C" w:rsidRPr="006063C4">
        <w:rPr>
          <w:rFonts w:ascii="Times New Roman" w:hAnsi="Times New Roman" w:cs="Times New Roman"/>
          <w:b/>
          <w:bCs/>
          <w:sz w:val="24"/>
          <w:szCs w:val="24"/>
        </w:rPr>
        <w:t>2</w:t>
      </w:r>
      <w:r w:rsidRPr="006063C4">
        <w:rPr>
          <w:rFonts w:ascii="Times New Roman" w:hAnsi="Times New Roman" w:cs="Times New Roman"/>
          <w:b/>
          <w:bCs/>
          <w:sz w:val="24"/>
          <w:szCs w:val="24"/>
        </w:rPr>
        <w:t>.</w:t>
      </w:r>
      <w:r w:rsidR="00EE0B5C" w:rsidRPr="006063C4">
        <w:rPr>
          <w:rFonts w:ascii="Times New Roman" w:hAnsi="Times New Roman" w:cs="Times New Roman"/>
          <w:b/>
          <w:bCs/>
          <w:sz w:val="24"/>
          <w:szCs w:val="24"/>
        </w:rPr>
        <w:t>260</w:t>
      </w:r>
      <w:r w:rsidRPr="006063C4">
        <w:rPr>
          <w:rFonts w:ascii="Times New Roman" w:hAnsi="Times New Roman" w:cs="Times New Roman"/>
          <w:b/>
          <w:bCs/>
          <w:sz w:val="24"/>
          <w:szCs w:val="24"/>
        </w:rPr>
        <w:t>,</w:t>
      </w:r>
      <w:r w:rsidR="00EE0B5C" w:rsidRPr="006063C4">
        <w:rPr>
          <w:rFonts w:ascii="Times New Roman" w:hAnsi="Times New Roman" w:cs="Times New Roman"/>
          <w:b/>
          <w:bCs/>
          <w:sz w:val="24"/>
          <w:szCs w:val="24"/>
        </w:rPr>
        <w:t>35</w:t>
      </w:r>
      <w:r w:rsidRPr="006063C4">
        <w:rPr>
          <w:rFonts w:ascii="Times New Roman" w:hAnsi="Times New Roman" w:cs="Times New Roman"/>
          <w:b/>
          <w:bCs/>
          <w:sz w:val="24"/>
          <w:szCs w:val="24"/>
        </w:rPr>
        <w:t xml:space="preserve"> kn</w:t>
      </w:r>
      <w:r w:rsidR="00EE0B5C" w:rsidRPr="006063C4">
        <w:rPr>
          <w:rFonts w:ascii="Times New Roman" w:hAnsi="Times New Roman" w:cs="Times New Roman"/>
          <w:b/>
          <w:bCs/>
          <w:sz w:val="24"/>
          <w:szCs w:val="24"/>
        </w:rPr>
        <w:t>).</w:t>
      </w:r>
    </w:p>
    <w:p w14:paraId="19AAD1E5" w14:textId="77777777" w:rsidR="00F825D0" w:rsidRPr="006063C4"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6063C4">
        <w:rPr>
          <w:rFonts w:ascii="Times New Roman" w:hAnsi="Times New Roman" w:cs="Times New Roman"/>
          <w:bCs/>
          <w:color w:val="000000"/>
          <w:sz w:val="24"/>
          <w:szCs w:val="24"/>
        </w:rPr>
        <w:lastRenderedPageBreak/>
        <w:t>Obrazloženje</w:t>
      </w:r>
    </w:p>
    <w:p w14:paraId="494305D3" w14:textId="77777777" w:rsidR="00F825D0" w:rsidRPr="006063C4"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8CEB09E" w14:textId="0DDAC30E" w:rsidR="00506B36" w:rsidRPr="006063C4" w:rsidRDefault="00F825D0" w:rsidP="002B6462">
      <w:pPr>
        <w:spacing w:after="0"/>
        <w:ind w:right="-2" w:firstLine="708"/>
        <w:jc w:val="both"/>
        <w:rPr>
          <w:rFonts w:ascii="Times New Roman" w:hAnsi="Times New Roman" w:cs="Times New Roman"/>
          <w:bCs/>
          <w:sz w:val="24"/>
          <w:szCs w:val="24"/>
        </w:rPr>
      </w:pPr>
      <w:r w:rsidRPr="006063C4">
        <w:rPr>
          <w:rFonts w:ascii="Times New Roman" w:hAnsi="Times New Roman" w:cs="Times New Roman"/>
          <w:color w:val="000000"/>
          <w:sz w:val="24"/>
          <w:szCs w:val="24"/>
        </w:rPr>
        <w:t xml:space="preserve">Povjerenstvo je na </w:t>
      </w:r>
      <w:r w:rsidR="00506B36" w:rsidRPr="006063C4">
        <w:rPr>
          <w:rFonts w:ascii="Times New Roman" w:hAnsi="Times New Roman" w:cs="Times New Roman"/>
          <w:color w:val="000000"/>
          <w:sz w:val="24"/>
          <w:szCs w:val="24"/>
        </w:rPr>
        <w:t>124</w:t>
      </w:r>
      <w:r w:rsidRPr="006063C4">
        <w:rPr>
          <w:rFonts w:ascii="Times New Roman" w:hAnsi="Times New Roman" w:cs="Times New Roman"/>
          <w:color w:val="000000"/>
          <w:sz w:val="24"/>
          <w:szCs w:val="24"/>
        </w:rPr>
        <w:t xml:space="preserve">. sjednici, održanoj </w:t>
      </w:r>
      <w:r w:rsidR="00506B36" w:rsidRPr="006063C4">
        <w:rPr>
          <w:rFonts w:ascii="Times New Roman" w:hAnsi="Times New Roman" w:cs="Times New Roman"/>
          <w:color w:val="000000"/>
          <w:sz w:val="24"/>
          <w:szCs w:val="24"/>
        </w:rPr>
        <w:t>30</w:t>
      </w:r>
      <w:r w:rsidRPr="006063C4">
        <w:rPr>
          <w:rFonts w:ascii="Times New Roman" w:hAnsi="Times New Roman" w:cs="Times New Roman"/>
          <w:color w:val="000000"/>
          <w:sz w:val="24"/>
          <w:szCs w:val="24"/>
        </w:rPr>
        <w:t xml:space="preserve">. </w:t>
      </w:r>
      <w:r w:rsidR="00506B36" w:rsidRPr="006063C4">
        <w:rPr>
          <w:rFonts w:ascii="Times New Roman" w:hAnsi="Times New Roman" w:cs="Times New Roman"/>
          <w:color w:val="000000"/>
          <w:sz w:val="24"/>
          <w:szCs w:val="24"/>
        </w:rPr>
        <w:t>travnja</w:t>
      </w:r>
      <w:r w:rsidR="00AC5178" w:rsidRPr="006063C4">
        <w:rPr>
          <w:rFonts w:ascii="Times New Roman" w:hAnsi="Times New Roman" w:cs="Times New Roman"/>
          <w:color w:val="000000"/>
          <w:sz w:val="24"/>
          <w:szCs w:val="24"/>
        </w:rPr>
        <w:t xml:space="preserve"> </w:t>
      </w:r>
      <w:r w:rsidRPr="006063C4">
        <w:rPr>
          <w:rFonts w:ascii="Times New Roman" w:hAnsi="Times New Roman" w:cs="Times New Roman"/>
          <w:color w:val="000000"/>
          <w:sz w:val="24"/>
          <w:szCs w:val="24"/>
        </w:rPr>
        <w:t>20</w:t>
      </w:r>
      <w:r w:rsidR="00506B36" w:rsidRPr="006063C4">
        <w:rPr>
          <w:rFonts w:ascii="Times New Roman" w:hAnsi="Times New Roman" w:cs="Times New Roman"/>
          <w:color w:val="000000"/>
          <w:sz w:val="24"/>
          <w:szCs w:val="24"/>
        </w:rPr>
        <w:t>21</w:t>
      </w:r>
      <w:r w:rsidRPr="006063C4">
        <w:rPr>
          <w:rFonts w:ascii="Times New Roman" w:hAnsi="Times New Roman" w:cs="Times New Roman"/>
          <w:color w:val="000000"/>
          <w:sz w:val="24"/>
          <w:szCs w:val="24"/>
        </w:rPr>
        <w:t xml:space="preserve">.g., pokrenulo postupak za odlučivanje o sukobu interesa protiv </w:t>
      </w:r>
      <w:r w:rsidR="00E4684A" w:rsidRPr="006063C4">
        <w:rPr>
          <w:rFonts w:ascii="Times New Roman" w:hAnsi="Times New Roman" w:cs="Times New Roman"/>
          <w:color w:val="000000"/>
          <w:sz w:val="24"/>
          <w:szCs w:val="24"/>
        </w:rPr>
        <w:t>dužnosnika</w:t>
      </w:r>
      <w:r w:rsidR="0047109D" w:rsidRPr="006063C4">
        <w:rPr>
          <w:rFonts w:ascii="Times New Roman" w:hAnsi="Times New Roman" w:cs="Times New Roman"/>
          <w:color w:val="000000"/>
          <w:sz w:val="24"/>
          <w:szCs w:val="24"/>
        </w:rPr>
        <w:t xml:space="preserve"> </w:t>
      </w:r>
      <w:r w:rsidR="00506B36" w:rsidRPr="006063C4">
        <w:rPr>
          <w:rFonts w:ascii="Times New Roman" w:hAnsi="Times New Roman" w:cs="Times New Roman"/>
          <w:sz w:val="24"/>
          <w:szCs w:val="24"/>
        </w:rPr>
        <w:t xml:space="preserve">Nevena </w:t>
      </w:r>
      <w:proofErr w:type="spellStart"/>
      <w:r w:rsidR="00506B36" w:rsidRPr="006063C4">
        <w:rPr>
          <w:rFonts w:ascii="Times New Roman" w:hAnsi="Times New Roman" w:cs="Times New Roman"/>
          <w:sz w:val="24"/>
          <w:szCs w:val="24"/>
        </w:rPr>
        <w:t>Šprlje</w:t>
      </w:r>
      <w:proofErr w:type="spellEnd"/>
      <w:r w:rsidR="00506B36" w:rsidRPr="006063C4">
        <w:rPr>
          <w:rFonts w:ascii="Times New Roman" w:hAnsi="Times New Roman" w:cs="Times New Roman"/>
          <w:sz w:val="24"/>
          <w:szCs w:val="24"/>
        </w:rPr>
        <w:t xml:space="preserve">, ravnatelja Agencije za reviziju sustava provedbe programa Europske </w:t>
      </w:r>
      <w:r w:rsidR="00971C70" w:rsidRPr="006063C4">
        <w:rPr>
          <w:rFonts w:ascii="Times New Roman" w:hAnsi="Times New Roman" w:cs="Times New Roman"/>
          <w:sz w:val="24"/>
          <w:szCs w:val="24"/>
        </w:rPr>
        <w:t>u</w:t>
      </w:r>
      <w:r w:rsidR="00506B36" w:rsidRPr="006063C4">
        <w:rPr>
          <w:rFonts w:ascii="Times New Roman" w:hAnsi="Times New Roman" w:cs="Times New Roman"/>
          <w:sz w:val="24"/>
          <w:szCs w:val="24"/>
        </w:rPr>
        <w:t xml:space="preserve">nije, </w:t>
      </w:r>
      <w:r w:rsidR="00506B36" w:rsidRPr="006063C4">
        <w:rPr>
          <w:rFonts w:ascii="Times New Roman" w:hAnsi="Times New Roman" w:cs="Times New Roman"/>
          <w:bCs/>
          <w:sz w:val="24"/>
          <w:szCs w:val="24"/>
        </w:rPr>
        <w:t>zbog moguće povrede članka 8. i 9. ZSSI-a, koja proizlazi iz propusta da po pisanom pozivu Povjerenstva u danom roku dostavi pisano očitovanje o utvrđenom neskladu i istom priloži odgovarajuće dokaze potrebne za usklađivanje prijavljene imovine u izvješćima o imovinskom stanju podnesenim 13. listopada 2015. g., povodom stupanja na dužnost, 12. siječnja 2016. g., povodom promjene i 25. prosinca 2018. g. povodom promjene te stanja imovine kako proizlazi iz podataka pribavljenih od nadležnih tijela, u dijelu koji se odnosi na podatke o iznosu dohotka od nesamostalnog rada dužnosnika, u dijelu koji se odnosi na dohodak od osiguranja i drugi dohodak, u dijelu koji se odnosi na podatke o primitku na koji se ne plaća porez na dohodak te u dijelu koji se odnosi na nekretnine u vlasništvu dužnosnika.</w:t>
      </w:r>
    </w:p>
    <w:p w14:paraId="3C5A81F4" w14:textId="77777777" w:rsidR="00506B36" w:rsidRPr="006063C4" w:rsidRDefault="00506B36" w:rsidP="00506B36">
      <w:pPr>
        <w:spacing w:after="0"/>
        <w:ind w:right="-2"/>
        <w:jc w:val="both"/>
        <w:rPr>
          <w:rFonts w:ascii="Times New Roman" w:hAnsi="Times New Roman" w:cs="Times New Roman"/>
          <w:b/>
          <w:bCs/>
          <w:sz w:val="24"/>
          <w:szCs w:val="24"/>
        </w:rPr>
      </w:pPr>
    </w:p>
    <w:p w14:paraId="4D61CFB9" w14:textId="55DFAB9E" w:rsidR="002C0D6E" w:rsidRPr="006063C4" w:rsidRDefault="00506B36" w:rsidP="00506B36">
      <w:pPr>
        <w:autoSpaceDE w:val="0"/>
        <w:autoSpaceDN w:val="0"/>
        <w:adjustRightInd w:val="0"/>
        <w:spacing w:after="0"/>
        <w:ind w:firstLine="709"/>
        <w:jc w:val="both"/>
        <w:rPr>
          <w:rFonts w:ascii="Times New Roman" w:hAnsi="Times New Roman" w:cs="Times New Roman"/>
          <w:bCs/>
          <w:sz w:val="24"/>
          <w:szCs w:val="24"/>
        </w:rPr>
      </w:pPr>
      <w:bookmarkStart w:id="2" w:name="_Hlk128190084"/>
      <w:r w:rsidRPr="006063C4">
        <w:rPr>
          <w:rFonts w:ascii="Times New Roman" w:hAnsi="Times New Roman" w:cs="Times New Roman"/>
          <w:bCs/>
          <w:sz w:val="24"/>
          <w:szCs w:val="24"/>
        </w:rPr>
        <w:t>Postupak je protiv dužnosnika također po</w:t>
      </w:r>
      <w:r w:rsidR="00971C70" w:rsidRPr="006063C4">
        <w:rPr>
          <w:rFonts w:ascii="Times New Roman" w:hAnsi="Times New Roman" w:cs="Times New Roman"/>
          <w:bCs/>
          <w:sz w:val="24"/>
          <w:szCs w:val="24"/>
        </w:rPr>
        <w:t xml:space="preserve">krenut </w:t>
      </w:r>
      <w:r w:rsidRPr="006063C4">
        <w:rPr>
          <w:rFonts w:ascii="Times New Roman" w:hAnsi="Times New Roman" w:cs="Times New Roman"/>
          <w:bCs/>
          <w:sz w:val="24"/>
          <w:szCs w:val="24"/>
        </w:rPr>
        <w:t>zbog mo</w:t>
      </w:r>
      <w:r w:rsidR="00971C70" w:rsidRPr="006063C4">
        <w:rPr>
          <w:rFonts w:ascii="Times New Roman" w:hAnsi="Times New Roman" w:cs="Times New Roman"/>
          <w:bCs/>
          <w:sz w:val="24"/>
          <w:szCs w:val="24"/>
        </w:rPr>
        <w:t xml:space="preserve">guće </w:t>
      </w:r>
      <w:r w:rsidRPr="006063C4">
        <w:rPr>
          <w:rFonts w:ascii="Times New Roman" w:hAnsi="Times New Roman" w:cs="Times New Roman"/>
          <w:bCs/>
          <w:sz w:val="24"/>
          <w:szCs w:val="24"/>
        </w:rPr>
        <w:t>povrede članka 7. podstavka d) ZSSI-a, koja proizlazi iz istovremenog primanja plaće za obnašanje navedene dužnosti i primanja nagrade za radne rezultate u 2018. i 2019. godini</w:t>
      </w:r>
      <w:r w:rsidR="00971C70" w:rsidRPr="006063C4">
        <w:rPr>
          <w:rFonts w:ascii="Times New Roman" w:hAnsi="Times New Roman" w:cs="Times New Roman"/>
          <w:bCs/>
          <w:sz w:val="24"/>
          <w:szCs w:val="24"/>
        </w:rPr>
        <w:t xml:space="preserve">. </w:t>
      </w:r>
    </w:p>
    <w:bookmarkEnd w:id="2"/>
    <w:p w14:paraId="3F685389" w14:textId="77777777" w:rsidR="00506B36" w:rsidRPr="006063C4" w:rsidRDefault="00506B36" w:rsidP="00506B36">
      <w:pPr>
        <w:autoSpaceDE w:val="0"/>
        <w:autoSpaceDN w:val="0"/>
        <w:adjustRightInd w:val="0"/>
        <w:spacing w:after="0"/>
        <w:ind w:firstLine="709"/>
        <w:jc w:val="both"/>
        <w:rPr>
          <w:rFonts w:ascii="Times New Roman" w:hAnsi="Times New Roman" w:cs="Times New Roman"/>
          <w:color w:val="000000"/>
          <w:sz w:val="24"/>
          <w:szCs w:val="24"/>
        </w:rPr>
      </w:pPr>
    </w:p>
    <w:p w14:paraId="2F3FD1C1" w14:textId="50CC07FD" w:rsidR="001D100A" w:rsidRPr="006063C4" w:rsidRDefault="0011125D" w:rsidP="003677BF">
      <w:pPr>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Člankom 3. stavkom 1. podstavkom 35. ZSSI-a propisano je da su ravnatelji agencija i direkcija Vlade Republike Hrvatske te ravnatelji zavoda koje imenuje Vlada Republike Hrvatske dužnosnici u smislu odredbi navedenog Zakona, stoga je Neven </w:t>
      </w:r>
      <w:proofErr w:type="spellStart"/>
      <w:r w:rsidRPr="006063C4">
        <w:rPr>
          <w:rFonts w:ascii="Times New Roman" w:hAnsi="Times New Roman" w:cs="Times New Roman"/>
          <w:sz w:val="24"/>
          <w:szCs w:val="24"/>
        </w:rPr>
        <w:t>Šprlje</w:t>
      </w:r>
      <w:proofErr w:type="spellEnd"/>
      <w:r w:rsidRPr="006063C4">
        <w:rPr>
          <w:rFonts w:ascii="Times New Roman" w:hAnsi="Times New Roman" w:cs="Times New Roman"/>
          <w:sz w:val="24"/>
          <w:szCs w:val="24"/>
        </w:rPr>
        <w:t xml:space="preserve"> povodom obnašanja dužnosti ravnatelja Agencije za reviziju sustava provedbe programa Europske Unije obvezan postupati sukladno odredbama ZSSI-a.</w:t>
      </w:r>
    </w:p>
    <w:p w14:paraId="1C084EDC" w14:textId="7198E1EE" w:rsidR="00AD2DB6" w:rsidRPr="006063C4" w:rsidRDefault="00AD2DB6" w:rsidP="00AD2DB6">
      <w:pPr>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Uvidom u Registar dužnosnika koji vodi Povjerenstvo utvrđeno je da Neven </w:t>
      </w:r>
      <w:proofErr w:type="spellStart"/>
      <w:r w:rsidRPr="006063C4">
        <w:rPr>
          <w:rFonts w:ascii="Times New Roman" w:hAnsi="Times New Roman" w:cs="Times New Roman"/>
          <w:sz w:val="24"/>
          <w:szCs w:val="24"/>
        </w:rPr>
        <w:t>Šprlje</w:t>
      </w:r>
      <w:proofErr w:type="spellEnd"/>
      <w:r w:rsidRPr="006063C4">
        <w:rPr>
          <w:rFonts w:ascii="Times New Roman" w:hAnsi="Times New Roman" w:cs="Times New Roman"/>
          <w:sz w:val="24"/>
          <w:szCs w:val="24"/>
        </w:rPr>
        <w:t xml:space="preserve"> obnaša dužnost ravnatelja Agencije za reviziju sustava provedbe programa Europske Unije od 05.09.2021. dok je prethodno istu dužnost obnašao u mandatima od 30.12.2012. do 29.12.201,   30.12.2016. do 04.09.2021.</w:t>
      </w:r>
    </w:p>
    <w:p w14:paraId="314428B7" w14:textId="77777777" w:rsidR="002B6462" w:rsidRPr="006063C4" w:rsidRDefault="002B6462" w:rsidP="002B6462">
      <w:pPr>
        <w:autoSpaceDE w:val="0"/>
        <w:autoSpaceDN w:val="0"/>
        <w:adjustRightInd w:val="0"/>
        <w:spacing w:before="240"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1EDACD93" w14:textId="77777777" w:rsidR="002B6462" w:rsidRPr="006063C4" w:rsidRDefault="002B6462" w:rsidP="002B6462">
      <w:pPr>
        <w:autoSpaceDE w:val="0"/>
        <w:autoSpaceDN w:val="0"/>
        <w:adjustRightInd w:val="0"/>
        <w:spacing w:before="240" w:after="0"/>
        <w:ind w:firstLine="709"/>
        <w:jc w:val="both"/>
        <w:rPr>
          <w:rFonts w:ascii="Times New Roman" w:hAnsi="Times New Roman" w:cs="Times New Roman"/>
          <w:sz w:val="24"/>
          <w:szCs w:val="24"/>
        </w:rPr>
      </w:pPr>
      <w:r w:rsidRPr="006063C4">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4B0D32C1" w14:textId="77777777" w:rsidR="002B6462" w:rsidRPr="006063C4" w:rsidRDefault="002B6462" w:rsidP="002B6462">
      <w:pPr>
        <w:autoSpaceDE w:val="0"/>
        <w:autoSpaceDN w:val="0"/>
        <w:adjustRightInd w:val="0"/>
        <w:spacing w:before="240" w:after="0"/>
        <w:ind w:firstLine="709"/>
        <w:jc w:val="both"/>
        <w:rPr>
          <w:rFonts w:ascii="Times New Roman" w:hAnsi="Times New Roman" w:cs="Times New Roman"/>
          <w:sz w:val="24"/>
          <w:szCs w:val="24"/>
        </w:rPr>
      </w:pPr>
      <w:r w:rsidRPr="006063C4">
        <w:rPr>
          <w:rFonts w:ascii="Times New Roman" w:hAnsi="Times New Roman" w:cs="Times New Roman"/>
          <w:sz w:val="24"/>
          <w:szCs w:val="24"/>
        </w:rPr>
        <w:lastRenderedPageBreak/>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5460F259" w14:textId="77777777" w:rsidR="002B6462" w:rsidRPr="006063C4" w:rsidRDefault="002B6462" w:rsidP="002B6462">
      <w:pPr>
        <w:autoSpaceDE w:val="0"/>
        <w:autoSpaceDN w:val="0"/>
        <w:adjustRightInd w:val="0"/>
        <w:spacing w:before="240"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263E312D" w14:textId="77777777" w:rsidR="002B6462" w:rsidRPr="006063C4" w:rsidRDefault="002B6462" w:rsidP="002B6462">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063C4">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6063C4">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2DBAB4" w14:textId="77777777" w:rsidR="00971C70" w:rsidRPr="006063C4" w:rsidRDefault="002B6462" w:rsidP="00971C7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063C4">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prijavljene imovine s utvrđenom imovinom u postupku provjere s pribavljenim podacima o imovini dužnosnika, Povjerenstvo će </w:t>
      </w:r>
      <w:r w:rsidR="00105ACB" w:rsidRPr="006063C4">
        <w:rPr>
          <w:rFonts w:ascii="Times New Roman" w:eastAsia="Calibri" w:hAnsi="Times New Roman" w:cs="Times New Roman"/>
          <w:color w:val="000000"/>
          <w:sz w:val="24"/>
          <w:szCs w:val="24"/>
        </w:rPr>
        <w:t>temeljem</w:t>
      </w:r>
      <w:r w:rsidRPr="006063C4">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4CE84668" w14:textId="62149F3C" w:rsidR="002B6462" w:rsidRPr="006063C4" w:rsidRDefault="00E84B19" w:rsidP="00971C7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063C4">
        <w:rPr>
          <w:rFonts w:ascii="Times New Roman" w:hAnsi="Times New Roman" w:cs="Times New Roman"/>
          <w:color w:val="000000"/>
          <w:sz w:val="24"/>
          <w:szCs w:val="24"/>
        </w:rPr>
        <w:t>Člankom 7. ZSSI-a propisana su zabranjena djelovanja dužnosnika. Člankom 7. točkom 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2FD57EFF" w14:textId="0768D098" w:rsidR="00333200" w:rsidRPr="006063C4" w:rsidRDefault="002B6462" w:rsidP="00E84B19">
      <w:pPr>
        <w:autoSpaceDE w:val="0"/>
        <w:autoSpaceDN w:val="0"/>
        <w:adjustRightInd w:val="0"/>
        <w:spacing w:before="240" w:after="0"/>
        <w:ind w:firstLine="709"/>
        <w:jc w:val="both"/>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Povjerenstvo je </w:t>
      </w:r>
      <w:r w:rsidR="00E84B19" w:rsidRPr="006063C4">
        <w:rPr>
          <w:rFonts w:ascii="Times New Roman" w:eastAsia="Calibri" w:hAnsi="Times New Roman" w:cs="Times New Roman"/>
          <w:sz w:val="24"/>
          <w:szCs w:val="24"/>
        </w:rPr>
        <w:t xml:space="preserve">na temelju članka 24. ZSSI-a, provelo redovitu provjeru podnesenih </w:t>
      </w:r>
      <w:r w:rsidR="00333200" w:rsidRPr="006063C4">
        <w:rPr>
          <w:rFonts w:ascii="Times New Roman" w:hAnsi="Times New Roman" w:cs="Times New Roman"/>
          <w:color w:val="000000"/>
          <w:sz w:val="24"/>
          <w:szCs w:val="24"/>
          <w:lang w:eastAsia="hr-HR" w:bidi="hr-HR"/>
        </w:rPr>
        <w:t xml:space="preserve">izvješća o imovinskom stanju dužnosnika </w:t>
      </w:r>
      <w:r w:rsidR="00E84B19" w:rsidRPr="006063C4">
        <w:rPr>
          <w:rFonts w:ascii="Times New Roman" w:hAnsi="Times New Roman" w:cs="Times New Roman"/>
          <w:color w:val="000000"/>
          <w:sz w:val="24"/>
          <w:szCs w:val="24"/>
          <w:lang w:eastAsia="hr-HR" w:bidi="hr-HR"/>
        </w:rPr>
        <w:t xml:space="preserve">i to: </w:t>
      </w:r>
      <w:r w:rsidR="00333200" w:rsidRPr="006063C4">
        <w:rPr>
          <w:rFonts w:ascii="Times New Roman" w:hAnsi="Times New Roman" w:cs="Times New Roman"/>
          <w:color w:val="000000"/>
          <w:sz w:val="24"/>
          <w:szCs w:val="24"/>
          <w:lang w:eastAsia="hr-HR" w:bidi="hr-HR"/>
        </w:rPr>
        <w:t>Izvješć</w:t>
      </w:r>
      <w:r w:rsidR="00E84B19" w:rsidRPr="006063C4">
        <w:rPr>
          <w:rFonts w:ascii="Times New Roman" w:hAnsi="Times New Roman" w:cs="Times New Roman"/>
          <w:color w:val="000000"/>
          <w:sz w:val="24"/>
          <w:szCs w:val="24"/>
          <w:lang w:eastAsia="hr-HR" w:bidi="hr-HR"/>
        </w:rPr>
        <w:t>a</w:t>
      </w:r>
      <w:r w:rsidR="00333200" w:rsidRPr="006063C4">
        <w:rPr>
          <w:rFonts w:ascii="Times New Roman" w:hAnsi="Times New Roman" w:cs="Times New Roman"/>
          <w:color w:val="000000"/>
          <w:sz w:val="24"/>
          <w:szCs w:val="24"/>
          <w:lang w:eastAsia="hr-HR" w:bidi="hr-HR"/>
        </w:rPr>
        <w:t xml:space="preserve"> o imovinskom stanju od 13. listopada 2015. g. povodom stupanja na dužnost,</w:t>
      </w:r>
      <w:r w:rsidR="00E84B19" w:rsidRPr="006063C4">
        <w:rPr>
          <w:rFonts w:ascii="Times New Roman" w:hAnsi="Times New Roman" w:cs="Times New Roman"/>
          <w:color w:val="000000"/>
          <w:sz w:val="24"/>
          <w:szCs w:val="24"/>
          <w:lang w:eastAsia="hr-HR" w:bidi="hr-HR"/>
        </w:rPr>
        <w:t xml:space="preserve"> </w:t>
      </w:r>
      <w:r w:rsidR="00333200" w:rsidRPr="006063C4">
        <w:rPr>
          <w:rFonts w:ascii="Times New Roman" w:hAnsi="Times New Roman" w:cs="Times New Roman"/>
          <w:color w:val="000000"/>
          <w:sz w:val="24"/>
          <w:szCs w:val="24"/>
          <w:lang w:eastAsia="hr-HR" w:bidi="hr-HR"/>
        </w:rPr>
        <w:t>Izvješć</w:t>
      </w:r>
      <w:r w:rsidR="00E84B19" w:rsidRPr="006063C4">
        <w:rPr>
          <w:rFonts w:ascii="Times New Roman" w:hAnsi="Times New Roman" w:cs="Times New Roman"/>
          <w:color w:val="000000"/>
          <w:sz w:val="24"/>
          <w:szCs w:val="24"/>
          <w:lang w:eastAsia="hr-HR" w:bidi="hr-HR"/>
        </w:rPr>
        <w:t>a</w:t>
      </w:r>
      <w:r w:rsidR="00333200" w:rsidRPr="006063C4">
        <w:rPr>
          <w:rFonts w:ascii="Times New Roman" w:hAnsi="Times New Roman" w:cs="Times New Roman"/>
          <w:color w:val="000000"/>
          <w:sz w:val="24"/>
          <w:szCs w:val="24"/>
          <w:lang w:eastAsia="hr-HR" w:bidi="hr-HR"/>
        </w:rPr>
        <w:t xml:space="preserve"> o imovinskom stanju od 12. siječnja 2016. g. povodom promjene</w:t>
      </w:r>
      <w:r w:rsidR="00E84B19" w:rsidRPr="006063C4">
        <w:rPr>
          <w:rFonts w:ascii="Times New Roman" w:hAnsi="Times New Roman" w:cs="Times New Roman"/>
          <w:color w:val="000000"/>
          <w:sz w:val="24"/>
          <w:szCs w:val="24"/>
          <w:lang w:eastAsia="hr-HR" w:bidi="hr-HR"/>
        </w:rPr>
        <w:t xml:space="preserve"> i </w:t>
      </w:r>
      <w:r w:rsidR="00333200" w:rsidRPr="006063C4">
        <w:rPr>
          <w:rFonts w:ascii="Times New Roman" w:hAnsi="Times New Roman" w:cs="Times New Roman"/>
          <w:color w:val="000000"/>
          <w:sz w:val="24"/>
          <w:szCs w:val="24"/>
          <w:lang w:eastAsia="hr-HR" w:bidi="hr-HR"/>
        </w:rPr>
        <w:t>Izvješće o imovinskom stanju od 25. prosinca 2018. g. povodom promjene.</w:t>
      </w:r>
    </w:p>
    <w:p w14:paraId="7F78EB54" w14:textId="77777777" w:rsidR="00971C70" w:rsidRPr="006063C4" w:rsidRDefault="00E84B19" w:rsidP="00971C70">
      <w:pPr>
        <w:spacing w:before="240" w:after="0"/>
        <w:ind w:firstLine="708"/>
        <w:jc w:val="both"/>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Redovitom provjerom podataka iz gore navedenih Izvješća o imovinskom stanju dužnosnika Povjerenstvo je utvrdilo nesklad između podataka koji su u njemu navedeni i stanja imovine dužnosnika kako proizlazi iz pribavljenih podataka od Nadležnih tijela. </w:t>
      </w:r>
    </w:p>
    <w:p w14:paraId="55E8F3B6" w14:textId="77777777" w:rsidR="00971C70" w:rsidRPr="006063C4" w:rsidRDefault="00333200" w:rsidP="00971C70">
      <w:pPr>
        <w:spacing w:before="240" w:after="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U izvješću o imovinskom stanju koje je dužnosnik podnio 12. siječnja 2016. g. povodom promjene i u izvješću o imovinskom stanju koje je dužnosnik podnio 25. prosinca 2018. g., u </w:t>
      </w:r>
      <w:r w:rsidRPr="006063C4">
        <w:rPr>
          <w:rFonts w:ascii="Times New Roman" w:hAnsi="Times New Roman" w:cs="Times New Roman"/>
          <w:color w:val="000000"/>
          <w:sz w:val="24"/>
          <w:szCs w:val="24"/>
          <w:lang w:eastAsia="hr-HR" w:bidi="hr-HR"/>
        </w:rPr>
        <w:lastRenderedPageBreak/>
        <w:t>rubrici „Primanja na mjesečnoj razini od dužnosti za koju se podnosi izvješće o imovinskom stanju“ dužnosnik je naveo da prima iznos od 19.252,41 kn bruto te iznos od 13.650,24 kn neto.</w:t>
      </w:r>
    </w:p>
    <w:p w14:paraId="50237B6D" w14:textId="77777777" w:rsidR="00971C70" w:rsidRPr="006063C4" w:rsidRDefault="00333200" w:rsidP="00971C70">
      <w:pPr>
        <w:spacing w:before="240" w:after="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Uvidom, na temelju ovlaštenja, u Informacijski sustav Porezne uprave, odnosno u Jedinstveni obrazac poreza, prireza i doprinosa (JOPPD), u Kumulativne preglede po stjecatelju/osiguraniku, utvrđeno je da je dužnosnik Neven </w:t>
      </w:r>
      <w:proofErr w:type="spellStart"/>
      <w:r w:rsidRPr="006063C4">
        <w:rPr>
          <w:rFonts w:ascii="Times New Roman" w:hAnsi="Times New Roman" w:cs="Times New Roman"/>
          <w:color w:val="000000"/>
          <w:sz w:val="24"/>
          <w:szCs w:val="24"/>
          <w:lang w:eastAsia="hr-HR" w:bidi="hr-HR"/>
        </w:rPr>
        <w:t>Šprlje</w:t>
      </w:r>
      <w:proofErr w:type="spellEnd"/>
      <w:r w:rsidRPr="006063C4">
        <w:rPr>
          <w:rFonts w:ascii="Times New Roman" w:hAnsi="Times New Roman" w:cs="Times New Roman"/>
          <w:color w:val="000000"/>
          <w:sz w:val="24"/>
          <w:szCs w:val="24"/>
          <w:lang w:eastAsia="hr-HR" w:bidi="hr-HR"/>
        </w:rPr>
        <w:t xml:space="preserve"> od isplatitelja, Agencije za reviziju sustava provedbe programa Europske unije, za 2018. g. ukupno primio iznos od 268.071,53 kn, odnosno iznos za isplatu 190.277,25 kn, što na mjesečnoj razini predstavlja primitak od 22.339,29 kn bruto te iznos od 15.856,43 kn neto. Kao oznaka primitka/obveze doprinosa navedena je šifra 0001, što prema </w:t>
      </w:r>
      <w:r w:rsidR="005E337C" w:rsidRPr="006063C4">
        <w:rPr>
          <w:rFonts w:ascii="Times New Roman" w:hAnsi="Times New Roman" w:cs="Times New Roman"/>
          <w:color w:val="000000"/>
          <w:sz w:val="24"/>
          <w:szCs w:val="24"/>
          <w:lang w:eastAsia="hr-HR" w:bidi="hr-HR"/>
        </w:rPr>
        <w:t>šafraniku</w:t>
      </w:r>
      <w:r w:rsidRPr="006063C4">
        <w:rPr>
          <w:rFonts w:ascii="Times New Roman" w:hAnsi="Times New Roman" w:cs="Times New Roman"/>
          <w:color w:val="000000"/>
          <w:sz w:val="24"/>
          <w:szCs w:val="24"/>
          <w:lang w:eastAsia="hr-HR" w:bidi="hr-HR"/>
        </w:rPr>
        <w:t xml:space="preserve"> Porezne uprave predstavlja primitak po osnovi plaće.</w:t>
      </w:r>
      <w:r w:rsidR="00971C70" w:rsidRPr="006063C4">
        <w:rPr>
          <w:rFonts w:ascii="Times New Roman" w:hAnsi="Times New Roman" w:cs="Times New Roman"/>
          <w:color w:val="000000"/>
          <w:sz w:val="24"/>
          <w:szCs w:val="24"/>
          <w:lang w:eastAsia="hr-HR" w:bidi="hr-HR"/>
        </w:rPr>
        <w:t xml:space="preserve"> </w:t>
      </w:r>
    </w:p>
    <w:p w14:paraId="41974931" w14:textId="77777777" w:rsidR="00971C70" w:rsidRPr="006063C4" w:rsidRDefault="00333200" w:rsidP="00971C70">
      <w:pPr>
        <w:spacing w:before="240" w:after="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U izvješću o imovinskom stanju koje je dužnosnik podnio 25. prosinca 2018. g. povodom promjene, u rubrici „Podaci o ostalim prihodima</w:t>
      </w:r>
      <w:r w:rsidR="00E50C11" w:rsidRPr="006063C4">
        <w:rPr>
          <w:rFonts w:ascii="Times New Roman" w:hAnsi="Times New Roman" w:cs="Times New Roman"/>
          <w:b/>
          <w:color w:val="000000"/>
          <w:sz w:val="24"/>
          <w:szCs w:val="24"/>
          <w:vertAlign w:val="superscript"/>
          <w:lang w:eastAsia="hr-HR" w:bidi="hr-HR"/>
        </w:rPr>
        <w:t>“</w:t>
      </w:r>
      <w:r w:rsidR="00E50C11" w:rsidRPr="006063C4">
        <w:rPr>
          <w:rFonts w:ascii="Times New Roman" w:hAnsi="Times New Roman" w:cs="Times New Roman"/>
          <w:color w:val="000000"/>
          <w:sz w:val="24"/>
          <w:szCs w:val="24"/>
          <w:vertAlign w:val="superscript"/>
          <w:lang w:eastAsia="hr-HR" w:bidi="hr-HR"/>
        </w:rPr>
        <w:t xml:space="preserve"> </w:t>
      </w:r>
      <w:r w:rsidRPr="006063C4">
        <w:rPr>
          <w:rFonts w:ascii="Times New Roman" w:hAnsi="Times New Roman" w:cs="Times New Roman"/>
          <w:color w:val="000000"/>
          <w:sz w:val="24"/>
          <w:szCs w:val="24"/>
          <w:lang w:eastAsia="hr-HR" w:bidi="hr-HR"/>
        </w:rPr>
        <w:t>dužnosnik je naveo da nije ostvario ostale prihode.</w:t>
      </w:r>
    </w:p>
    <w:p w14:paraId="6A8DE193" w14:textId="77777777" w:rsidR="00971C70" w:rsidRPr="006063C4" w:rsidRDefault="00333200" w:rsidP="00971C70">
      <w:pPr>
        <w:spacing w:before="240" w:after="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Uvidom, na temelju ovlaštenja, u Informacijski sustav Porezne uprave, u Kumulativne preglede po stjecatelju/osiguraniku, utvrđeno je da je dužnosnik 12. travnja 2018. g. od isplatitelja, Merkur osiguranja d.d., ostvario primitak u ukupnom iznosu od 23.631,67 kn, odnosno iznos za isplatu 20.285,43 kn. Kao oznaka primitka/obveze doprinosa navedena je šifra 3002, što prema </w:t>
      </w:r>
      <w:r w:rsidR="005E337C" w:rsidRPr="006063C4">
        <w:rPr>
          <w:rFonts w:ascii="Times New Roman" w:hAnsi="Times New Roman" w:cs="Times New Roman"/>
          <w:color w:val="000000"/>
          <w:sz w:val="24"/>
          <w:szCs w:val="24"/>
          <w:lang w:eastAsia="hr-HR" w:bidi="hr-HR"/>
        </w:rPr>
        <w:t>šafraniku</w:t>
      </w:r>
      <w:r w:rsidRPr="006063C4">
        <w:rPr>
          <w:rFonts w:ascii="Times New Roman" w:hAnsi="Times New Roman" w:cs="Times New Roman"/>
          <w:color w:val="000000"/>
          <w:sz w:val="24"/>
          <w:szCs w:val="24"/>
          <w:lang w:eastAsia="hr-HR" w:bidi="hr-HR"/>
        </w:rPr>
        <w:t xml:space="preserve"> Porezne uprave predstavlja primitak po osnovi osiguranja, odnosno primitak od kojeg se utvrđuje dohodak po osnovi životnog osiguranja s obilježjima štednje. Uz navedeno, dužnosnik je 31. prosinca 2018. g. od istog isplatitelja ostvario primitak u iznosu od 9.445,45 kn. Kao oznaka primitka/obveze doprinosa navedena je šifra 1, što prema </w:t>
      </w:r>
      <w:r w:rsidR="00315CFF" w:rsidRPr="006063C4">
        <w:rPr>
          <w:rFonts w:ascii="Times New Roman" w:hAnsi="Times New Roman" w:cs="Times New Roman"/>
          <w:color w:val="000000"/>
          <w:sz w:val="24"/>
          <w:szCs w:val="24"/>
          <w:lang w:eastAsia="hr-HR" w:bidi="hr-HR"/>
        </w:rPr>
        <w:t>šafraniku</w:t>
      </w:r>
      <w:r w:rsidRPr="006063C4">
        <w:rPr>
          <w:rFonts w:ascii="Times New Roman" w:hAnsi="Times New Roman" w:cs="Times New Roman"/>
          <w:color w:val="000000"/>
          <w:sz w:val="24"/>
          <w:szCs w:val="24"/>
          <w:lang w:eastAsia="hr-HR" w:bidi="hr-HR"/>
        </w:rPr>
        <w:t xml:space="preserve"> Porezne uprave predstavlja neoporezivi primitak</w:t>
      </w:r>
      <w:r w:rsidR="00315CFF" w:rsidRPr="006063C4">
        <w:rPr>
          <w:rFonts w:ascii="Times New Roman" w:hAnsi="Times New Roman" w:cs="Times New Roman"/>
          <w:color w:val="000000"/>
          <w:sz w:val="24"/>
          <w:szCs w:val="24"/>
          <w:lang w:eastAsia="hr-HR" w:bidi="hr-HR"/>
        </w:rPr>
        <w:t>.</w:t>
      </w:r>
      <w:r w:rsidR="00971C70" w:rsidRPr="006063C4">
        <w:rPr>
          <w:rFonts w:ascii="Times New Roman" w:hAnsi="Times New Roman" w:cs="Times New Roman"/>
          <w:color w:val="000000"/>
          <w:sz w:val="24"/>
          <w:szCs w:val="24"/>
          <w:lang w:eastAsia="hr-HR" w:bidi="hr-HR"/>
        </w:rPr>
        <w:t xml:space="preserve"> </w:t>
      </w:r>
    </w:p>
    <w:p w14:paraId="39369DB6" w14:textId="47AF2B3B" w:rsidR="00971C70" w:rsidRPr="006063C4" w:rsidRDefault="00971C70" w:rsidP="00971C70">
      <w:pPr>
        <w:spacing w:before="240" w:after="0"/>
        <w:ind w:firstLine="708"/>
        <w:jc w:val="both"/>
        <w:rPr>
          <w:rFonts w:ascii="Times New Roman" w:hAnsi="Times New Roman" w:cs="Times New Roman"/>
          <w:sz w:val="24"/>
          <w:szCs w:val="24"/>
        </w:rPr>
      </w:pPr>
      <w:r w:rsidRPr="006063C4">
        <w:rPr>
          <w:rFonts w:ascii="Times New Roman" w:hAnsi="Times New Roman" w:cs="Times New Roman"/>
          <w:sz w:val="24"/>
          <w:szCs w:val="24"/>
        </w:rPr>
        <w:t>U izvješćima o imovinskom stanju, podnesenim od 13. listopada 2015. g. i 12. siječnja 2016. g. u dijelu izvješća „Podatci o nekretninama“ dužnosnik je naveo sljedeću nekretninu:</w:t>
      </w:r>
    </w:p>
    <w:p w14:paraId="7F4D14CC" w14:textId="262A671F" w:rsidR="00971C70" w:rsidRPr="006063C4" w:rsidRDefault="00971C70" w:rsidP="00971C70">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w:t>
      </w:r>
      <w:r w:rsidRPr="006063C4">
        <w:rPr>
          <w:rFonts w:ascii="Times New Roman" w:hAnsi="Times New Roman" w:cs="Times New Roman"/>
          <w:sz w:val="24"/>
          <w:szCs w:val="24"/>
        </w:rPr>
        <w:tab/>
        <w:t xml:space="preserve">stan u Zagrebu, na adresi </w:t>
      </w:r>
      <w:r w:rsidR="009F2927" w:rsidRPr="009F2927">
        <w:rPr>
          <w:rFonts w:ascii="Times New Roman" w:hAnsi="Times New Roman" w:cs="Times New Roman"/>
          <w:sz w:val="24"/>
          <w:szCs w:val="24"/>
          <w:highlight w:val="black"/>
        </w:rPr>
        <w:t>…………….</w:t>
      </w:r>
      <w:r w:rsidRPr="009F2927">
        <w:rPr>
          <w:rFonts w:ascii="Times New Roman" w:hAnsi="Times New Roman" w:cs="Times New Roman"/>
          <w:sz w:val="24"/>
          <w:szCs w:val="24"/>
          <w:highlight w:val="black"/>
        </w:rPr>
        <w:t>,</w:t>
      </w:r>
      <w:r w:rsidRPr="006063C4">
        <w:rPr>
          <w:rFonts w:ascii="Times New Roman" w:hAnsi="Times New Roman" w:cs="Times New Roman"/>
          <w:sz w:val="24"/>
          <w:szCs w:val="24"/>
        </w:rPr>
        <w:t xml:space="preserve"> površine 75,84 m2, u suvlasništvu s bračnim drugom.</w:t>
      </w:r>
    </w:p>
    <w:p w14:paraId="4B23D377" w14:textId="77777777" w:rsidR="00971C70" w:rsidRPr="006063C4" w:rsidRDefault="00971C70" w:rsidP="00971C70">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U izvješću o imovinskom stanju, podnesenom 25. prosinca 2018. g. dužnosnik nije naveo nekretnine.</w:t>
      </w:r>
    </w:p>
    <w:p w14:paraId="189AB73A" w14:textId="2BCCF4F1" w:rsidR="00333200" w:rsidRPr="006063C4" w:rsidRDefault="00333200" w:rsidP="00971C70">
      <w:pPr>
        <w:spacing w:before="240" w:after="0"/>
        <w:ind w:firstLine="708"/>
        <w:jc w:val="both"/>
        <w:rPr>
          <w:rFonts w:ascii="Times New Roman" w:hAnsi="Times New Roman" w:cs="Times New Roman"/>
          <w:sz w:val="24"/>
          <w:szCs w:val="24"/>
        </w:rPr>
      </w:pPr>
      <w:r w:rsidRPr="006063C4">
        <w:rPr>
          <w:rFonts w:ascii="Times New Roman" w:hAnsi="Times New Roman" w:cs="Times New Roman"/>
          <w:color w:val="000000"/>
          <w:sz w:val="24"/>
          <w:szCs w:val="24"/>
          <w:lang w:eastAsia="hr-HR" w:bidi="hr-HR"/>
        </w:rPr>
        <w:t xml:space="preserve">Uvidom, na temelju ovlaštenja, u Zajednički informacijski sustav zemljišnih knjiga i katastra, utvrđeno je </w:t>
      </w:r>
      <w:r w:rsidR="00E50C11" w:rsidRPr="006063C4">
        <w:rPr>
          <w:rFonts w:ascii="Times New Roman" w:hAnsi="Times New Roman" w:cs="Times New Roman"/>
          <w:color w:val="000000"/>
          <w:sz w:val="24"/>
          <w:szCs w:val="24"/>
          <w:lang w:eastAsia="hr-HR" w:bidi="hr-HR"/>
        </w:rPr>
        <w:t>da je d</w:t>
      </w:r>
      <w:r w:rsidRPr="006063C4">
        <w:rPr>
          <w:rFonts w:ascii="Times New Roman" w:hAnsi="Times New Roman" w:cs="Times New Roman"/>
          <w:color w:val="000000"/>
          <w:sz w:val="24"/>
          <w:szCs w:val="24"/>
          <w:lang w:eastAsia="hr-HR" w:bidi="hr-HR"/>
        </w:rPr>
        <w:t xml:space="preserve">užnosnik Neven </w:t>
      </w:r>
      <w:proofErr w:type="spellStart"/>
      <w:r w:rsidRPr="006063C4">
        <w:rPr>
          <w:rFonts w:ascii="Times New Roman" w:hAnsi="Times New Roman" w:cs="Times New Roman"/>
          <w:color w:val="000000"/>
          <w:sz w:val="24"/>
          <w:szCs w:val="24"/>
          <w:lang w:eastAsia="hr-HR" w:bidi="hr-HR"/>
        </w:rPr>
        <w:t>Šprlje</w:t>
      </w:r>
      <w:proofErr w:type="spellEnd"/>
      <w:r w:rsidRPr="006063C4">
        <w:rPr>
          <w:rFonts w:ascii="Times New Roman" w:hAnsi="Times New Roman" w:cs="Times New Roman"/>
          <w:color w:val="000000"/>
          <w:sz w:val="24"/>
          <w:szCs w:val="24"/>
          <w:lang w:eastAsia="hr-HR" w:bidi="hr-HR"/>
        </w:rPr>
        <w:t xml:space="preserve"> upisan kao vlasnik sljedećih nekretnina:</w:t>
      </w:r>
    </w:p>
    <w:p w14:paraId="0273F5E1" w14:textId="7F58B76B" w:rsidR="00333200" w:rsidRPr="006063C4" w:rsidRDefault="00630148" w:rsidP="00630148">
      <w:pPr>
        <w:pStyle w:val="Tijeloteksta"/>
        <w:shd w:val="clear" w:color="auto" w:fill="auto"/>
        <w:tabs>
          <w:tab w:val="left" w:pos="1079"/>
        </w:tabs>
        <w:spacing w:after="0" w:line="298"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lang w:eastAsia="hr-HR" w:bidi="hr-HR"/>
        </w:rPr>
        <w:t xml:space="preserve">- </w:t>
      </w:r>
      <w:r w:rsidR="00333200" w:rsidRPr="006063C4">
        <w:rPr>
          <w:rFonts w:ascii="Times New Roman" w:hAnsi="Times New Roman" w:cs="Times New Roman"/>
          <w:color w:val="000000"/>
          <w:sz w:val="24"/>
          <w:szCs w:val="24"/>
          <w:lang w:eastAsia="hr-HR" w:bidi="hr-HR"/>
        </w:rPr>
        <w:t xml:space="preserve">jednosobnog stana s nusprostorijama, na adresi </w:t>
      </w:r>
      <w:r w:rsidR="009F2927" w:rsidRPr="009F2927">
        <w:rPr>
          <w:rFonts w:ascii="Times New Roman" w:hAnsi="Times New Roman" w:cs="Times New Roman"/>
          <w:color w:val="000000"/>
          <w:sz w:val="24"/>
          <w:szCs w:val="24"/>
          <w:highlight w:val="black"/>
          <w:lang w:eastAsia="hr-HR" w:bidi="hr-HR"/>
        </w:rPr>
        <w:t>………….</w:t>
      </w:r>
      <w:r w:rsidR="00333200"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upisanog u Zemljišnoknjižnom odjelu Zagreb, Katastarska Općina Grad Zagreb, broj ZK uloška </w:t>
      </w:r>
      <w:r w:rsidR="009F2927" w:rsidRPr="009F2927">
        <w:rPr>
          <w:rFonts w:ascii="Times New Roman" w:hAnsi="Times New Roman" w:cs="Times New Roman"/>
          <w:color w:val="000000"/>
          <w:sz w:val="24"/>
          <w:szCs w:val="24"/>
          <w:highlight w:val="black"/>
          <w:lang w:eastAsia="hr-HR" w:bidi="hr-HR"/>
        </w:rPr>
        <w:t>…………</w:t>
      </w:r>
      <w:r w:rsidR="00333200"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katastarska čestica </w:t>
      </w:r>
      <w:r w:rsidR="009F2927" w:rsidRPr="009F2927">
        <w:rPr>
          <w:rFonts w:ascii="Times New Roman" w:hAnsi="Times New Roman" w:cs="Times New Roman"/>
          <w:color w:val="000000"/>
          <w:sz w:val="24"/>
          <w:szCs w:val="24"/>
          <w:highlight w:val="black"/>
          <w:lang w:eastAsia="hr-HR" w:bidi="hr-HR"/>
        </w:rPr>
        <w:t>………..</w:t>
      </w:r>
      <w:r w:rsidR="00333200"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oznaka zemljišta kuća i dvorište u </w:t>
      </w:r>
      <w:r w:rsidR="009F2927" w:rsidRPr="009F2927">
        <w:rPr>
          <w:rFonts w:ascii="Times New Roman" w:hAnsi="Times New Roman" w:cs="Times New Roman"/>
          <w:color w:val="000000"/>
          <w:sz w:val="24"/>
          <w:szCs w:val="24"/>
          <w:highlight w:val="black"/>
          <w:lang w:eastAsia="hr-HR" w:bidi="hr-HR"/>
        </w:rPr>
        <w:t>……………….</w:t>
      </w:r>
    </w:p>
    <w:p w14:paraId="35AC68FE" w14:textId="22D5AD4B" w:rsidR="00333200" w:rsidRPr="006063C4" w:rsidRDefault="00630148" w:rsidP="00630148">
      <w:pPr>
        <w:pStyle w:val="Tijeloteksta"/>
        <w:shd w:val="clear" w:color="auto" w:fill="auto"/>
        <w:tabs>
          <w:tab w:val="left" w:pos="1079"/>
        </w:tabs>
        <w:spacing w:after="300" w:line="298"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lang w:eastAsia="hr-HR" w:bidi="hr-HR"/>
        </w:rPr>
        <w:t xml:space="preserve">- </w:t>
      </w:r>
      <w:r w:rsidR="00333200" w:rsidRPr="006063C4">
        <w:rPr>
          <w:rFonts w:ascii="Times New Roman" w:hAnsi="Times New Roman" w:cs="Times New Roman"/>
          <w:color w:val="000000"/>
          <w:sz w:val="24"/>
          <w:szCs w:val="24"/>
          <w:lang w:eastAsia="hr-HR" w:bidi="hr-HR"/>
        </w:rPr>
        <w:t xml:space="preserve">jedne odvojene sobe prizemno lijevo, na adresi </w:t>
      </w:r>
      <w:r w:rsidR="009F2927" w:rsidRPr="009F2927">
        <w:rPr>
          <w:rFonts w:ascii="Times New Roman" w:hAnsi="Times New Roman" w:cs="Times New Roman"/>
          <w:color w:val="000000"/>
          <w:sz w:val="24"/>
          <w:szCs w:val="24"/>
          <w:highlight w:val="black"/>
          <w:lang w:eastAsia="hr-HR" w:bidi="hr-HR"/>
        </w:rPr>
        <w:t>……………</w:t>
      </w:r>
      <w:r w:rsidR="00333200"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upisane u Zemljišnoknjižnom odjelu Zagreb, Katastarska Općina Grad Zagreb, broj ZK uloška </w:t>
      </w:r>
      <w:r w:rsidR="009F2927"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katastarska čestica </w:t>
      </w:r>
      <w:r w:rsidR="009F2927" w:rsidRPr="009F2927">
        <w:rPr>
          <w:rFonts w:ascii="Times New Roman" w:hAnsi="Times New Roman" w:cs="Times New Roman"/>
          <w:color w:val="000000"/>
          <w:sz w:val="24"/>
          <w:szCs w:val="24"/>
          <w:highlight w:val="black"/>
          <w:lang w:eastAsia="hr-HR" w:bidi="hr-HR"/>
        </w:rPr>
        <w:t>………..</w:t>
      </w:r>
      <w:r w:rsidR="00333200" w:rsidRPr="006063C4">
        <w:rPr>
          <w:rFonts w:ascii="Times New Roman" w:hAnsi="Times New Roman" w:cs="Times New Roman"/>
          <w:color w:val="000000"/>
          <w:sz w:val="24"/>
          <w:szCs w:val="24"/>
          <w:lang w:eastAsia="hr-HR" w:bidi="hr-HR"/>
        </w:rPr>
        <w:t xml:space="preserve"> oznaka zemljišta kuća i dvorište u </w:t>
      </w:r>
      <w:r w:rsidR="009F2927" w:rsidRPr="009F2927">
        <w:rPr>
          <w:rFonts w:ascii="Times New Roman" w:hAnsi="Times New Roman" w:cs="Times New Roman"/>
          <w:color w:val="000000"/>
          <w:sz w:val="24"/>
          <w:szCs w:val="24"/>
          <w:highlight w:val="black"/>
          <w:lang w:eastAsia="hr-HR" w:bidi="hr-HR"/>
        </w:rPr>
        <w:t>………………..</w:t>
      </w:r>
      <w:r w:rsidR="00971C70" w:rsidRPr="009F2927">
        <w:rPr>
          <w:rFonts w:ascii="Times New Roman" w:hAnsi="Times New Roman" w:cs="Times New Roman"/>
          <w:color w:val="000000"/>
          <w:sz w:val="24"/>
          <w:szCs w:val="24"/>
          <w:highlight w:val="black"/>
          <w:lang w:eastAsia="hr-HR" w:bidi="hr-HR"/>
        </w:rPr>
        <w:t xml:space="preserve"> </w:t>
      </w:r>
    </w:p>
    <w:p w14:paraId="3244B138" w14:textId="3260950F" w:rsidR="00333200" w:rsidRPr="006063C4" w:rsidRDefault="00333200" w:rsidP="00333200">
      <w:pPr>
        <w:pStyle w:val="Tijeloteksta"/>
        <w:shd w:val="clear" w:color="auto" w:fill="auto"/>
        <w:spacing w:line="298" w:lineRule="auto"/>
        <w:ind w:firstLine="740"/>
        <w:jc w:val="both"/>
        <w:rPr>
          <w:rFonts w:ascii="Times New Roman" w:hAnsi="Times New Roman" w:cs="Times New Roman"/>
          <w:sz w:val="24"/>
          <w:szCs w:val="24"/>
        </w:rPr>
      </w:pPr>
      <w:r w:rsidRPr="006063C4">
        <w:rPr>
          <w:rFonts w:ascii="Times New Roman" w:hAnsi="Times New Roman" w:cs="Times New Roman"/>
          <w:color w:val="000000"/>
          <w:sz w:val="24"/>
          <w:szCs w:val="24"/>
          <w:lang w:eastAsia="hr-HR" w:bidi="hr-HR"/>
        </w:rPr>
        <w:t>Uvidom u promet nekretnina Informacijskog sustava Porezne uprave, utvrđeno je da</w:t>
      </w:r>
      <w:r w:rsidR="00E50C11" w:rsidRPr="006063C4">
        <w:rPr>
          <w:rFonts w:ascii="Times New Roman" w:hAnsi="Times New Roman" w:cs="Times New Roman"/>
          <w:color w:val="000000"/>
          <w:sz w:val="24"/>
          <w:szCs w:val="24"/>
          <w:lang w:eastAsia="hr-HR" w:bidi="hr-HR"/>
        </w:rPr>
        <w:t xml:space="preserve"> </w:t>
      </w:r>
      <w:r w:rsidRPr="006063C4">
        <w:rPr>
          <w:rFonts w:ascii="Times New Roman" w:hAnsi="Times New Roman" w:cs="Times New Roman"/>
          <w:color w:val="000000"/>
          <w:sz w:val="24"/>
          <w:szCs w:val="24"/>
          <w:lang w:eastAsia="hr-HR" w:bidi="hr-HR"/>
        </w:rPr>
        <w:t xml:space="preserve">je </w:t>
      </w:r>
      <w:r w:rsidRPr="006063C4">
        <w:rPr>
          <w:rFonts w:ascii="Times New Roman" w:hAnsi="Times New Roman" w:cs="Times New Roman"/>
          <w:color w:val="000000"/>
          <w:sz w:val="24"/>
          <w:szCs w:val="24"/>
          <w:lang w:eastAsia="hr-HR" w:bidi="hr-HR"/>
        </w:rPr>
        <w:lastRenderedPageBreak/>
        <w:t xml:space="preserve">je dužnosnik Neven </w:t>
      </w:r>
      <w:proofErr w:type="spellStart"/>
      <w:r w:rsidRPr="006063C4">
        <w:rPr>
          <w:rFonts w:ascii="Times New Roman" w:hAnsi="Times New Roman" w:cs="Times New Roman"/>
          <w:color w:val="000000"/>
          <w:sz w:val="24"/>
          <w:szCs w:val="24"/>
          <w:lang w:eastAsia="hr-HR" w:bidi="hr-HR"/>
        </w:rPr>
        <w:t>Šprlje</w:t>
      </w:r>
      <w:proofErr w:type="spellEnd"/>
      <w:r w:rsidRPr="006063C4">
        <w:rPr>
          <w:rFonts w:ascii="Times New Roman" w:hAnsi="Times New Roman" w:cs="Times New Roman"/>
          <w:color w:val="000000"/>
          <w:sz w:val="24"/>
          <w:szCs w:val="24"/>
          <w:lang w:eastAsia="hr-HR" w:bidi="hr-HR"/>
        </w:rPr>
        <w:t xml:space="preserve"> 21. listopada 2015. g. putem opunomoćenika Poreznoj upravi prijavio promet nekretnina na temelju darovnog ugovora, koji se odnosi na nekretnine u Zagrebu na adresi </w:t>
      </w:r>
      <w:r w:rsidR="009F2927" w:rsidRPr="009F2927">
        <w:rPr>
          <w:rFonts w:ascii="Times New Roman" w:hAnsi="Times New Roman" w:cs="Times New Roman"/>
          <w:color w:val="000000"/>
          <w:sz w:val="24"/>
          <w:szCs w:val="24"/>
          <w:highlight w:val="black"/>
          <w:lang w:eastAsia="hr-HR" w:bidi="hr-HR"/>
        </w:rPr>
        <w:t>………………</w:t>
      </w:r>
      <w:r w:rsidRPr="009F2927">
        <w:rPr>
          <w:rFonts w:ascii="Times New Roman" w:hAnsi="Times New Roman" w:cs="Times New Roman"/>
          <w:color w:val="000000"/>
          <w:sz w:val="24"/>
          <w:szCs w:val="24"/>
          <w:highlight w:val="black"/>
          <w:lang w:eastAsia="hr-HR" w:bidi="hr-HR"/>
        </w:rPr>
        <w:t>,</w:t>
      </w:r>
      <w:r w:rsidRPr="006063C4">
        <w:rPr>
          <w:rFonts w:ascii="Times New Roman" w:hAnsi="Times New Roman" w:cs="Times New Roman"/>
          <w:color w:val="000000"/>
          <w:sz w:val="24"/>
          <w:szCs w:val="24"/>
          <w:lang w:eastAsia="hr-HR" w:bidi="hr-HR"/>
        </w:rPr>
        <w:t xml:space="preserve"> koje u naravi čine jednosobni stan s nusprostorijama na II. katu te jedna odvojena soba prizemno lijevo.</w:t>
      </w:r>
    </w:p>
    <w:p w14:paraId="7D2D7931" w14:textId="286C3F39" w:rsidR="00333200" w:rsidRPr="006063C4" w:rsidRDefault="00333200" w:rsidP="000548A8">
      <w:pPr>
        <w:pStyle w:val="Tijeloteksta"/>
        <w:shd w:val="clear" w:color="auto" w:fill="auto"/>
        <w:spacing w:after="200" w:line="276" w:lineRule="auto"/>
        <w:ind w:firstLine="740"/>
        <w:jc w:val="both"/>
        <w:rPr>
          <w:rFonts w:ascii="Times New Roman" w:hAnsi="Times New Roman" w:cs="Times New Roman"/>
          <w:sz w:val="24"/>
          <w:szCs w:val="24"/>
        </w:rPr>
      </w:pPr>
      <w:r w:rsidRPr="006063C4">
        <w:rPr>
          <w:rFonts w:ascii="Times New Roman" w:hAnsi="Times New Roman" w:cs="Times New Roman"/>
          <w:color w:val="000000"/>
          <w:sz w:val="24"/>
          <w:szCs w:val="24"/>
          <w:lang w:eastAsia="hr-HR" w:bidi="hr-HR"/>
        </w:rPr>
        <w:t>Usporedbom podataka iz podnesenih Izvješća o imovinskom stanju i podataka prikupljenih od nadležnih tijela u Republici Hrvatskoj utvrđenje nesklad, odnosno nerazmjer između prijavljenih i prikupljenih podataka, i to:</w:t>
      </w:r>
      <w:r w:rsidR="000548A8" w:rsidRPr="006063C4">
        <w:rPr>
          <w:rFonts w:ascii="Times New Roman" w:hAnsi="Times New Roman" w:cs="Times New Roman"/>
          <w:sz w:val="24"/>
          <w:szCs w:val="24"/>
        </w:rPr>
        <w:t xml:space="preserve"> </w:t>
      </w:r>
      <w:r w:rsidRPr="006063C4">
        <w:rPr>
          <w:rFonts w:ascii="Times New Roman" w:hAnsi="Times New Roman" w:cs="Times New Roman"/>
          <w:color w:val="000000"/>
          <w:sz w:val="24"/>
          <w:szCs w:val="24"/>
          <w:lang w:eastAsia="hr-HR" w:bidi="hr-HR"/>
        </w:rPr>
        <w:t>u pogledu podataka o primanjima na mjesečnoj razini za 2018. g. od dužnosti za koju se podnosi izvješće o imovinskom stanju, u bruto i neto iznosu,</w:t>
      </w:r>
      <w:r w:rsidR="000548A8" w:rsidRPr="006063C4">
        <w:rPr>
          <w:rFonts w:ascii="Times New Roman" w:hAnsi="Times New Roman" w:cs="Times New Roman"/>
          <w:sz w:val="24"/>
          <w:szCs w:val="24"/>
        </w:rPr>
        <w:t xml:space="preserve"> </w:t>
      </w:r>
      <w:r w:rsidRPr="006063C4">
        <w:rPr>
          <w:rFonts w:ascii="Times New Roman" w:hAnsi="Times New Roman" w:cs="Times New Roman"/>
          <w:color w:val="000000"/>
          <w:sz w:val="24"/>
          <w:szCs w:val="24"/>
          <w:lang w:eastAsia="hr-HR" w:bidi="hr-HR"/>
        </w:rPr>
        <w:t>u pogledu podataka o drugim prihodima dužnosnika za 2018. g.,</w:t>
      </w:r>
      <w:r w:rsidR="000548A8" w:rsidRPr="006063C4">
        <w:rPr>
          <w:rFonts w:ascii="Times New Roman" w:hAnsi="Times New Roman" w:cs="Times New Roman"/>
          <w:sz w:val="24"/>
          <w:szCs w:val="24"/>
        </w:rPr>
        <w:t xml:space="preserve"> </w:t>
      </w:r>
      <w:r w:rsidRPr="006063C4">
        <w:rPr>
          <w:rFonts w:ascii="Times New Roman" w:hAnsi="Times New Roman" w:cs="Times New Roman"/>
          <w:color w:val="000000"/>
          <w:sz w:val="24"/>
          <w:szCs w:val="24"/>
          <w:lang w:eastAsia="hr-HR" w:bidi="hr-HR"/>
        </w:rPr>
        <w:t>u pogledu podataka o nekretninama u vlasništvu dužnosnika.</w:t>
      </w:r>
    </w:p>
    <w:p w14:paraId="42E21CC7" w14:textId="77777777" w:rsidR="00270EAD" w:rsidRPr="006063C4" w:rsidRDefault="00270EAD" w:rsidP="00270EAD">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Sukladno članku 26. ZSSI-a, Povjerenstvo je Zaključkom broj: 711-I-2001-RP-4/19-02-10 od 2. listopada 2019.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7776D5CE" w14:textId="34FA254D" w:rsidR="00270EAD" w:rsidRPr="006063C4" w:rsidRDefault="00270EAD" w:rsidP="00270EAD">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Na gore navedeni Zaključak dužnosnik je 7. prosinca 2019. dostavio pisano očitovanje, zaprimljeno pod brojem: 711-U-4237-RP-4/19-03-10, u kojem je u bitnom naveo sljedeće:</w:t>
      </w:r>
      <w:r w:rsidR="009F6D13" w:rsidRPr="006063C4">
        <w:rPr>
          <w:rFonts w:ascii="Times New Roman" w:hAnsi="Times New Roman" w:cs="Times New Roman"/>
          <w:sz w:val="24"/>
          <w:szCs w:val="24"/>
        </w:rPr>
        <w:t xml:space="preserve"> </w:t>
      </w:r>
    </w:p>
    <w:p w14:paraId="24F54609" w14:textId="77243327" w:rsidR="00270EAD" w:rsidRPr="006063C4" w:rsidRDefault="00EC3BB5" w:rsidP="00EC3BB5">
      <w:pPr>
        <w:autoSpaceDE w:val="0"/>
        <w:autoSpaceDN w:val="0"/>
        <w:adjustRightInd w:val="0"/>
        <w:jc w:val="both"/>
        <w:rPr>
          <w:rFonts w:ascii="Times New Roman" w:hAnsi="Times New Roman" w:cs="Times New Roman"/>
          <w:sz w:val="24"/>
          <w:szCs w:val="24"/>
        </w:rPr>
      </w:pPr>
      <w:r w:rsidRPr="006063C4">
        <w:rPr>
          <w:rFonts w:ascii="Times New Roman" w:hAnsi="Times New Roman" w:cs="Times New Roman"/>
          <w:sz w:val="24"/>
          <w:szCs w:val="24"/>
        </w:rPr>
        <w:t>-</w:t>
      </w:r>
      <w:r w:rsidR="00270EAD" w:rsidRPr="006063C4">
        <w:rPr>
          <w:rFonts w:ascii="Times New Roman" w:hAnsi="Times New Roman" w:cs="Times New Roman"/>
          <w:sz w:val="24"/>
          <w:szCs w:val="24"/>
        </w:rPr>
        <w:tab/>
      </w:r>
      <w:r w:rsidR="009F6D13" w:rsidRPr="006063C4">
        <w:rPr>
          <w:rFonts w:ascii="Times New Roman" w:hAnsi="Times New Roman" w:cs="Times New Roman"/>
          <w:sz w:val="24"/>
          <w:szCs w:val="24"/>
        </w:rPr>
        <w:t>„</w:t>
      </w:r>
      <w:r w:rsidR="00270EAD" w:rsidRPr="006063C4">
        <w:rPr>
          <w:rFonts w:ascii="Times New Roman" w:hAnsi="Times New Roman" w:cs="Times New Roman"/>
          <w:sz w:val="24"/>
          <w:szCs w:val="24"/>
        </w:rPr>
        <w:t>Vezano za rubriku „Primanja na mjesečnoj razini od dužnosti za koju se podnosi izvješće o imovinskom stanju" točno je da sam naveo iznos 19.252,41 kn bruto, odnosno iznos 13.650,24 kn neto. Navedeni iznos predstavlja umnožak koeficijenta za moje radno mjesto (3,395) te tadašnje osnovice za obračun plaće. No, tijekom 2018., a slično je i tijekom 2019. Odlukom Upravnog vijeća Agencije zaposlenici Agencije, uključujući mene kao ravnatelja, ostvaruju pravo na određeni bonus u skladu s internim Pravilnikom. Ovisno o ocjeni uspješnosti rada Agencije, odobravaju se sredstva za isplatu bonusa. Sredstava za isplatu mjesečnog bonusa kroz tromjesečno razdoblje iznose do najviše 20% mase sredstava isplaćenih za osnovne plaće u posljednja tri mjeseca. U većini slučajeva radi se o 10% bonusa. Ovdje također treba istaknuti da se pod šifrom 0001 isplaćuju i ostali izdaci za zaposlene kao što su na primjer regres za godišnji odmor, dar za djecu ili božićnica. Sve navedeno utječe za povećanje bruto i neto iznosa.</w:t>
      </w:r>
    </w:p>
    <w:p w14:paraId="708C8708" w14:textId="77777777" w:rsidR="00270EAD" w:rsidRPr="006063C4" w:rsidRDefault="00270EAD" w:rsidP="00270EAD">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Kao dokaz dostavlja jedan zapisnik sa sjednice Upravnog vijeća Agencije iz kojeg je vidljivo na koji način se određuje bonus na plaću.</w:t>
      </w:r>
    </w:p>
    <w:p w14:paraId="5F5CC60E" w14:textId="76334A33" w:rsidR="00270EAD" w:rsidRPr="006063C4" w:rsidRDefault="00EC3BB5" w:rsidP="00EC3BB5">
      <w:pPr>
        <w:autoSpaceDE w:val="0"/>
        <w:autoSpaceDN w:val="0"/>
        <w:adjustRightInd w:val="0"/>
        <w:jc w:val="both"/>
        <w:rPr>
          <w:rFonts w:ascii="Times New Roman" w:hAnsi="Times New Roman" w:cs="Times New Roman"/>
          <w:sz w:val="24"/>
          <w:szCs w:val="24"/>
        </w:rPr>
      </w:pPr>
      <w:r w:rsidRPr="006063C4">
        <w:rPr>
          <w:rFonts w:ascii="Times New Roman" w:hAnsi="Times New Roman" w:cs="Times New Roman"/>
          <w:sz w:val="24"/>
          <w:szCs w:val="24"/>
        </w:rPr>
        <w:t xml:space="preserve">- </w:t>
      </w:r>
      <w:r w:rsidRPr="006063C4">
        <w:rPr>
          <w:rFonts w:ascii="Times New Roman" w:hAnsi="Times New Roman" w:cs="Times New Roman"/>
          <w:sz w:val="24"/>
          <w:szCs w:val="24"/>
        </w:rPr>
        <w:tab/>
      </w:r>
      <w:r w:rsidR="00270EAD" w:rsidRPr="006063C4">
        <w:rPr>
          <w:rFonts w:ascii="Times New Roman" w:hAnsi="Times New Roman" w:cs="Times New Roman"/>
          <w:sz w:val="24"/>
          <w:szCs w:val="24"/>
        </w:rPr>
        <w:t>Vezano za isplatu od Merkur osiguranja d.d., riječ je o osiguranju koje sam uplaćivao na rok od 20 godina, znači od 1998. do 2018. U 2018. sam, po isteku 20 godina, ostvario pravu na isplatu. Na žalost nisam bio svjestan obaveze da i to moram prikazati u izvješću o imovinskom stanju. Za sve eventualne buduće takve ili slične isplate, poučen ovim iskustvom, odmah ću unijeti ispravak u izvješće o imovinskom stanju.</w:t>
      </w:r>
    </w:p>
    <w:p w14:paraId="5F7E3A42" w14:textId="30AA14E7" w:rsidR="00153DDB" w:rsidRPr="006063C4" w:rsidRDefault="00EC3BB5" w:rsidP="00153DDB">
      <w:pPr>
        <w:autoSpaceDE w:val="0"/>
        <w:autoSpaceDN w:val="0"/>
        <w:adjustRightInd w:val="0"/>
        <w:jc w:val="both"/>
        <w:rPr>
          <w:rFonts w:ascii="Times New Roman" w:hAnsi="Times New Roman" w:cs="Times New Roman"/>
          <w:sz w:val="24"/>
          <w:szCs w:val="24"/>
        </w:rPr>
      </w:pPr>
      <w:r w:rsidRPr="006063C4">
        <w:rPr>
          <w:rFonts w:ascii="Times New Roman" w:hAnsi="Times New Roman" w:cs="Times New Roman"/>
          <w:sz w:val="24"/>
          <w:szCs w:val="24"/>
        </w:rPr>
        <w:t>-</w:t>
      </w:r>
      <w:r w:rsidRPr="006063C4">
        <w:rPr>
          <w:rFonts w:ascii="Times New Roman" w:hAnsi="Times New Roman" w:cs="Times New Roman"/>
          <w:sz w:val="24"/>
          <w:szCs w:val="24"/>
        </w:rPr>
        <w:tab/>
      </w:r>
      <w:r w:rsidR="00270EAD" w:rsidRPr="006063C4">
        <w:rPr>
          <w:rFonts w:ascii="Times New Roman" w:hAnsi="Times New Roman" w:cs="Times New Roman"/>
          <w:sz w:val="24"/>
          <w:szCs w:val="24"/>
        </w:rPr>
        <w:t xml:space="preserve">Vezano za druge dvije nekretnine, jednosobnog stana s nusprostorijama te jedne odvojene sobe prizemno lijevo, obje na adresi </w:t>
      </w:r>
      <w:r w:rsidR="009F2927" w:rsidRPr="009F2927">
        <w:rPr>
          <w:rFonts w:ascii="Times New Roman" w:hAnsi="Times New Roman" w:cs="Times New Roman"/>
          <w:sz w:val="24"/>
          <w:szCs w:val="24"/>
          <w:highlight w:val="black"/>
        </w:rPr>
        <w:t>……………..</w:t>
      </w:r>
      <w:r w:rsidR="00270EAD" w:rsidRPr="006063C4">
        <w:rPr>
          <w:rFonts w:ascii="Times New Roman" w:hAnsi="Times New Roman" w:cs="Times New Roman"/>
          <w:sz w:val="24"/>
          <w:szCs w:val="24"/>
        </w:rPr>
        <w:t xml:space="preserve"> - iste sam naslijedio na temelju darovnog ugovora, no nisam se mogao na njih upisati kao vlasnik zbog određenih pravnih nedostataka. </w:t>
      </w:r>
      <w:r w:rsidR="00270EAD" w:rsidRPr="006063C4">
        <w:rPr>
          <w:rFonts w:ascii="Times New Roman" w:hAnsi="Times New Roman" w:cs="Times New Roman"/>
          <w:sz w:val="24"/>
          <w:szCs w:val="24"/>
        </w:rPr>
        <w:lastRenderedPageBreak/>
        <w:t xml:space="preserve">Kako bi se nesporno mogao upisati kao vlasnik predmetnih nekretnina morao sam pokrenuti postupak </w:t>
      </w:r>
      <w:r w:rsidRPr="006063C4">
        <w:rPr>
          <w:rFonts w:ascii="Times New Roman" w:hAnsi="Times New Roman" w:cs="Times New Roman"/>
          <w:sz w:val="24"/>
          <w:szCs w:val="24"/>
        </w:rPr>
        <w:t>zemljišnoknjižnog</w:t>
      </w:r>
      <w:r w:rsidR="00270EAD" w:rsidRPr="006063C4">
        <w:rPr>
          <w:rFonts w:ascii="Times New Roman" w:hAnsi="Times New Roman" w:cs="Times New Roman"/>
          <w:sz w:val="24"/>
          <w:szCs w:val="24"/>
        </w:rPr>
        <w:t xml:space="preserve"> ispravka. Isti sam preko svog punomoćnika zatražio još u 2016. tj. tada sam predao zahtjev za pokretanjem </w:t>
      </w:r>
      <w:r w:rsidRPr="006063C4">
        <w:rPr>
          <w:rFonts w:ascii="Times New Roman" w:hAnsi="Times New Roman" w:cs="Times New Roman"/>
          <w:sz w:val="24"/>
          <w:szCs w:val="24"/>
        </w:rPr>
        <w:t>zemljišnoknjižnog</w:t>
      </w:r>
      <w:r w:rsidR="00270EAD" w:rsidRPr="006063C4">
        <w:rPr>
          <w:rFonts w:ascii="Times New Roman" w:hAnsi="Times New Roman" w:cs="Times New Roman"/>
          <w:sz w:val="24"/>
          <w:szCs w:val="24"/>
        </w:rPr>
        <w:t xml:space="preserve"> ispravnog postupka. Zemljišnoknjižni postupak je pokrenut tek krajem listopada 2018. (Dokaz - Rješenje o pokretanju postupka od 30. listopada 2018.), dok je rasprava održana u srpnju 2019. (Dokaz - Poziv na raspravu od 13. svibnja 2019.). S obzirom da nisam u posjedu pravno valjanog dokumenta koji dokazuje moje nesporno vlasništvo nad predmetnim nekretninama iste nisam navodio u izvješću o imovinskom stanju. Točnije, nisam dobio od Općinskog građanskog suda u Zagrebu, zemljišnoknjižnog odjela rješenje o upisu, kao što sam dobio za stan u Ulici Ivana </w:t>
      </w:r>
      <w:proofErr w:type="spellStart"/>
      <w:r w:rsidR="00270EAD" w:rsidRPr="006063C4">
        <w:rPr>
          <w:rFonts w:ascii="Times New Roman" w:hAnsi="Times New Roman" w:cs="Times New Roman"/>
          <w:sz w:val="24"/>
          <w:szCs w:val="24"/>
        </w:rPr>
        <w:t>Stožira</w:t>
      </w:r>
      <w:proofErr w:type="spellEnd"/>
      <w:r w:rsidR="00270EAD" w:rsidRPr="006063C4">
        <w:rPr>
          <w:rFonts w:ascii="Times New Roman" w:hAnsi="Times New Roman" w:cs="Times New Roman"/>
          <w:sz w:val="24"/>
          <w:szCs w:val="24"/>
        </w:rPr>
        <w:t xml:space="preserve"> 7. Za navedeni stan sam rješenje dobio u studenome, radi čega sam i podnio izmjenu izvješća o imovinskom stanju. Nakon što dobijem pravovaljani dokument i za nekretnine u Novoj </w:t>
      </w:r>
      <w:proofErr w:type="spellStart"/>
      <w:r w:rsidR="00270EAD" w:rsidRPr="006063C4">
        <w:rPr>
          <w:rFonts w:ascii="Times New Roman" w:hAnsi="Times New Roman" w:cs="Times New Roman"/>
          <w:sz w:val="24"/>
          <w:szCs w:val="24"/>
        </w:rPr>
        <w:t>Vesi</w:t>
      </w:r>
      <w:proofErr w:type="spellEnd"/>
      <w:r w:rsidR="00270EAD" w:rsidRPr="006063C4">
        <w:rPr>
          <w:rFonts w:ascii="Times New Roman" w:hAnsi="Times New Roman" w:cs="Times New Roman"/>
          <w:sz w:val="24"/>
          <w:szCs w:val="24"/>
        </w:rPr>
        <w:t xml:space="preserve"> 73a, iste ću upisati u izvješće o imovinskom stanju. No, kako bih izbjegao eventualne moguće neugodnosti, temeljem uvida u zemljišne knjige (Dokaz - neslužbena kopija </w:t>
      </w:r>
      <w:proofErr w:type="spellStart"/>
      <w:r w:rsidR="00270EAD" w:rsidRPr="006063C4">
        <w:rPr>
          <w:rFonts w:ascii="Times New Roman" w:hAnsi="Times New Roman" w:cs="Times New Roman"/>
          <w:sz w:val="24"/>
          <w:szCs w:val="24"/>
        </w:rPr>
        <w:t>izvadka</w:t>
      </w:r>
      <w:proofErr w:type="spellEnd"/>
      <w:r w:rsidR="00270EAD" w:rsidRPr="006063C4">
        <w:rPr>
          <w:rFonts w:ascii="Times New Roman" w:hAnsi="Times New Roman" w:cs="Times New Roman"/>
          <w:sz w:val="24"/>
          <w:szCs w:val="24"/>
        </w:rPr>
        <w:t xml:space="preserve"> iz zemljišne knjige) prilikom izmjene izvješća o imovinskom stanju navesti ću i ove dvije nekretnine.“</w:t>
      </w:r>
      <w:r w:rsidR="00153DDB" w:rsidRPr="006063C4">
        <w:rPr>
          <w:rFonts w:ascii="Times New Roman" w:hAnsi="Times New Roman" w:cs="Times New Roman"/>
          <w:sz w:val="24"/>
          <w:szCs w:val="24"/>
        </w:rPr>
        <w:t xml:space="preserve"> </w:t>
      </w:r>
    </w:p>
    <w:p w14:paraId="1EA223D7" w14:textId="77777777" w:rsidR="00153DDB" w:rsidRPr="006063C4" w:rsidRDefault="00270EAD" w:rsidP="00153DDB">
      <w:pPr>
        <w:autoSpaceDE w:val="0"/>
        <w:autoSpaceDN w:val="0"/>
        <w:adjustRightInd w:val="0"/>
        <w:ind w:firstLine="708"/>
        <w:jc w:val="both"/>
        <w:rPr>
          <w:rFonts w:ascii="Times New Roman" w:hAnsi="Times New Roman" w:cs="Times New Roman"/>
          <w:sz w:val="24"/>
          <w:szCs w:val="24"/>
        </w:rPr>
      </w:pPr>
      <w:r w:rsidRPr="006063C4">
        <w:rPr>
          <w:rFonts w:ascii="Times New Roman" w:hAnsi="Times New Roman" w:cs="Times New Roman"/>
          <w:sz w:val="24"/>
          <w:szCs w:val="24"/>
        </w:rPr>
        <w:t>U skladu sa Zaključcima od 2. i 3. prosinca 2019., te s gore navedenim obrazloženjima dužnosnik navodi da će podnijeti novu izmjenu izvješća o imovinskom stanju.</w:t>
      </w:r>
      <w:r w:rsidR="00153DDB" w:rsidRPr="006063C4">
        <w:rPr>
          <w:rFonts w:ascii="Times New Roman" w:hAnsi="Times New Roman" w:cs="Times New Roman"/>
          <w:sz w:val="24"/>
          <w:szCs w:val="24"/>
        </w:rPr>
        <w:t xml:space="preserve"> </w:t>
      </w:r>
    </w:p>
    <w:p w14:paraId="24B03298" w14:textId="77777777" w:rsidR="00153DDB" w:rsidRPr="006063C4" w:rsidRDefault="002B6462" w:rsidP="00153DDB">
      <w:pPr>
        <w:autoSpaceDE w:val="0"/>
        <w:autoSpaceDN w:val="0"/>
        <w:adjustRightInd w:val="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rPr>
        <w:t xml:space="preserve">Na odluku o pokretanju postupka dužnosnik se očitovao podneskom od 07. prosinca  2019.g. u bitnom navodeći da se </w:t>
      </w:r>
      <w:r w:rsidRPr="006063C4">
        <w:rPr>
          <w:rFonts w:ascii="Times New Roman" w:hAnsi="Times New Roman" w:cs="Times New Roman"/>
          <w:color w:val="000000"/>
          <w:sz w:val="24"/>
          <w:szCs w:val="24"/>
          <w:lang w:eastAsia="hr-HR" w:bidi="hr-HR"/>
        </w:rPr>
        <w:t xml:space="preserve">Zakonom o obvezama i pravima državnih dužnosnika (Narodne novine broj 101/98, 135/98, 105/99, 25/00, 73/00, 30/01, 59/01, 114/01, 153/02, 154/02, 163/03, 16/04, 30/04, 105/04, 187/04, 92/05, 121/05, 151/05, 135/06, 141/06, 17/07, 34/07, 82/07, 107/07, 60/08, 38/09, 150/11, 22/13, 102/14, 103/14, 3/15, 93/16, 44/17 i 66/19), u članku 1. stavak 2. ne navodi mjesto ravnatelja Agencije za reviziju sustava provedbe programa Europske unije, što znači da </w:t>
      </w:r>
      <w:r w:rsidR="00153DDB" w:rsidRPr="006063C4">
        <w:rPr>
          <w:rFonts w:ascii="Times New Roman" w:hAnsi="Times New Roman" w:cs="Times New Roman"/>
          <w:color w:val="000000"/>
          <w:sz w:val="24"/>
          <w:szCs w:val="24"/>
          <w:lang w:eastAsia="hr-HR" w:bidi="hr-HR"/>
        </w:rPr>
        <w:t>njegovo</w:t>
      </w:r>
      <w:r w:rsidRPr="006063C4">
        <w:rPr>
          <w:rFonts w:ascii="Times New Roman" w:hAnsi="Times New Roman" w:cs="Times New Roman"/>
          <w:color w:val="000000"/>
          <w:sz w:val="24"/>
          <w:szCs w:val="24"/>
          <w:lang w:eastAsia="hr-HR" w:bidi="hr-HR"/>
        </w:rPr>
        <w:t xml:space="preserve"> radno mjesto ne predstavlja dužnosničku poziciju, prema navedenom Zakonu.</w:t>
      </w:r>
      <w:r w:rsidR="00153DDB" w:rsidRPr="006063C4">
        <w:rPr>
          <w:rFonts w:ascii="Times New Roman" w:hAnsi="Times New Roman" w:cs="Times New Roman"/>
          <w:color w:val="000000"/>
          <w:sz w:val="24"/>
          <w:szCs w:val="24"/>
          <w:lang w:eastAsia="hr-HR" w:bidi="hr-HR"/>
        </w:rPr>
        <w:t xml:space="preserve"> </w:t>
      </w:r>
    </w:p>
    <w:p w14:paraId="1F6CBB0D" w14:textId="6F6AB6AD" w:rsidR="002B6462" w:rsidRPr="006063C4" w:rsidRDefault="002B6462" w:rsidP="00153DDB">
      <w:pPr>
        <w:autoSpaceDE w:val="0"/>
        <w:autoSpaceDN w:val="0"/>
        <w:adjustRightInd w:val="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Nadalje dužnosnik u svom očitovanju ističe da </w:t>
      </w:r>
      <w:r w:rsidR="00153DDB" w:rsidRPr="006063C4">
        <w:rPr>
          <w:rFonts w:ascii="Times New Roman" w:hAnsi="Times New Roman" w:cs="Times New Roman"/>
          <w:color w:val="000000"/>
          <w:sz w:val="24"/>
          <w:szCs w:val="24"/>
          <w:lang w:eastAsia="hr-HR" w:bidi="hr-HR"/>
        </w:rPr>
        <w:t xml:space="preserve">je </w:t>
      </w:r>
      <w:r w:rsidRPr="006063C4">
        <w:rPr>
          <w:rFonts w:ascii="Times New Roman" w:hAnsi="Times New Roman" w:cs="Times New Roman"/>
          <w:color w:val="000000"/>
          <w:sz w:val="24"/>
          <w:szCs w:val="24"/>
          <w:lang w:eastAsia="hr-HR" w:bidi="hr-HR"/>
        </w:rPr>
        <w:t xml:space="preserve">Agencija za reviziju sustava provedbe programa Europske unije osnovana temeljem Zakona o ustanovama (Narodne novine broj 76/93, 29/97, 47/99, 35/08 i 127/19), što znači da su ravnatelj i zaposlenici Agencije javni službenici te da </w:t>
      </w:r>
      <w:r w:rsidR="00153DDB" w:rsidRPr="006063C4">
        <w:rPr>
          <w:rFonts w:ascii="Times New Roman" w:hAnsi="Times New Roman" w:cs="Times New Roman"/>
          <w:color w:val="000000"/>
          <w:sz w:val="24"/>
          <w:szCs w:val="24"/>
          <w:lang w:eastAsia="hr-HR" w:bidi="hr-HR"/>
        </w:rPr>
        <w:t>r</w:t>
      </w:r>
      <w:r w:rsidRPr="006063C4">
        <w:rPr>
          <w:rFonts w:ascii="Times New Roman" w:hAnsi="Times New Roman" w:cs="Times New Roman"/>
          <w:color w:val="000000"/>
          <w:sz w:val="24"/>
          <w:szCs w:val="24"/>
          <w:lang w:eastAsia="hr-HR" w:bidi="hr-HR"/>
        </w:rPr>
        <w:t xml:space="preserve">avnatelja Agencije za reviziju sustava provedbe programa Europske unije ne imenuje Vlada Republike Hrvatske. Ravnatelja imenuje ministar financija, na prijedlog Upravnog vijeća Agencije, a nakon provedenog javnog natječaja. Nadalje, u mišljenju Vlade RH, Ureda za zakonodavstvo, iz lipnja 2009., navodi se da se u slučaju Agencije za reviziju sustava provedbe programa Europske unije (tada još i Središnje agencije za financiranje i ugovaranje, op.a.), ne radi o agencijama koje su (uredbom Vlade RH) osnovane kao stručne službe (Vlade) radi obavljanja poslova iz djelokruga Vlade, i čije ravnatelje imenuje Vlada na prijedlog predsjednika Vlade, nego o agencijama koje su (uredbom Vlade Republike Hrvatske) osnovane kao javne ustanove, </w:t>
      </w:r>
      <w:r w:rsidR="00153DDB" w:rsidRPr="006063C4">
        <w:rPr>
          <w:rFonts w:ascii="Times New Roman" w:hAnsi="Times New Roman" w:cs="Times New Roman"/>
          <w:color w:val="000000"/>
          <w:sz w:val="24"/>
          <w:szCs w:val="24"/>
          <w:lang w:eastAsia="hr-HR" w:bidi="hr-HR"/>
        </w:rPr>
        <w:t xml:space="preserve">te da </w:t>
      </w:r>
      <w:r w:rsidRPr="006063C4">
        <w:rPr>
          <w:rFonts w:ascii="Times New Roman" w:hAnsi="Times New Roman" w:cs="Times New Roman"/>
          <w:color w:val="000000"/>
          <w:sz w:val="24"/>
          <w:szCs w:val="24"/>
          <w:lang w:eastAsia="hr-HR" w:bidi="hr-HR"/>
        </w:rPr>
        <w:t>ravnatelji ovih agencija, koje imenuje ministar financija na prijedlog upravnog vijeća tih ustanova, a ne Vlada Republike Hrvatske, nisu državni dužnosnici u smislu odredbi Zakona o obvezama i pravima državnih dužnosnika, obzirom da se na njih ne odnosi odredba članka 1. stavak 2., članka 25., a ni bilo koja druga odredba toga Zakona. (Privitak 1: Mišljenje VRH, Ureda za zakonodavstvo iz lipnja 2009.)</w:t>
      </w:r>
    </w:p>
    <w:p w14:paraId="7A06CD9D" w14:textId="77777777" w:rsidR="00153DDB" w:rsidRPr="006063C4" w:rsidRDefault="002B6462" w:rsidP="00153DDB">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lastRenderedPageBreak/>
        <w:t>Dužnosnik nadalje obrazlaže da su plaće ravnatelja i zaposlenika Agencije za reviziju sustava provedbe programa Europske unije određene člankom 41. Uredbe o nazivima radnih mjesta i koeficijentima složenosti poslova u javnim službama (Narodne novine broj 25/2013), što znači da su ravnatelj i zaposlenici Agencije javni službenici.</w:t>
      </w:r>
      <w:r w:rsidR="00153DDB" w:rsidRPr="006063C4">
        <w:rPr>
          <w:rFonts w:ascii="Times New Roman" w:hAnsi="Times New Roman" w:cs="Times New Roman"/>
          <w:color w:val="000000"/>
          <w:sz w:val="24"/>
          <w:szCs w:val="24"/>
          <w:lang w:eastAsia="hr-HR" w:bidi="hr-HR"/>
        </w:rPr>
        <w:t xml:space="preserve"> </w:t>
      </w:r>
    </w:p>
    <w:p w14:paraId="0CEE8C50" w14:textId="77777777" w:rsidR="00153DDB" w:rsidRPr="006063C4" w:rsidRDefault="00153DDB" w:rsidP="00153DDB">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1A943EBF" w14:textId="77777777" w:rsidR="009F6D13" w:rsidRPr="006063C4" w:rsidRDefault="002B6462"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Nadalje dužnosnik ističe da je njegov ugovor o radu zaključen s Agencijom za reviziju sustava provedbe programa Europske unije temeljem članka 10. Zakona o radu (Narodne novine broj 93/14, 127/17 i 98/19), a nakon provedenog javnog natječaja te odluke o imenovanju koju je donio ministar financija. Odredbama članka 6., stavak 1. navedenog Ugovora određeno je da Ravnatelj ima pravo na plaću, naknade, troškove i druge primitke sukladno Pravilniku o plaćama, naknadama i drugim primicima radnika. Nadalje, stavkom 3. istog članka određeno je da osnovnu plaću ravnatelja čini umnožak bruto osnovice za izračun plaće utvrđene za </w:t>
      </w:r>
      <w:r w:rsidRPr="006063C4">
        <w:rPr>
          <w:rFonts w:ascii="Times New Roman" w:hAnsi="Times New Roman" w:cs="Times New Roman"/>
          <w:color w:val="000000"/>
          <w:sz w:val="24"/>
          <w:szCs w:val="24"/>
          <w:u w:val="single"/>
          <w:lang w:eastAsia="hr-HR" w:bidi="hr-HR"/>
        </w:rPr>
        <w:t xml:space="preserve">javne </w:t>
      </w:r>
      <w:r w:rsidRPr="006063C4">
        <w:rPr>
          <w:rFonts w:ascii="Times New Roman" w:hAnsi="Times New Roman" w:cs="Times New Roman"/>
          <w:color w:val="000000"/>
          <w:sz w:val="24"/>
          <w:szCs w:val="24"/>
          <w:lang w:eastAsia="hr-HR" w:bidi="hr-HR"/>
        </w:rPr>
        <w:t>službe i koeficijenta složenosti poslova radnog mjesta 3,395 uvećan za 0,5% za svaku navršenu godinu radnog staža. Sva prava, točnije isplate naknada (božićnica, naknada za godišnji odmor, te dar za djecu), koje mi Povjerenstvo za odlučivanje o sukobu interesa osporava Odlukom proizlaze iz Temeljnog kolektivnog ugovora za službenike i namještenike u javnim službama. (Privitak 2: Ugovor o radu)</w:t>
      </w:r>
      <w:r w:rsidR="009F6D13" w:rsidRPr="006063C4">
        <w:rPr>
          <w:rFonts w:ascii="Times New Roman" w:hAnsi="Times New Roman" w:cs="Times New Roman"/>
          <w:color w:val="000000"/>
          <w:sz w:val="24"/>
          <w:szCs w:val="24"/>
          <w:lang w:eastAsia="hr-HR" w:bidi="hr-HR"/>
        </w:rPr>
        <w:t xml:space="preserve">. </w:t>
      </w:r>
    </w:p>
    <w:p w14:paraId="28E5CF3B" w14:textId="77777777" w:rsidR="009F6D13" w:rsidRPr="006063C4" w:rsidRDefault="009F6D13"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06715842" w14:textId="77777777" w:rsidR="009F6D13" w:rsidRPr="006063C4" w:rsidRDefault="002B6462"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U očitovanju dužnosnik ukazuje da je Zakonom o radu (Narodne novine broj 93/14, 127/17 i 98/19), člankom 8. stavak 1. određeno je sljedeće: ,,U radnom odnosu poslodavac i radnik dužni su pridržavati se odredbi ovoga i drugih zakona, međunarodnih ugovora koji su sklopljeni i potvrđeni u skladu s Ustavom Republike Hrvatske i objavljeni, a koji su na snazi, drugih propisa, kolektivnih ugovora i pravilnika o radu."</w:t>
      </w:r>
      <w:r w:rsidR="009F6D13" w:rsidRPr="006063C4">
        <w:rPr>
          <w:rFonts w:ascii="Times New Roman" w:hAnsi="Times New Roman" w:cs="Times New Roman"/>
          <w:color w:val="000000"/>
          <w:sz w:val="24"/>
          <w:szCs w:val="24"/>
          <w:lang w:eastAsia="hr-HR" w:bidi="hr-HR"/>
        </w:rPr>
        <w:t xml:space="preserve"> </w:t>
      </w:r>
    </w:p>
    <w:p w14:paraId="00E020F2" w14:textId="77777777" w:rsidR="009F6D13" w:rsidRPr="006063C4" w:rsidRDefault="009F6D13"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2CE579B4" w14:textId="77777777" w:rsidR="009F6D13" w:rsidRPr="006063C4" w:rsidRDefault="002B6462"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Po mišljenju dužnosnika temeljem svega navedenoga proizlazi da je on javni službenik sa svim pravima koja mi pripadaju u skladu s navedenim zakonima i propisima. Temeljem navedenih propisa su mu i isplaćene božićnica, naknada za godišnji odmor, te dar za djecu, dok je </w:t>
      </w:r>
      <w:r w:rsidRPr="006063C4">
        <w:rPr>
          <w:rFonts w:ascii="Times New Roman" w:hAnsi="Times New Roman" w:cs="Times New Roman"/>
          <w:sz w:val="24"/>
          <w:szCs w:val="24"/>
        </w:rPr>
        <w:t>d</w:t>
      </w:r>
      <w:r w:rsidRPr="006063C4">
        <w:rPr>
          <w:rFonts w:ascii="Times New Roman" w:hAnsi="Times New Roman" w:cs="Times New Roman"/>
          <w:color w:val="000000"/>
          <w:sz w:val="24"/>
          <w:szCs w:val="24"/>
          <w:lang w:eastAsia="hr-HR" w:bidi="hr-HR"/>
        </w:rPr>
        <w:t>užnosnik samo prema odredbama Zakona o sprječavanju sukoba interesa (Narodne novine broj 26/11, 12/12, 126/12, 48/13, 57/15 i 98/19), točnije odredbama članka 3., stavak 1., podstavak 31., te prema istima imam samo obaveze, dok istovremeno ne ostvaruje nikakva prava kao ostali dužnosnici.</w:t>
      </w:r>
      <w:r w:rsidR="009F6D13" w:rsidRPr="006063C4">
        <w:rPr>
          <w:rFonts w:ascii="Times New Roman" w:hAnsi="Times New Roman" w:cs="Times New Roman"/>
          <w:color w:val="000000"/>
          <w:sz w:val="24"/>
          <w:szCs w:val="24"/>
          <w:lang w:eastAsia="hr-HR" w:bidi="hr-HR"/>
        </w:rPr>
        <w:t xml:space="preserve"> </w:t>
      </w:r>
    </w:p>
    <w:p w14:paraId="26D92CA8" w14:textId="77777777" w:rsidR="009F6D13" w:rsidRPr="006063C4" w:rsidRDefault="009F6D13"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66498A8E" w14:textId="77777777" w:rsidR="009F6D13" w:rsidRPr="006063C4" w:rsidRDefault="002B6462"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Također obveznik smatra da se navedena odredba može protumačiti i na drugi način, tj. na način da su dužnosnici ravnatelji agencija koje imenuje Vlada Republike Hrvatske, što u njegovom slučaju nije slučaj. Ravnatelji koje imenuje nadležni ministar, nisu državni dužnosnici, a navedenu tvrdnju potvrđuje i citirano mišljenje Ureda za zakonodavstvo, iz lipnja 2009.</w:t>
      </w:r>
      <w:r w:rsidR="009F6D13" w:rsidRPr="006063C4">
        <w:rPr>
          <w:rFonts w:ascii="Times New Roman" w:hAnsi="Times New Roman" w:cs="Times New Roman"/>
          <w:color w:val="000000"/>
          <w:sz w:val="24"/>
          <w:szCs w:val="24"/>
          <w:lang w:eastAsia="hr-HR" w:bidi="hr-HR"/>
        </w:rPr>
        <w:t xml:space="preserve"> </w:t>
      </w:r>
    </w:p>
    <w:p w14:paraId="6B98B79C" w14:textId="77777777" w:rsidR="009F6D13" w:rsidRPr="006063C4" w:rsidRDefault="009F6D13"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01B839AF" w14:textId="77777777" w:rsidR="009F6D13" w:rsidRPr="006063C4" w:rsidRDefault="002B6462"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6063C4">
        <w:rPr>
          <w:rFonts w:ascii="Times New Roman" w:hAnsi="Times New Roman" w:cs="Times New Roman"/>
          <w:color w:val="000000"/>
          <w:sz w:val="24"/>
          <w:szCs w:val="24"/>
          <w:lang w:eastAsia="hr-HR" w:bidi="hr-HR"/>
        </w:rPr>
        <w:t xml:space="preserve">Nastavno na očitovanje iz veljače 2020., obveznik u očitovanju navodi da </w:t>
      </w:r>
      <w:r w:rsidRPr="006063C4">
        <w:rPr>
          <w:rFonts w:ascii="Times New Roman" w:hAnsi="Times New Roman" w:cs="Times New Roman"/>
          <w:sz w:val="24"/>
          <w:szCs w:val="24"/>
        </w:rPr>
        <w:t>p</w:t>
      </w:r>
      <w:r w:rsidRPr="006063C4">
        <w:rPr>
          <w:rFonts w:ascii="Times New Roman" w:hAnsi="Times New Roman" w:cs="Times New Roman"/>
          <w:color w:val="000000"/>
          <w:sz w:val="24"/>
          <w:szCs w:val="24"/>
          <w:lang w:eastAsia="hr-HR" w:bidi="hr-HR"/>
        </w:rPr>
        <w:t xml:space="preserve">rivitke koji se navode u tekstu očitovanja iz veljače 2020., šalje ponovo, za svaki slučaj, dok u odnosu na navode iz neanonimne prijave smatra da bi bilo lijepo da </w:t>
      </w:r>
      <w:r w:rsidRPr="006063C4">
        <w:rPr>
          <w:rFonts w:ascii="Times New Roman" w:hAnsi="Times New Roman" w:cs="Times New Roman"/>
          <w:bCs/>
          <w:iCs/>
          <w:color w:val="000000"/>
          <w:sz w:val="24"/>
          <w:szCs w:val="24"/>
          <w:lang w:eastAsia="hr-HR" w:bidi="hr-HR"/>
        </w:rPr>
        <w:t>zarađuje stotine tisuća eura i da je ostvario i znatnu ušteđevinu</w:t>
      </w:r>
      <w:r w:rsidRPr="006063C4">
        <w:rPr>
          <w:rFonts w:ascii="Times New Roman" w:hAnsi="Times New Roman" w:cs="Times New Roman"/>
          <w:color w:val="000000"/>
          <w:sz w:val="24"/>
          <w:szCs w:val="24"/>
          <w:lang w:eastAsia="hr-HR" w:bidi="hr-HR"/>
        </w:rPr>
        <w:t xml:space="preserve"> jer u tom slučaju ne bih morao dizati stambeni kredit (koji sam, usput rečeno, naveo u imovinskoj kartici), i otplaćivati ga do svoje 65. godine života u mjesečnom iznosu od </w:t>
      </w:r>
      <w:r w:rsidRPr="006063C4">
        <w:rPr>
          <w:rFonts w:ascii="Times New Roman" w:hAnsi="Times New Roman" w:cs="Times New Roman"/>
          <w:color w:val="000000"/>
          <w:sz w:val="24"/>
          <w:szCs w:val="24"/>
          <w:lang w:eastAsia="hr-HR" w:bidi="hr-HR"/>
        </w:rPr>
        <w:lastRenderedPageBreak/>
        <w:t xml:space="preserve">4.201,46 kn. Također, što se tiče </w:t>
      </w:r>
      <w:r w:rsidRPr="006063C4">
        <w:rPr>
          <w:rFonts w:ascii="Times New Roman" w:hAnsi="Times New Roman" w:cs="Times New Roman"/>
          <w:bCs/>
          <w:iCs/>
          <w:color w:val="000000"/>
          <w:sz w:val="24"/>
          <w:szCs w:val="24"/>
          <w:lang w:eastAsia="hr-HR" w:bidi="hr-HR"/>
        </w:rPr>
        <w:t>znatne ušteđevine</w:t>
      </w:r>
      <w:r w:rsidRPr="006063C4">
        <w:rPr>
          <w:rFonts w:ascii="Times New Roman" w:hAnsi="Times New Roman" w:cs="Times New Roman"/>
          <w:b/>
          <w:bCs/>
          <w:i/>
          <w:iCs/>
          <w:color w:val="000000"/>
          <w:sz w:val="24"/>
          <w:szCs w:val="24"/>
          <w:lang w:eastAsia="hr-HR" w:bidi="hr-HR"/>
        </w:rPr>
        <w:t>,</w:t>
      </w:r>
      <w:r w:rsidRPr="006063C4">
        <w:rPr>
          <w:rFonts w:ascii="Times New Roman" w:hAnsi="Times New Roman" w:cs="Times New Roman"/>
          <w:color w:val="000000"/>
          <w:sz w:val="24"/>
          <w:szCs w:val="24"/>
          <w:lang w:eastAsia="hr-HR" w:bidi="hr-HR"/>
        </w:rPr>
        <w:t xml:space="preserve"> da istu posjeduje naveo bih je u imovinskoj kartici no na žalost nema nikakvu ušteđevinu. </w:t>
      </w:r>
      <w:r w:rsidR="009F6D13" w:rsidRPr="006063C4">
        <w:rPr>
          <w:rFonts w:ascii="Times New Roman" w:hAnsi="Times New Roman" w:cs="Times New Roman"/>
          <w:color w:val="000000"/>
          <w:sz w:val="24"/>
          <w:szCs w:val="24"/>
          <w:lang w:eastAsia="hr-HR" w:bidi="hr-HR"/>
        </w:rPr>
        <w:t xml:space="preserve"> </w:t>
      </w:r>
    </w:p>
    <w:p w14:paraId="1DE4A09D" w14:textId="77777777" w:rsidR="009F6D13" w:rsidRPr="006063C4" w:rsidRDefault="009F6D13" w:rsidP="009F6D13">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1A622581" w14:textId="32D8216F" w:rsidR="009F6D13" w:rsidRDefault="00167667" w:rsidP="009F6D13">
      <w:pPr>
        <w:autoSpaceDE w:val="0"/>
        <w:autoSpaceDN w:val="0"/>
        <w:adjustRightInd w:val="0"/>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Uvidom u Zapisnik s 12. sjednice Upravnog vijeća Agencije za reviziju sustava provedbe programa Europske Unije održane dana 20. srpnja 2018. KLASA: 003-08/18-01/01, URBROJ: 327-04/18-07 utvrđeno je da je pod točkom 2. raspravljano o „Ocjeni uspješnosti rada Agencije i ravnatelja za drugo tromjesečje 2018. i ostvarivanje prava na mjesečni bonus“, te je konstatirano da se rad Agencije i ravnatelja ocjenjuje se uspješnim. Predsjednica Upravnog vijeća konstatirala je da se jednoglasno donosi odluka o isplati mjesečnog bonusa u iznosu od 10% mase sredstava isplaćenih za osnovne plaće u protekla tri mjeseca, za isplatu s plaćama za srpanj, kolovoz i rujan 2018.</w:t>
      </w:r>
      <w:r w:rsidR="00C12F11" w:rsidRPr="006063C4">
        <w:rPr>
          <w:rFonts w:ascii="Times New Roman" w:hAnsi="Times New Roman" w:cs="Times New Roman"/>
          <w:sz w:val="24"/>
          <w:szCs w:val="24"/>
        </w:rPr>
        <w:t xml:space="preserve"> </w:t>
      </w:r>
    </w:p>
    <w:p w14:paraId="4F7A20A5" w14:textId="77777777" w:rsidR="007A755D" w:rsidRDefault="007A755D" w:rsidP="007A755D">
      <w:pPr>
        <w:autoSpaceDE w:val="0"/>
        <w:autoSpaceDN w:val="0"/>
        <w:adjustRightInd w:val="0"/>
        <w:spacing w:after="0"/>
        <w:ind w:firstLine="709"/>
        <w:jc w:val="both"/>
        <w:rPr>
          <w:rFonts w:ascii="Times New Roman" w:hAnsi="Times New Roman" w:cs="Times New Roman"/>
          <w:sz w:val="24"/>
          <w:szCs w:val="24"/>
        </w:rPr>
      </w:pPr>
    </w:p>
    <w:p w14:paraId="77589A76" w14:textId="4DFF1FF7" w:rsidR="007A755D" w:rsidRPr="00F11D76" w:rsidRDefault="007A755D" w:rsidP="007A755D">
      <w:pPr>
        <w:autoSpaceDE w:val="0"/>
        <w:autoSpaceDN w:val="0"/>
        <w:adjustRightInd w:val="0"/>
        <w:spacing w:after="0"/>
        <w:ind w:firstLine="709"/>
        <w:jc w:val="both"/>
        <w:rPr>
          <w:rFonts w:ascii="Times New Roman" w:hAnsi="Times New Roman" w:cs="Times New Roman"/>
          <w:sz w:val="24"/>
          <w:szCs w:val="24"/>
        </w:rPr>
      </w:pPr>
      <w:r w:rsidRPr="00F11D76">
        <w:rPr>
          <w:rFonts w:ascii="Times New Roman" w:eastAsiaTheme="minorEastAsia" w:hAnsi="Times New Roman" w:cs="Times New Roman"/>
          <w:sz w:val="24"/>
          <w:szCs w:val="24"/>
          <w:lang w:eastAsia="hr-HR"/>
        </w:rPr>
        <w:t xml:space="preserve">Nadalje, </w:t>
      </w:r>
      <w:r w:rsidRPr="00F11D76">
        <w:rPr>
          <w:rFonts w:ascii="Times New Roman" w:hAnsi="Times New Roman" w:cs="Times New Roman"/>
          <w:sz w:val="24"/>
          <w:szCs w:val="24"/>
        </w:rPr>
        <w:t xml:space="preserve">predmet uređivanja Zakona o </w:t>
      </w:r>
      <w:r w:rsidRPr="00F11D76">
        <w:rPr>
          <w:rFonts w:ascii="Times New Roman" w:hAnsi="Times New Roman" w:cs="Times New Roman"/>
          <w:sz w:val="24"/>
          <w:szCs w:val="24"/>
          <w:lang w:eastAsia="hr-HR" w:bidi="hr-HR"/>
        </w:rPr>
        <w:t xml:space="preserve">obvezama i pravima državnih dužnosnika je drukčiji u odnosu na predmet uređivanja ZSSI-a, jer se prvim prvenstveno propisuju materijalna prava državnih dužnosnika u tijelima državne vlasti, dok se drugim </w:t>
      </w:r>
      <w:r w:rsidRPr="00F11D76">
        <w:rPr>
          <w:rFonts w:ascii="Times New Roman" w:hAnsi="Times New Roman" w:cs="Times New Roman"/>
          <w:color w:val="000000"/>
          <w:sz w:val="24"/>
          <w:szCs w:val="24"/>
          <w:shd w:val="clear" w:color="auto" w:fill="FFFFFF"/>
        </w:rPr>
        <w:t xml:space="preserve">uređuje sprječavanje sukoba između privatnog i javnog interesa u obnašanju javnih dužnosti, slijedom čega je i krug obveznika primjene ZSSI-a znatno širi od </w:t>
      </w:r>
      <w:r w:rsidRPr="00F11D76">
        <w:rPr>
          <w:rFonts w:ascii="Times New Roman" w:hAnsi="Times New Roman" w:cs="Times New Roman"/>
          <w:sz w:val="24"/>
          <w:szCs w:val="24"/>
        </w:rPr>
        <w:t xml:space="preserve">Zakona o </w:t>
      </w:r>
      <w:r w:rsidRPr="00F11D76">
        <w:rPr>
          <w:rFonts w:ascii="Times New Roman" w:hAnsi="Times New Roman" w:cs="Times New Roman"/>
          <w:sz w:val="24"/>
          <w:szCs w:val="24"/>
          <w:lang w:eastAsia="hr-HR" w:bidi="hr-HR"/>
        </w:rPr>
        <w:t xml:space="preserve">obvezama i pravima državnih dužnosnika </w:t>
      </w:r>
      <w:r w:rsidRPr="00F11D76">
        <w:rPr>
          <w:rFonts w:ascii="Times New Roman" w:hAnsi="Times New Roman" w:cs="Times New Roman"/>
          <w:color w:val="000000"/>
          <w:sz w:val="24"/>
          <w:szCs w:val="24"/>
          <w:shd w:val="clear" w:color="auto" w:fill="FFFFFF"/>
        </w:rPr>
        <w:t>te se ZSSI, pored brojnih drugih dužnosnika koji nisu obuhvaćeni</w:t>
      </w:r>
      <w:r w:rsidRPr="00F11D76">
        <w:rPr>
          <w:rFonts w:ascii="Times New Roman" w:hAnsi="Times New Roman" w:cs="Times New Roman"/>
          <w:sz w:val="24"/>
          <w:szCs w:val="24"/>
        </w:rPr>
        <w:t xml:space="preserve"> Zakonom o </w:t>
      </w:r>
      <w:r w:rsidRPr="00F11D76">
        <w:rPr>
          <w:rFonts w:ascii="Times New Roman" w:hAnsi="Times New Roman" w:cs="Times New Roman"/>
          <w:sz w:val="24"/>
          <w:szCs w:val="24"/>
          <w:lang w:eastAsia="hr-HR" w:bidi="hr-HR"/>
        </w:rPr>
        <w:t>obvezama i pravima državnih dužnosnika</w:t>
      </w:r>
      <w:r w:rsidRPr="00F11D76">
        <w:rPr>
          <w:rFonts w:ascii="Times New Roman" w:hAnsi="Times New Roman" w:cs="Times New Roman"/>
          <w:color w:val="000000"/>
          <w:sz w:val="24"/>
          <w:szCs w:val="24"/>
          <w:shd w:val="clear" w:color="auto" w:fill="FFFFFF"/>
        </w:rPr>
        <w:t xml:space="preserve">, odnosi i na članove uprava trgovačkih društava u većinskom državnom vlasništvu. </w:t>
      </w:r>
    </w:p>
    <w:p w14:paraId="1D2A9D8D" w14:textId="77777777" w:rsidR="007A755D" w:rsidRPr="00F11D76" w:rsidRDefault="007A755D" w:rsidP="007A755D">
      <w:pPr>
        <w:spacing w:after="0"/>
        <w:jc w:val="both"/>
        <w:rPr>
          <w:rFonts w:ascii="Times New Roman" w:hAnsi="Times New Roman" w:cs="Times New Roman"/>
          <w:sz w:val="24"/>
          <w:szCs w:val="24"/>
        </w:rPr>
      </w:pPr>
    </w:p>
    <w:p w14:paraId="06EAE74B" w14:textId="77777777" w:rsidR="007A755D" w:rsidRPr="00F11D76" w:rsidRDefault="007A755D" w:rsidP="007A755D">
      <w:pPr>
        <w:spacing w:after="0"/>
        <w:ind w:firstLine="709"/>
        <w:jc w:val="both"/>
        <w:rPr>
          <w:rFonts w:ascii="Times New Roman" w:hAnsi="Times New Roman" w:cs="Times New Roman"/>
          <w:sz w:val="24"/>
          <w:szCs w:val="24"/>
        </w:rPr>
      </w:pPr>
      <w:r w:rsidRPr="00F11D76">
        <w:rPr>
          <w:rFonts w:ascii="Times New Roman" w:hAnsi="Times New Roman" w:cs="Times New Roman"/>
          <w:sz w:val="24"/>
          <w:szCs w:val="24"/>
        </w:rPr>
        <w:t xml:space="preserve">U odnosu na navode iz očitovanja dužnosnika Povjerenstvo ističe kako je činjenica da je člankom 3. stavkom 1. podstavkom 35. ZSSI-a propisano je da su ravnatelji agencija i direkcija Vlade Republike Hrvatske te ravnatelji zavoda koje imenuje Vlada Republike Hrvatske dužnosnici u smislu odredbi navedenog Zakona. </w:t>
      </w:r>
    </w:p>
    <w:p w14:paraId="7CB7DD24" w14:textId="77777777" w:rsidR="007A755D" w:rsidRPr="00F11D76" w:rsidRDefault="007A755D" w:rsidP="007A755D">
      <w:pPr>
        <w:spacing w:after="0"/>
        <w:ind w:firstLine="709"/>
        <w:jc w:val="both"/>
        <w:rPr>
          <w:rFonts w:ascii="Times New Roman" w:hAnsi="Times New Roman" w:cs="Times New Roman"/>
          <w:sz w:val="24"/>
          <w:szCs w:val="24"/>
        </w:rPr>
      </w:pPr>
    </w:p>
    <w:p w14:paraId="34ABB76C"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hAnsi="Times New Roman" w:cs="Times New Roman"/>
          <w:sz w:val="24"/>
          <w:szCs w:val="24"/>
        </w:rPr>
        <w:t xml:space="preserve">Povjerenstvo je tako izvršilo analizu odredbi </w:t>
      </w:r>
      <w:r w:rsidRPr="00F11D76">
        <w:rPr>
          <w:rFonts w:ascii="Times New Roman" w:eastAsiaTheme="minorEastAsia" w:hAnsi="Times New Roman" w:cs="Times New Roman"/>
          <w:sz w:val="24"/>
          <w:szCs w:val="24"/>
        </w:rPr>
        <w:t>Uredbe o osnivanju Agencije za reviziju sustava provedbe programa Europske unije („Narodne novine“, broj 73/08.).</w:t>
      </w:r>
    </w:p>
    <w:p w14:paraId="3AA88220" w14:textId="77777777" w:rsidR="007A755D" w:rsidRPr="00F11D76" w:rsidRDefault="007A755D" w:rsidP="007A755D">
      <w:pPr>
        <w:spacing w:after="0"/>
        <w:ind w:firstLine="708"/>
        <w:jc w:val="both"/>
        <w:rPr>
          <w:rFonts w:ascii="Times New Roman" w:hAnsi="Times New Roman" w:cs="Times New Roman"/>
          <w:sz w:val="24"/>
          <w:szCs w:val="24"/>
        </w:rPr>
      </w:pPr>
    </w:p>
    <w:p w14:paraId="6D94E1EF"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eastAsiaTheme="minorEastAsia" w:hAnsi="Times New Roman" w:cs="Times New Roman"/>
          <w:sz w:val="24"/>
          <w:szCs w:val="24"/>
        </w:rPr>
        <w:t xml:space="preserve">Navedenom Uredbom osniva se Agencija za reviziju sustava provedbe programa Europske unije (u daljnjem tekstu: Agencija) kao javna ustanova te se uređuje djelatnost, ustrojstvo, prava, obveze i izvori sredstava Agencije. Djelatnost Agencije je revizija i ovjeravanje usklađenosti provedbe programa Europske unije u kojima su upravljanje i odgovornost preneseni na Republiku Hrvatsku s ciljevima, zadacima i postupcima utvrđenim međunarodno preuzetim obvezama Republike Hrvatske. Osnivač Agencije je Republika Hrvatska, a osnivačka prava i dužnosti u ime osnivača obavlja Ministarstvo financija. Unutarnji ustroj, ovlasti i način odlučivanja tijela Agencije, osnivanje i djelatnost podružnica Agencije, te druga pitanja od značenja za obavljanje djelatnosti i poslovanje Agencije uređuju se Statutom Agencije koji donosi Upravno vijeće Agencije, uz suglasnost osnivača, a na prijedlog ravnatelja Agencije. Nadzor nad zakonitošću rada Agencije obavlja Ministarstvo financija. Za obavljanje djelatnosti Agencije sredstva se osiguravaju u državnom proračunu Republike Hrvatske. </w:t>
      </w:r>
    </w:p>
    <w:p w14:paraId="03AC85A3" w14:textId="77777777" w:rsidR="007A755D" w:rsidRPr="00F11D76" w:rsidRDefault="007A755D" w:rsidP="007A755D">
      <w:pPr>
        <w:spacing w:after="0"/>
        <w:jc w:val="both"/>
        <w:rPr>
          <w:rFonts w:ascii="Times New Roman" w:eastAsiaTheme="minorEastAsia" w:hAnsi="Times New Roman" w:cs="Times New Roman"/>
          <w:sz w:val="24"/>
          <w:szCs w:val="24"/>
        </w:rPr>
      </w:pPr>
    </w:p>
    <w:p w14:paraId="0C8F82C7"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eastAsiaTheme="minorEastAsia" w:hAnsi="Times New Roman" w:cs="Times New Roman"/>
          <w:sz w:val="24"/>
          <w:szCs w:val="24"/>
        </w:rPr>
        <w:lastRenderedPageBreak/>
        <w:t xml:space="preserve">Tijela Agencije su Upravno vijeće i ravnatelj. Agencijom upravlja Upravno vijeće koje čini predsjednik i dva člana. Predsjednika i članove Upravnog vijeća imenuje ministar financija, na razdoblje od četiri godine. Agenciju zastupa i predstavlja ravnatelj kojeg imenuje i razrješava ministar financija, na prijedlog Upravnoga vijeća, na razdoblje od četiri godine. </w:t>
      </w:r>
    </w:p>
    <w:p w14:paraId="7898C77C"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p>
    <w:p w14:paraId="1829CCEC"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eastAsiaTheme="minorEastAsia" w:hAnsi="Times New Roman" w:cs="Times New Roman"/>
          <w:sz w:val="24"/>
          <w:szCs w:val="24"/>
        </w:rPr>
        <w:t xml:space="preserve">Slijedom navedenog, utvrđeno je da je Agencije osnovana uredbom Vlade kao javna ustanova, a osnivačka prava obavlja Ministarstvo financija koje je dio izvršne vlasti u Republici Hrvatskoj čiji nositelj je Vlada. Ministar financija kao član Vlade imenuje predsjednika i članove Upravnog vijeća i ravnatelja Agencije. </w:t>
      </w:r>
    </w:p>
    <w:p w14:paraId="16A72A5E"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p>
    <w:p w14:paraId="26110735"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eastAsiaTheme="minorEastAsia" w:hAnsi="Times New Roman" w:cs="Times New Roman"/>
          <w:sz w:val="24"/>
          <w:szCs w:val="24"/>
        </w:rPr>
        <w:t>Povjerenstvo stoga smatra da je Agencija za reviziju sustava programa Europske unije agencija Vlade u smislu članka 3. stavka 1. podstavka 35. ZSSI-a te da je ravnatelj Agencije za reviziju sustava programa Europske unije dužnosnik u smislu istog članka.</w:t>
      </w:r>
    </w:p>
    <w:p w14:paraId="764E326D" w14:textId="77777777" w:rsidR="007A755D" w:rsidRPr="00F11D76" w:rsidRDefault="007A755D" w:rsidP="007A755D">
      <w:pPr>
        <w:spacing w:after="0"/>
        <w:ind w:firstLine="708"/>
        <w:jc w:val="both"/>
        <w:rPr>
          <w:rFonts w:ascii="Times New Roman" w:eastAsiaTheme="minorEastAsia" w:hAnsi="Times New Roman" w:cs="Times New Roman"/>
          <w:sz w:val="24"/>
          <w:szCs w:val="24"/>
        </w:rPr>
      </w:pPr>
    </w:p>
    <w:p w14:paraId="30F165F3" w14:textId="2048F3A9" w:rsidR="007A755D" w:rsidRPr="00F11D76" w:rsidRDefault="007A755D" w:rsidP="007A755D">
      <w:pPr>
        <w:spacing w:after="0"/>
        <w:ind w:firstLine="708"/>
        <w:jc w:val="both"/>
        <w:rPr>
          <w:rFonts w:ascii="Times New Roman" w:eastAsiaTheme="minorEastAsia" w:hAnsi="Times New Roman" w:cs="Times New Roman"/>
          <w:sz w:val="24"/>
          <w:szCs w:val="24"/>
        </w:rPr>
      </w:pPr>
      <w:r w:rsidRPr="00F11D76">
        <w:rPr>
          <w:rFonts w:ascii="Times New Roman" w:eastAsiaTheme="minorEastAsia" w:hAnsi="Times New Roman" w:cs="Times New Roman"/>
          <w:sz w:val="24"/>
          <w:szCs w:val="24"/>
          <w:lang w:eastAsia="hr-HR"/>
        </w:rPr>
        <w:t xml:space="preserve">Naime, uzimajući u obzir da je osnivač Agencije za reviziju provedbe programa Europske unije Republika Hrvatska, kao i činjenicu da je člankom 8. stavkom 5. Uredbe o osnivanju agencije za reviziju sustava provedbe programa Europske unije propisano da ravnatelja Agencije imenuje i razrješava ministar financija (član Vlade Republike Hrvatske)  na prijedlog Upravnog vijeća na razdoblje od četiri godine Neven </w:t>
      </w:r>
      <w:proofErr w:type="spellStart"/>
      <w:r w:rsidRPr="00F11D76">
        <w:rPr>
          <w:rFonts w:ascii="Times New Roman" w:eastAsiaTheme="minorEastAsia" w:hAnsi="Times New Roman" w:cs="Times New Roman"/>
          <w:sz w:val="24"/>
          <w:szCs w:val="24"/>
          <w:lang w:eastAsia="hr-HR"/>
        </w:rPr>
        <w:t>Šprlje</w:t>
      </w:r>
      <w:proofErr w:type="spellEnd"/>
      <w:r w:rsidRPr="00F11D76">
        <w:rPr>
          <w:rFonts w:ascii="Times New Roman" w:eastAsiaTheme="minorEastAsia" w:hAnsi="Times New Roman" w:cs="Times New Roman"/>
          <w:sz w:val="24"/>
          <w:szCs w:val="24"/>
          <w:lang w:eastAsia="hr-HR"/>
        </w:rPr>
        <w:t xml:space="preserve">, nedvojbeno je obveznik iz </w:t>
      </w:r>
      <w:r w:rsidRPr="00F11D76">
        <w:rPr>
          <w:rFonts w:ascii="Times New Roman" w:hAnsi="Times New Roman" w:cs="Times New Roman"/>
          <w:sz w:val="24"/>
          <w:szCs w:val="24"/>
        </w:rPr>
        <w:t>članka 3. stavk</w:t>
      </w:r>
      <w:r>
        <w:rPr>
          <w:rFonts w:ascii="Times New Roman" w:hAnsi="Times New Roman" w:cs="Times New Roman"/>
          <w:sz w:val="24"/>
          <w:szCs w:val="24"/>
        </w:rPr>
        <w:t>a</w:t>
      </w:r>
      <w:r w:rsidRPr="00F11D76">
        <w:rPr>
          <w:rFonts w:ascii="Times New Roman" w:hAnsi="Times New Roman" w:cs="Times New Roman"/>
          <w:sz w:val="24"/>
          <w:szCs w:val="24"/>
        </w:rPr>
        <w:t xml:space="preserve"> 1. podstavk</w:t>
      </w:r>
      <w:r>
        <w:rPr>
          <w:rFonts w:ascii="Times New Roman" w:hAnsi="Times New Roman" w:cs="Times New Roman"/>
          <w:sz w:val="24"/>
          <w:szCs w:val="24"/>
        </w:rPr>
        <w:t>a</w:t>
      </w:r>
      <w:r w:rsidRPr="00F11D76">
        <w:rPr>
          <w:rFonts w:ascii="Times New Roman" w:hAnsi="Times New Roman" w:cs="Times New Roman"/>
          <w:sz w:val="24"/>
          <w:szCs w:val="24"/>
        </w:rPr>
        <w:t xml:space="preserve"> 35. ZSSI-a.</w:t>
      </w:r>
    </w:p>
    <w:p w14:paraId="6779E447" w14:textId="77777777" w:rsidR="00C61231" w:rsidRPr="006063C4" w:rsidRDefault="00C61231" w:rsidP="00C61231">
      <w:pPr>
        <w:spacing w:after="0"/>
        <w:ind w:firstLine="708"/>
        <w:jc w:val="both"/>
        <w:rPr>
          <w:rFonts w:ascii="Times New Roman" w:hAnsi="Times New Roman" w:cs="Times New Roman"/>
          <w:sz w:val="24"/>
          <w:szCs w:val="24"/>
        </w:rPr>
      </w:pPr>
    </w:p>
    <w:p w14:paraId="44B74870" w14:textId="19655D41" w:rsidR="00C61231" w:rsidRPr="006063C4" w:rsidRDefault="00C61231" w:rsidP="00C61231">
      <w:pPr>
        <w:spacing w:after="0"/>
        <w:ind w:firstLine="708"/>
        <w:jc w:val="both"/>
        <w:rPr>
          <w:rFonts w:ascii="Times New Roman" w:hAnsi="Times New Roman" w:cs="Times New Roman"/>
          <w:sz w:val="24"/>
          <w:szCs w:val="24"/>
          <w:lang w:eastAsia="hr-HR" w:bidi="hr-HR"/>
        </w:rPr>
      </w:pPr>
      <w:r w:rsidRPr="006063C4">
        <w:rPr>
          <w:rFonts w:ascii="Times New Roman" w:hAnsi="Times New Roman" w:cs="Times New Roman"/>
          <w:sz w:val="24"/>
          <w:szCs w:val="24"/>
          <w:lang w:eastAsia="hr-HR" w:bidi="hr-HR"/>
        </w:rPr>
        <w:t xml:space="preserve">Dužnosnik je dužan u obrascu izvješća o imovinskom stanju navesti stvarne podatke o svojoj plaći koju prima za obnašanje dužnosti, unošenjem podataka koji su relevantni za razdoblje za koje se izvješće popunjava i podnosi. </w:t>
      </w:r>
    </w:p>
    <w:p w14:paraId="47669998" w14:textId="5EC2B8CF" w:rsidR="00C61231" w:rsidRPr="006063C4" w:rsidRDefault="009F6D13" w:rsidP="00C61231">
      <w:pPr>
        <w:spacing w:before="240" w:after="0"/>
        <w:ind w:firstLine="708"/>
        <w:jc w:val="both"/>
        <w:rPr>
          <w:rFonts w:ascii="Times New Roman" w:hAnsi="Times New Roman" w:cs="Times New Roman"/>
          <w:color w:val="000000"/>
          <w:sz w:val="24"/>
          <w:szCs w:val="24"/>
          <w:lang w:eastAsia="hr-HR" w:bidi="hr-HR"/>
        </w:rPr>
      </w:pPr>
      <w:r w:rsidRPr="006063C4">
        <w:rPr>
          <w:rFonts w:ascii="Times New Roman" w:hAnsi="Times New Roman" w:cs="Times New Roman"/>
          <w:sz w:val="24"/>
          <w:szCs w:val="24"/>
        </w:rPr>
        <w:t xml:space="preserve">S obzirom da je </w:t>
      </w:r>
      <w:r w:rsidRPr="006063C4">
        <w:rPr>
          <w:rFonts w:ascii="Times New Roman" w:hAnsi="Times New Roman" w:cs="Times New Roman"/>
          <w:color w:val="000000"/>
          <w:sz w:val="24"/>
          <w:szCs w:val="24"/>
          <w:lang w:eastAsia="hr-HR" w:bidi="hr-HR"/>
        </w:rPr>
        <w:t>izvješćima o imovinskom stanju od 12. siječnja 2016. te od 25. prosinca 2018. dužnosnik</w:t>
      </w:r>
      <w:r w:rsidR="00C61231" w:rsidRPr="006063C4">
        <w:rPr>
          <w:rFonts w:ascii="Times New Roman" w:hAnsi="Times New Roman" w:cs="Times New Roman"/>
          <w:color w:val="000000"/>
          <w:sz w:val="24"/>
          <w:szCs w:val="24"/>
          <w:lang w:eastAsia="hr-HR" w:bidi="hr-HR"/>
        </w:rPr>
        <w:t xml:space="preserve"> Neven </w:t>
      </w:r>
      <w:proofErr w:type="spellStart"/>
      <w:r w:rsidR="00C61231" w:rsidRPr="006063C4">
        <w:rPr>
          <w:rFonts w:ascii="Times New Roman" w:hAnsi="Times New Roman" w:cs="Times New Roman"/>
          <w:color w:val="000000"/>
          <w:sz w:val="24"/>
          <w:szCs w:val="24"/>
          <w:lang w:eastAsia="hr-HR" w:bidi="hr-HR"/>
        </w:rPr>
        <w:t>Šprlje</w:t>
      </w:r>
      <w:proofErr w:type="spellEnd"/>
      <w:r w:rsidRPr="006063C4">
        <w:rPr>
          <w:rFonts w:ascii="Times New Roman" w:hAnsi="Times New Roman" w:cs="Times New Roman"/>
          <w:color w:val="000000"/>
          <w:sz w:val="24"/>
          <w:szCs w:val="24"/>
          <w:lang w:eastAsia="hr-HR" w:bidi="hr-HR"/>
        </w:rPr>
        <w:t xml:space="preserve"> naveo da prima iznos </w:t>
      </w:r>
      <w:r w:rsidR="00C61231" w:rsidRPr="006063C4">
        <w:rPr>
          <w:rFonts w:ascii="Times New Roman" w:hAnsi="Times New Roman" w:cs="Times New Roman"/>
          <w:color w:val="000000"/>
          <w:sz w:val="24"/>
          <w:szCs w:val="24"/>
          <w:lang w:eastAsia="hr-HR" w:bidi="hr-HR"/>
        </w:rPr>
        <w:t xml:space="preserve">plaće za dužnost ravnatelja Agencije u iznosu </w:t>
      </w:r>
      <w:r w:rsidRPr="006063C4">
        <w:rPr>
          <w:rFonts w:ascii="Times New Roman" w:hAnsi="Times New Roman" w:cs="Times New Roman"/>
          <w:color w:val="000000"/>
          <w:sz w:val="24"/>
          <w:szCs w:val="24"/>
          <w:lang w:eastAsia="hr-HR" w:bidi="hr-HR"/>
        </w:rPr>
        <w:t xml:space="preserve">od 19.252,41 kn bruto, </w:t>
      </w:r>
      <w:r w:rsidR="00C61231" w:rsidRPr="006063C4">
        <w:rPr>
          <w:rFonts w:ascii="Times New Roman" w:hAnsi="Times New Roman" w:cs="Times New Roman"/>
          <w:color w:val="000000"/>
          <w:sz w:val="24"/>
          <w:szCs w:val="24"/>
          <w:lang w:eastAsia="hr-HR" w:bidi="hr-HR"/>
        </w:rPr>
        <w:t>odnosno</w:t>
      </w:r>
      <w:r w:rsidRPr="006063C4">
        <w:rPr>
          <w:rFonts w:ascii="Times New Roman" w:hAnsi="Times New Roman" w:cs="Times New Roman"/>
          <w:color w:val="000000"/>
          <w:sz w:val="24"/>
          <w:szCs w:val="24"/>
          <w:lang w:eastAsia="hr-HR" w:bidi="hr-HR"/>
        </w:rPr>
        <w:t xml:space="preserve"> </w:t>
      </w:r>
      <w:r w:rsidR="00C61231" w:rsidRPr="006063C4">
        <w:rPr>
          <w:rFonts w:ascii="Times New Roman" w:hAnsi="Times New Roman" w:cs="Times New Roman"/>
          <w:color w:val="000000"/>
          <w:sz w:val="24"/>
          <w:szCs w:val="24"/>
          <w:lang w:eastAsia="hr-HR" w:bidi="hr-HR"/>
        </w:rPr>
        <w:t xml:space="preserve">u </w:t>
      </w:r>
      <w:r w:rsidRPr="006063C4">
        <w:rPr>
          <w:rFonts w:ascii="Times New Roman" w:hAnsi="Times New Roman" w:cs="Times New Roman"/>
          <w:color w:val="000000"/>
          <w:sz w:val="24"/>
          <w:szCs w:val="24"/>
          <w:lang w:eastAsia="hr-HR" w:bidi="hr-HR"/>
        </w:rPr>
        <w:t>iznos</w:t>
      </w:r>
      <w:r w:rsidR="00C61231" w:rsidRPr="006063C4">
        <w:rPr>
          <w:rFonts w:ascii="Times New Roman" w:hAnsi="Times New Roman" w:cs="Times New Roman"/>
          <w:color w:val="000000"/>
          <w:sz w:val="24"/>
          <w:szCs w:val="24"/>
          <w:lang w:eastAsia="hr-HR" w:bidi="hr-HR"/>
        </w:rPr>
        <w:t>u</w:t>
      </w:r>
      <w:r w:rsidRPr="006063C4">
        <w:rPr>
          <w:rFonts w:ascii="Times New Roman" w:hAnsi="Times New Roman" w:cs="Times New Roman"/>
          <w:color w:val="000000"/>
          <w:sz w:val="24"/>
          <w:szCs w:val="24"/>
          <w:lang w:eastAsia="hr-HR" w:bidi="hr-HR"/>
        </w:rPr>
        <w:t xml:space="preserve"> od 13.650,24 kn neto, dok je uvidom u Informacijski sustav Porezne uprave utvrđeno da je dužnosnik od isplatitelja Agencije za reviziju sustava provedbe programa Europske unije za 2018. g. ukupno primio iznos od 268.071,53 kn, odnosno iznos za isplatu 190.277,25 kn, što na mjesečnoj razini predstavlja primitak od 22.339,29 kn</w:t>
      </w:r>
      <w:r w:rsidR="00C61231" w:rsidRPr="006063C4">
        <w:rPr>
          <w:rFonts w:ascii="Times New Roman" w:hAnsi="Times New Roman" w:cs="Times New Roman"/>
          <w:color w:val="000000"/>
          <w:sz w:val="24"/>
          <w:szCs w:val="24"/>
          <w:lang w:eastAsia="hr-HR" w:bidi="hr-HR"/>
        </w:rPr>
        <w:t xml:space="preserve"> </w:t>
      </w:r>
      <w:r w:rsidRPr="006063C4">
        <w:rPr>
          <w:rFonts w:ascii="Times New Roman" w:hAnsi="Times New Roman" w:cs="Times New Roman"/>
          <w:color w:val="000000"/>
          <w:sz w:val="24"/>
          <w:szCs w:val="24"/>
          <w:lang w:eastAsia="hr-HR" w:bidi="hr-HR"/>
        </w:rPr>
        <w:t>bruto</w:t>
      </w:r>
      <w:r w:rsidR="00C61231" w:rsidRPr="006063C4">
        <w:rPr>
          <w:rFonts w:ascii="Times New Roman" w:hAnsi="Times New Roman" w:cs="Times New Roman"/>
          <w:color w:val="000000"/>
          <w:sz w:val="24"/>
          <w:szCs w:val="24"/>
          <w:lang w:eastAsia="hr-HR" w:bidi="hr-HR"/>
        </w:rPr>
        <w:t xml:space="preserve">, te iznos od 15.856,43 kn neto, radi se o odstupanju </w:t>
      </w:r>
      <w:r w:rsidR="00EC050A">
        <w:rPr>
          <w:rFonts w:ascii="Times New Roman" w:hAnsi="Times New Roman" w:cs="Times New Roman"/>
          <w:color w:val="000000"/>
          <w:sz w:val="24"/>
          <w:szCs w:val="24"/>
          <w:lang w:eastAsia="hr-HR" w:bidi="hr-HR"/>
        </w:rPr>
        <w:t xml:space="preserve">većem od 10% </w:t>
      </w:r>
      <w:r w:rsidR="00C61231" w:rsidRPr="006063C4">
        <w:rPr>
          <w:rFonts w:ascii="Times New Roman" w:hAnsi="Times New Roman" w:cs="Times New Roman"/>
          <w:color w:val="000000"/>
          <w:sz w:val="24"/>
          <w:szCs w:val="24"/>
          <w:lang w:eastAsia="hr-HR" w:bidi="hr-HR"/>
        </w:rPr>
        <w:t>između primitaka s naslova plaće navedenih u podnesenim izvješćima te primitaka kako proizlazi iz podataka nadležnog tijela.</w:t>
      </w:r>
    </w:p>
    <w:p w14:paraId="3C054228" w14:textId="7DFBAC56" w:rsidR="00C61231" w:rsidRPr="006063C4" w:rsidRDefault="00C61231" w:rsidP="00C61231">
      <w:pPr>
        <w:spacing w:before="240" w:after="0"/>
        <w:ind w:firstLine="708"/>
        <w:jc w:val="both"/>
        <w:rPr>
          <w:rFonts w:ascii="Times New Roman" w:eastAsia="Calibri" w:hAnsi="Times New Roman" w:cs="Times New Roman"/>
          <w:bCs/>
          <w:sz w:val="24"/>
          <w:szCs w:val="24"/>
        </w:rPr>
      </w:pPr>
      <w:r w:rsidRPr="006063C4">
        <w:rPr>
          <w:rFonts w:ascii="Times New Roman" w:hAnsi="Times New Roman" w:cs="Times New Roman"/>
          <w:sz w:val="24"/>
          <w:szCs w:val="24"/>
          <w:lang w:eastAsia="hr-HR" w:bidi="hr-HR"/>
        </w:rPr>
        <w:t>S obzirom da dužnosnik nije prikazao stvarno stanje</w:t>
      </w:r>
      <w:r w:rsidRPr="006063C4">
        <w:rPr>
          <w:rFonts w:ascii="Times New Roman" w:hAnsi="Times New Roman" w:cs="Times New Roman"/>
          <w:sz w:val="24"/>
          <w:szCs w:val="24"/>
        </w:rPr>
        <w:t xml:space="preserve"> o</w:t>
      </w:r>
      <w:bookmarkStart w:id="3" w:name="_GoBack"/>
      <w:bookmarkEnd w:id="3"/>
      <w:r w:rsidRPr="006063C4">
        <w:rPr>
          <w:rFonts w:ascii="Times New Roman" w:hAnsi="Times New Roman" w:cs="Times New Roman"/>
          <w:sz w:val="24"/>
          <w:szCs w:val="24"/>
        </w:rPr>
        <w:t xml:space="preserve">stvarenih plaća, </w:t>
      </w:r>
      <w:r w:rsidRPr="006063C4">
        <w:rPr>
          <w:rFonts w:ascii="Times New Roman" w:hAnsi="Times New Roman" w:cs="Times New Roman"/>
          <w:sz w:val="24"/>
          <w:szCs w:val="24"/>
          <w:lang w:eastAsia="hr-HR" w:bidi="hr-HR"/>
        </w:rPr>
        <w:t xml:space="preserve">a radi se takvoj razlici </w:t>
      </w:r>
      <w:r w:rsidRPr="006063C4">
        <w:rPr>
          <w:rFonts w:ascii="Times New Roman" w:hAnsi="Times New Roman" w:cs="Times New Roman"/>
          <w:sz w:val="24"/>
          <w:szCs w:val="24"/>
        </w:rPr>
        <w:t xml:space="preserve">koja predstavlja značajno odstupanje, dužnosnik nije opravdao nerazmjer koji postoji između podataka izvješća o imovinskom stanju s </w:t>
      </w:r>
      <w:r w:rsidRPr="006063C4">
        <w:rPr>
          <w:rFonts w:ascii="Times New Roman" w:eastAsia="Calibri" w:hAnsi="Times New Roman" w:cs="Times New Roman"/>
          <w:bCs/>
          <w:sz w:val="24"/>
          <w:szCs w:val="24"/>
        </w:rPr>
        <w:t xml:space="preserve">podacima o imovini dobivenima od nadležnih tijela. </w:t>
      </w:r>
    </w:p>
    <w:p w14:paraId="5CABA69F" w14:textId="77777777" w:rsidR="00C61231" w:rsidRPr="006063C4" w:rsidRDefault="00C61231" w:rsidP="00C61231">
      <w:pPr>
        <w:pStyle w:val="Tijeloteksta"/>
        <w:shd w:val="clear" w:color="auto" w:fill="auto"/>
        <w:spacing w:after="0" w:line="288" w:lineRule="auto"/>
        <w:jc w:val="both"/>
        <w:rPr>
          <w:rFonts w:ascii="Times New Roman" w:eastAsia="Calibri" w:hAnsi="Times New Roman" w:cs="Times New Roman"/>
          <w:bCs/>
          <w:sz w:val="24"/>
          <w:szCs w:val="24"/>
        </w:rPr>
      </w:pPr>
    </w:p>
    <w:p w14:paraId="4F73DC35" w14:textId="69400B3C" w:rsidR="00435809" w:rsidRPr="006063C4" w:rsidRDefault="00C61231" w:rsidP="00435809">
      <w:pPr>
        <w:ind w:firstLine="708"/>
        <w:jc w:val="both"/>
        <w:rPr>
          <w:rFonts w:ascii="Times New Roman" w:hAnsi="Times New Roman" w:cs="Times New Roman"/>
          <w:sz w:val="24"/>
          <w:szCs w:val="24"/>
        </w:rPr>
      </w:pPr>
      <w:r w:rsidRPr="006063C4">
        <w:rPr>
          <w:rFonts w:ascii="Times New Roman" w:hAnsi="Times New Roman" w:cs="Times New Roman"/>
          <w:sz w:val="24"/>
          <w:szCs w:val="24"/>
        </w:rPr>
        <w:t xml:space="preserve">U odnosu na nekretnine koje se nalaze u Zagrebu, na adresi </w:t>
      </w:r>
      <w:r w:rsidR="009F2927" w:rsidRPr="009F2927">
        <w:rPr>
          <w:rFonts w:ascii="Times New Roman" w:hAnsi="Times New Roman" w:cs="Times New Roman"/>
          <w:sz w:val="24"/>
          <w:szCs w:val="24"/>
          <w:highlight w:val="black"/>
        </w:rPr>
        <w:t>……………….</w:t>
      </w:r>
      <w:r w:rsidRPr="009F2927">
        <w:rPr>
          <w:rFonts w:ascii="Times New Roman" w:hAnsi="Times New Roman" w:cs="Times New Roman"/>
          <w:sz w:val="24"/>
          <w:szCs w:val="24"/>
          <w:highlight w:val="black"/>
        </w:rPr>
        <w:t>,</w:t>
      </w:r>
      <w:r w:rsidRPr="006063C4">
        <w:rPr>
          <w:rFonts w:ascii="Times New Roman" w:hAnsi="Times New Roman" w:cs="Times New Roman"/>
          <w:sz w:val="24"/>
          <w:szCs w:val="24"/>
        </w:rPr>
        <w:t xml:space="preserve"> upisane u </w:t>
      </w:r>
      <w:proofErr w:type="spellStart"/>
      <w:r w:rsidRPr="006063C4">
        <w:rPr>
          <w:rFonts w:ascii="Times New Roman" w:hAnsi="Times New Roman" w:cs="Times New Roman"/>
          <w:sz w:val="24"/>
          <w:szCs w:val="24"/>
        </w:rPr>
        <w:t>zk</w:t>
      </w:r>
      <w:proofErr w:type="spellEnd"/>
      <w:r w:rsidRPr="006063C4">
        <w:rPr>
          <w:rFonts w:ascii="Times New Roman" w:hAnsi="Times New Roman" w:cs="Times New Roman"/>
          <w:sz w:val="24"/>
          <w:szCs w:val="24"/>
        </w:rPr>
        <w:t xml:space="preserve">. ul. br. </w:t>
      </w:r>
      <w:r w:rsidR="009F2927" w:rsidRPr="009F2927">
        <w:rPr>
          <w:rFonts w:ascii="Times New Roman" w:hAnsi="Times New Roman" w:cs="Times New Roman"/>
          <w:sz w:val="24"/>
          <w:szCs w:val="24"/>
          <w:highlight w:val="black"/>
        </w:rPr>
        <w:t>………</w:t>
      </w:r>
      <w:r w:rsidRPr="009F2927">
        <w:rPr>
          <w:rFonts w:ascii="Times New Roman" w:hAnsi="Times New Roman" w:cs="Times New Roman"/>
          <w:sz w:val="24"/>
          <w:szCs w:val="24"/>
          <w:highlight w:val="black"/>
        </w:rPr>
        <w:t>,</w:t>
      </w:r>
      <w:r w:rsidRPr="006063C4">
        <w:rPr>
          <w:rFonts w:ascii="Times New Roman" w:hAnsi="Times New Roman" w:cs="Times New Roman"/>
          <w:sz w:val="24"/>
          <w:szCs w:val="24"/>
        </w:rPr>
        <w:t xml:space="preserve"> </w:t>
      </w:r>
      <w:proofErr w:type="spellStart"/>
      <w:r w:rsidRPr="006063C4">
        <w:rPr>
          <w:rFonts w:ascii="Times New Roman" w:hAnsi="Times New Roman" w:cs="Times New Roman"/>
          <w:sz w:val="24"/>
          <w:szCs w:val="24"/>
        </w:rPr>
        <w:t>k.č</w:t>
      </w:r>
      <w:proofErr w:type="spellEnd"/>
      <w:r w:rsidRPr="006063C4">
        <w:rPr>
          <w:rFonts w:ascii="Times New Roman" w:hAnsi="Times New Roman" w:cs="Times New Roman"/>
          <w:sz w:val="24"/>
          <w:szCs w:val="24"/>
        </w:rPr>
        <w:t xml:space="preserve">. </w:t>
      </w:r>
      <w:r w:rsidR="009F2927" w:rsidRPr="009F2927">
        <w:rPr>
          <w:rFonts w:ascii="Times New Roman" w:hAnsi="Times New Roman" w:cs="Times New Roman"/>
          <w:sz w:val="24"/>
          <w:szCs w:val="24"/>
          <w:highlight w:val="black"/>
        </w:rPr>
        <w:t>……..</w:t>
      </w:r>
      <w:r w:rsidRPr="009F2927">
        <w:rPr>
          <w:rFonts w:ascii="Times New Roman" w:hAnsi="Times New Roman" w:cs="Times New Roman"/>
          <w:sz w:val="24"/>
          <w:szCs w:val="24"/>
          <w:highlight w:val="black"/>
        </w:rPr>
        <w:t>,</w:t>
      </w:r>
      <w:r w:rsidRPr="006063C4">
        <w:rPr>
          <w:rFonts w:ascii="Times New Roman" w:hAnsi="Times New Roman" w:cs="Times New Roman"/>
          <w:sz w:val="24"/>
          <w:szCs w:val="24"/>
        </w:rPr>
        <w:t xml:space="preserve"> k.o. Grad Zagreb oznaka zemljišta kuća i dvori</w:t>
      </w:r>
      <w:r w:rsidR="00435809" w:rsidRPr="006063C4">
        <w:rPr>
          <w:rFonts w:ascii="Times New Roman" w:hAnsi="Times New Roman" w:cs="Times New Roman"/>
          <w:sz w:val="24"/>
          <w:szCs w:val="24"/>
        </w:rPr>
        <w:t xml:space="preserve">šte, iste je stekao u 2015. temeljem darovnog ugovora, što je utvrđeno uvidom u podatke Porezne uprave, ali ih nije prijavio u izvješćima o imovinskom stanju od 13. listopada 2015. i 12. siječnja 2016., iz čega </w:t>
      </w:r>
      <w:r w:rsidR="00435809" w:rsidRPr="006063C4">
        <w:rPr>
          <w:rFonts w:ascii="Times New Roman" w:hAnsi="Times New Roman" w:cs="Times New Roman"/>
          <w:sz w:val="24"/>
          <w:szCs w:val="24"/>
        </w:rPr>
        <w:lastRenderedPageBreak/>
        <w:t xml:space="preserve">proizlazi da u tom dijelu nije prikazao stvarno stanje svoje imovine, odnosno </w:t>
      </w:r>
      <w:r w:rsidR="00435809" w:rsidRPr="006063C4">
        <w:rPr>
          <w:rFonts w:ascii="Times New Roman" w:eastAsia="Times New Roman" w:hAnsi="Times New Roman" w:cs="Times New Roman"/>
          <w:sz w:val="24"/>
          <w:szCs w:val="24"/>
          <w:lang w:eastAsia="hr-HR"/>
        </w:rPr>
        <w:t xml:space="preserve">nije opravdao nesklad </w:t>
      </w:r>
      <w:r w:rsidR="00435809" w:rsidRPr="006063C4">
        <w:rPr>
          <w:rFonts w:ascii="Times New Roman" w:hAnsi="Times New Roman" w:cs="Times New Roman"/>
          <w:sz w:val="24"/>
          <w:szCs w:val="24"/>
        </w:rPr>
        <w:t>između izvješća i podataka pribavljenih od nadležnog tijela u pogledu propusta navođenja ov</w:t>
      </w:r>
      <w:r w:rsidR="00484830">
        <w:rPr>
          <w:rFonts w:ascii="Times New Roman" w:hAnsi="Times New Roman" w:cs="Times New Roman"/>
          <w:sz w:val="24"/>
          <w:szCs w:val="24"/>
        </w:rPr>
        <w:t>ih</w:t>
      </w:r>
      <w:r w:rsidR="00435809" w:rsidRPr="006063C4">
        <w:rPr>
          <w:rFonts w:ascii="Times New Roman" w:hAnsi="Times New Roman" w:cs="Times New Roman"/>
          <w:sz w:val="24"/>
          <w:szCs w:val="24"/>
        </w:rPr>
        <w:t xml:space="preserve"> nekretnin</w:t>
      </w:r>
      <w:r w:rsidR="00484830">
        <w:rPr>
          <w:rFonts w:ascii="Times New Roman" w:hAnsi="Times New Roman" w:cs="Times New Roman"/>
          <w:sz w:val="24"/>
          <w:szCs w:val="24"/>
        </w:rPr>
        <w:t>a</w:t>
      </w:r>
      <w:r w:rsidR="00435809" w:rsidRPr="006063C4">
        <w:rPr>
          <w:rFonts w:ascii="Times New Roman" w:hAnsi="Times New Roman" w:cs="Times New Roman"/>
          <w:sz w:val="24"/>
          <w:szCs w:val="24"/>
        </w:rPr>
        <w:t xml:space="preserve">. </w:t>
      </w:r>
    </w:p>
    <w:p w14:paraId="25024EA2" w14:textId="3FF66302" w:rsidR="00435809" w:rsidRPr="006063C4" w:rsidRDefault="00435809" w:rsidP="00435809">
      <w:pPr>
        <w:ind w:firstLine="708"/>
        <w:jc w:val="both"/>
        <w:rPr>
          <w:rFonts w:ascii="Times New Roman" w:hAnsi="Times New Roman" w:cs="Times New Roman"/>
          <w:sz w:val="24"/>
          <w:szCs w:val="24"/>
        </w:rPr>
      </w:pPr>
      <w:r w:rsidRPr="006063C4">
        <w:rPr>
          <w:rFonts w:ascii="Times New Roman" w:hAnsi="Times New Roman" w:cs="Times New Roman"/>
          <w:sz w:val="24"/>
          <w:szCs w:val="24"/>
        </w:rPr>
        <w:t xml:space="preserve"> U odnosu na ostale prihode, dužnosnik je u izvješću o imovinskom stanju od 25. prosinca 2018. naveo da nije ostvario </w:t>
      </w:r>
      <w:r w:rsidR="00484830">
        <w:rPr>
          <w:rFonts w:ascii="Times New Roman" w:hAnsi="Times New Roman" w:cs="Times New Roman"/>
          <w:sz w:val="24"/>
          <w:szCs w:val="24"/>
        </w:rPr>
        <w:t>druge primitke</w:t>
      </w:r>
      <w:r w:rsidRPr="006063C4">
        <w:rPr>
          <w:rFonts w:ascii="Times New Roman" w:hAnsi="Times New Roman" w:cs="Times New Roman"/>
          <w:sz w:val="24"/>
          <w:szCs w:val="24"/>
        </w:rPr>
        <w:t xml:space="preserve">, dok je uvidom u Informacijski sustav Porezne uprave utvrđeno da je dužnosnik 12. travnja 2018. g. od isplatitelja, Merkur osiguranja d.d., ostvario primitak u ukupnom iznosu od 23.631,67 kn, </w:t>
      </w:r>
      <w:r w:rsidR="00484830">
        <w:rPr>
          <w:rFonts w:ascii="Times New Roman" w:hAnsi="Times New Roman" w:cs="Times New Roman"/>
          <w:sz w:val="24"/>
          <w:szCs w:val="24"/>
        </w:rPr>
        <w:t xml:space="preserve">s </w:t>
      </w:r>
      <w:r w:rsidRPr="006063C4">
        <w:rPr>
          <w:rFonts w:ascii="Times New Roman" w:hAnsi="Times New Roman" w:cs="Times New Roman"/>
          <w:sz w:val="24"/>
          <w:szCs w:val="24"/>
        </w:rPr>
        <w:t>iznos</w:t>
      </w:r>
      <w:r w:rsidR="00484830">
        <w:rPr>
          <w:rFonts w:ascii="Times New Roman" w:hAnsi="Times New Roman" w:cs="Times New Roman"/>
          <w:sz w:val="24"/>
          <w:szCs w:val="24"/>
        </w:rPr>
        <w:t>om</w:t>
      </w:r>
      <w:r w:rsidRPr="006063C4">
        <w:rPr>
          <w:rFonts w:ascii="Times New Roman" w:hAnsi="Times New Roman" w:cs="Times New Roman"/>
          <w:sz w:val="24"/>
          <w:szCs w:val="24"/>
        </w:rPr>
        <w:t xml:space="preserve"> za isplatu </w:t>
      </w:r>
      <w:r w:rsidR="00484830">
        <w:rPr>
          <w:rFonts w:ascii="Times New Roman" w:hAnsi="Times New Roman" w:cs="Times New Roman"/>
          <w:sz w:val="24"/>
          <w:szCs w:val="24"/>
        </w:rPr>
        <w:t xml:space="preserve">od </w:t>
      </w:r>
      <w:r w:rsidRPr="006063C4">
        <w:rPr>
          <w:rFonts w:ascii="Times New Roman" w:hAnsi="Times New Roman" w:cs="Times New Roman"/>
          <w:sz w:val="24"/>
          <w:szCs w:val="24"/>
        </w:rPr>
        <w:t>20.285,43 kn, oznaka primitka po osnovi osiguranja, odnosno primit</w:t>
      </w:r>
      <w:r w:rsidR="00484830">
        <w:rPr>
          <w:rFonts w:ascii="Times New Roman" w:hAnsi="Times New Roman" w:cs="Times New Roman"/>
          <w:sz w:val="24"/>
          <w:szCs w:val="24"/>
        </w:rPr>
        <w:t>ak</w:t>
      </w:r>
      <w:r w:rsidRPr="006063C4">
        <w:rPr>
          <w:rFonts w:ascii="Times New Roman" w:hAnsi="Times New Roman" w:cs="Times New Roman"/>
          <w:sz w:val="24"/>
          <w:szCs w:val="24"/>
        </w:rPr>
        <w:t xml:space="preserve"> od kojeg se utvrđuje dohodak po osnovi životnog osiguranja s obilježjima štednje, te da je 31. prosinca 2018. g. od istog isplatitelja ostvario primitak u iznosu od 9.445,45 kn, oznaka neoporezivog primitka. </w:t>
      </w:r>
    </w:p>
    <w:p w14:paraId="5FCB9D1E" w14:textId="7BE090CE" w:rsidR="00435809" w:rsidRPr="006063C4" w:rsidRDefault="00435809" w:rsidP="00435809">
      <w:pPr>
        <w:ind w:firstLine="708"/>
        <w:jc w:val="both"/>
        <w:rPr>
          <w:rFonts w:ascii="Times New Roman" w:hAnsi="Times New Roman" w:cs="Times New Roman"/>
          <w:sz w:val="24"/>
          <w:szCs w:val="24"/>
        </w:rPr>
      </w:pPr>
      <w:r w:rsidRPr="006063C4">
        <w:rPr>
          <w:rFonts w:ascii="Times New Roman" w:hAnsi="Times New Roman" w:cs="Times New Roman"/>
          <w:sz w:val="24"/>
          <w:szCs w:val="24"/>
        </w:rPr>
        <w:t xml:space="preserve">S obzirom da se radi o relativno većim iznosima primitaka </w:t>
      </w:r>
      <w:r w:rsidR="00484830">
        <w:rPr>
          <w:rFonts w:ascii="Times New Roman" w:hAnsi="Times New Roman" w:cs="Times New Roman"/>
          <w:sz w:val="24"/>
          <w:szCs w:val="24"/>
        </w:rPr>
        <w:t>koji su stečeni</w:t>
      </w:r>
      <w:r w:rsidRPr="006063C4">
        <w:rPr>
          <w:rFonts w:ascii="Times New Roman" w:hAnsi="Times New Roman" w:cs="Times New Roman"/>
          <w:sz w:val="24"/>
          <w:szCs w:val="24"/>
        </w:rPr>
        <w:t xml:space="preserve"> u 2018. godini, koje je dužnosnik trebao navesti u izvješću koje se podnosi povodom promjene</w:t>
      </w:r>
      <w:r w:rsidR="00484830">
        <w:rPr>
          <w:rFonts w:ascii="Times New Roman" w:hAnsi="Times New Roman" w:cs="Times New Roman"/>
          <w:sz w:val="24"/>
          <w:szCs w:val="24"/>
        </w:rPr>
        <w:t xml:space="preserve"> istekom te godine</w:t>
      </w:r>
      <w:r w:rsidRPr="006063C4">
        <w:rPr>
          <w:rFonts w:ascii="Times New Roman" w:hAnsi="Times New Roman" w:cs="Times New Roman"/>
          <w:sz w:val="24"/>
          <w:szCs w:val="24"/>
        </w:rPr>
        <w:t xml:space="preserve">, a to nije učinio u izvješću o imovinskom stanju od 25. prosinca 2018., proizlazi da isti primitak nije prikazao, odnosno </w:t>
      </w:r>
      <w:r w:rsidRPr="006063C4">
        <w:rPr>
          <w:rFonts w:ascii="Times New Roman" w:eastAsia="Times New Roman" w:hAnsi="Times New Roman" w:cs="Times New Roman"/>
          <w:sz w:val="24"/>
          <w:szCs w:val="24"/>
          <w:lang w:eastAsia="hr-HR"/>
        </w:rPr>
        <w:t xml:space="preserve">nije opravdao nesklad </w:t>
      </w:r>
      <w:r w:rsidRPr="006063C4">
        <w:rPr>
          <w:rFonts w:ascii="Times New Roman" w:hAnsi="Times New Roman" w:cs="Times New Roman"/>
          <w:sz w:val="24"/>
          <w:szCs w:val="24"/>
        </w:rPr>
        <w:t>između izvješća i podataka pribavljenih od nadležnog tijela u pogledu propusta navođenja naveden</w:t>
      </w:r>
      <w:r w:rsidR="00484830">
        <w:rPr>
          <w:rFonts w:ascii="Times New Roman" w:hAnsi="Times New Roman" w:cs="Times New Roman"/>
          <w:sz w:val="24"/>
          <w:szCs w:val="24"/>
        </w:rPr>
        <w:t>ih</w:t>
      </w:r>
      <w:r w:rsidRPr="006063C4">
        <w:rPr>
          <w:rFonts w:ascii="Times New Roman" w:hAnsi="Times New Roman" w:cs="Times New Roman"/>
          <w:sz w:val="24"/>
          <w:szCs w:val="24"/>
        </w:rPr>
        <w:t xml:space="preserve"> primit</w:t>
      </w:r>
      <w:r w:rsidR="00484830">
        <w:rPr>
          <w:rFonts w:ascii="Times New Roman" w:hAnsi="Times New Roman" w:cs="Times New Roman"/>
          <w:sz w:val="24"/>
          <w:szCs w:val="24"/>
        </w:rPr>
        <w:t>a</w:t>
      </w:r>
      <w:r w:rsidRPr="006063C4">
        <w:rPr>
          <w:rFonts w:ascii="Times New Roman" w:hAnsi="Times New Roman" w:cs="Times New Roman"/>
          <w:sz w:val="24"/>
          <w:szCs w:val="24"/>
        </w:rPr>
        <w:t xml:space="preserve">ka. </w:t>
      </w:r>
    </w:p>
    <w:p w14:paraId="355EFC32" w14:textId="27FC68B9" w:rsidR="00435809" w:rsidRPr="006063C4" w:rsidRDefault="006063C4" w:rsidP="00435809">
      <w:pPr>
        <w:ind w:firstLine="708"/>
        <w:jc w:val="both"/>
        <w:rPr>
          <w:rFonts w:ascii="Times New Roman" w:hAnsi="Times New Roman" w:cs="Times New Roman"/>
          <w:sz w:val="24"/>
          <w:szCs w:val="24"/>
        </w:rPr>
      </w:pPr>
      <w:r w:rsidRPr="006063C4">
        <w:rPr>
          <w:rFonts w:ascii="Times New Roman" w:hAnsi="Times New Roman" w:cs="Times New Roman"/>
          <w:sz w:val="24"/>
          <w:szCs w:val="24"/>
        </w:rPr>
        <w:t>D</w:t>
      </w:r>
      <w:r w:rsidR="00435809" w:rsidRPr="006063C4">
        <w:rPr>
          <w:rFonts w:ascii="Times New Roman" w:hAnsi="Times New Roman" w:cs="Times New Roman"/>
          <w:sz w:val="24"/>
          <w:szCs w:val="24"/>
        </w:rPr>
        <w:t xml:space="preserve">užnosnik ničime nije dokazao da bi podaci kojima raspolažu nadležna tijela </w:t>
      </w:r>
      <w:r w:rsidRPr="006063C4">
        <w:rPr>
          <w:rFonts w:ascii="Times New Roman" w:hAnsi="Times New Roman" w:cs="Times New Roman"/>
          <w:sz w:val="24"/>
          <w:szCs w:val="24"/>
        </w:rPr>
        <w:t xml:space="preserve">bili pogrešni, odnosno da je stanje imovine </w:t>
      </w:r>
      <w:r w:rsidRPr="006063C4">
        <w:rPr>
          <w:rFonts w:ascii="Times New Roman" w:eastAsia="Times New Roman" w:hAnsi="Times New Roman" w:cs="Times New Roman"/>
          <w:sz w:val="24"/>
          <w:szCs w:val="24"/>
          <w:lang w:eastAsia="hr-HR"/>
        </w:rPr>
        <w:t>utvrđeno u postupku redovite provjere</w:t>
      </w:r>
      <w:r w:rsidRPr="006063C4">
        <w:rPr>
          <w:rFonts w:ascii="Times New Roman" w:hAnsi="Times New Roman" w:cs="Times New Roman"/>
          <w:sz w:val="24"/>
          <w:szCs w:val="24"/>
        </w:rPr>
        <w:t xml:space="preserve"> netočno, jer nije priložio dokaze iz kojih bi proizlazilo da je onakvo kakvo je prikazano u podnesenim izvješćima o imovinskom stanju. </w:t>
      </w:r>
    </w:p>
    <w:p w14:paraId="2EBE6722" w14:textId="5FEA100C" w:rsidR="006063C4" w:rsidRPr="006063C4" w:rsidRDefault="006063C4" w:rsidP="006063C4">
      <w:pPr>
        <w:ind w:firstLine="708"/>
        <w:jc w:val="both"/>
        <w:rPr>
          <w:rFonts w:ascii="Times New Roman" w:hAnsi="Times New Roman" w:cs="Times New Roman"/>
          <w:sz w:val="24"/>
          <w:szCs w:val="24"/>
        </w:rPr>
      </w:pPr>
      <w:r w:rsidRPr="006063C4">
        <w:rPr>
          <w:rFonts w:ascii="Times New Roman" w:hAnsi="Times New Roman" w:cs="Times New Roman"/>
          <w:sz w:val="24"/>
          <w:szCs w:val="24"/>
        </w:rPr>
        <w:t>U konkretnom slučaju da bi dužnosnik opravdao ne</w:t>
      </w:r>
      <w:r w:rsidR="00484830">
        <w:rPr>
          <w:rFonts w:ascii="Times New Roman" w:hAnsi="Times New Roman" w:cs="Times New Roman"/>
          <w:sz w:val="24"/>
          <w:szCs w:val="24"/>
        </w:rPr>
        <w:t>razmjer</w:t>
      </w:r>
      <w:r w:rsidRPr="006063C4">
        <w:rPr>
          <w:rFonts w:ascii="Times New Roman" w:hAnsi="Times New Roman" w:cs="Times New Roman"/>
          <w:sz w:val="24"/>
          <w:szCs w:val="24"/>
        </w:rPr>
        <w:t xml:space="preserve"> vezano za </w:t>
      </w:r>
      <w:r w:rsidRPr="006063C4">
        <w:rPr>
          <w:rFonts w:ascii="Times New Roman" w:hAnsi="Times New Roman" w:cs="Times New Roman"/>
          <w:sz w:val="24"/>
          <w:szCs w:val="24"/>
          <w:lang w:eastAsia="hr-HR" w:bidi="hr-HR"/>
        </w:rPr>
        <w:t>primanja na mjesečnoj razini od dužnosti za koju se podnosi izvješće o imovinskom stanju</w:t>
      </w:r>
      <w:r w:rsidR="00484830">
        <w:rPr>
          <w:rFonts w:ascii="Times New Roman" w:hAnsi="Times New Roman" w:cs="Times New Roman"/>
          <w:sz w:val="24"/>
          <w:szCs w:val="24"/>
          <w:lang w:eastAsia="hr-HR" w:bidi="hr-HR"/>
        </w:rPr>
        <w:t>,</w:t>
      </w:r>
      <w:r w:rsidRPr="006063C4">
        <w:rPr>
          <w:rFonts w:ascii="Times New Roman" w:hAnsi="Times New Roman" w:cs="Times New Roman"/>
          <w:sz w:val="24"/>
          <w:szCs w:val="24"/>
          <w:lang w:eastAsia="hr-HR" w:bidi="hr-HR"/>
        </w:rPr>
        <w:t xml:space="preserve"> </w:t>
      </w:r>
      <w:r w:rsidRPr="006063C4">
        <w:rPr>
          <w:rFonts w:ascii="Times New Roman" w:hAnsi="Times New Roman" w:cs="Times New Roman"/>
          <w:sz w:val="24"/>
          <w:szCs w:val="24"/>
        </w:rPr>
        <w:t xml:space="preserve">trebao je priložiti dokaz da je ostvario visinu </w:t>
      </w:r>
      <w:r w:rsidR="00484830">
        <w:rPr>
          <w:rFonts w:ascii="Times New Roman" w:hAnsi="Times New Roman" w:cs="Times New Roman"/>
          <w:sz w:val="24"/>
          <w:szCs w:val="24"/>
        </w:rPr>
        <w:t>plaće kakvu je naveo</w:t>
      </w:r>
      <w:r w:rsidRPr="006063C4">
        <w:rPr>
          <w:rFonts w:ascii="Times New Roman" w:hAnsi="Times New Roman" w:cs="Times New Roman"/>
          <w:sz w:val="24"/>
          <w:szCs w:val="24"/>
        </w:rPr>
        <w:t xml:space="preserve"> u izvješćima, dok u odnosu na prihode od osiguranja obveznik izričito navodi da nije bio svjestan da takve prihode treba prijaviti.</w:t>
      </w:r>
    </w:p>
    <w:p w14:paraId="0FC856FB" w14:textId="0D57B390" w:rsidR="006063C4" w:rsidRPr="006063C4" w:rsidRDefault="006063C4" w:rsidP="006063C4">
      <w:pPr>
        <w:autoSpaceDE w:val="0"/>
        <w:autoSpaceDN w:val="0"/>
        <w:adjustRightInd w:val="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U odnosu na trenutak stjecanja nekretnina na adresi </w:t>
      </w:r>
      <w:r w:rsidR="009F2927" w:rsidRPr="009F2927">
        <w:rPr>
          <w:rFonts w:ascii="Times New Roman" w:hAnsi="Times New Roman" w:cs="Times New Roman"/>
          <w:sz w:val="24"/>
          <w:szCs w:val="24"/>
          <w:highlight w:val="black"/>
        </w:rPr>
        <w:t>……………….</w:t>
      </w:r>
      <w:r w:rsidRPr="006063C4">
        <w:rPr>
          <w:rFonts w:ascii="Times New Roman" w:hAnsi="Times New Roman" w:cs="Times New Roman"/>
          <w:sz w:val="24"/>
          <w:szCs w:val="24"/>
        </w:rPr>
        <w:t xml:space="preserve"> Povjerenstvo obrazlaže da je za utvrđenje povrede odredaba ZSSI-a ključan trenutak sklapanja pravnog posla na temelju kojeg je navedena nekretnina stečena, budući da je moguće da dođe do značajnog vremenskog odmaka od trenutka sklapanja takvog pravnog posla do trenutka upisa stjecatelja kao vlasnika u zemljišne knjige. U praksi može doći i do slučajeva da upis u zemljišne knjige ne bude niti tražen, slijedom koje situacije bi Povjerenstvo bilo uskraćeno za uvid u stvarno stanje, odnosno ne bi bilo moguće utvrditi podatke o vlasništvu nad nekretninama dužnosnika, odnosno uspostaviti i poštovati načela transparentnosti i javnosti zemljišnih knjiga. </w:t>
      </w:r>
    </w:p>
    <w:p w14:paraId="2BC748C0" w14:textId="2CDACEC0" w:rsidR="006063C4" w:rsidRPr="006063C4" w:rsidRDefault="006063C4" w:rsidP="006063C4">
      <w:pPr>
        <w:autoSpaceDE w:val="0"/>
        <w:autoSpaceDN w:val="0"/>
        <w:adjustRightInd w:val="0"/>
        <w:ind w:firstLine="709"/>
        <w:jc w:val="both"/>
        <w:rPr>
          <w:rFonts w:ascii="Times New Roman" w:hAnsi="Times New Roman" w:cs="Times New Roman"/>
          <w:bCs/>
          <w:sz w:val="24"/>
          <w:szCs w:val="24"/>
        </w:rPr>
      </w:pPr>
      <w:r w:rsidRPr="006063C4">
        <w:rPr>
          <w:rFonts w:ascii="Times New Roman" w:hAnsi="Times New Roman" w:cs="Times New Roman"/>
          <w:sz w:val="24"/>
          <w:szCs w:val="24"/>
          <w:lang w:eastAsia="hr-HR" w:bidi="hr-HR"/>
        </w:rPr>
        <w:t>Stoga je utvrđeno da d</w:t>
      </w:r>
      <w:r w:rsidRPr="006063C4">
        <w:rPr>
          <w:rFonts w:ascii="Times New Roman" w:hAnsi="Times New Roman" w:cs="Times New Roman"/>
          <w:sz w:val="24"/>
          <w:szCs w:val="24"/>
        </w:rPr>
        <w:t xml:space="preserve">užnosnik Ante </w:t>
      </w:r>
      <w:proofErr w:type="spellStart"/>
      <w:r w:rsidRPr="006063C4">
        <w:rPr>
          <w:rFonts w:ascii="Times New Roman" w:hAnsi="Times New Roman" w:cs="Times New Roman"/>
          <w:sz w:val="24"/>
          <w:szCs w:val="24"/>
        </w:rPr>
        <w:t>Šprlje</w:t>
      </w:r>
      <w:proofErr w:type="spellEnd"/>
      <w:r w:rsidRPr="006063C4">
        <w:rPr>
          <w:rFonts w:ascii="Times New Roman" w:hAnsi="Times New Roman" w:cs="Times New Roman"/>
          <w:sz w:val="24"/>
          <w:szCs w:val="24"/>
        </w:rPr>
        <w:t xml:space="preserve">, </w:t>
      </w:r>
      <w:r w:rsidRPr="006063C4">
        <w:rPr>
          <w:rFonts w:ascii="Times New Roman" w:hAnsi="Times New Roman" w:cs="Times New Roman"/>
          <w:bCs/>
          <w:color w:val="000000"/>
          <w:sz w:val="24"/>
          <w:szCs w:val="24"/>
        </w:rPr>
        <w:t>ra</w:t>
      </w:r>
      <w:r w:rsidRPr="006063C4">
        <w:rPr>
          <w:rFonts w:ascii="Times New Roman" w:hAnsi="Times New Roman" w:cs="Times New Roman"/>
          <w:sz w:val="24"/>
          <w:szCs w:val="24"/>
        </w:rPr>
        <w:t xml:space="preserve">vnatelj Agencije za reviziju sustava provedbe programa Europske unije, </w:t>
      </w:r>
      <w:r w:rsidRPr="006063C4">
        <w:rPr>
          <w:rFonts w:ascii="Times New Roman" w:hAnsi="Times New Roman" w:cs="Times New Roman"/>
          <w:bCs/>
          <w:sz w:val="24"/>
          <w:szCs w:val="24"/>
        </w:rPr>
        <w:t xml:space="preserve">po pisanom pozivu Povjerenstva nije obrazložio nesklad, odnosno nerazmjer i priložio odgovarajuće dokaze potrebne za </w:t>
      </w:r>
      <w:r w:rsidRPr="006063C4">
        <w:rPr>
          <w:rFonts w:ascii="Times New Roman" w:eastAsia="Calibri" w:hAnsi="Times New Roman" w:cs="Times New Roman"/>
          <w:bCs/>
          <w:sz w:val="24"/>
          <w:szCs w:val="24"/>
        </w:rPr>
        <w:t xml:space="preserve">usklađivanje prijavljene imovine s podacima o imovini dobivenima od nadležnih tijela, utvrđenog povodom redovite provjere izvješća o imovinskom stanju dužnosnika podnesenima </w:t>
      </w:r>
      <w:r w:rsidRPr="006063C4">
        <w:rPr>
          <w:rFonts w:ascii="Times New Roman" w:hAnsi="Times New Roman" w:cs="Times New Roman"/>
          <w:bCs/>
          <w:sz w:val="24"/>
          <w:szCs w:val="24"/>
        </w:rPr>
        <w:t xml:space="preserve">13. listopada 2015., 12. siječnja 2016. i 25. prosinca 2018., i to </w:t>
      </w:r>
      <w:r w:rsidRPr="006063C4">
        <w:rPr>
          <w:rFonts w:ascii="Times New Roman" w:hAnsi="Times New Roman" w:cs="Times New Roman"/>
          <w:sz w:val="24"/>
          <w:szCs w:val="24"/>
        </w:rPr>
        <w:t xml:space="preserve">u pogledu ostvarene visine plaće, nekretnina i drugih prihoda. </w:t>
      </w:r>
    </w:p>
    <w:p w14:paraId="639D6A5B" w14:textId="77777777" w:rsidR="006063C4" w:rsidRPr="006063C4" w:rsidRDefault="006063C4" w:rsidP="006063C4">
      <w:pPr>
        <w:autoSpaceDE w:val="0"/>
        <w:autoSpaceDN w:val="0"/>
        <w:adjustRightInd w:val="0"/>
        <w:ind w:firstLine="709"/>
        <w:jc w:val="both"/>
        <w:rPr>
          <w:rFonts w:ascii="Times New Roman" w:hAnsi="Times New Roman" w:cs="Times New Roman"/>
          <w:b/>
          <w:bCs/>
          <w:sz w:val="24"/>
          <w:szCs w:val="24"/>
        </w:rPr>
      </w:pPr>
    </w:p>
    <w:p w14:paraId="30A97F7D" w14:textId="77777777" w:rsidR="007A755D" w:rsidRDefault="0024526C" w:rsidP="007A755D">
      <w:pPr>
        <w:autoSpaceDE w:val="0"/>
        <w:autoSpaceDN w:val="0"/>
        <w:adjustRightInd w:val="0"/>
        <w:spacing w:after="0"/>
        <w:ind w:firstLine="709"/>
        <w:jc w:val="both"/>
        <w:rPr>
          <w:rFonts w:ascii="Times New Roman" w:hAnsi="Times New Roman" w:cs="Times New Roman"/>
          <w:bCs/>
          <w:sz w:val="24"/>
          <w:szCs w:val="24"/>
        </w:rPr>
      </w:pPr>
      <w:r w:rsidRPr="006063C4">
        <w:rPr>
          <w:rFonts w:ascii="Times New Roman" w:hAnsi="Times New Roman" w:cs="Times New Roman"/>
          <w:bCs/>
          <w:sz w:val="24"/>
          <w:szCs w:val="24"/>
        </w:rPr>
        <w:lastRenderedPageBreak/>
        <w:t xml:space="preserve">Postupak je protiv dužnosnika također pokrenut </w:t>
      </w:r>
      <w:r w:rsidR="0026223A">
        <w:rPr>
          <w:rFonts w:ascii="Times New Roman" w:hAnsi="Times New Roman" w:cs="Times New Roman"/>
          <w:bCs/>
          <w:sz w:val="24"/>
          <w:szCs w:val="24"/>
        </w:rPr>
        <w:t xml:space="preserve">zbog moguće </w:t>
      </w:r>
      <w:r w:rsidRPr="006063C4">
        <w:rPr>
          <w:rFonts w:ascii="Times New Roman" w:hAnsi="Times New Roman" w:cs="Times New Roman"/>
          <w:bCs/>
          <w:sz w:val="24"/>
          <w:szCs w:val="24"/>
        </w:rPr>
        <w:t>povrede članka 7. podstavka d) ZSSI-a, koja proizlazi iz istovremenog primanja plaće za obnašanje navedene dužnosti i primanja nagrade za radne rezultate u 2018. i 2019. godini</w:t>
      </w:r>
      <w:r w:rsidR="007A755D">
        <w:rPr>
          <w:rFonts w:ascii="Times New Roman" w:hAnsi="Times New Roman" w:cs="Times New Roman"/>
          <w:bCs/>
          <w:sz w:val="24"/>
          <w:szCs w:val="24"/>
        </w:rPr>
        <w:t xml:space="preserve">. </w:t>
      </w:r>
    </w:p>
    <w:p w14:paraId="17EDCC41" w14:textId="77777777" w:rsidR="007A755D" w:rsidRDefault="007A755D" w:rsidP="007A755D">
      <w:pPr>
        <w:autoSpaceDE w:val="0"/>
        <w:autoSpaceDN w:val="0"/>
        <w:adjustRightInd w:val="0"/>
        <w:spacing w:after="0"/>
        <w:ind w:firstLine="709"/>
        <w:jc w:val="both"/>
        <w:rPr>
          <w:rFonts w:ascii="Times New Roman" w:hAnsi="Times New Roman" w:cs="Times New Roman"/>
          <w:bCs/>
          <w:sz w:val="24"/>
          <w:szCs w:val="24"/>
        </w:rPr>
      </w:pPr>
    </w:p>
    <w:p w14:paraId="191ABA86" w14:textId="77777777" w:rsidR="007A755D" w:rsidRDefault="00E228FC" w:rsidP="007505DF">
      <w:pPr>
        <w:autoSpaceDE w:val="0"/>
        <w:autoSpaceDN w:val="0"/>
        <w:adjustRightInd w:val="0"/>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Na traženje </w:t>
      </w:r>
      <w:r w:rsidR="0057603A" w:rsidRPr="006063C4">
        <w:rPr>
          <w:rFonts w:ascii="Times New Roman" w:hAnsi="Times New Roman" w:cs="Times New Roman"/>
          <w:sz w:val="24"/>
          <w:szCs w:val="24"/>
        </w:rPr>
        <w:t>Povjeren</w:t>
      </w:r>
      <w:r w:rsidRPr="006063C4">
        <w:rPr>
          <w:rFonts w:ascii="Times New Roman" w:hAnsi="Times New Roman" w:cs="Times New Roman"/>
          <w:sz w:val="24"/>
          <w:szCs w:val="24"/>
        </w:rPr>
        <w:t>stva</w:t>
      </w:r>
      <w:r w:rsidR="0057603A" w:rsidRPr="006063C4">
        <w:rPr>
          <w:rFonts w:ascii="Times New Roman" w:hAnsi="Times New Roman" w:cs="Times New Roman"/>
          <w:sz w:val="24"/>
          <w:szCs w:val="24"/>
        </w:rPr>
        <w:t xml:space="preserve">  </w:t>
      </w:r>
      <w:r w:rsidRPr="006063C4">
        <w:rPr>
          <w:rFonts w:ascii="Times New Roman" w:hAnsi="Times New Roman" w:cs="Times New Roman"/>
          <w:sz w:val="24"/>
          <w:szCs w:val="24"/>
        </w:rPr>
        <w:t>Agencija za reviziju sustava provedbe programa Europske unije dostavila je dana 30. lipnja 20</w:t>
      </w:r>
      <w:r w:rsidR="00B0081E" w:rsidRPr="006063C4">
        <w:rPr>
          <w:rFonts w:ascii="Times New Roman" w:hAnsi="Times New Roman" w:cs="Times New Roman"/>
          <w:sz w:val="24"/>
          <w:szCs w:val="24"/>
        </w:rPr>
        <w:t xml:space="preserve">21. očitovanje Klasa: 114-01/21-01/01, </w:t>
      </w:r>
      <w:proofErr w:type="spellStart"/>
      <w:r w:rsidR="00B0081E" w:rsidRPr="006063C4">
        <w:rPr>
          <w:rFonts w:ascii="Times New Roman" w:hAnsi="Times New Roman" w:cs="Times New Roman"/>
          <w:sz w:val="24"/>
          <w:szCs w:val="24"/>
        </w:rPr>
        <w:t>Urbroj</w:t>
      </w:r>
      <w:proofErr w:type="spellEnd"/>
      <w:r w:rsidR="00B0081E" w:rsidRPr="006063C4">
        <w:rPr>
          <w:rFonts w:ascii="Times New Roman" w:hAnsi="Times New Roman" w:cs="Times New Roman"/>
          <w:sz w:val="24"/>
          <w:szCs w:val="24"/>
        </w:rPr>
        <w:t>: 327-01/21-01 u kojem se navodi da je r</w:t>
      </w:r>
      <w:r w:rsidR="00C43B8D" w:rsidRPr="006063C4">
        <w:rPr>
          <w:rFonts w:ascii="Times New Roman" w:hAnsi="Times New Roman" w:cs="Times New Roman"/>
          <w:sz w:val="24"/>
          <w:szCs w:val="24"/>
        </w:rPr>
        <w:t xml:space="preserve">avnatelju Agencije za reviziju sustava provedbe programa Europske </w:t>
      </w:r>
      <w:r w:rsidR="00CB3A42" w:rsidRPr="006063C4">
        <w:rPr>
          <w:rFonts w:ascii="Times New Roman" w:hAnsi="Times New Roman" w:cs="Times New Roman"/>
          <w:sz w:val="24"/>
          <w:szCs w:val="24"/>
        </w:rPr>
        <w:t xml:space="preserve"> unije </w:t>
      </w:r>
      <w:r w:rsidR="00C43B8D" w:rsidRPr="006063C4">
        <w:rPr>
          <w:rFonts w:ascii="Times New Roman" w:hAnsi="Times New Roman" w:cs="Times New Roman"/>
          <w:sz w:val="24"/>
          <w:szCs w:val="24"/>
        </w:rPr>
        <w:t xml:space="preserve">Nevenu </w:t>
      </w:r>
      <w:proofErr w:type="spellStart"/>
      <w:r w:rsidR="00C43B8D" w:rsidRPr="006063C4">
        <w:rPr>
          <w:rFonts w:ascii="Times New Roman" w:hAnsi="Times New Roman" w:cs="Times New Roman"/>
          <w:sz w:val="24"/>
          <w:szCs w:val="24"/>
        </w:rPr>
        <w:t>Šprlj</w:t>
      </w:r>
      <w:r w:rsidR="0026223A">
        <w:rPr>
          <w:rFonts w:ascii="Times New Roman" w:hAnsi="Times New Roman" w:cs="Times New Roman"/>
          <w:sz w:val="24"/>
          <w:szCs w:val="24"/>
        </w:rPr>
        <w:t>i</w:t>
      </w:r>
      <w:proofErr w:type="spellEnd"/>
      <w:r w:rsidR="00C43B8D" w:rsidRPr="006063C4">
        <w:rPr>
          <w:rFonts w:ascii="Times New Roman" w:hAnsi="Times New Roman" w:cs="Times New Roman"/>
          <w:sz w:val="24"/>
          <w:szCs w:val="24"/>
        </w:rPr>
        <w:t xml:space="preserve"> tijekom 2018. i</w:t>
      </w:r>
      <w:r w:rsidR="00B0081E" w:rsidRPr="006063C4">
        <w:rPr>
          <w:rFonts w:ascii="Times New Roman" w:hAnsi="Times New Roman" w:cs="Times New Roman"/>
          <w:sz w:val="24"/>
          <w:szCs w:val="24"/>
        </w:rPr>
        <w:t xml:space="preserve"> </w:t>
      </w:r>
      <w:r w:rsidR="00C43B8D" w:rsidRPr="006063C4">
        <w:rPr>
          <w:rFonts w:ascii="Times New Roman" w:hAnsi="Times New Roman" w:cs="Times New Roman"/>
          <w:sz w:val="24"/>
          <w:szCs w:val="24"/>
        </w:rPr>
        <w:t>2019. godine nije isplaćena nagrada za ostvarene ciljeve i poslovne rezultate.</w:t>
      </w:r>
      <w:r w:rsidR="007A755D">
        <w:rPr>
          <w:rFonts w:ascii="Times New Roman" w:hAnsi="Times New Roman" w:cs="Times New Roman"/>
          <w:sz w:val="24"/>
          <w:szCs w:val="24"/>
        </w:rPr>
        <w:t xml:space="preserve"> </w:t>
      </w:r>
    </w:p>
    <w:p w14:paraId="29FE9E5B" w14:textId="77777777" w:rsidR="007A755D" w:rsidRDefault="007A755D" w:rsidP="007505DF">
      <w:pPr>
        <w:autoSpaceDE w:val="0"/>
        <w:autoSpaceDN w:val="0"/>
        <w:adjustRightInd w:val="0"/>
        <w:spacing w:after="0"/>
        <w:ind w:firstLine="709"/>
        <w:jc w:val="both"/>
        <w:rPr>
          <w:rFonts w:ascii="Times New Roman" w:hAnsi="Times New Roman" w:cs="Times New Roman"/>
          <w:sz w:val="24"/>
          <w:szCs w:val="24"/>
        </w:rPr>
      </w:pPr>
    </w:p>
    <w:p w14:paraId="4CDB6D4D" w14:textId="6938255F" w:rsidR="00C43B8D" w:rsidRPr="006063C4" w:rsidRDefault="007505DF" w:rsidP="007505DF">
      <w:pPr>
        <w:autoSpaceDE w:val="0"/>
        <w:autoSpaceDN w:val="0"/>
        <w:adjustRightInd w:val="0"/>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U očitovanju se navodi kako je </w:t>
      </w:r>
      <w:r w:rsidR="00C43B8D" w:rsidRPr="006063C4">
        <w:rPr>
          <w:rFonts w:ascii="Times New Roman" w:hAnsi="Times New Roman" w:cs="Times New Roman"/>
          <w:sz w:val="24"/>
          <w:szCs w:val="24"/>
        </w:rPr>
        <w:t xml:space="preserve">Neven </w:t>
      </w:r>
      <w:proofErr w:type="spellStart"/>
      <w:r w:rsidR="00C43B8D" w:rsidRPr="006063C4">
        <w:rPr>
          <w:rFonts w:ascii="Times New Roman" w:hAnsi="Times New Roman" w:cs="Times New Roman"/>
          <w:sz w:val="24"/>
          <w:szCs w:val="24"/>
        </w:rPr>
        <w:t>Šprlje</w:t>
      </w:r>
      <w:proofErr w:type="spellEnd"/>
      <w:r w:rsidR="00C43B8D" w:rsidRPr="006063C4">
        <w:rPr>
          <w:rFonts w:ascii="Times New Roman" w:hAnsi="Times New Roman" w:cs="Times New Roman"/>
          <w:sz w:val="24"/>
          <w:szCs w:val="24"/>
        </w:rPr>
        <w:t xml:space="preserve"> zaposlen temeljem Ugovora o radu</w:t>
      </w:r>
      <w:r w:rsidR="0026223A">
        <w:rPr>
          <w:rFonts w:ascii="Times New Roman" w:hAnsi="Times New Roman" w:cs="Times New Roman"/>
          <w:sz w:val="24"/>
          <w:szCs w:val="24"/>
        </w:rPr>
        <w:t xml:space="preserve"> te da su</w:t>
      </w:r>
      <w:r w:rsidRPr="006063C4">
        <w:rPr>
          <w:rFonts w:ascii="Times New Roman" w:hAnsi="Times New Roman" w:cs="Times New Roman"/>
          <w:sz w:val="24"/>
          <w:szCs w:val="24"/>
        </w:rPr>
        <w:t xml:space="preserve"> p</w:t>
      </w:r>
      <w:r w:rsidR="00C43B8D" w:rsidRPr="006063C4">
        <w:rPr>
          <w:rFonts w:ascii="Times New Roman" w:hAnsi="Times New Roman" w:cs="Times New Roman"/>
          <w:sz w:val="24"/>
          <w:szCs w:val="24"/>
        </w:rPr>
        <w:t xml:space="preserve">rava i obveze Nevena </w:t>
      </w:r>
      <w:proofErr w:type="spellStart"/>
      <w:r w:rsidR="00C43B8D" w:rsidRPr="006063C4">
        <w:rPr>
          <w:rFonts w:ascii="Times New Roman" w:hAnsi="Times New Roman" w:cs="Times New Roman"/>
          <w:sz w:val="24"/>
          <w:szCs w:val="24"/>
        </w:rPr>
        <w:t>Šprlje</w:t>
      </w:r>
      <w:proofErr w:type="spellEnd"/>
      <w:r w:rsidR="00C43B8D" w:rsidRPr="006063C4">
        <w:rPr>
          <w:rFonts w:ascii="Times New Roman" w:hAnsi="Times New Roman" w:cs="Times New Roman"/>
          <w:sz w:val="24"/>
          <w:szCs w:val="24"/>
        </w:rPr>
        <w:t xml:space="preserve"> iz rada i po osnovi rada kao i svih drugih zaposlenika Agencije uređena su</w:t>
      </w:r>
      <w:r w:rsidRPr="006063C4">
        <w:rPr>
          <w:rFonts w:ascii="Times New Roman" w:hAnsi="Times New Roman" w:cs="Times New Roman"/>
          <w:sz w:val="24"/>
          <w:szCs w:val="24"/>
        </w:rPr>
        <w:t xml:space="preserve"> </w:t>
      </w:r>
      <w:r w:rsidR="00C43B8D" w:rsidRPr="006063C4">
        <w:rPr>
          <w:rFonts w:ascii="Times New Roman" w:hAnsi="Times New Roman" w:cs="Times New Roman"/>
          <w:sz w:val="24"/>
          <w:szCs w:val="24"/>
        </w:rPr>
        <w:t>Zakonom o radu, Temeljnim kolektivnim ugovorom za službenike i namještenike u javnim službama, te</w:t>
      </w:r>
      <w:r w:rsidRPr="006063C4">
        <w:rPr>
          <w:rFonts w:ascii="Times New Roman" w:hAnsi="Times New Roman" w:cs="Times New Roman"/>
          <w:sz w:val="24"/>
          <w:szCs w:val="24"/>
        </w:rPr>
        <w:t xml:space="preserve"> </w:t>
      </w:r>
      <w:proofErr w:type="spellStart"/>
      <w:r w:rsidR="004027C0" w:rsidRPr="006063C4">
        <w:rPr>
          <w:rFonts w:ascii="Times New Roman" w:hAnsi="Times New Roman" w:cs="Times New Roman"/>
          <w:sz w:val="24"/>
          <w:szCs w:val="24"/>
        </w:rPr>
        <w:t>podzakonskim</w:t>
      </w:r>
      <w:proofErr w:type="spellEnd"/>
      <w:r w:rsidR="00C43B8D" w:rsidRPr="006063C4">
        <w:rPr>
          <w:rFonts w:ascii="Times New Roman" w:hAnsi="Times New Roman" w:cs="Times New Roman"/>
          <w:sz w:val="24"/>
          <w:szCs w:val="24"/>
        </w:rPr>
        <w:t xml:space="preserve"> aktima: Statutom, Pravilnikom o radu te Pravilnikom o plaćama,</w:t>
      </w:r>
      <w:r w:rsidRPr="006063C4">
        <w:rPr>
          <w:rFonts w:ascii="Times New Roman" w:hAnsi="Times New Roman" w:cs="Times New Roman"/>
          <w:sz w:val="24"/>
          <w:szCs w:val="24"/>
        </w:rPr>
        <w:t xml:space="preserve"> </w:t>
      </w:r>
      <w:r w:rsidR="00C43B8D" w:rsidRPr="006063C4">
        <w:rPr>
          <w:rFonts w:ascii="Times New Roman" w:hAnsi="Times New Roman" w:cs="Times New Roman"/>
          <w:sz w:val="24"/>
          <w:szCs w:val="24"/>
        </w:rPr>
        <w:t>naknadama i drugim primicima radnika.</w:t>
      </w:r>
    </w:p>
    <w:p w14:paraId="5E9A3679" w14:textId="77777777" w:rsidR="004027C0" w:rsidRPr="006063C4" w:rsidRDefault="004027C0" w:rsidP="00F9718E">
      <w:pPr>
        <w:autoSpaceDE w:val="0"/>
        <w:autoSpaceDN w:val="0"/>
        <w:adjustRightInd w:val="0"/>
        <w:spacing w:after="0"/>
        <w:ind w:firstLine="709"/>
        <w:jc w:val="both"/>
        <w:rPr>
          <w:rFonts w:ascii="Times New Roman" w:hAnsi="Times New Roman" w:cs="Times New Roman"/>
          <w:sz w:val="24"/>
          <w:szCs w:val="24"/>
        </w:rPr>
      </w:pPr>
    </w:p>
    <w:p w14:paraId="7D30A20C" w14:textId="7A03A3FF" w:rsidR="0026223A" w:rsidRDefault="00C43B8D" w:rsidP="00AC3AF8">
      <w:pPr>
        <w:autoSpaceDE w:val="0"/>
        <w:autoSpaceDN w:val="0"/>
        <w:adjustRightInd w:val="0"/>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U vezi s </w:t>
      </w:r>
      <w:r w:rsidR="007A755D">
        <w:rPr>
          <w:rFonts w:ascii="Times New Roman" w:hAnsi="Times New Roman" w:cs="Times New Roman"/>
          <w:sz w:val="24"/>
          <w:szCs w:val="24"/>
        </w:rPr>
        <w:t xml:space="preserve">tim </w:t>
      </w:r>
      <w:r w:rsidRPr="006063C4">
        <w:rPr>
          <w:rFonts w:ascii="Times New Roman" w:hAnsi="Times New Roman" w:cs="Times New Roman"/>
          <w:sz w:val="24"/>
          <w:szCs w:val="24"/>
        </w:rPr>
        <w:t>Pravilnik o plaćama, naknadama i drugim primicima radnika ARPA-e</w:t>
      </w:r>
      <w:r w:rsidR="004027C0" w:rsidRPr="006063C4">
        <w:rPr>
          <w:rFonts w:ascii="Times New Roman" w:hAnsi="Times New Roman" w:cs="Times New Roman"/>
          <w:sz w:val="24"/>
          <w:szCs w:val="24"/>
        </w:rPr>
        <w:t xml:space="preserve"> </w:t>
      </w:r>
      <w:r w:rsidRPr="006063C4">
        <w:rPr>
          <w:rFonts w:ascii="Times New Roman" w:hAnsi="Times New Roman" w:cs="Times New Roman"/>
          <w:sz w:val="24"/>
          <w:szCs w:val="24"/>
        </w:rPr>
        <w:t>omogućuje isplatu mjesečnog bonusa, a na temelju prethodne tromjesečne ocjene rezultata uspješnosti</w:t>
      </w:r>
      <w:r w:rsidR="004027C0" w:rsidRPr="006063C4">
        <w:rPr>
          <w:rFonts w:ascii="Times New Roman" w:hAnsi="Times New Roman" w:cs="Times New Roman"/>
          <w:sz w:val="24"/>
          <w:szCs w:val="24"/>
        </w:rPr>
        <w:t xml:space="preserve"> </w:t>
      </w:r>
      <w:r w:rsidRPr="006063C4">
        <w:rPr>
          <w:rFonts w:ascii="Times New Roman" w:hAnsi="Times New Roman" w:cs="Times New Roman"/>
          <w:sz w:val="24"/>
          <w:szCs w:val="24"/>
        </w:rPr>
        <w:t>radnika. U tom smisl</w:t>
      </w:r>
      <w:r w:rsidR="0026223A">
        <w:rPr>
          <w:rFonts w:ascii="Times New Roman" w:hAnsi="Times New Roman" w:cs="Times New Roman"/>
          <w:sz w:val="24"/>
          <w:szCs w:val="24"/>
        </w:rPr>
        <w:t>u</w:t>
      </w:r>
      <w:r w:rsidRPr="006063C4">
        <w:rPr>
          <w:rFonts w:ascii="Times New Roman" w:hAnsi="Times New Roman" w:cs="Times New Roman"/>
          <w:sz w:val="24"/>
          <w:szCs w:val="24"/>
        </w:rPr>
        <w:t>, plaću radnika čini zbroj osnovne plaće, mjesečnog bonusa i dodataka na osnovnu</w:t>
      </w:r>
      <w:r w:rsidR="004027C0" w:rsidRPr="006063C4">
        <w:rPr>
          <w:rFonts w:ascii="Times New Roman" w:hAnsi="Times New Roman" w:cs="Times New Roman"/>
          <w:sz w:val="24"/>
          <w:szCs w:val="24"/>
        </w:rPr>
        <w:t xml:space="preserve"> </w:t>
      </w:r>
      <w:r w:rsidRPr="006063C4">
        <w:rPr>
          <w:rFonts w:ascii="Times New Roman" w:hAnsi="Times New Roman" w:cs="Times New Roman"/>
          <w:sz w:val="24"/>
          <w:szCs w:val="24"/>
        </w:rPr>
        <w:t>plaću. Ovisno o uspješnosti rada Agencije, Upravno vijeće odobrava sredstva za isplatu bonusa svim</w:t>
      </w:r>
      <w:r w:rsidR="004027C0" w:rsidRPr="006063C4">
        <w:rPr>
          <w:rFonts w:ascii="Times New Roman" w:hAnsi="Times New Roman" w:cs="Times New Roman"/>
          <w:sz w:val="24"/>
          <w:szCs w:val="24"/>
        </w:rPr>
        <w:t xml:space="preserve"> </w:t>
      </w:r>
      <w:r w:rsidRPr="006063C4">
        <w:rPr>
          <w:rFonts w:ascii="Times New Roman" w:hAnsi="Times New Roman" w:cs="Times New Roman"/>
          <w:sz w:val="24"/>
          <w:szCs w:val="24"/>
        </w:rPr>
        <w:t>radnicima, pa tako i ravnatelju Agencije, a temeljem provedenog procesa ocjenjivanja radnika.</w:t>
      </w:r>
      <w:r w:rsidR="0026223A">
        <w:rPr>
          <w:rFonts w:ascii="Times New Roman" w:hAnsi="Times New Roman" w:cs="Times New Roman"/>
          <w:sz w:val="24"/>
          <w:szCs w:val="24"/>
        </w:rPr>
        <w:t xml:space="preserve"> </w:t>
      </w:r>
    </w:p>
    <w:p w14:paraId="5CB26606" w14:textId="77777777" w:rsidR="0026223A" w:rsidRDefault="0026223A" w:rsidP="00AC3AF8">
      <w:pPr>
        <w:autoSpaceDE w:val="0"/>
        <w:autoSpaceDN w:val="0"/>
        <w:adjustRightInd w:val="0"/>
        <w:spacing w:after="0"/>
        <w:ind w:firstLine="709"/>
        <w:jc w:val="both"/>
        <w:rPr>
          <w:rFonts w:ascii="Times New Roman" w:hAnsi="Times New Roman" w:cs="Times New Roman"/>
          <w:sz w:val="24"/>
          <w:szCs w:val="24"/>
        </w:rPr>
      </w:pPr>
    </w:p>
    <w:p w14:paraId="05FC65B7" w14:textId="51058B00" w:rsidR="00F9718E" w:rsidRPr="006063C4" w:rsidRDefault="005F5BE2" w:rsidP="00AC3AF8">
      <w:pPr>
        <w:autoSpaceDE w:val="0"/>
        <w:autoSpaceDN w:val="0"/>
        <w:adjustRightInd w:val="0"/>
        <w:spacing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Na </w:t>
      </w:r>
      <w:r w:rsidR="00661A6C" w:rsidRPr="006063C4">
        <w:rPr>
          <w:rFonts w:ascii="Times New Roman" w:hAnsi="Times New Roman" w:cs="Times New Roman"/>
          <w:sz w:val="24"/>
          <w:szCs w:val="24"/>
        </w:rPr>
        <w:t xml:space="preserve">daljnje </w:t>
      </w:r>
      <w:r w:rsidRPr="006063C4">
        <w:rPr>
          <w:rFonts w:ascii="Times New Roman" w:hAnsi="Times New Roman" w:cs="Times New Roman"/>
          <w:sz w:val="24"/>
          <w:szCs w:val="24"/>
        </w:rPr>
        <w:t>traženje Povjerenstva</w:t>
      </w:r>
      <w:r w:rsidR="0026223A">
        <w:rPr>
          <w:rFonts w:ascii="Times New Roman" w:hAnsi="Times New Roman" w:cs="Times New Roman"/>
          <w:sz w:val="24"/>
          <w:szCs w:val="24"/>
        </w:rPr>
        <w:t>,</w:t>
      </w:r>
      <w:r w:rsidRPr="006063C4">
        <w:rPr>
          <w:rFonts w:ascii="Times New Roman" w:hAnsi="Times New Roman" w:cs="Times New Roman"/>
          <w:sz w:val="24"/>
          <w:szCs w:val="24"/>
        </w:rPr>
        <w:t xml:space="preserve">  Agencija za reviziju sustava provedbe programa Europske unije dostavila je dana </w:t>
      </w:r>
      <w:r w:rsidR="00AC3AF8" w:rsidRPr="006063C4">
        <w:rPr>
          <w:rFonts w:ascii="Times New Roman" w:hAnsi="Times New Roman" w:cs="Times New Roman"/>
          <w:sz w:val="24"/>
          <w:szCs w:val="24"/>
        </w:rPr>
        <w:t>13</w:t>
      </w:r>
      <w:r w:rsidRPr="006063C4">
        <w:rPr>
          <w:rFonts w:ascii="Times New Roman" w:hAnsi="Times New Roman" w:cs="Times New Roman"/>
          <w:sz w:val="24"/>
          <w:szCs w:val="24"/>
        </w:rPr>
        <w:t xml:space="preserve">. </w:t>
      </w:r>
      <w:r w:rsidR="00AC3AF8" w:rsidRPr="006063C4">
        <w:rPr>
          <w:rFonts w:ascii="Times New Roman" w:hAnsi="Times New Roman" w:cs="Times New Roman"/>
          <w:sz w:val="24"/>
          <w:szCs w:val="24"/>
        </w:rPr>
        <w:t>srpnja</w:t>
      </w:r>
      <w:r w:rsidRPr="006063C4">
        <w:rPr>
          <w:rFonts w:ascii="Times New Roman" w:hAnsi="Times New Roman" w:cs="Times New Roman"/>
          <w:sz w:val="24"/>
          <w:szCs w:val="24"/>
        </w:rPr>
        <w:t xml:space="preserve"> 2021. očitovanje Klasa: 114-01/21-01/01, </w:t>
      </w:r>
      <w:proofErr w:type="spellStart"/>
      <w:r w:rsidRPr="006063C4">
        <w:rPr>
          <w:rFonts w:ascii="Times New Roman" w:hAnsi="Times New Roman" w:cs="Times New Roman"/>
          <w:sz w:val="24"/>
          <w:szCs w:val="24"/>
        </w:rPr>
        <w:t>Urbroj</w:t>
      </w:r>
      <w:proofErr w:type="spellEnd"/>
      <w:r w:rsidRPr="006063C4">
        <w:rPr>
          <w:rFonts w:ascii="Times New Roman" w:hAnsi="Times New Roman" w:cs="Times New Roman"/>
          <w:sz w:val="24"/>
          <w:szCs w:val="24"/>
        </w:rPr>
        <w:t>: 327-01/21-0</w:t>
      </w:r>
      <w:r w:rsidR="00AC3AF8" w:rsidRPr="006063C4">
        <w:rPr>
          <w:rFonts w:ascii="Times New Roman" w:hAnsi="Times New Roman" w:cs="Times New Roman"/>
          <w:sz w:val="24"/>
          <w:szCs w:val="24"/>
        </w:rPr>
        <w:t>2</w:t>
      </w:r>
      <w:r w:rsidRPr="006063C4">
        <w:rPr>
          <w:rFonts w:ascii="Times New Roman" w:hAnsi="Times New Roman" w:cs="Times New Roman"/>
          <w:sz w:val="24"/>
          <w:szCs w:val="24"/>
        </w:rPr>
        <w:t xml:space="preserve"> u kojem </w:t>
      </w:r>
      <w:r w:rsidR="00AC3AF8" w:rsidRPr="006063C4">
        <w:rPr>
          <w:rFonts w:ascii="Times New Roman" w:hAnsi="Times New Roman" w:cs="Times New Roman"/>
          <w:sz w:val="24"/>
          <w:szCs w:val="24"/>
        </w:rPr>
        <w:t xml:space="preserve">pojašnjava da je </w:t>
      </w:r>
      <w:r w:rsidR="00F9718E" w:rsidRPr="006063C4">
        <w:rPr>
          <w:rFonts w:ascii="Times New Roman" w:hAnsi="Times New Roman" w:cs="Times New Roman"/>
          <w:color w:val="000000"/>
          <w:sz w:val="24"/>
          <w:szCs w:val="24"/>
        </w:rPr>
        <w:t>Pravilnikom o plaćama, naknadama i drugim primicima radnika, Klasa: 003-05/09-01/05 od 21.</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listopada 2019. - pročišćeni tekst (u daljnjem tekstu: Pravilnik) propisano da plaću radnika čini zbroj</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osnovne plaće, mjesečnog bonusa i dodatka na osnovnu plaću.</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Sukladno članku 7. Pravilnika, mjesečni bonus je nagrada radnicima za iznadprosječne rezultate rada.</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Proces ocjenjivanja radnika definiran je točkom 4. Pravilnika. Istim su određeni kriteriji i način</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provođenja ocjenjivanja.</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Iz navedenog općeg akta Agencije vidljivo je da ne postoji razlika u procesu ocjenjivanja između radnika</w:t>
      </w:r>
      <w:r w:rsidR="00AC3AF8" w:rsidRPr="006063C4">
        <w:rPr>
          <w:rFonts w:ascii="Times New Roman" w:hAnsi="Times New Roman" w:cs="Times New Roman"/>
          <w:sz w:val="24"/>
          <w:szCs w:val="24"/>
        </w:rPr>
        <w:t xml:space="preserve"> </w:t>
      </w:r>
      <w:r w:rsidR="00F9718E" w:rsidRPr="006063C4">
        <w:rPr>
          <w:rFonts w:ascii="Times New Roman" w:hAnsi="Times New Roman" w:cs="Times New Roman"/>
          <w:color w:val="000000"/>
          <w:sz w:val="24"/>
          <w:szCs w:val="24"/>
        </w:rPr>
        <w:t>Agencije i čelne tj. odgovorne osobe Agencije. Prava i obveze ravnatelja tj. dužnosnika, izjednačena su u svim segmentima s pravima i obvezama svih zaposlenih radnika.</w:t>
      </w:r>
    </w:p>
    <w:p w14:paraId="75283C3D" w14:textId="77777777" w:rsidR="00C367EB" w:rsidRPr="006063C4" w:rsidRDefault="00C367EB" w:rsidP="00F9718E">
      <w:pPr>
        <w:spacing w:after="0"/>
        <w:jc w:val="both"/>
        <w:rPr>
          <w:rFonts w:ascii="Times New Roman" w:hAnsi="Times New Roman" w:cs="Times New Roman"/>
          <w:color w:val="000000"/>
          <w:sz w:val="24"/>
          <w:szCs w:val="24"/>
        </w:rPr>
      </w:pPr>
    </w:p>
    <w:p w14:paraId="42AB9249" w14:textId="77777777" w:rsidR="0026223A" w:rsidRDefault="00C367EB" w:rsidP="0026223A">
      <w:pPr>
        <w:spacing w:after="0"/>
        <w:ind w:firstLine="708"/>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 xml:space="preserve">U očitovanju se </w:t>
      </w:r>
      <w:r w:rsidR="0026223A">
        <w:rPr>
          <w:rFonts w:ascii="Times New Roman" w:hAnsi="Times New Roman" w:cs="Times New Roman"/>
          <w:color w:val="000000"/>
          <w:sz w:val="24"/>
          <w:szCs w:val="24"/>
        </w:rPr>
        <w:t>p</w:t>
      </w:r>
      <w:r w:rsidR="00F9718E" w:rsidRPr="006063C4">
        <w:rPr>
          <w:rFonts w:ascii="Times New Roman" w:hAnsi="Times New Roman" w:cs="Times New Roman"/>
          <w:color w:val="000000"/>
          <w:sz w:val="24"/>
          <w:szCs w:val="24"/>
        </w:rPr>
        <w:t xml:space="preserve">osebno </w:t>
      </w:r>
      <w:r w:rsidRPr="006063C4">
        <w:rPr>
          <w:rFonts w:ascii="Times New Roman" w:hAnsi="Times New Roman" w:cs="Times New Roman"/>
          <w:color w:val="000000"/>
          <w:sz w:val="24"/>
          <w:szCs w:val="24"/>
        </w:rPr>
        <w:t>napominje</w:t>
      </w:r>
      <w:r w:rsidR="00F9718E" w:rsidRPr="006063C4">
        <w:rPr>
          <w:rFonts w:ascii="Times New Roman" w:hAnsi="Times New Roman" w:cs="Times New Roman"/>
          <w:color w:val="000000"/>
          <w:sz w:val="24"/>
          <w:szCs w:val="24"/>
        </w:rPr>
        <w:t xml:space="preserve"> da </w:t>
      </w:r>
      <w:r w:rsidR="006063C4" w:rsidRPr="006063C4">
        <w:rPr>
          <w:rFonts w:ascii="Times New Roman" w:hAnsi="Times New Roman" w:cs="Times New Roman"/>
          <w:color w:val="000000"/>
          <w:sz w:val="24"/>
          <w:szCs w:val="24"/>
        </w:rPr>
        <w:t>n</w:t>
      </w:r>
      <w:r w:rsidR="00F9718E" w:rsidRPr="006063C4">
        <w:rPr>
          <w:rFonts w:ascii="Times New Roman" w:hAnsi="Times New Roman" w:cs="Times New Roman"/>
          <w:color w:val="000000"/>
          <w:sz w:val="24"/>
          <w:szCs w:val="24"/>
        </w:rPr>
        <w:t>agrada za izniman učinak koja je definirana točkom 3. i člankom 9. Pravilnika</w:t>
      </w:r>
      <w:r w:rsidR="00AC3AF8" w:rsidRPr="006063C4">
        <w:rPr>
          <w:rFonts w:ascii="Times New Roman" w:hAnsi="Times New Roman" w:cs="Times New Roman"/>
          <w:color w:val="000000"/>
          <w:sz w:val="24"/>
          <w:szCs w:val="24"/>
        </w:rPr>
        <w:t xml:space="preserve"> </w:t>
      </w:r>
      <w:r w:rsidR="00F9718E" w:rsidRPr="006063C4">
        <w:rPr>
          <w:rFonts w:ascii="Times New Roman" w:hAnsi="Times New Roman" w:cs="Times New Roman"/>
          <w:color w:val="000000"/>
          <w:sz w:val="24"/>
          <w:szCs w:val="24"/>
        </w:rPr>
        <w:t>nije nikada isplaćena ravnatelju Agencije</w:t>
      </w:r>
      <w:r w:rsidRPr="006063C4">
        <w:rPr>
          <w:rFonts w:ascii="Times New Roman" w:hAnsi="Times New Roman" w:cs="Times New Roman"/>
          <w:color w:val="000000"/>
          <w:sz w:val="24"/>
          <w:szCs w:val="24"/>
        </w:rPr>
        <w:t xml:space="preserve"> te </w:t>
      </w:r>
      <w:r w:rsidR="00F9718E" w:rsidRPr="006063C4">
        <w:rPr>
          <w:rFonts w:ascii="Times New Roman" w:hAnsi="Times New Roman" w:cs="Times New Roman"/>
          <w:color w:val="000000"/>
          <w:sz w:val="24"/>
          <w:szCs w:val="24"/>
        </w:rPr>
        <w:t>u privitku ovog dopisa dostavlja</w:t>
      </w:r>
      <w:r w:rsidRPr="006063C4">
        <w:rPr>
          <w:rFonts w:ascii="Times New Roman" w:hAnsi="Times New Roman" w:cs="Times New Roman"/>
          <w:color w:val="000000"/>
          <w:sz w:val="24"/>
          <w:szCs w:val="24"/>
        </w:rPr>
        <w:t>ju</w:t>
      </w:r>
      <w:r w:rsidR="00F9718E" w:rsidRPr="006063C4">
        <w:rPr>
          <w:rFonts w:ascii="Times New Roman" w:hAnsi="Times New Roman" w:cs="Times New Roman"/>
          <w:color w:val="000000"/>
          <w:sz w:val="24"/>
          <w:szCs w:val="24"/>
        </w:rPr>
        <w:t xml:space="preserve"> predmetni Pravilnik.</w:t>
      </w:r>
    </w:p>
    <w:p w14:paraId="4E0B2DC1" w14:textId="77777777" w:rsidR="0026223A" w:rsidRDefault="0026223A" w:rsidP="0026223A">
      <w:pPr>
        <w:spacing w:after="0"/>
        <w:ind w:firstLine="708"/>
        <w:jc w:val="both"/>
        <w:rPr>
          <w:rFonts w:ascii="Times New Roman" w:hAnsi="Times New Roman" w:cs="Times New Roman"/>
          <w:color w:val="000000"/>
          <w:sz w:val="24"/>
          <w:szCs w:val="24"/>
        </w:rPr>
      </w:pPr>
    </w:p>
    <w:p w14:paraId="7BDC8177" w14:textId="77777777" w:rsidR="0026223A" w:rsidRDefault="00533900" w:rsidP="0026223A">
      <w:pPr>
        <w:spacing w:after="0"/>
        <w:ind w:firstLine="708"/>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Uvidom u dostavljeni Pravilnik Agencije</w:t>
      </w:r>
      <w:r w:rsidRPr="006063C4">
        <w:rPr>
          <w:rFonts w:ascii="Times New Roman" w:hAnsi="Times New Roman" w:cs="Times New Roman"/>
          <w:sz w:val="24"/>
          <w:szCs w:val="24"/>
        </w:rPr>
        <w:t xml:space="preserve"> za reviziju sustava provedbe programa Europske unije utvrđeno je da je </w:t>
      </w:r>
      <w:r w:rsidRPr="006063C4">
        <w:rPr>
          <w:rFonts w:ascii="Times New Roman" w:hAnsi="Times New Roman" w:cs="Times New Roman"/>
          <w:color w:val="000000"/>
          <w:sz w:val="24"/>
          <w:szCs w:val="24"/>
        </w:rPr>
        <w:t xml:space="preserve"> člankom</w:t>
      </w:r>
      <w:r w:rsidR="001E5619" w:rsidRPr="006063C4">
        <w:rPr>
          <w:rFonts w:ascii="Times New Roman" w:hAnsi="Times New Roman" w:cs="Times New Roman"/>
          <w:color w:val="000000"/>
          <w:sz w:val="24"/>
          <w:szCs w:val="24"/>
        </w:rPr>
        <w:t xml:space="preserve"> 3.</w:t>
      </w:r>
      <w:r w:rsidRPr="006063C4">
        <w:rPr>
          <w:rFonts w:ascii="Times New Roman" w:hAnsi="Times New Roman" w:cs="Times New Roman"/>
          <w:color w:val="000000"/>
          <w:sz w:val="24"/>
          <w:szCs w:val="24"/>
        </w:rPr>
        <w:t xml:space="preserve"> propisano da</w:t>
      </w:r>
      <w:bookmarkStart w:id="4" w:name="_Hlk128194138"/>
      <w:r w:rsidRPr="006063C4">
        <w:rPr>
          <w:rFonts w:ascii="Times New Roman" w:hAnsi="Times New Roman" w:cs="Times New Roman"/>
          <w:color w:val="000000"/>
          <w:sz w:val="24"/>
          <w:szCs w:val="24"/>
        </w:rPr>
        <w:t xml:space="preserve"> p</w:t>
      </w:r>
      <w:r w:rsidR="001E5619" w:rsidRPr="006063C4">
        <w:rPr>
          <w:rFonts w:ascii="Times New Roman" w:hAnsi="Times New Roman" w:cs="Times New Roman"/>
          <w:color w:val="000000"/>
          <w:sz w:val="24"/>
          <w:szCs w:val="24"/>
        </w:rPr>
        <w:t>laću radnika čini zbroj osnovne plaće, mjesečnog bonusa i dodataka na osnovnu plaću</w:t>
      </w:r>
      <w:r w:rsidRPr="006063C4">
        <w:rPr>
          <w:rFonts w:ascii="Times New Roman" w:hAnsi="Times New Roman" w:cs="Times New Roman"/>
          <w:color w:val="000000"/>
          <w:sz w:val="24"/>
          <w:szCs w:val="24"/>
        </w:rPr>
        <w:t xml:space="preserve"> </w:t>
      </w:r>
      <w:bookmarkEnd w:id="4"/>
      <w:r w:rsidRPr="006063C4">
        <w:rPr>
          <w:rFonts w:ascii="Times New Roman" w:hAnsi="Times New Roman" w:cs="Times New Roman"/>
          <w:color w:val="000000"/>
          <w:sz w:val="24"/>
          <w:szCs w:val="24"/>
        </w:rPr>
        <w:t xml:space="preserve">dok je </w:t>
      </w:r>
      <w:bookmarkStart w:id="5" w:name="_Hlk128192266"/>
      <w:r w:rsidRPr="006063C4">
        <w:rPr>
          <w:rFonts w:ascii="Times New Roman" w:hAnsi="Times New Roman" w:cs="Times New Roman"/>
          <w:color w:val="000000"/>
          <w:sz w:val="24"/>
          <w:szCs w:val="24"/>
        </w:rPr>
        <w:t xml:space="preserve">člankom 7. stavkom 1. predmetnog Pravilnika </w:t>
      </w:r>
      <w:bookmarkEnd w:id="5"/>
      <w:r w:rsidRPr="006063C4">
        <w:rPr>
          <w:rFonts w:ascii="Times New Roman" w:hAnsi="Times New Roman" w:cs="Times New Roman"/>
          <w:color w:val="000000"/>
          <w:sz w:val="24"/>
          <w:szCs w:val="24"/>
        </w:rPr>
        <w:t>definiran mjesečni bonus k</w:t>
      </w:r>
      <w:r w:rsidR="00222E16" w:rsidRPr="006063C4">
        <w:rPr>
          <w:rFonts w:ascii="Times New Roman" w:hAnsi="Times New Roman" w:cs="Times New Roman"/>
          <w:color w:val="000000"/>
          <w:sz w:val="24"/>
          <w:szCs w:val="24"/>
        </w:rPr>
        <w:t>ao</w:t>
      </w:r>
      <w:r w:rsidRPr="006063C4">
        <w:rPr>
          <w:rFonts w:ascii="Times New Roman" w:hAnsi="Times New Roman" w:cs="Times New Roman"/>
          <w:color w:val="000000"/>
          <w:sz w:val="24"/>
          <w:szCs w:val="24"/>
        </w:rPr>
        <w:t xml:space="preserve"> nagrada za iznadprosječne rezultate rada.</w:t>
      </w:r>
      <w:r w:rsidR="0026223A">
        <w:rPr>
          <w:rFonts w:ascii="Times New Roman" w:hAnsi="Times New Roman" w:cs="Times New Roman"/>
          <w:color w:val="000000"/>
          <w:sz w:val="24"/>
          <w:szCs w:val="24"/>
        </w:rPr>
        <w:t xml:space="preserve"> </w:t>
      </w:r>
    </w:p>
    <w:p w14:paraId="5826FE58" w14:textId="77777777" w:rsidR="0026223A" w:rsidRDefault="0026223A" w:rsidP="0026223A">
      <w:pPr>
        <w:spacing w:after="0"/>
        <w:ind w:firstLine="708"/>
        <w:jc w:val="both"/>
        <w:rPr>
          <w:rFonts w:ascii="Times New Roman" w:hAnsi="Times New Roman" w:cs="Times New Roman"/>
          <w:color w:val="000000"/>
          <w:sz w:val="24"/>
          <w:szCs w:val="24"/>
        </w:rPr>
      </w:pPr>
    </w:p>
    <w:p w14:paraId="3E3693A9" w14:textId="77777777" w:rsidR="0026223A" w:rsidRDefault="00222E16" w:rsidP="00C743F2">
      <w:pPr>
        <w:spacing w:after="0"/>
        <w:ind w:firstLine="708"/>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Nadalje člankom 7. stavkom 2. predmetnog Pravilnika propisano je m</w:t>
      </w:r>
      <w:r w:rsidR="00533900" w:rsidRPr="006063C4">
        <w:rPr>
          <w:rFonts w:ascii="Times New Roman" w:hAnsi="Times New Roman" w:cs="Times New Roman"/>
          <w:color w:val="000000"/>
          <w:sz w:val="24"/>
          <w:szCs w:val="24"/>
        </w:rPr>
        <w:t>jesečni bonus iz stavka 1. ovog članka radnik ostvaruje na temelju prethodne tromjesečne ocjene</w:t>
      </w:r>
      <w:r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rezultata uspješnosti toga radnika</w:t>
      </w:r>
      <w:r w:rsidR="00AE44BF" w:rsidRPr="006063C4">
        <w:rPr>
          <w:rFonts w:ascii="Times New Roman" w:hAnsi="Times New Roman" w:cs="Times New Roman"/>
          <w:color w:val="000000"/>
          <w:sz w:val="24"/>
          <w:szCs w:val="24"/>
        </w:rPr>
        <w:t xml:space="preserve"> dok je nadalje u istom članku </w:t>
      </w:r>
      <w:r w:rsidR="000D113D" w:rsidRPr="006063C4">
        <w:rPr>
          <w:rFonts w:ascii="Times New Roman" w:hAnsi="Times New Roman" w:cs="Times New Roman"/>
          <w:color w:val="000000"/>
          <w:sz w:val="24"/>
          <w:szCs w:val="24"/>
        </w:rPr>
        <w:t xml:space="preserve"> s</w:t>
      </w:r>
      <w:r w:rsidR="00AE44BF" w:rsidRPr="006063C4">
        <w:rPr>
          <w:rFonts w:ascii="Times New Roman" w:hAnsi="Times New Roman" w:cs="Times New Roman"/>
          <w:color w:val="000000"/>
          <w:sz w:val="24"/>
          <w:szCs w:val="24"/>
        </w:rPr>
        <w:t xml:space="preserve">tavcima </w:t>
      </w:r>
      <w:r w:rsidR="000D113D" w:rsidRPr="006063C4">
        <w:rPr>
          <w:rFonts w:ascii="Times New Roman" w:hAnsi="Times New Roman" w:cs="Times New Roman"/>
          <w:color w:val="000000"/>
          <w:sz w:val="24"/>
          <w:szCs w:val="24"/>
        </w:rPr>
        <w:t>3. do.</w:t>
      </w:r>
      <w:r w:rsidR="00EF34A3" w:rsidRPr="006063C4">
        <w:rPr>
          <w:rFonts w:ascii="Times New Roman" w:hAnsi="Times New Roman" w:cs="Times New Roman"/>
          <w:color w:val="000000"/>
          <w:sz w:val="24"/>
          <w:szCs w:val="24"/>
        </w:rPr>
        <w:t>5</w:t>
      </w:r>
      <w:r w:rsidR="000D113D" w:rsidRPr="006063C4">
        <w:rPr>
          <w:rFonts w:ascii="Times New Roman" w:hAnsi="Times New Roman" w:cs="Times New Roman"/>
          <w:color w:val="000000"/>
          <w:sz w:val="24"/>
          <w:szCs w:val="24"/>
        </w:rPr>
        <w:t>.</w:t>
      </w:r>
      <w:r w:rsidR="00AE44BF" w:rsidRPr="006063C4">
        <w:rPr>
          <w:rFonts w:ascii="Times New Roman" w:hAnsi="Times New Roman" w:cs="Times New Roman"/>
          <w:color w:val="000000"/>
          <w:sz w:val="24"/>
          <w:szCs w:val="24"/>
        </w:rPr>
        <w:t xml:space="preserve"> propisano da r</w:t>
      </w:r>
      <w:r w:rsidR="00533900" w:rsidRPr="006063C4">
        <w:rPr>
          <w:rFonts w:ascii="Times New Roman" w:hAnsi="Times New Roman" w:cs="Times New Roman"/>
          <w:color w:val="000000"/>
          <w:sz w:val="24"/>
          <w:szCs w:val="24"/>
        </w:rPr>
        <w:t>adnici koji su ostvarili ocjenu prema ukupnom broju bodova sukladno postupku ocjenjivanja</w:t>
      </w:r>
      <w:r w:rsidR="00511B53"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 xml:space="preserve">uspješnosti iz glave 4. </w:t>
      </w:r>
      <w:r w:rsidR="00511B53" w:rsidRPr="006063C4">
        <w:rPr>
          <w:rFonts w:ascii="Times New Roman" w:hAnsi="Times New Roman" w:cs="Times New Roman"/>
          <w:color w:val="000000"/>
          <w:sz w:val="24"/>
          <w:szCs w:val="24"/>
        </w:rPr>
        <w:t>toga</w:t>
      </w:r>
      <w:r w:rsidR="00533900" w:rsidRPr="006063C4">
        <w:rPr>
          <w:rFonts w:ascii="Times New Roman" w:hAnsi="Times New Roman" w:cs="Times New Roman"/>
          <w:color w:val="000000"/>
          <w:sz w:val="24"/>
          <w:szCs w:val="24"/>
        </w:rPr>
        <w:t xml:space="preserve"> Pravilnika</w:t>
      </w:r>
      <w:r w:rsidR="00511B53"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izvanreda</w:t>
      </w:r>
      <w:r w:rsidR="00511B53" w:rsidRPr="006063C4">
        <w:rPr>
          <w:rFonts w:ascii="Times New Roman" w:hAnsi="Times New Roman" w:cs="Times New Roman"/>
          <w:color w:val="000000"/>
          <w:sz w:val="24"/>
          <w:szCs w:val="24"/>
        </w:rPr>
        <w:t xml:space="preserve">n, </w:t>
      </w:r>
      <w:r w:rsidR="00533900" w:rsidRPr="006063C4">
        <w:rPr>
          <w:rFonts w:ascii="Times New Roman" w:hAnsi="Times New Roman" w:cs="Times New Roman"/>
          <w:color w:val="000000"/>
          <w:sz w:val="24"/>
          <w:szCs w:val="24"/>
        </w:rPr>
        <w:t>naročito uspješan i uspješa</w:t>
      </w:r>
      <w:r w:rsidR="00511B53" w:rsidRPr="006063C4">
        <w:rPr>
          <w:rFonts w:ascii="Times New Roman" w:hAnsi="Times New Roman" w:cs="Times New Roman"/>
          <w:color w:val="000000"/>
          <w:sz w:val="24"/>
          <w:szCs w:val="24"/>
        </w:rPr>
        <w:t xml:space="preserve">n </w:t>
      </w:r>
      <w:r w:rsidR="00533900" w:rsidRPr="006063C4">
        <w:rPr>
          <w:rFonts w:ascii="Times New Roman" w:hAnsi="Times New Roman" w:cs="Times New Roman"/>
          <w:color w:val="000000"/>
          <w:sz w:val="24"/>
          <w:szCs w:val="24"/>
        </w:rPr>
        <w:t>ostvaruju pravo</w:t>
      </w:r>
      <w:r w:rsidR="00511B53"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na mjesečni bonus na osnovnu plaću temeljem ostvarenog ukupnog broja bodova.</w:t>
      </w:r>
      <w:r w:rsidR="00511B53"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Radnici koji su ostvarili ocjenu prema ukupnom broju bodova sukladno postupku ocjenjivanja</w:t>
      </w:r>
      <w:r w:rsidR="00511B53"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 xml:space="preserve">uspješnosti iz glave 4. </w:t>
      </w:r>
      <w:r w:rsidR="000D113D" w:rsidRPr="006063C4">
        <w:rPr>
          <w:rFonts w:ascii="Times New Roman" w:hAnsi="Times New Roman" w:cs="Times New Roman"/>
          <w:color w:val="000000"/>
          <w:sz w:val="24"/>
          <w:szCs w:val="24"/>
        </w:rPr>
        <w:t>toga</w:t>
      </w:r>
      <w:r w:rsidR="00533900" w:rsidRPr="006063C4">
        <w:rPr>
          <w:rFonts w:ascii="Times New Roman" w:hAnsi="Times New Roman" w:cs="Times New Roman"/>
          <w:color w:val="000000"/>
          <w:sz w:val="24"/>
          <w:szCs w:val="24"/>
        </w:rPr>
        <w:t xml:space="preserve"> Pravilnika zadovoljava ne mogu ostvariti pravo na mjesečni bonus</w:t>
      </w:r>
      <w:r w:rsidR="000D113D" w:rsidRPr="006063C4">
        <w:rPr>
          <w:rFonts w:ascii="Times New Roman" w:hAnsi="Times New Roman" w:cs="Times New Roman"/>
          <w:color w:val="000000"/>
          <w:sz w:val="24"/>
          <w:szCs w:val="24"/>
        </w:rPr>
        <w:t xml:space="preserve"> dok r</w:t>
      </w:r>
      <w:r w:rsidR="00533900" w:rsidRPr="006063C4">
        <w:rPr>
          <w:rFonts w:ascii="Times New Roman" w:hAnsi="Times New Roman" w:cs="Times New Roman"/>
          <w:color w:val="000000"/>
          <w:sz w:val="24"/>
          <w:szCs w:val="24"/>
        </w:rPr>
        <w:t>adnicima koji su ostvarili ocjenu prema ukupnom broju bodova sukladno postupku ocjenjivanja</w:t>
      </w:r>
      <w:r w:rsidR="00A87A50"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uspješnosti iz glave 4. ovog Pravilnika</w:t>
      </w:r>
      <w:r w:rsidR="00A87A50"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ne zadovoljava</w:t>
      </w:r>
      <w:r w:rsidR="00A87A50"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umanjit će se osnovna plaća do 20%.</w:t>
      </w:r>
      <w:r w:rsidR="0026223A">
        <w:rPr>
          <w:rFonts w:ascii="Times New Roman" w:hAnsi="Times New Roman" w:cs="Times New Roman"/>
          <w:color w:val="000000"/>
          <w:sz w:val="24"/>
          <w:szCs w:val="24"/>
        </w:rPr>
        <w:t xml:space="preserve"> </w:t>
      </w:r>
    </w:p>
    <w:p w14:paraId="2340DAE9" w14:textId="77777777" w:rsidR="0026223A" w:rsidRDefault="0026223A" w:rsidP="00C743F2">
      <w:pPr>
        <w:spacing w:after="0"/>
        <w:ind w:firstLine="708"/>
        <w:jc w:val="both"/>
        <w:rPr>
          <w:rFonts w:ascii="Times New Roman" w:hAnsi="Times New Roman" w:cs="Times New Roman"/>
          <w:color w:val="000000"/>
          <w:sz w:val="24"/>
          <w:szCs w:val="24"/>
        </w:rPr>
      </w:pPr>
    </w:p>
    <w:p w14:paraId="6359E8EA" w14:textId="1699BEFE" w:rsidR="00533900" w:rsidRPr="006063C4" w:rsidRDefault="00206C69" w:rsidP="00C743F2">
      <w:pPr>
        <w:spacing w:after="0"/>
        <w:ind w:firstLine="708"/>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Sukladno</w:t>
      </w:r>
      <w:r w:rsidR="00EF34A3" w:rsidRPr="006063C4">
        <w:rPr>
          <w:rFonts w:ascii="Times New Roman" w:hAnsi="Times New Roman" w:cs="Times New Roman"/>
          <w:color w:val="000000"/>
          <w:sz w:val="24"/>
          <w:szCs w:val="24"/>
        </w:rPr>
        <w:t xml:space="preserve"> članku 7. stavku 6. Pravilnika</w:t>
      </w:r>
      <w:r w:rsidRPr="006063C4">
        <w:rPr>
          <w:rFonts w:ascii="Times New Roman" w:hAnsi="Times New Roman" w:cs="Times New Roman"/>
          <w:color w:val="000000"/>
          <w:sz w:val="24"/>
          <w:szCs w:val="24"/>
        </w:rPr>
        <w:t xml:space="preserve"> </w:t>
      </w:r>
      <w:r w:rsidR="00EF34A3" w:rsidRPr="006063C4">
        <w:rPr>
          <w:rFonts w:ascii="Times New Roman" w:hAnsi="Times New Roman" w:cs="Times New Roman"/>
          <w:color w:val="000000"/>
          <w:sz w:val="24"/>
          <w:szCs w:val="24"/>
        </w:rPr>
        <w:t>o</w:t>
      </w:r>
      <w:r w:rsidR="00533900" w:rsidRPr="006063C4">
        <w:rPr>
          <w:rFonts w:ascii="Times New Roman" w:hAnsi="Times New Roman" w:cs="Times New Roman"/>
          <w:color w:val="000000"/>
          <w:sz w:val="24"/>
          <w:szCs w:val="24"/>
        </w:rPr>
        <w:t>dluku o mjesečnom bonusu pojedinom radniku za slijedeće tromjesečno razdoblje donosi ravnatelj</w:t>
      </w:r>
      <w:r w:rsidR="00A87A50"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Agencije nakon završenog procesa ocjenjivanja uspješnosti iz glave 4. ovog Pravilnika</w:t>
      </w:r>
      <w:r w:rsidR="00EF34A3" w:rsidRPr="006063C4">
        <w:rPr>
          <w:rFonts w:ascii="Times New Roman" w:hAnsi="Times New Roman" w:cs="Times New Roman"/>
          <w:color w:val="000000"/>
          <w:sz w:val="24"/>
          <w:szCs w:val="24"/>
        </w:rPr>
        <w:t xml:space="preserve"> a temeljem stavka 7. istog članka</w:t>
      </w:r>
      <w:r w:rsidR="00A87A50" w:rsidRPr="006063C4">
        <w:rPr>
          <w:rFonts w:ascii="Times New Roman" w:hAnsi="Times New Roman" w:cs="Times New Roman"/>
          <w:color w:val="000000"/>
          <w:sz w:val="24"/>
          <w:szCs w:val="24"/>
        </w:rPr>
        <w:t xml:space="preserve"> </w:t>
      </w:r>
      <w:r w:rsidR="000D4ABF" w:rsidRPr="006063C4">
        <w:rPr>
          <w:rFonts w:ascii="Times New Roman" w:hAnsi="Times New Roman" w:cs="Times New Roman"/>
          <w:color w:val="000000"/>
          <w:sz w:val="24"/>
          <w:szCs w:val="24"/>
        </w:rPr>
        <w:t>o</w:t>
      </w:r>
      <w:r w:rsidR="00533900" w:rsidRPr="006063C4">
        <w:rPr>
          <w:rFonts w:ascii="Times New Roman" w:hAnsi="Times New Roman" w:cs="Times New Roman"/>
          <w:color w:val="000000"/>
          <w:sz w:val="24"/>
          <w:szCs w:val="24"/>
        </w:rPr>
        <w:t>dluku o mjesečnom bonusu ravnatelju Agencije za slijedeće tromjesečno razdoblje donosi Upravno</w:t>
      </w:r>
      <w:r w:rsidR="00A87A50" w:rsidRPr="006063C4">
        <w:rPr>
          <w:rFonts w:ascii="Times New Roman" w:hAnsi="Times New Roman" w:cs="Times New Roman"/>
          <w:color w:val="000000"/>
          <w:sz w:val="24"/>
          <w:szCs w:val="24"/>
        </w:rPr>
        <w:t xml:space="preserve"> </w:t>
      </w:r>
      <w:r w:rsidR="00533900" w:rsidRPr="006063C4">
        <w:rPr>
          <w:rFonts w:ascii="Times New Roman" w:hAnsi="Times New Roman" w:cs="Times New Roman"/>
          <w:color w:val="000000"/>
          <w:sz w:val="24"/>
          <w:szCs w:val="24"/>
        </w:rPr>
        <w:t>vijeće nakon završenog procesa ocjenjivanja uspješnosti iz glave 4. ovog Pravilnika.</w:t>
      </w:r>
    </w:p>
    <w:p w14:paraId="135E52ED" w14:textId="77777777" w:rsidR="00533900" w:rsidRPr="006063C4" w:rsidRDefault="00533900" w:rsidP="00C743F2">
      <w:pPr>
        <w:spacing w:after="0"/>
        <w:jc w:val="both"/>
        <w:rPr>
          <w:rFonts w:ascii="Times New Roman" w:hAnsi="Times New Roman" w:cs="Times New Roman"/>
          <w:color w:val="000000"/>
          <w:sz w:val="24"/>
          <w:szCs w:val="24"/>
        </w:rPr>
      </w:pPr>
    </w:p>
    <w:p w14:paraId="1F70F8CA" w14:textId="77777777" w:rsidR="0026223A" w:rsidRDefault="00664267" w:rsidP="008813B7">
      <w:pPr>
        <w:spacing w:after="0"/>
        <w:ind w:firstLine="708"/>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 xml:space="preserve">Nadalje, </w:t>
      </w:r>
      <w:r w:rsidR="00C743F2" w:rsidRPr="006063C4">
        <w:rPr>
          <w:rFonts w:ascii="Times New Roman" w:hAnsi="Times New Roman" w:cs="Times New Roman"/>
          <w:color w:val="000000"/>
          <w:sz w:val="24"/>
          <w:szCs w:val="24"/>
        </w:rPr>
        <w:t>č</w:t>
      </w:r>
      <w:r w:rsidR="00EE5D01" w:rsidRPr="006063C4">
        <w:rPr>
          <w:rFonts w:ascii="Times New Roman" w:hAnsi="Times New Roman" w:cs="Times New Roman"/>
          <w:color w:val="000000"/>
          <w:sz w:val="24"/>
          <w:szCs w:val="24"/>
        </w:rPr>
        <w:t>lan</w:t>
      </w:r>
      <w:r w:rsidRPr="006063C4">
        <w:rPr>
          <w:rFonts w:ascii="Times New Roman" w:hAnsi="Times New Roman" w:cs="Times New Roman"/>
          <w:color w:val="000000"/>
          <w:sz w:val="24"/>
          <w:szCs w:val="24"/>
        </w:rPr>
        <w:t>kom</w:t>
      </w:r>
      <w:r w:rsidR="00EE5D01" w:rsidRPr="006063C4">
        <w:rPr>
          <w:rFonts w:ascii="Times New Roman" w:hAnsi="Times New Roman" w:cs="Times New Roman"/>
          <w:color w:val="000000"/>
          <w:sz w:val="24"/>
          <w:szCs w:val="24"/>
        </w:rPr>
        <w:t xml:space="preserve"> 9.</w:t>
      </w:r>
      <w:r w:rsidR="000D4ABF" w:rsidRPr="006063C4">
        <w:rPr>
          <w:rFonts w:ascii="Times New Roman" w:hAnsi="Times New Roman" w:cs="Times New Roman"/>
          <w:color w:val="000000"/>
          <w:sz w:val="24"/>
          <w:szCs w:val="24"/>
        </w:rPr>
        <w:t xml:space="preserve"> </w:t>
      </w:r>
      <w:r w:rsidRPr="006063C4">
        <w:rPr>
          <w:rFonts w:ascii="Times New Roman" w:hAnsi="Times New Roman" w:cs="Times New Roman"/>
          <w:color w:val="000000"/>
          <w:sz w:val="24"/>
          <w:szCs w:val="24"/>
        </w:rPr>
        <w:t xml:space="preserve">stavkom 1. </w:t>
      </w:r>
      <w:r w:rsidR="002135AF" w:rsidRPr="006063C4">
        <w:rPr>
          <w:rFonts w:ascii="Times New Roman" w:hAnsi="Times New Roman" w:cs="Times New Roman"/>
          <w:color w:val="000000"/>
          <w:sz w:val="24"/>
          <w:szCs w:val="24"/>
        </w:rPr>
        <w:t xml:space="preserve">predmetnog </w:t>
      </w:r>
      <w:r w:rsidRPr="006063C4">
        <w:rPr>
          <w:rFonts w:ascii="Times New Roman" w:hAnsi="Times New Roman" w:cs="Times New Roman"/>
          <w:color w:val="000000"/>
          <w:sz w:val="24"/>
          <w:szCs w:val="24"/>
        </w:rPr>
        <w:t xml:space="preserve">Pravilnika </w:t>
      </w:r>
      <w:r w:rsidR="002135AF" w:rsidRPr="006063C4">
        <w:rPr>
          <w:rFonts w:ascii="Times New Roman" w:hAnsi="Times New Roman" w:cs="Times New Roman"/>
          <w:color w:val="000000"/>
          <w:sz w:val="24"/>
          <w:szCs w:val="24"/>
        </w:rPr>
        <w:t>r</w:t>
      </w:r>
      <w:r w:rsidR="00EE5D01" w:rsidRPr="006063C4">
        <w:rPr>
          <w:rFonts w:ascii="Times New Roman" w:hAnsi="Times New Roman" w:cs="Times New Roman"/>
          <w:color w:val="000000"/>
          <w:sz w:val="24"/>
          <w:szCs w:val="24"/>
        </w:rPr>
        <w:t>adniku koji tijekom godine postigne iznimne rezultate od značaja za rad Agencije može se isplatiti</w:t>
      </w:r>
      <w:r w:rsidR="000D4ABF" w:rsidRPr="006063C4">
        <w:rPr>
          <w:rFonts w:ascii="Times New Roman" w:hAnsi="Times New Roman" w:cs="Times New Roman"/>
          <w:color w:val="000000"/>
          <w:sz w:val="24"/>
          <w:szCs w:val="24"/>
        </w:rPr>
        <w:t xml:space="preserve"> </w:t>
      </w:r>
      <w:r w:rsidR="00EE5D01" w:rsidRPr="006063C4">
        <w:rPr>
          <w:rFonts w:ascii="Times New Roman" w:hAnsi="Times New Roman" w:cs="Times New Roman"/>
          <w:color w:val="000000"/>
          <w:sz w:val="24"/>
          <w:szCs w:val="24"/>
        </w:rPr>
        <w:t>nagrada za izniman učinak</w:t>
      </w:r>
      <w:r w:rsidR="002135AF" w:rsidRPr="006063C4">
        <w:rPr>
          <w:rFonts w:ascii="Times New Roman" w:hAnsi="Times New Roman" w:cs="Times New Roman"/>
          <w:color w:val="000000"/>
          <w:sz w:val="24"/>
          <w:szCs w:val="24"/>
        </w:rPr>
        <w:t xml:space="preserve">  </w:t>
      </w:r>
      <w:r w:rsidR="00B258F1" w:rsidRPr="006063C4">
        <w:rPr>
          <w:rFonts w:ascii="Times New Roman" w:hAnsi="Times New Roman" w:cs="Times New Roman"/>
          <w:color w:val="000000"/>
          <w:sz w:val="24"/>
          <w:szCs w:val="24"/>
        </w:rPr>
        <w:t xml:space="preserve">dok </w:t>
      </w:r>
      <w:r w:rsidR="002135AF" w:rsidRPr="006063C4">
        <w:rPr>
          <w:rFonts w:ascii="Times New Roman" w:hAnsi="Times New Roman" w:cs="Times New Roman"/>
          <w:color w:val="000000"/>
          <w:sz w:val="24"/>
          <w:szCs w:val="24"/>
        </w:rPr>
        <w:t xml:space="preserve">sukladno stavku 4. istog članka </w:t>
      </w:r>
      <w:r w:rsidR="00B258F1" w:rsidRPr="006063C4">
        <w:rPr>
          <w:rFonts w:ascii="Times New Roman" w:hAnsi="Times New Roman" w:cs="Times New Roman"/>
          <w:color w:val="000000"/>
          <w:sz w:val="24"/>
          <w:szCs w:val="24"/>
        </w:rPr>
        <w:t>n</w:t>
      </w:r>
      <w:r w:rsidR="00EE5D01" w:rsidRPr="006063C4">
        <w:rPr>
          <w:rFonts w:ascii="Times New Roman" w:hAnsi="Times New Roman" w:cs="Times New Roman"/>
          <w:color w:val="000000"/>
          <w:sz w:val="24"/>
          <w:szCs w:val="24"/>
        </w:rPr>
        <w:t>ajviši iznos sredstava za nagrade za izniman učinak iznosi 10% ukupnih sredstava za osnovne plaće</w:t>
      </w:r>
      <w:r w:rsidR="00B258F1" w:rsidRPr="006063C4">
        <w:rPr>
          <w:rFonts w:ascii="Times New Roman" w:hAnsi="Times New Roman" w:cs="Times New Roman"/>
          <w:color w:val="000000"/>
          <w:sz w:val="24"/>
          <w:szCs w:val="24"/>
        </w:rPr>
        <w:t xml:space="preserve"> </w:t>
      </w:r>
      <w:r w:rsidR="00EE5D01" w:rsidRPr="006063C4">
        <w:rPr>
          <w:rFonts w:ascii="Times New Roman" w:hAnsi="Times New Roman" w:cs="Times New Roman"/>
          <w:color w:val="000000"/>
          <w:sz w:val="24"/>
          <w:szCs w:val="24"/>
        </w:rPr>
        <w:t>radnika</w:t>
      </w:r>
      <w:r w:rsidR="00D56494" w:rsidRPr="006063C4">
        <w:rPr>
          <w:rFonts w:ascii="Times New Roman" w:hAnsi="Times New Roman" w:cs="Times New Roman"/>
          <w:color w:val="000000"/>
          <w:sz w:val="24"/>
          <w:szCs w:val="24"/>
        </w:rPr>
        <w:t xml:space="preserve"> dok s</w:t>
      </w:r>
      <w:r w:rsidR="00B258F1" w:rsidRPr="006063C4">
        <w:rPr>
          <w:rFonts w:ascii="Times New Roman" w:hAnsi="Times New Roman" w:cs="Times New Roman"/>
          <w:color w:val="000000"/>
          <w:sz w:val="24"/>
          <w:szCs w:val="24"/>
        </w:rPr>
        <w:t>ukladn</w:t>
      </w:r>
      <w:r w:rsidR="00D56494" w:rsidRPr="006063C4">
        <w:rPr>
          <w:rFonts w:ascii="Times New Roman" w:hAnsi="Times New Roman" w:cs="Times New Roman"/>
          <w:color w:val="000000"/>
          <w:sz w:val="24"/>
          <w:szCs w:val="24"/>
        </w:rPr>
        <w:t xml:space="preserve">o </w:t>
      </w:r>
      <w:r w:rsidR="00B258F1" w:rsidRPr="006063C4">
        <w:rPr>
          <w:rFonts w:ascii="Times New Roman" w:hAnsi="Times New Roman" w:cs="Times New Roman"/>
          <w:color w:val="000000"/>
          <w:sz w:val="24"/>
          <w:szCs w:val="24"/>
        </w:rPr>
        <w:t>stav</w:t>
      </w:r>
      <w:r w:rsidR="00D56494" w:rsidRPr="006063C4">
        <w:rPr>
          <w:rFonts w:ascii="Times New Roman" w:hAnsi="Times New Roman" w:cs="Times New Roman"/>
          <w:color w:val="000000"/>
          <w:sz w:val="24"/>
          <w:szCs w:val="24"/>
        </w:rPr>
        <w:t>cima 5. i 6. t</w:t>
      </w:r>
      <w:r w:rsidR="00EE5D01" w:rsidRPr="006063C4">
        <w:rPr>
          <w:rFonts w:ascii="Times New Roman" w:hAnsi="Times New Roman" w:cs="Times New Roman"/>
          <w:color w:val="000000"/>
          <w:sz w:val="24"/>
          <w:szCs w:val="24"/>
        </w:rPr>
        <w:t>emeljem ocjena uspješnosti unutar određenih sredstava ravnatelj Agencije dodjeljuje nagrade za</w:t>
      </w:r>
      <w:r w:rsidRPr="006063C4">
        <w:rPr>
          <w:rFonts w:ascii="Times New Roman" w:hAnsi="Times New Roman" w:cs="Times New Roman"/>
          <w:color w:val="000000"/>
          <w:sz w:val="24"/>
          <w:szCs w:val="24"/>
        </w:rPr>
        <w:t xml:space="preserve"> </w:t>
      </w:r>
      <w:r w:rsidR="00EE5D01" w:rsidRPr="006063C4">
        <w:rPr>
          <w:rFonts w:ascii="Times New Roman" w:hAnsi="Times New Roman" w:cs="Times New Roman"/>
          <w:color w:val="000000"/>
          <w:sz w:val="24"/>
          <w:szCs w:val="24"/>
        </w:rPr>
        <w:t>izniman učinak</w:t>
      </w:r>
      <w:r w:rsidR="00D56494" w:rsidRPr="006063C4">
        <w:rPr>
          <w:rFonts w:ascii="Times New Roman" w:hAnsi="Times New Roman" w:cs="Times New Roman"/>
          <w:color w:val="000000"/>
          <w:sz w:val="24"/>
          <w:szCs w:val="24"/>
        </w:rPr>
        <w:t>,  a koja n</w:t>
      </w:r>
      <w:r w:rsidR="00EE5D01" w:rsidRPr="006063C4">
        <w:rPr>
          <w:rFonts w:ascii="Times New Roman" w:hAnsi="Times New Roman" w:cs="Times New Roman"/>
          <w:color w:val="000000"/>
          <w:sz w:val="24"/>
          <w:szCs w:val="24"/>
        </w:rPr>
        <w:t>agrada se isplatiti više puta godišnje s tim da zbroj isplaćenih nagrada u</w:t>
      </w:r>
      <w:r w:rsidRPr="006063C4">
        <w:rPr>
          <w:rFonts w:ascii="Times New Roman" w:hAnsi="Times New Roman" w:cs="Times New Roman"/>
          <w:color w:val="000000"/>
          <w:sz w:val="24"/>
          <w:szCs w:val="24"/>
        </w:rPr>
        <w:t xml:space="preserve"> </w:t>
      </w:r>
      <w:r w:rsidR="00EE5D01" w:rsidRPr="006063C4">
        <w:rPr>
          <w:rFonts w:ascii="Times New Roman" w:hAnsi="Times New Roman" w:cs="Times New Roman"/>
          <w:color w:val="000000"/>
          <w:sz w:val="24"/>
          <w:szCs w:val="24"/>
        </w:rPr>
        <w:t>godini ne može biti viši od dvije mjesečne osnovne plaće radnika.</w:t>
      </w:r>
      <w:r w:rsidR="0026223A">
        <w:rPr>
          <w:rFonts w:ascii="Times New Roman" w:hAnsi="Times New Roman" w:cs="Times New Roman"/>
          <w:color w:val="000000"/>
          <w:sz w:val="24"/>
          <w:szCs w:val="24"/>
        </w:rPr>
        <w:t xml:space="preserve"> </w:t>
      </w:r>
    </w:p>
    <w:p w14:paraId="47CACBB3" w14:textId="77777777" w:rsidR="0026223A" w:rsidRDefault="0026223A" w:rsidP="008813B7">
      <w:pPr>
        <w:spacing w:after="0"/>
        <w:ind w:firstLine="708"/>
        <w:jc w:val="both"/>
        <w:rPr>
          <w:rFonts w:ascii="Times New Roman" w:hAnsi="Times New Roman" w:cs="Times New Roman"/>
          <w:color w:val="000000"/>
          <w:sz w:val="24"/>
          <w:szCs w:val="24"/>
        </w:rPr>
      </w:pPr>
    </w:p>
    <w:p w14:paraId="3A4CB6A5" w14:textId="1448CC1A" w:rsidR="004E61D2" w:rsidRPr="006063C4" w:rsidRDefault="004E61D2" w:rsidP="008813B7">
      <w:pPr>
        <w:spacing w:after="0"/>
        <w:ind w:firstLine="708"/>
        <w:jc w:val="both"/>
        <w:rPr>
          <w:rFonts w:ascii="Times New Roman" w:hAnsi="Times New Roman" w:cs="Times New Roman"/>
          <w:bCs/>
          <w:color w:val="000000"/>
          <w:sz w:val="24"/>
          <w:szCs w:val="24"/>
        </w:rPr>
      </w:pPr>
      <w:r w:rsidRPr="006063C4">
        <w:rPr>
          <w:rFonts w:ascii="Times New Roman" w:eastAsia="Calibri" w:hAnsi="Times New Roman" w:cs="Times New Roman"/>
          <w:bCs/>
          <w:sz w:val="24"/>
          <w:szCs w:val="24"/>
        </w:rPr>
        <w:t>Slijedom navedenog  Povjerenstvo utvrđuje kako je sukladno općem ak</w:t>
      </w:r>
      <w:r w:rsidR="000D6D3B" w:rsidRPr="006063C4">
        <w:rPr>
          <w:rFonts w:ascii="Times New Roman" w:eastAsia="Calibri" w:hAnsi="Times New Roman" w:cs="Times New Roman"/>
          <w:bCs/>
          <w:sz w:val="24"/>
          <w:szCs w:val="24"/>
        </w:rPr>
        <w:t xml:space="preserve">tu </w:t>
      </w:r>
      <w:r w:rsidR="000D6D3B" w:rsidRPr="006063C4">
        <w:rPr>
          <w:rFonts w:ascii="Times New Roman" w:hAnsi="Times New Roman" w:cs="Times New Roman"/>
          <w:bCs/>
          <w:sz w:val="24"/>
          <w:szCs w:val="24"/>
        </w:rPr>
        <w:t xml:space="preserve">Agencije za reviziju sustava provedbe programa Europske Unije </w:t>
      </w:r>
      <w:r w:rsidR="000D6D3B" w:rsidRPr="006063C4">
        <w:rPr>
          <w:rFonts w:ascii="Times New Roman" w:hAnsi="Times New Roman" w:cs="Times New Roman"/>
          <w:color w:val="000000"/>
          <w:sz w:val="24"/>
          <w:szCs w:val="24"/>
        </w:rPr>
        <w:t>plaću radnika definirana kao zbroj osnovne plaće, mjesečnog bonusa i dodataka na osnovnu plaću</w:t>
      </w:r>
      <w:r w:rsidR="00601229" w:rsidRPr="006063C4">
        <w:rPr>
          <w:rFonts w:ascii="Times New Roman" w:hAnsi="Times New Roman" w:cs="Times New Roman"/>
          <w:color w:val="000000"/>
          <w:sz w:val="24"/>
          <w:szCs w:val="24"/>
        </w:rPr>
        <w:t xml:space="preserve"> </w:t>
      </w:r>
      <w:r w:rsidR="001D1C8B" w:rsidRPr="006063C4">
        <w:rPr>
          <w:rFonts w:ascii="Times New Roman" w:hAnsi="Times New Roman" w:cs="Times New Roman"/>
          <w:color w:val="000000"/>
          <w:sz w:val="24"/>
          <w:szCs w:val="24"/>
        </w:rPr>
        <w:t xml:space="preserve"> koja se razlikuje od nagrade za izniman učinak </w:t>
      </w:r>
      <w:r w:rsidR="008813B7" w:rsidRPr="006063C4">
        <w:rPr>
          <w:rFonts w:ascii="Times New Roman" w:hAnsi="Times New Roman" w:cs="Times New Roman"/>
          <w:color w:val="000000"/>
          <w:sz w:val="24"/>
          <w:szCs w:val="24"/>
        </w:rPr>
        <w:t>koja se isplaćuje godišnje</w:t>
      </w:r>
      <w:r w:rsidR="0026223A">
        <w:rPr>
          <w:rFonts w:ascii="Times New Roman" w:hAnsi="Times New Roman" w:cs="Times New Roman"/>
          <w:color w:val="000000"/>
          <w:sz w:val="24"/>
          <w:szCs w:val="24"/>
        </w:rPr>
        <w:t>,</w:t>
      </w:r>
      <w:r w:rsidR="008813B7" w:rsidRPr="006063C4">
        <w:rPr>
          <w:rFonts w:ascii="Times New Roman" w:hAnsi="Times New Roman" w:cs="Times New Roman"/>
          <w:color w:val="000000"/>
          <w:sz w:val="24"/>
          <w:szCs w:val="24"/>
        </w:rPr>
        <w:t xml:space="preserve"> </w:t>
      </w:r>
      <w:r w:rsidR="000A133E" w:rsidRPr="006063C4">
        <w:rPr>
          <w:rFonts w:ascii="Times New Roman" w:hAnsi="Times New Roman" w:cs="Times New Roman"/>
          <w:color w:val="000000"/>
          <w:sz w:val="24"/>
          <w:szCs w:val="24"/>
        </w:rPr>
        <w:t xml:space="preserve">a koja </w:t>
      </w:r>
      <w:r w:rsidR="00601229" w:rsidRPr="006063C4">
        <w:rPr>
          <w:rFonts w:ascii="Times New Roman" w:hAnsi="Times New Roman" w:cs="Times New Roman"/>
          <w:color w:val="000000"/>
          <w:sz w:val="24"/>
          <w:szCs w:val="24"/>
        </w:rPr>
        <w:t xml:space="preserve">sukladno dostavljenom očitovanju Agencije </w:t>
      </w:r>
      <w:r w:rsidR="00FE1D0F" w:rsidRPr="006063C4">
        <w:rPr>
          <w:rFonts w:ascii="Times New Roman" w:hAnsi="Times New Roman" w:cs="Times New Roman"/>
          <w:color w:val="000000"/>
          <w:sz w:val="24"/>
          <w:szCs w:val="24"/>
        </w:rPr>
        <w:t xml:space="preserve">nikada </w:t>
      </w:r>
      <w:r w:rsidR="000A133E" w:rsidRPr="006063C4">
        <w:rPr>
          <w:rFonts w:ascii="Times New Roman" w:hAnsi="Times New Roman" w:cs="Times New Roman"/>
          <w:color w:val="000000"/>
          <w:sz w:val="24"/>
          <w:szCs w:val="24"/>
        </w:rPr>
        <w:t xml:space="preserve">nije </w:t>
      </w:r>
      <w:r w:rsidR="00FE1D0F" w:rsidRPr="006063C4">
        <w:rPr>
          <w:rFonts w:ascii="Times New Roman" w:hAnsi="Times New Roman" w:cs="Times New Roman"/>
          <w:color w:val="000000"/>
          <w:sz w:val="24"/>
          <w:szCs w:val="24"/>
        </w:rPr>
        <w:t>isplaćena ravnatelju Agencije</w:t>
      </w:r>
      <w:r w:rsidR="0026223A">
        <w:rPr>
          <w:rFonts w:ascii="Times New Roman" w:hAnsi="Times New Roman" w:cs="Times New Roman"/>
          <w:color w:val="000000"/>
          <w:sz w:val="24"/>
          <w:szCs w:val="24"/>
        </w:rPr>
        <w:t>,</w:t>
      </w:r>
      <w:r w:rsidR="008813B7" w:rsidRPr="006063C4">
        <w:rPr>
          <w:rFonts w:ascii="Times New Roman" w:hAnsi="Times New Roman" w:cs="Times New Roman"/>
          <w:color w:val="000000"/>
          <w:sz w:val="24"/>
          <w:szCs w:val="24"/>
        </w:rPr>
        <w:t xml:space="preserve"> slijedom čega Povjerenstvo zaključuje da dužnosnik Neven </w:t>
      </w:r>
      <w:proofErr w:type="spellStart"/>
      <w:r w:rsidR="008813B7" w:rsidRPr="006063C4">
        <w:rPr>
          <w:rFonts w:ascii="Times New Roman" w:hAnsi="Times New Roman" w:cs="Times New Roman"/>
          <w:color w:val="000000"/>
          <w:sz w:val="24"/>
          <w:szCs w:val="24"/>
        </w:rPr>
        <w:t>Šprlje</w:t>
      </w:r>
      <w:proofErr w:type="spellEnd"/>
      <w:r w:rsidR="008813B7" w:rsidRPr="006063C4">
        <w:rPr>
          <w:rFonts w:ascii="Times New Roman" w:hAnsi="Times New Roman" w:cs="Times New Roman"/>
          <w:color w:val="000000"/>
          <w:sz w:val="24"/>
          <w:szCs w:val="24"/>
        </w:rPr>
        <w:t xml:space="preserve"> </w:t>
      </w:r>
      <w:r w:rsidRPr="006063C4">
        <w:rPr>
          <w:rFonts w:ascii="Times New Roman" w:eastAsia="Calibri" w:hAnsi="Times New Roman" w:cs="Times New Roman"/>
          <w:bCs/>
          <w:sz w:val="24"/>
          <w:szCs w:val="24"/>
        </w:rPr>
        <w:t xml:space="preserve">nije počinio povredu članka 7. točke d) ZSSI-a istovremenim primanjem plaće </w:t>
      </w:r>
      <w:r w:rsidRPr="006063C4">
        <w:rPr>
          <w:rFonts w:ascii="Times New Roman" w:hAnsi="Times New Roman" w:cs="Times New Roman"/>
          <w:bCs/>
          <w:sz w:val="24"/>
          <w:szCs w:val="24"/>
        </w:rPr>
        <w:t>i primanja nagrade za radne rezultate u 2018. i 2019. godini</w:t>
      </w:r>
      <w:r w:rsidR="008813B7" w:rsidRPr="006063C4">
        <w:rPr>
          <w:rFonts w:ascii="Times New Roman" w:hAnsi="Times New Roman" w:cs="Times New Roman"/>
          <w:bCs/>
          <w:sz w:val="24"/>
          <w:szCs w:val="24"/>
        </w:rPr>
        <w:t>.</w:t>
      </w:r>
      <w:r w:rsidRPr="006063C4">
        <w:rPr>
          <w:rFonts w:ascii="Times New Roman" w:hAnsi="Times New Roman" w:cs="Times New Roman"/>
          <w:bCs/>
          <w:sz w:val="24"/>
          <w:szCs w:val="24"/>
        </w:rPr>
        <w:t xml:space="preserve"> </w:t>
      </w:r>
    </w:p>
    <w:p w14:paraId="08FB090C" w14:textId="77777777" w:rsidR="006063C4" w:rsidRPr="006063C4" w:rsidRDefault="00CA17C8" w:rsidP="006063C4">
      <w:pPr>
        <w:autoSpaceDE w:val="0"/>
        <w:autoSpaceDN w:val="0"/>
        <w:adjustRightInd w:val="0"/>
        <w:spacing w:before="240" w:after="0"/>
        <w:ind w:firstLine="709"/>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6063C4">
        <w:rPr>
          <w:rFonts w:ascii="Times New Roman" w:hAnsi="Times New Roman" w:cs="Times New Roman"/>
          <w:sz w:val="24"/>
          <w:szCs w:val="24"/>
          <w:lang w:val="en"/>
        </w:rPr>
        <w:t xml:space="preserve"> </w:t>
      </w:r>
      <w:r w:rsidRPr="006063C4">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490F0A7A" w14:textId="77777777" w:rsidR="0026223A" w:rsidRDefault="00EE0B5C" w:rsidP="0026223A">
      <w:pPr>
        <w:autoSpaceDE w:val="0"/>
        <w:autoSpaceDN w:val="0"/>
        <w:adjustRightInd w:val="0"/>
        <w:spacing w:before="240" w:after="0"/>
        <w:ind w:firstLine="709"/>
        <w:jc w:val="both"/>
        <w:rPr>
          <w:rFonts w:ascii="Times New Roman" w:hAnsi="Times New Roman" w:cs="Times New Roman"/>
          <w:color w:val="000000"/>
          <w:sz w:val="24"/>
          <w:szCs w:val="24"/>
        </w:rPr>
      </w:pPr>
      <w:r w:rsidRPr="006063C4">
        <w:rPr>
          <w:rFonts w:ascii="Times New Roman" w:eastAsia="Times New Roman" w:hAnsi="Times New Roman" w:cs="Times New Roman"/>
          <w:sz w:val="24"/>
          <w:szCs w:val="24"/>
        </w:rPr>
        <w:t xml:space="preserve">Sukladno članku 13. Zakona o uvođenju eura kao službene valute u Republici Hrvatskoj („Narodne novine“, broj 57/22. i 88/22.) euro je službena novčana jedinica i zakonsko sredstvo </w:t>
      </w:r>
      <w:r w:rsidRPr="006063C4">
        <w:rPr>
          <w:rFonts w:ascii="Times New Roman" w:eastAsia="Times New Roman" w:hAnsi="Times New Roman" w:cs="Times New Roman"/>
          <w:sz w:val="24"/>
          <w:szCs w:val="24"/>
        </w:rPr>
        <w:lastRenderedPageBreak/>
        <w:t>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4D7BE443" w14:textId="2A20D819" w:rsidR="00CA17C8" w:rsidRPr="006063C4" w:rsidRDefault="00CA17C8" w:rsidP="0026223A">
      <w:pPr>
        <w:autoSpaceDE w:val="0"/>
        <w:autoSpaceDN w:val="0"/>
        <w:adjustRightInd w:val="0"/>
        <w:spacing w:before="240" w:after="0"/>
        <w:ind w:firstLine="709"/>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24F0BDCD" w14:textId="517BDE64" w:rsidR="00CA17C8" w:rsidRPr="006063C4" w:rsidRDefault="00CA17C8" w:rsidP="00CA17C8">
      <w:pPr>
        <w:autoSpaceDE w:val="0"/>
        <w:autoSpaceDN w:val="0"/>
        <w:adjustRightInd w:val="0"/>
        <w:spacing w:before="240" w:after="0"/>
        <w:ind w:firstLine="709"/>
        <w:jc w:val="both"/>
        <w:rPr>
          <w:rFonts w:ascii="Times New Roman" w:hAnsi="Times New Roman" w:cs="Times New Roman"/>
          <w:sz w:val="24"/>
          <w:szCs w:val="24"/>
        </w:rPr>
      </w:pPr>
      <w:r w:rsidRPr="006063C4">
        <w:rPr>
          <w:rFonts w:ascii="Times New Roman" w:hAnsi="Times New Roman" w:cs="Times New Roman"/>
          <w:sz w:val="24"/>
          <w:szCs w:val="24"/>
        </w:rPr>
        <w:t xml:space="preserve"> Kao okolnost koja je utjecala na izricanje niže sankcije unutar zakonom propisanog raspona, Povjerenstvo je uzelo u obzir okolnost da dužnosniku ranije nije utvrđena povreda navedenog čla</w:t>
      </w:r>
      <w:r w:rsidR="0026223A">
        <w:rPr>
          <w:rFonts w:ascii="Times New Roman" w:hAnsi="Times New Roman" w:cs="Times New Roman"/>
          <w:sz w:val="24"/>
          <w:szCs w:val="24"/>
        </w:rPr>
        <w:t xml:space="preserve">nka Zakona te da je dužnosnik redovito ispunjavao svoju obvezu podnošenja izvješća o imovinskom stanju. </w:t>
      </w:r>
    </w:p>
    <w:p w14:paraId="42AE24AF" w14:textId="77777777" w:rsidR="00CA17C8" w:rsidRPr="006063C4" w:rsidRDefault="00CA17C8" w:rsidP="00CA17C8">
      <w:pPr>
        <w:spacing w:after="0"/>
        <w:ind w:firstLine="708"/>
        <w:contextualSpacing/>
        <w:jc w:val="both"/>
        <w:rPr>
          <w:rFonts w:ascii="Times New Roman" w:hAnsi="Times New Roman" w:cs="Times New Roman"/>
          <w:sz w:val="24"/>
          <w:szCs w:val="24"/>
        </w:rPr>
      </w:pPr>
    </w:p>
    <w:p w14:paraId="2DC224CB" w14:textId="254193E1" w:rsidR="00CA17C8" w:rsidRPr="00630148" w:rsidRDefault="00CA17C8" w:rsidP="00CA17C8">
      <w:pPr>
        <w:pStyle w:val="t-9-8"/>
        <w:spacing w:before="0" w:beforeAutospacing="0" w:after="0" w:afterAutospacing="0" w:line="276" w:lineRule="auto"/>
        <w:ind w:firstLine="709"/>
        <w:jc w:val="both"/>
        <w:rPr>
          <w:color w:val="000000" w:themeColor="text1"/>
        </w:rPr>
      </w:pPr>
      <w:r w:rsidRPr="00630148">
        <w:rPr>
          <w:color w:val="000000" w:themeColor="text1"/>
        </w:rPr>
        <w:t xml:space="preserve">S obzirom na navedeno, Povjerenstvo je ocijenilo primjerenim da se za utvrđene povrede ZSSI-a dužnosnici izrekne sankcija obustave isplate dijela neto mjesečne plaće, u zakonom propisanom iznosu od ukupno </w:t>
      </w:r>
      <w:r w:rsidR="0026223A" w:rsidRPr="00630148">
        <w:rPr>
          <w:color w:val="000000" w:themeColor="text1"/>
        </w:rPr>
        <w:t>300,00 eura (</w:t>
      </w:r>
      <w:r w:rsidR="00EE0B5C" w:rsidRPr="00630148">
        <w:rPr>
          <w:color w:val="000000" w:themeColor="text1"/>
        </w:rPr>
        <w:t>2.260,35 kn).</w:t>
      </w:r>
    </w:p>
    <w:p w14:paraId="0C0A43B6" w14:textId="77777777" w:rsidR="00CA17C8" w:rsidRPr="006063C4" w:rsidRDefault="00CA17C8" w:rsidP="00CA17C8">
      <w:pPr>
        <w:autoSpaceDE w:val="0"/>
        <w:autoSpaceDN w:val="0"/>
        <w:adjustRightInd w:val="0"/>
        <w:spacing w:before="240" w:after="0"/>
        <w:ind w:firstLine="709"/>
        <w:jc w:val="both"/>
        <w:rPr>
          <w:rFonts w:ascii="Times New Roman" w:hAnsi="Times New Roman" w:cs="Times New Roman"/>
          <w:color w:val="000000"/>
          <w:sz w:val="24"/>
          <w:szCs w:val="24"/>
        </w:rPr>
      </w:pPr>
      <w:r w:rsidRPr="006063C4">
        <w:rPr>
          <w:rFonts w:ascii="Times New Roman" w:hAnsi="Times New Roman" w:cs="Times New Roman"/>
          <w:color w:val="000000"/>
          <w:sz w:val="24"/>
          <w:szCs w:val="24"/>
        </w:rPr>
        <w:t>Slijedom navedenog, odlučeno je kao što je navedeno točki III. izreke ove Odluke.</w:t>
      </w:r>
    </w:p>
    <w:p w14:paraId="18C43150" w14:textId="7021248C" w:rsidR="008E5CE2" w:rsidRPr="006063C4" w:rsidRDefault="008E5CE2" w:rsidP="00EE7D03">
      <w:pPr>
        <w:jc w:val="both"/>
        <w:rPr>
          <w:rFonts w:ascii="Times New Roman" w:hAnsi="Times New Roman" w:cs="Times New Roman"/>
          <w:color w:val="000000"/>
          <w:sz w:val="24"/>
          <w:szCs w:val="24"/>
        </w:rPr>
      </w:pPr>
    </w:p>
    <w:p w14:paraId="39A49AD6" w14:textId="77777777" w:rsidR="00F825D0" w:rsidRPr="006063C4" w:rsidRDefault="00F825D0" w:rsidP="00F825D0">
      <w:pPr>
        <w:spacing w:after="0"/>
        <w:ind w:left="5375"/>
        <w:jc w:val="both"/>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PREDSJEDNICA POVJERENSTVA         </w:t>
      </w:r>
    </w:p>
    <w:p w14:paraId="319837E8" w14:textId="77777777" w:rsidR="00A812FD" w:rsidRPr="006063C4" w:rsidRDefault="00A812FD" w:rsidP="00386D73">
      <w:pPr>
        <w:spacing w:after="0"/>
        <w:ind w:left="5375" w:firstLine="288"/>
        <w:jc w:val="both"/>
        <w:rPr>
          <w:rFonts w:ascii="Times New Roman" w:eastAsia="Calibri" w:hAnsi="Times New Roman" w:cs="Times New Roman"/>
          <w:sz w:val="24"/>
          <w:szCs w:val="24"/>
        </w:rPr>
      </w:pPr>
    </w:p>
    <w:p w14:paraId="7AD4D63C" w14:textId="01443B01" w:rsidR="00F825D0" w:rsidRPr="006063C4" w:rsidRDefault="00F825D0" w:rsidP="00386D73">
      <w:pPr>
        <w:spacing w:after="0"/>
        <w:ind w:left="5375" w:firstLine="288"/>
        <w:jc w:val="both"/>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     Nataša Novaković, </w:t>
      </w:r>
      <w:proofErr w:type="spellStart"/>
      <w:r w:rsidRPr="006063C4">
        <w:rPr>
          <w:rFonts w:ascii="Times New Roman" w:eastAsia="Calibri" w:hAnsi="Times New Roman" w:cs="Times New Roman"/>
          <w:sz w:val="24"/>
          <w:szCs w:val="24"/>
        </w:rPr>
        <w:t>dipl.iur</w:t>
      </w:r>
      <w:proofErr w:type="spellEnd"/>
      <w:r w:rsidRPr="006063C4">
        <w:rPr>
          <w:rFonts w:ascii="Times New Roman" w:eastAsia="Calibri" w:hAnsi="Times New Roman" w:cs="Times New Roman"/>
          <w:sz w:val="24"/>
          <w:szCs w:val="24"/>
        </w:rPr>
        <w:t>.</w:t>
      </w:r>
    </w:p>
    <w:p w14:paraId="4B4AF302" w14:textId="77777777" w:rsidR="00A812FD" w:rsidRPr="006063C4" w:rsidRDefault="00A812FD" w:rsidP="00F825D0">
      <w:pPr>
        <w:spacing w:before="240" w:after="0"/>
        <w:jc w:val="both"/>
        <w:rPr>
          <w:rFonts w:ascii="Times New Roman" w:eastAsia="Calibri" w:hAnsi="Times New Roman" w:cs="Times New Roman"/>
          <w:sz w:val="24"/>
          <w:szCs w:val="24"/>
          <w:u w:val="single"/>
        </w:rPr>
      </w:pPr>
    </w:p>
    <w:p w14:paraId="522BBB79" w14:textId="529C252C" w:rsidR="00F825D0" w:rsidRPr="006063C4" w:rsidRDefault="00F825D0" w:rsidP="00F825D0">
      <w:pPr>
        <w:spacing w:before="240" w:after="0"/>
        <w:jc w:val="both"/>
        <w:rPr>
          <w:rFonts w:ascii="Times New Roman" w:eastAsia="Calibri" w:hAnsi="Times New Roman" w:cs="Times New Roman"/>
          <w:sz w:val="24"/>
          <w:szCs w:val="24"/>
          <w:u w:val="single"/>
        </w:rPr>
      </w:pPr>
      <w:r w:rsidRPr="006063C4">
        <w:rPr>
          <w:rFonts w:ascii="Times New Roman" w:eastAsia="Calibri" w:hAnsi="Times New Roman" w:cs="Times New Roman"/>
          <w:sz w:val="24"/>
          <w:szCs w:val="24"/>
          <w:u w:val="single"/>
        </w:rPr>
        <w:t xml:space="preserve">Uputa o pravnom lijeku: </w:t>
      </w:r>
    </w:p>
    <w:p w14:paraId="72C3FE93" w14:textId="77777777" w:rsidR="00F825D0" w:rsidRPr="006063C4" w:rsidRDefault="00F825D0" w:rsidP="00F825D0">
      <w:pPr>
        <w:spacing w:before="240" w:after="0"/>
        <w:jc w:val="both"/>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6063C4">
        <w:rPr>
          <w:rFonts w:ascii="Times New Roman" w:eastAsia="Calibri" w:hAnsi="Times New Roman" w:cs="Times New Roman"/>
          <w:sz w:val="24"/>
          <w:szCs w:val="24"/>
        </w:rPr>
        <w:t>odgodni</w:t>
      </w:r>
      <w:proofErr w:type="spellEnd"/>
      <w:r w:rsidRPr="006063C4">
        <w:rPr>
          <w:rFonts w:ascii="Times New Roman" w:eastAsia="Calibri" w:hAnsi="Times New Roman" w:cs="Times New Roman"/>
          <w:sz w:val="24"/>
          <w:szCs w:val="24"/>
        </w:rPr>
        <w:t xml:space="preserve"> učinak.</w:t>
      </w:r>
    </w:p>
    <w:p w14:paraId="640A43A3" w14:textId="77777777" w:rsidR="00F825D0" w:rsidRPr="006063C4" w:rsidRDefault="00F825D0" w:rsidP="00F825D0">
      <w:pPr>
        <w:spacing w:before="240" w:after="0"/>
        <w:rPr>
          <w:rFonts w:ascii="Times New Roman" w:eastAsia="Calibri" w:hAnsi="Times New Roman" w:cs="Times New Roman"/>
          <w:sz w:val="24"/>
          <w:szCs w:val="24"/>
          <w:u w:val="single"/>
        </w:rPr>
      </w:pPr>
      <w:r w:rsidRPr="006063C4">
        <w:rPr>
          <w:rFonts w:ascii="Times New Roman" w:eastAsia="Calibri" w:hAnsi="Times New Roman" w:cs="Times New Roman"/>
          <w:sz w:val="24"/>
          <w:szCs w:val="24"/>
          <w:u w:val="single"/>
        </w:rPr>
        <w:t xml:space="preserve">Dostaviti:  </w:t>
      </w:r>
    </w:p>
    <w:p w14:paraId="78D1B654" w14:textId="775BC212" w:rsidR="00F825D0" w:rsidRPr="006063C4" w:rsidRDefault="00F825D0" w:rsidP="00F825D0">
      <w:pPr>
        <w:spacing w:after="0"/>
        <w:rPr>
          <w:rFonts w:ascii="Times New Roman" w:eastAsia="Calibri" w:hAnsi="Times New Roman" w:cs="Times New Roman"/>
          <w:sz w:val="24"/>
          <w:szCs w:val="24"/>
        </w:rPr>
      </w:pPr>
      <w:r w:rsidRPr="006063C4">
        <w:rPr>
          <w:rFonts w:ascii="Times New Roman" w:eastAsia="Calibri" w:hAnsi="Times New Roman" w:cs="Times New Roman"/>
          <w:sz w:val="24"/>
          <w:szCs w:val="24"/>
        </w:rPr>
        <w:t xml:space="preserve">1. Dužnosnik </w:t>
      </w:r>
      <w:r w:rsidR="00A54FB4" w:rsidRPr="006063C4">
        <w:rPr>
          <w:rFonts w:ascii="Times New Roman" w:eastAsia="Calibri" w:hAnsi="Times New Roman" w:cs="Times New Roman"/>
          <w:sz w:val="24"/>
          <w:szCs w:val="24"/>
        </w:rPr>
        <w:t xml:space="preserve">Neven </w:t>
      </w:r>
      <w:proofErr w:type="spellStart"/>
      <w:r w:rsidR="00A54FB4" w:rsidRPr="006063C4">
        <w:rPr>
          <w:rFonts w:ascii="Times New Roman" w:eastAsia="Calibri" w:hAnsi="Times New Roman" w:cs="Times New Roman"/>
          <w:sz w:val="24"/>
          <w:szCs w:val="24"/>
        </w:rPr>
        <w:t>Šprlje</w:t>
      </w:r>
      <w:proofErr w:type="spellEnd"/>
      <w:r w:rsidRPr="006063C4">
        <w:rPr>
          <w:rFonts w:ascii="Times New Roman" w:eastAsia="Calibri" w:hAnsi="Times New Roman" w:cs="Times New Roman"/>
          <w:sz w:val="24"/>
          <w:szCs w:val="24"/>
        </w:rPr>
        <w:t xml:space="preserve">, </w:t>
      </w:r>
      <w:r w:rsidR="00A54FB4" w:rsidRPr="006063C4">
        <w:rPr>
          <w:rFonts w:ascii="Times New Roman" w:eastAsia="Calibri" w:hAnsi="Times New Roman" w:cs="Times New Roman"/>
          <w:sz w:val="24"/>
          <w:szCs w:val="24"/>
        </w:rPr>
        <w:t>osobnom dostavom</w:t>
      </w:r>
    </w:p>
    <w:p w14:paraId="204CA6DC" w14:textId="77777777" w:rsidR="00F825D0" w:rsidRPr="006063C4" w:rsidRDefault="00AF67AA" w:rsidP="00F825D0">
      <w:pPr>
        <w:spacing w:after="0"/>
        <w:rPr>
          <w:rFonts w:ascii="Times New Roman" w:eastAsia="Calibri" w:hAnsi="Times New Roman" w:cs="Times New Roman"/>
          <w:sz w:val="24"/>
          <w:szCs w:val="24"/>
        </w:rPr>
      </w:pPr>
      <w:r w:rsidRPr="006063C4">
        <w:rPr>
          <w:rFonts w:ascii="Times New Roman" w:eastAsia="Calibri" w:hAnsi="Times New Roman" w:cs="Times New Roman"/>
          <w:sz w:val="24"/>
          <w:szCs w:val="24"/>
        </w:rPr>
        <w:t>3</w:t>
      </w:r>
      <w:r w:rsidR="00F825D0" w:rsidRPr="006063C4">
        <w:rPr>
          <w:rFonts w:ascii="Times New Roman" w:eastAsia="Calibri" w:hAnsi="Times New Roman" w:cs="Times New Roman"/>
          <w:sz w:val="24"/>
          <w:szCs w:val="24"/>
        </w:rPr>
        <w:t>. Objava na internetskoj stranici Povjerenstva</w:t>
      </w:r>
    </w:p>
    <w:p w14:paraId="37AA0097" w14:textId="77777777" w:rsidR="00F825D0" w:rsidRPr="006063C4" w:rsidRDefault="00AF67AA" w:rsidP="00F825D0">
      <w:pPr>
        <w:spacing w:after="0"/>
        <w:rPr>
          <w:rFonts w:ascii="Times New Roman" w:eastAsia="Calibri" w:hAnsi="Times New Roman" w:cs="Times New Roman"/>
          <w:sz w:val="24"/>
          <w:szCs w:val="24"/>
        </w:rPr>
      </w:pPr>
      <w:r w:rsidRPr="006063C4">
        <w:rPr>
          <w:rFonts w:ascii="Times New Roman" w:eastAsia="Calibri" w:hAnsi="Times New Roman" w:cs="Times New Roman"/>
          <w:sz w:val="24"/>
          <w:szCs w:val="24"/>
        </w:rPr>
        <w:t>4</w:t>
      </w:r>
      <w:r w:rsidR="00F825D0" w:rsidRPr="006063C4">
        <w:rPr>
          <w:rFonts w:ascii="Times New Roman" w:eastAsia="Calibri" w:hAnsi="Times New Roman" w:cs="Times New Roman"/>
          <w:sz w:val="24"/>
          <w:szCs w:val="24"/>
        </w:rPr>
        <w:t>. Pismohrana</w:t>
      </w:r>
    </w:p>
    <w:p w14:paraId="0FE58351" w14:textId="77777777" w:rsidR="00F825D0" w:rsidRPr="006063C4"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6063C4">
        <w:rPr>
          <w:rFonts w:ascii="Times New Roman" w:eastAsia="Times New Roman" w:hAnsi="Times New Roman" w:cs="Times New Roman"/>
          <w:b/>
          <w:sz w:val="24"/>
          <w:szCs w:val="24"/>
          <w:lang w:eastAsia="hr-HR"/>
        </w:rPr>
        <w:t xml:space="preserve">                                               </w:t>
      </w:r>
    </w:p>
    <w:p w14:paraId="72EB6176" w14:textId="77777777" w:rsidR="00F825D0" w:rsidRPr="006063C4"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6063C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2602" w14:textId="77777777" w:rsidR="00412C10" w:rsidRDefault="00412C10" w:rsidP="005B5818">
      <w:pPr>
        <w:spacing w:after="0" w:line="240" w:lineRule="auto"/>
      </w:pPr>
      <w:r>
        <w:separator/>
      </w:r>
    </w:p>
  </w:endnote>
  <w:endnote w:type="continuationSeparator" w:id="0">
    <w:p w14:paraId="5E0AA253" w14:textId="77777777" w:rsidR="00412C10" w:rsidRDefault="00412C1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F56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F6B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BAADA2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480591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E21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5A7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66CC40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816B" w14:textId="77777777" w:rsidR="00412C10" w:rsidRDefault="00412C10" w:rsidP="005B5818">
      <w:pPr>
        <w:spacing w:after="0" w:line="240" w:lineRule="auto"/>
      </w:pPr>
      <w:r>
        <w:separator/>
      </w:r>
    </w:p>
  </w:footnote>
  <w:footnote w:type="continuationSeparator" w:id="0">
    <w:p w14:paraId="23849076" w14:textId="77777777" w:rsidR="00412C10" w:rsidRDefault="00412C1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81B865" w14:textId="4BCE0B83" w:rsidR="00101F03" w:rsidRDefault="00965145">
        <w:pPr>
          <w:pStyle w:val="Zaglavlje"/>
          <w:jc w:val="right"/>
        </w:pPr>
        <w:r>
          <w:fldChar w:fldCharType="begin"/>
        </w:r>
        <w:r>
          <w:instrText xml:space="preserve"> PAGE   \* MERGEFORMAT </w:instrText>
        </w:r>
        <w:r>
          <w:fldChar w:fldCharType="separate"/>
        </w:r>
        <w:r w:rsidR="009F2927">
          <w:rPr>
            <w:noProof/>
          </w:rPr>
          <w:t>13</w:t>
        </w:r>
        <w:r>
          <w:rPr>
            <w:noProof/>
          </w:rPr>
          <w:fldChar w:fldCharType="end"/>
        </w:r>
      </w:p>
    </w:sdtContent>
  </w:sdt>
  <w:p w14:paraId="488BD77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8F8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DD99" w14:textId="77777777" w:rsidR="005B5818" w:rsidRPr="00CA2B25" w:rsidRDefault="005B5818" w:rsidP="005B5818">
                          <w:pPr>
                            <w:jc w:val="right"/>
                            <w:rPr>
                              <w:sz w:val="16"/>
                              <w:szCs w:val="16"/>
                            </w:rPr>
                          </w:pPr>
                          <w:r w:rsidRPr="00CA2B25">
                            <w:rPr>
                              <w:sz w:val="16"/>
                              <w:szCs w:val="16"/>
                            </w:rPr>
                            <w:t xml:space="preserve">                                                </w:t>
                          </w:r>
                        </w:p>
                        <w:p w14:paraId="180C1A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54801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A52DD99" w14:textId="77777777" w:rsidR="005B5818" w:rsidRPr="00CA2B25" w:rsidRDefault="005B5818" w:rsidP="005B5818">
                    <w:pPr>
                      <w:jc w:val="right"/>
                      <w:rPr>
                        <w:sz w:val="16"/>
                        <w:szCs w:val="16"/>
                      </w:rPr>
                    </w:pPr>
                    <w:r w:rsidRPr="00CA2B25">
                      <w:rPr>
                        <w:sz w:val="16"/>
                        <w:szCs w:val="16"/>
                      </w:rPr>
                      <w:t xml:space="preserve">                                                </w:t>
                    </w:r>
                  </w:p>
                  <w:p w14:paraId="180C1A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54801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BC2F37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102A81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DF688F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5F2329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8AD61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21"/>
    <w:multiLevelType w:val="hybridMultilevel"/>
    <w:tmpl w:val="983A8D70"/>
    <w:lvl w:ilvl="0" w:tplc="1A709780">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755B7F"/>
    <w:multiLevelType w:val="hybridMultilevel"/>
    <w:tmpl w:val="ED9AEAF4"/>
    <w:lvl w:ilvl="0" w:tplc="CD6A1932">
      <w:start w:val="1"/>
      <w:numFmt w:val="lowerLetter"/>
      <w:lvlText w:val="%1)"/>
      <w:lvlJc w:val="left"/>
      <w:pPr>
        <w:ind w:left="1211"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 w15:restartNumberingAfterBreak="0">
    <w:nsid w:val="2A5D6AC8"/>
    <w:multiLevelType w:val="hybridMultilevel"/>
    <w:tmpl w:val="8062BC5A"/>
    <w:lvl w:ilvl="0" w:tplc="A260AE62">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3BA906B9"/>
    <w:multiLevelType w:val="multilevel"/>
    <w:tmpl w:val="2FFC2C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80BAB"/>
    <w:multiLevelType w:val="multilevel"/>
    <w:tmpl w:val="99D87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EC42B3"/>
    <w:multiLevelType w:val="hybridMultilevel"/>
    <w:tmpl w:val="99B667E0"/>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6"/>
  </w:num>
  <w:num w:numId="8">
    <w:abstractNumId w:val="10"/>
  </w:num>
  <w:num w:numId="9">
    <w:abstractNumId w:val="7"/>
  </w:num>
  <w:num w:numId="10">
    <w:abstractNumId w:val="8"/>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43AB"/>
    <w:rsid w:val="000548A8"/>
    <w:rsid w:val="00067EC1"/>
    <w:rsid w:val="00070CFC"/>
    <w:rsid w:val="00081E03"/>
    <w:rsid w:val="000A133E"/>
    <w:rsid w:val="000B08C6"/>
    <w:rsid w:val="000B2775"/>
    <w:rsid w:val="000B5201"/>
    <w:rsid w:val="000C4E9D"/>
    <w:rsid w:val="000C5B03"/>
    <w:rsid w:val="000D06E4"/>
    <w:rsid w:val="000D113D"/>
    <w:rsid w:val="000D4ABF"/>
    <w:rsid w:val="000D640C"/>
    <w:rsid w:val="000D6D3B"/>
    <w:rsid w:val="000E75E4"/>
    <w:rsid w:val="000F5EE0"/>
    <w:rsid w:val="001005D0"/>
    <w:rsid w:val="00101F03"/>
    <w:rsid w:val="00105ACB"/>
    <w:rsid w:val="00110296"/>
    <w:rsid w:val="0011125D"/>
    <w:rsid w:val="00112E23"/>
    <w:rsid w:val="0012224D"/>
    <w:rsid w:val="00145931"/>
    <w:rsid w:val="00147B66"/>
    <w:rsid w:val="00151791"/>
    <w:rsid w:val="00153DDB"/>
    <w:rsid w:val="001602BB"/>
    <w:rsid w:val="00165CF7"/>
    <w:rsid w:val="00167667"/>
    <w:rsid w:val="00185343"/>
    <w:rsid w:val="00195787"/>
    <w:rsid w:val="001B4085"/>
    <w:rsid w:val="001C47FC"/>
    <w:rsid w:val="001D100A"/>
    <w:rsid w:val="001D1C8B"/>
    <w:rsid w:val="001D7BEB"/>
    <w:rsid w:val="001D7CF0"/>
    <w:rsid w:val="001E3446"/>
    <w:rsid w:val="001E5619"/>
    <w:rsid w:val="00206C69"/>
    <w:rsid w:val="002135AF"/>
    <w:rsid w:val="00222E16"/>
    <w:rsid w:val="0023102B"/>
    <w:rsid w:val="0023127A"/>
    <w:rsid w:val="00236E80"/>
    <w:rsid w:val="0023718E"/>
    <w:rsid w:val="002421E6"/>
    <w:rsid w:val="0024526C"/>
    <w:rsid w:val="00252566"/>
    <w:rsid w:val="002541BE"/>
    <w:rsid w:val="00256200"/>
    <w:rsid w:val="0026223A"/>
    <w:rsid w:val="00270EAD"/>
    <w:rsid w:val="0027702C"/>
    <w:rsid w:val="00293FCA"/>
    <w:rsid w:val="002940DD"/>
    <w:rsid w:val="00296618"/>
    <w:rsid w:val="00297A5A"/>
    <w:rsid w:val="002A0553"/>
    <w:rsid w:val="002B6462"/>
    <w:rsid w:val="002C0D6E"/>
    <w:rsid w:val="002C2815"/>
    <w:rsid w:val="002C4098"/>
    <w:rsid w:val="002C4EC2"/>
    <w:rsid w:val="002C5BB2"/>
    <w:rsid w:val="002C66FD"/>
    <w:rsid w:val="002D336C"/>
    <w:rsid w:val="002F177E"/>
    <w:rsid w:val="002F313C"/>
    <w:rsid w:val="00315CFF"/>
    <w:rsid w:val="00322DCD"/>
    <w:rsid w:val="003255F1"/>
    <w:rsid w:val="0033154E"/>
    <w:rsid w:val="00332D21"/>
    <w:rsid w:val="00333200"/>
    <w:rsid w:val="003416CC"/>
    <w:rsid w:val="003439A9"/>
    <w:rsid w:val="00354459"/>
    <w:rsid w:val="003677BF"/>
    <w:rsid w:val="00374B9D"/>
    <w:rsid w:val="00375A76"/>
    <w:rsid w:val="00376285"/>
    <w:rsid w:val="00382F14"/>
    <w:rsid w:val="0038503D"/>
    <w:rsid w:val="00386D73"/>
    <w:rsid w:val="003A6C83"/>
    <w:rsid w:val="003C019C"/>
    <w:rsid w:val="003C2DEB"/>
    <w:rsid w:val="003C4B46"/>
    <w:rsid w:val="003D2A68"/>
    <w:rsid w:val="003D7CB8"/>
    <w:rsid w:val="003E3A4F"/>
    <w:rsid w:val="003F58E9"/>
    <w:rsid w:val="004027C0"/>
    <w:rsid w:val="00406E92"/>
    <w:rsid w:val="00411522"/>
    <w:rsid w:val="00412C10"/>
    <w:rsid w:val="00413074"/>
    <w:rsid w:val="00414FD0"/>
    <w:rsid w:val="00435809"/>
    <w:rsid w:val="00452534"/>
    <w:rsid w:val="0046563F"/>
    <w:rsid w:val="0047109D"/>
    <w:rsid w:val="00484830"/>
    <w:rsid w:val="004A5B81"/>
    <w:rsid w:val="004A7213"/>
    <w:rsid w:val="004B12AF"/>
    <w:rsid w:val="004B37E5"/>
    <w:rsid w:val="004D14CB"/>
    <w:rsid w:val="004E61D2"/>
    <w:rsid w:val="004E6648"/>
    <w:rsid w:val="004F0D44"/>
    <w:rsid w:val="004F6E87"/>
    <w:rsid w:val="00506B36"/>
    <w:rsid w:val="00511B53"/>
    <w:rsid w:val="00512887"/>
    <w:rsid w:val="0052401B"/>
    <w:rsid w:val="00533900"/>
    <w:rsid w:val="0055273A"/>
    <w:rsid w:val="00564BCB"/>
    <w:rsid w:val="0057603A"/>
    <w:rsid w:val="005816EF"/>
    <w:rsid w:val="00581BC3"/>
    <w:rsid w:val="0059338A"/>
    <w:rsid w:val="005B28CC"/>
    <w:rsid w:val="005B5818"/>
    <w:rsid w:val="005B6C33"/>
    <w:rsid w:val="005E337C"/>
    <w:rsid w:val="005F3D51"/>
    <w:rsid w:val="005F5BE2"/>
    <w:rsid w:val="005F7E28"/>
    <w:rsid w:val="00601229"/>
    <w:rsid w:val="006063C4"/>
    <w:rsid w:val="006178F8"/>
    <w:rsid w:val="00627642"/>
    <w:rsid w:val="00630148"/>
    <w:rsid w:val="006404B7"/>
    <w:rsid w:val="00647B1E"/>
    <w:rsid w:val="00661A6C"/>
    <w:rsid w:val="00664267"/>
    <w:rsid w:val="00677B64"/>
    <w:rsid w:val="00686A3E"/>
    <w:rsid w:val="00693FD7"/>
    <w:rsid w:val="006E4FD8"/>
    <w:rsid w:val="006F27E2"/>
    <w:rsid w:val="0070065E"/>
    <w:rsid w:val="00702D8E"/>
    <w:rsid w:val="00704339"/>
    <w:rsid w:val="00714D95"/>
    <w:rsid w:val="0071684E"/>
    <w:rsid w:val="00736DEE"/>
    <w:rsid w:val="00747047"/>
    <w:rsid w:val="007505DF"/>
    <w:rsid w:val="007510E3"/>
    <w:rsid w:val="0075331C"/>
    <w:rsid w:val="0076087F"/>
    <w:rsid w:val="0077095D"/>
    <w:rsid w:val="0077740E"/>
    <w:rsid w:val="007826F7"/>
    <w:rsid w:val="00787FA3"/>
    <w:rsid w:val="00793EC7"/>
    <w:rsid w:val="007A2FAA"/>
    <w:rsid w:val="007A4CDD"/>
    <w:rsid w:val="007A755D"/>
    <w:rsid w:val="007B235E"/>
    <w:rsid w:val="007C0269"/>
    <w:rsid w:val="007E098C"/>
    <w:rsid w:val="007F2B72"/>
    <w:rsid w:val="007F5104"/>
    <w:rsid w:val="007F5AB8"/>
    <w:rsid w:val="00817D70"/>
    <w:rsid w:val="0082051D"/>
    <w:rsid w:val="00824B78"/>
    <w:rsid w:val="00837B41"/>
    <w:rsid w:val="00841768"/>
    <w:rsid w:val="00863C06"/>
    <w:rsid w:val="008719F7"/>
    <w:rsid w:val="00872BF1"/>
    <w:rsid w:val="008813B7"/>
    <w:rsid w:val="00893135"/>
    <w:rsid w:val="008A1C41"/>
    <w:rsid w:val="008A5611"/>
    <w:rsid w:val="008B13AB"/>
    <w:rsid w:val="008E0796"/>
    <w:rsid w:val="008E4618"/>
    <w:rsid w:val="008E4642"/>
    <w:rsid w:val="008E5CE2"/>
    <w:rsid w:val="008E7267"/>
    <w:rsid w:val="008F7FEA"/>
    <w:rsid w:val="009062CF"/>
    <w:rsid w:val="00913B0E"/>
    <w:rsid w:val="00926236"/>
    <w:rsid w:val="00945142"/>
    <w:rsid w:val="00945180"/>
    <w:rsid w:val="00953B89"/>
    <w:rsid w:val="00956BA3"/>
    <w:rsid w:val="00964B87"/>
    <w:rsid w:val="00965080"/>
    <w:rsid w:val="00965145"/>
    <w:rsid w:val="00971C70"/>
    <w:rsid w:val="00975C23"/>
    <w:rsid w:val="00975F05"/>
    <w:rsid w:val="00976F57"/>
    <w:rsid w:val="00987345"/>
    <w:rsid w:val="0098790B"/>
    <w:rsid w:val="00995344"/>
    <w:rsid w:val="009A0883"/>
    <w:rsid w:val="009A3BD7"/>
    <w:rsid w:val="009B0DB7"/>
    <w:rsid w:val="009C5133"/>
    <w:rsid w:val="009E0BA3"/>
    <w:rsid w:val="009E5C2E"/>
    <w:rsid w:val="009E7D1F"/>
    <w:rsid w:val="009F0972"/>
    <w:rsid w:val="009F2927"/>
    <w:rsid w:val="009F6D13"/>
    <w:rsid w:val="009F6F8E"/>
    <w:rsid w:val="00A03B37"/>
    <w:rsid w:val="00A22DF2"/>
    <w:rsid w:val="00A268E6"/>
    <w:rsid w:val="00A35D61"/>
    <w:rsid w:val="00A410C0"/>
    <w:rsid w:val="00A41D57"/>
    <w:rsid w:val="00A54FB4"/>
    <w:rsid w:val="00A812FD"/>
    <w:rsid w:val="00A87A50"/>
    <w:rsid w:val="00A96533"/>
    <w:rsid w:val="00AA0789"/>
    <w:rsid w:val="00AA3BA7"/>
    <w:rsid w:val="00AA3E69"/>
    <w:rsid w:val="00AA3F5D"/>
    <w:rsid w:val="00AA72FD"/>
    <w:rsid w:val="00AC3AF8"/>
    <w:rsid w:val="00AC5178"/>
    <w:rsid w:val="00AD1FFE"/>
    <w:rsid w:val="00AD2DB6"/>
    <w:rsid w:val="00AD44F1"/>
    <w:rsid w:val="00AE44BF"/>
    <w:rsid w:val="00AE4562"/>
    <w:rsid w:val="00AF442D"/>
    <w:rsid w:val="00AF67AA"/>
    <w:rsid w:val="00B0020E"/>
    <w:rsid w:val="00B0081E"/>
    <w:rsid w:val="00B22E4B"/>
    <w:rsid w:val="00B258F1"/>
    <w:rsid w:val="00B45418"/>
    <w:rsid w:val="00B55A8F"/>
    <w:rsid w:val="00B55EEB"/>
    <w:rsid w:val="00B76194"/>
    <w:rsid w:val="00B8119D"/>
    <w:rsid w:val="00B83F61"/>
    <w:rsid w:val="00B850A8"/>
    <w:rsid w:val="00B97282"/>
    <w:rsid w:val="00BE1793"/>
    <w:rsid w:val="00BF06E2"/>
    <w:rsid w:val="00BF5B49"/>
    <w:rsid w:val="00BF5F4E"/>
    <w:rsid w:val="00BF6043"/>
    <w:rsid w:val="00C05EB2"/>
    <w:rsid w:val="00C06787"/>
    <w:rsid w:val="00C067D5"/>
    <w:rsid w:val="00C12F11"/>
    <w:rsid w:val="00C21174"/>
    <w:rsid w:val="00C24596"/>
    <w:rsid w:val="00C26394"/>
    <w:rsid w:val="00C26778"/>
    <w:rsid w:val="00C367EB"/>
    <w:rsid w:val="00C43B8D"/>
    <w:rsid w:val="00C43E69"/>
    <w:rsid w:val="00C51831"/>
    <w:rsid w:val="00C61231"/>
    <w:rsid w:val="00C743F2"/>
    <w:rsid w:val="00C75235"/>
    <w:rsid w:val="00C93B64"/>
    <w:rsid w:val="00C97F9C"/>
    <w:rsid w:val="00CA17C8"/>
    <w:rsid w:val="00CA28B6"/>
    <w:rsid w:val="00CA602D"/>
    <w:rsid w:val="00CB02B5"/>
    <w:rsid w:val="00CB1108"/>
    <w:rsid w:val="00CB3A42"/>
    <w:rsid w:val="00CD2F4D"/>
    <w:rsid w:val="00CF0867"/>
    <w:rsid w:val="00CF60AF"/>
    <w:rsid w:val="00D02DD3"/>
    <w:rsid w:val="00D11BA5"/>
    <w:rsid w:val="00D1289E"/>
    <w:rsid w:val="00D1660F"/>
    <w:rsid w:val="00D21945"/>
    <w:rsid w:val="00D331A7"/>
    <w:rsid w:val="00D3484C"/>
    <w:rsid w:val="00D52F53"/>
    <w:rsid w:val="00D56494"/>
    <w:rsid w:val="00D57A2E"/>
    <w:rsid w:val="00D64969"/>
    <w:rsid w:val="00D652CD"/>
    <w:rsid w:val="00D66549"/>
    <w:rsid w:val="00D731E2"/>
    <w:rsid w:val="00D75322"/>
    <w:rsid w:val="00D77342"/>
    <w:rsid w:val="00D96CF4"/>
    <w:rsid w:val="00DB3805"/>
    <w:rsid w:val="00DE4BD0"/>
    <w:rsid w:val="00DF5A0F"/>
    <w:rsid w:val="00E04C6A"/>
    <w:rsid w:val="00E15A45"/>
    <w:rsid w:val="00E1765A"/>
    <w:rsid w:val="00E228FC"/>
    <w:rsid w:val="00E22E7D"/>
    <w:rsid w:val="00E23653"/>
    <w:rsid w:val="00E3580A"/>
    <w:rsid w:val="00E41F24"/>
    <w:rsid w:val="00E42847"/>
    <w:rsid w:val="00E462BB"/>
    <w:rsid w:val="00E4684A"/>
    <w:rsid w:val="00E46AFE"/>
    <w:rsid w:val="00E50C11"/>
    <w:rsid w:val="00E72800"/>
    <w:rsid w:val="00E758C7"/>
    <w:rsid w:val="00E84B19"/>
    <w:rsid w:val="00E914B9"/>
    <w:rsid w:val="00EA44FB"/>
    <w:rsid w:val="00EA7027"/>
    <w:rsid w:val="00EB0B51"/>
    <w:rsid w:val="00EC050A"/>
    <w:rsid w:val="00EC3BB5"/>
    <w:rsid w:val="00EC744A"/>
    <w:rsid w:val="00ED173D"/>
    <w:rsid w:val="00EE05AF"/>
    <w:rsid w:val="00EE0B5C"/>
    <w:rsid w:val="00EE5D01"/>
    <w:rsid w:val="00EE7D03"/>
    <w:rsid w:val="00EF1230"/>
    <w:rsid w:val="00EF13BF"/>
    <w:rsid w:val="00EF34A3"/>
    <w:rsid w:val="00F100F6"/>
    <w:rsid w:val="00F12E7A"/>
    <w:rsid w:val="00F13740"/>
    <w:rsid w:val="00F3224E"/>
    <w:rsid w:val="00F334C6"/>
    <w:rsid w:val="00F432FE"/>
    <w:rsid w:val="00F43F39"/>
    <w:rsid w:val="00F73A99"/>
    <w:rsid w:val="00F7588F"/>
    <w:rsid w:val="00F7696B"/>
    <w:rsid w:val="00F825D0"/>
    <w:rsid w:val="00F9718E"/>
    <w:rsid w:val="00FA0034"/>
    <w:rsid w:val="00FB2386"/>
    <w:rsid w:val="00FB7217"/>
    <w:rsid w:val="00FE1D0F"/>
    <w:rsid w:val="00FE4AE7"/>
    <w:rsid w:val="00FE7E0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0E735"/>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8E4618"/>
    <w:rPr>
      <w:rFonts w:ascii="Arial" w:eastAsia="Arial" w:hAnsi="Arial" w:cs="Arial"/>
      <w:sz w:val="20"/>
      <w:szCs w:val="20"/>
      <w:shd w:val="clear" w:color="auto" w:fill="FFFFFF"/>
    </w:rPr>
  </w:style>
  <w:style w:type="paragraph" w:styleId="Tijeloteksta">
    <w:name w:val="Body Text"/>
    <w:basedOn w:val="Normal"/>
    <w:link w:val="TijelotekstaChar"/>
    <w:qFormat/>
    <w:rsid w:val="008E4618"/>
    <w:pPr>
      <w:widowControl w:val="0"/>
      <w:shd w:val="clear" w:color="auto" w:fill="FFFFFF"/>
      <w:spacing w:after="240" w:line="264" w:lineRule="auto"/>
    </w:pPr>
    <w:rPr>
      <w:rFonts w:ascii="Arial" w:eastAsia="Arial" w:hAnsi="Arial" w:cs="Arial"/>
      <w:sz w:val="20"/>
      <w:szCs w:val="20"/>
    </w:rPr>
  </w:style>
  <w:style w:type="character" w:customStyle="1" w:styleId="TijelotekstaChar1">
    <w:name w:val="Tijelo teksta Char1"/>
    <w:basedOn w:val="Zadanifontodlomka"/>
    <w:uiPriority w:val="99"/>
    <w:semiHidden/>
    <w:rsid w:val="008E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02891453">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447653937">
      <w:bodyDiv w:val="1"/>
      <w:marLeft w:val="0"/>
      <w:marRight w:val="0"/>
      <w:marTop w:val="0"/>
      <w:marBottom w:val="0"/>
      <w:divBdr>
        <w:top w:val="none" w:sz="0" w:space="0" w:color="auto"/>
        <w:left w:val="none" w:sz="0" w:space="0" w:color="auto"/>
        <w:bottom w:val="none" w:sz="0" w:space="0" w:color="auto"/>
        <w:right w:val="none" w:sz="0" w:space="0" w:color="auto"/>
      </w:divBdr>
    </w:div>
    <w:div w:id="21160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Clanci>
    <Javno xmlns="8638ef6a-48a0-457c-b738-9f65e71a9a26">DA</Javno>
    <Duznosnici_Value xmlns="8638ef6a-48a0-457c-b738-9f65e71a9a26">12629</Duznosnici_Value>
    <BrojPredmeta xmlns="8638ef6a-48a0-457c-b738-9f65e71a9a26">P-267/19</BrojPredmeta>
    <Duznosnici xmlns="8638ef6a-48a0-457c-b738-9f65e71a9a26">Neven Šprlje,Ravnatelj,Agencija za reviziju sustava provedbe programa Europske Unije</Duznosnici>
    <VrstaDokumenta xmlns="8638ef6a-48a0-457c-b738-9f65e71a9a26">4</VrstaDokumenta>
    <KljucneRijeci xmlns="8638ef6a-48a0-457c-b738-9f65e71a9a26">
      <Value>59</Value>
    </KljucneRijeci>
    <BrojAkta xmlns="8638ef6a-48a0-457c-b738-9f65e71a9a26">711-I-386-P-267-19/23-09-21</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8520-4CAF-49FA-BDBD-24D9A77EF0B7}">
  <ds:schemaRefs>
    <ds:schemaRef ds:uri="http://schemas.microsoft.com/sharepoint/v3/contenttype/forms"/>
  </ds:schemaRefs>
</ds:datastoreItem>
</file>

<file path=customXml/itemProps2.xml><?xml version="1.0" encoding="utf-8"?>
<ds:datastoreItem xmlns:ds="http://schemas.openxmlformats.org/officeDocument/2006/customXml" ds:itemID="{DD5C3F9D-449C-4DF0-828A-F1E33FB7F0C5}">
  <ds:schemaRef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02F8E6-74B4-4FE6-A2B0-BCF06FB05797}"/>
</file>

<file path=customXml/itemProps4.xml><?xml version="1.0" encoding="utf-8"?>
<ds:datastoreItem xmlns:ds="http://schemas.openxmlformats.org/officeDocument/2006/customXml" ds:itemID="{CB4DC5DB-2072-4362-A0D6-2482871D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5804</Words>
  <Characters>33085</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2023-02-27T13:25:00Z</cp:lastPrinted>
  <dcterms:created xsi:type="dcterms:W3CDTF">2023-03-01T15:05:00Z</dcterms:created>
  <dcterms:modified xsi:type="dcterms:W3CDTF">2023-03-01T15:08:00Z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