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D6D9" w14:textId="77777777" w:rsidR="00BB537F" w:rsidRPr="001A54CE" w:rsidRDefault="00BB537F" w:rsidP="00BB537F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0442C8F" w14:textId="7EEB7EBF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D7D2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711-I-107-Pp-395-22/23-03-19</w:t>
      </w:r>
    </w:p>
    <w:p w14:paraId="526E28BD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A5AC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A5AC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A5A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1DBCBE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EA454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Davorina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>obvezn</w:t>
      </w:r>
      <w:r w:rsidR="00A575A4">
        <w:rPr>
          <w:rFonts w:ascii="Times New Roman" w:hAnsi="Times New Roman" w:cs="Times New Roman"/>
          <w:b/>
          <w:sz w:val="24"/>
          <w:szCs w:val="24"/>
        </w:rPr>
        <w:t>ika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AC1">
        <w:rPr>
          <w:rFonts w:ascii="Times New Roman" w:hAnsi="Times New Roman" w:cs="Times New Roman"/>
          <w:b/>
          <w:sz w:val="24"/>
          <w:szCs w:val="24"/>
        </w:rPr>
        <w:t>Tomislava Tomaševića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5AC1">
        <w:rPr>
          <w:rFonts w:ascii="Times New Roman" w:hAnsi="Times New Roman" w:cs="Times New Roman"/>
          <w:b/>
          <w:sz w:val="24"/>
          <w:szCs w:val="24"/>
        </w:rPr>
        <w:t>gradonačelnika Grada Zagreba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FA5AC1">
        <w:rPr>
          <w:rFonts w:ascii="Times New Roman" w:hAnsi="Times New Roman" w:cs="Times New Roman"/>
          <w:sz w:val="24"/>
          <w:szCs w:val="24"/>
        </w:rPr>
        <w:t>10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FA5AC1">
        <w:rPr>
          <w:rFonts w:ascii="Times New Roman" w:hAnsi="Times New Roman" w:cs="Times New Roman"/>
          <w:sz w:val="24"/>
          <w:szCs w:val="24"/>
        </w:rPr>
        <w:t>siječnja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</w:t>
      </w:r>
      <w:r w:rsidR="00FA5AC1">
        <w:rPr>
          <w:rFonts w:ascii="Times New Roman" w:hAnsi="Times New Roman" w:cs="Times New Roman"/>
          <w:sz w:val="24"/>
          <w:szCs w:val="24"/>
        </w:rPr>
        <w:t>3</w:t>
      </w:r>
      <w:r w:rsidR="00BF626F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4A532C84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73DFA37C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58FBC96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2C01A" w14:textId="4A22B688" w:rsidR="00DE1A6F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FA5AC1">
        <w:rPr>
          <w:rFonts w:ascii="Times New Roman" w:hAnsi="Times New Roman" w:cs="Times New Roman"/>
          <w:b/>
          <w:bCs/>
          <w:sz w:val="24"/>
          <w:szCs w:val="24"/>
        </w:rPr>
        <w:t>Tomislava Tomaševića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5AC1">
        <w:rPr>
          <w:rFonts w:ascii="Times New Roman" w:hAnsi="Times New Roman" w:cs="Times New Roman"/>
          <w:b/>
          <w:bCs/>
          <w:sz w:val="24"/>
          <w:szCs w:val="24"/>
        </w:rPr>
        <w:t>gradonačelnika Grada Zagreba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7D7D2E">
        <w:rPr>
          <w:rFonts w:ascii="Times New Roman" w:hAnsi="Times New Roman" w:cs="Times New Roman"/>
          <w:b/>
          <w:bCs/>
          <w:sz w:val="24"/>
          <w:szCs w:val="24"/>
        </w:rPr>
        <w:t>navode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C1">
        <w:rPr>
          <w:rFonts w:ascii="Times New Roman" w:hAnsi="Times New Roman" w:cs="Times New Roman"/>
          <w:b/>
          <w:bCs/>
          <w:sz w:val="24"/>
          <w:szCs w:val="24"/>
        </w:rPr>
        <w:t xml:space="preserve">da vrećice za odlaganje smeća koje je obveznik predstavio nisu odgovarajuće zapremnine,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4340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jer </w:t>
      </w:r>
      <w:r w:rsidR="00FA5AC1">
        <w:rPr>
          <w:rFonts w:ascii="Times New Roman" w:hAnsi="Times New Roman" w:cs="Times New Roman"/>
          <w:b/>
          <w:bCs/>
          <w:sz w:val="24"/>
          <w:szCs w:val="24"/>
        </w:rPr>
        <w:t>navedeno</w:t>
      </w:r>
      <w:r w:rsidR="00E86967">
        <w:rPr>
          <w:rFonts w:ascii="Times New Roman" w:hAnsi="Times New Roman" w:cs="Times New Roman"/>
          <w:b/>
          <w:bCs/>
          <w:sz w:val="24"/>
          <w:szCs w:val="24"/>
        </w:rPr>
        <w:t xml:space="preserve"> ne ulazi u nadležnost Povjerenstva niti može predstavljati </w:t>
      </w:r>
      <w:r w:rsidR="00D47DD3">
        <w:rPr>
          <w:rFonts w:ascii="Times New Roman" w:hAnsi="Times New Roman" w:cs="Times New Roman"/>
          <w:b/>
          <w:bCs/>
          <w:sz w:val="24"/>
          <w:szCs w:val="24"/>
        </w:rPr>
        <w:t>moguću povredu odredbi ZSSI-a.</w:t>
      </w:r>
    </w:p>
    <w:p w14:paraId="59D077B7" w14:textId="77777777" w:rsidR="00DE1A6F" w:rsidRDefault="00DE1A6F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D9241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2B309B3C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01B8D" w14:textId="77777777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345">
        <w:rPr>
          <w:rFonts w:ascii="Times New Roman" w:hAnsi="Times New Roman" w:cs="Times New Roman"/>
          <w:bCs/>
          <w:sz w:val="24"/>
          <w:szCs w:val="24"/>
        </w:rPr>
        <w:t>03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63E1">
        <w:rPr>
          <w:rFonts w:ascii="Times New Roman" w:hAnsi="Times New Roman" w:cs="Times New Roman"/>
          <w:bCs/>
          <w:sz w:val="24"/>
          <w:szCs w:val="24"/>
        </w:rPr>
        <w:t>listopada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2022.g. </w:t>
      </w:r>
      <w:r w:rsidR="00D47DD3">
        <w:rPr>
          <w:rFonts w:ascii="Times New Roman" w:hAnsi="Times New Roman" w:cs="Times New Roman"/>
          <w:bCs/>
          <w:sz w:val="24"/>
          <w:szCs w:val="24"/>
        </w:rPr>
        <w:t>na temelju neanonimne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protiv obveznika </w:t>
      </w:r>
      <w:r w:rsidR="006F63E1">
        <w:rPr>
          <w:rFonts w:ascii="Times New Roman" w:hAnsi="Times New Roman" w:cs="Times New Roman"/>
          <w:bCs/>
          <w:sz w:val="24"/>
          <w:szCs w:val="24"/>
        </w:rPr>
        <w:t>Tomislava Tomaševića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63E1">
        <w:rPr>
          <w:rFonts w:ascii="Times New Roman" w:hAnsi="Times New Roman" w:cs="Times New Roman"/>
          <w:bCs/>
          <w:sz w:val="24"/>
          <w:szCs w:val="24"/>
        </w:rPr>
        <w:t>gradonačelnika Grada Zagreba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D47DD3">
        <w:rPr>
          <w:rFonts w:ascii="Times New Roman" w:hAnsi="Times New Roman" w:cs="Times New Roman"/>
          <w:bCs/>
          <w:sz w:val="24"/>
          <w:szCs w:val="24"/>
        </w:rPr>
        <w:t>3</w:t>
      </w:r>
      <w:r w:rsidR="006F63E1">
        <w:rPr>
          <w:rFonts w:ascii="Times New Roman" w:hAnsi="Times New Roman" w:cs="Times New Roman"/>
          <w:bCs/>
          <w:sz w:val="24"/>
          <w:szCs w:val="24"/>
        </w:rPr>
        <w:t>95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EDA007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1020A" w14:textId="0F593017" w:rsidR="006F63E1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navedenoj prijavi prijavitelj ističe</w:t>
      </w:r>
      <w:r w:rsidR="006F63E1">
        <w:rPr>
          <w:rFonts w:ascii="Times New Roman" w:hAnsi="Times New Roman" w:cs="Times New Roman"/>
          <w:bCs/>
          <w:sz w:val="24"/>
          <w:szCs w:val="24"/>
        </w:rPr>
        <w:t xml:space="preserve"> kako je gradonačelnik predstavio vreće zapremnine 40 l</w:t>
      </w:r>
      <w:r w:rsidR="0043408D">
        <w:rPr>
          <w:rFonts w:ascii="Times New Roman" w:hAnsi="Times New Roman" w:cs="Times New Roman"/>
          <w:bCs/>
          <w:sz w:val="24"/>
          <w:szCs w:val="24"/>
        </w:rPr>
        <w:t>itara</w:t>
      </w:r>
      <w:r w:rsidR="006F63E1">
        <w:rPr>
          <w:rFonts w:ascii="Times New Roman" w:hAnsi="Times New Roman" w:cs="Times New Roman"/>
          <w:bCs/>
          <w:sz w:val="24"/>
          <w:szCs w:val="24"/>
        </w:rPr>
        <w:t xml:space="preserve"> po 8,00 kn, a koje ne mogu primiti deklariranu zapremninu.</w:t>
      </w:r>
    </w:p>
    <w:p w14:paraId="16580DC8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56475" w14:textId="77777777" w:rsidR="00E86967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D3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34. ZSSI-a propisano je da su župani, gradonačelnici, općinski načelnici i njihovi zamjenici obveznici u smislu navedenog Zakona. Uvidom u registar obveznika Povjerenstvo je utvrdilo da je </w:t>
      </w:r>
      <w:r w:rsidR="006F63E1">
        <w:rPr>
          <w:rFonts w:ascii="Times New Roman" w:hAnsi="Times New Roman" w:cs="Times New Roman"/>
          <w:bCs/>
          <w:sz w:val="24"/>
          <w:szCs w:val="24"/>
        </w:rPr>
        <w:t>Tomislav Tomašević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3E1">
        <w:rPr>
          <w:rFonts w:ascii="Times New Roman" w:hAnsi="Times New Roman" w:cs="Times New Roman"/>
          <w:bCs/>
          <w:sz w:val="24"/>
          <w:szCs w:val="24"/>
        </w:rPr>
        <w:t>gradonačelnik Grada Zagreba od 04. lipnja 2021.g.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. Slijedom navedenog, obveznik </w:t>
      </w:r>
      <w:r w:rsidR="006F63E1">
        <w:rPr>
          <w:rFonts w:ascii="Times New Roman" w:hAnsi="Times New Roman" w:cs="Times New Roman"/>
          <w:bCs/>
          <w:sz w:val="24"/>
          <w:szCs w:val="24"/>
        </w:rPr>
        <w:t>Tomislav Tomašević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dužan je postupati sukladno odredbama ZSSI-a.</w:t>
      </w:r>
    </w:p>
    <w:p w14:paraId="0EBBBC31" w14:textId="77777777" w:rsidR="00E86967" w:rsidRDefault="00E86967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F558D" w14:textId="6339334A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59F1F370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4FB23" w14:textId="157B6D29" w:rsidR="00E86967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lastRenderedPageBreak/>
        <w:t>Člankom 42. stavkom 1. ZSSI-a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69F33352" w14:textId="77777777" w:rsid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4C72D" w14:textId="5F86A139" w:rsid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na navedenu zakonsku odredbu, te da je u ovome </w:t>
      </w:r>
      <w:r w:rsidR="00A80981">
        <w:rPr>
          <w:rFonts w:ascii="Times New Roman" w:hAnsi="Times New Roman" w:cs="Times New Roman"/>
          <w:sz w:val="24"/>
          <w:szCs w:val="24"/>
          <w:shd w:val="clear" w:color="auto" w:fill="FFFFFF"/>
        </w:rPr>
        <w:t>slučaju Pp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F63E1">
        <w:rPr>
          <w:rFonts w:ascii="Times New Roman" w:hAnsi="Times New Roman" w:cs="Times New Roman"/>
          <w:sz w:val="24"/>
          <w:szCs w:val="24"/>
          <w:shd w:val="clear" w:color="auto" w:fill="FFFFFF"/>
        </w:rPr>
        <w:t>95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/22 spis formiran nakon stupanja ZSSI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na snagu</w:t>
      </w:r>
      <w:r w:rsidR="00434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25. prosinca 2021.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obveznik i dalje obnaša javnu dužnost </w:t>
      </w:r>
      <w:r w:rsidR="006F63E1">
        <w:rPr>
          <w:rFonts w:ascii="Times New Roman" w:hAnsi="Times New Roman" w:cs="Times New Roman"/>
          <w:sz w:val="24"/>
          <w:szCs w:val="24"/>
          <w:shd w:val="clear" w:color="auto" w:fill="FFFFFF"/>
        </w:rPr>
        <w:t>gradonačelnika Grada Zagreba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će se voditi sukladno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>procesnim</w:t>
      </w:r>
      <w:r w:rsidR="007B1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materijalnim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odredbama </w:t>
      </w:r>
      <w:r w:rsidR="007B1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novog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C59E2E2" w14:textId="77777777" w:rsidR="006F63E1" w:rsidRDefault="006F63E1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61FAA1" w14:textId="5E249824" w:rsidR="006F63E1" w:rsidRDefault="006F63E1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ističe kako je od podnositelja prijave dana </w:t>
      </w:r>
      <w:r w:rsidR="00007997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studenog 20</w:t>
      </w:r>
      <w:r w:rsidR="0043408D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.g. zatražilo dopunu prijave</w:t>
      </w:r>
      <w:r w:rsidR="004340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budući da iz navoda prijave nije razvidno na koji način bi navedene činjenice upućivale na povredu odredbi ZSSI-a.</w:t>
      </w:r>
    </w:p>
    <w:p w14:paraId="0CD8B627" w14:textId="77777777" w:rsidR="006F63E1" w:rsidRDefault="006F63E1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D0AA77" w14:textId="169E4DF9" w:rsidR="00656206" w:rsidRPr="006F63E1" w:rsidRDefault="006F63E1" w:rsidP="006F63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Podnositelj prijave istu nije dopunio u primjerenom roku, a budući da se navodi iz prijave ne odnose na moguću povredu odredbi ZSSI-a</w:t>
      </w:r>
      <w:r w:rsidR="004340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Povjerenstvo je donijelo 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="00656206"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="00656206" w:rsidRPr="001A54CE">
        <w:rPr>
          <w:rFonts w:ascii="Times New Roman" w:hAnsi="Times New Roman" w:cs="Times New Roman"/>
          <w:sz w:val="24"/>
          <w:szCs w:val="24"/>
        </w:rPr>
        <w:t>.</w:t>
      </w:r>
    </w:p>
    <w:p w14:paraId="10288F32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F0A1D4B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40EE13F9" w14:textId="77777777" w:rsidR="007D7D2E" w:rsidRDefault="007D7D2E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212C5ED" w14:textId="1F55FD96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DE1A6F">
        <w:rPr>
          <w:rFonts w:ascii="Times New Roman" w:hAnsi="Times New Roman" w:cs="Times New Roman"/>
          <w:sz w:val="24"/>
          <w:szCs w:val="24"/>
        </w:rPr>
        <w:t>.</w:t>
      </w:r>
    </w:p>
    <w:p w14:paraId="653FDC5A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F55EEE" w14:textId="77777777" w:rsidR="003E34FB" w:rsidRPr="001A54CE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7C26E" w14:textId="77777777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40FAB400" w14:textId="77777777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D006E" w:rsidRPr="00940079">
        <w:rPr>
          <w:rFonts w:ascii="Times New Roman" w:hAnsi="Times New Roman" w:cs="Times New Roman"/>
          <w:sz w:val="24"/>
          <w:szCs w:val="24"/>
        </w:rPr>
        <w:t xml:space="preserve">Obvezniku </w:t>
      </w:r>
      <w:r w:rsidR="006F63E1">
        <w:rPr>
          <w:rFonts w:ascii="Times New Roman" w:hAnsi="Times New Roman" w:cs="Times New Roman"/>
          <w:sz w:val="24"/>
          <w:szCs w:val="24"/>
        </w:rPr>
        <w:t>Tomislavu Tomaševiću</w:t>
      </w:r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6CD84D1F" w14:textId="3C1A781E" w:rsidR="00A12664" w:rsidRPr="00A12664" w:rsidRDefault="00A12664" w:rsidP="00A12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A12664">
        <w:rPr>
          <w:rFonts w:ascii="Times New Roman" w:hAnsi="Times New Roman" w:cs="Times New Roman"/>
          <w:sz w:val="24"/>
          <w:szCs w:val="24"/>
        </w:rPr>
        <w:t xml:space="preserve">Podnositelju, putem dostavljene </w:t>
      </w:r>
      <w:r w:rsidR="007D7D2E">
        <w:rPr>
          <w:rFonts w:ascii="Times New Roman" w:hAnsi="Times New Roman" w:cs="Times New Roman"/>
          <w:sz w:val="24"/>
          <w:szCs w:val="24"/>
        </w:rPr>
        <w:t xml:space="preserve">e-mail </w:t>
      </w:r>
      <w:r w:rsidRPr="00A12664">
        <w:rPr>
          <w:rFonts w:ascii="Times New Roman" w:hAnsi="Times New Roman" w:cs="Times New Roman"/>
          <w:sz w:val="24"/>
          <w:szCs w:val="24"/>
        </w:rPr>
        <w:t>adrese</w:t>
      </w:r>
    </w:p>
    <w:p w14:paraId="41139865" w14:textId="7CDA970C" w:rsidR="006F63E1" w:rsidRDefault="00A12664" w:rsidP="00A1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664"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  <w:r w:rsidR="007D7D2E">
        <w:rPr>
          <w:rFonts w:ascii="Times New Roman" w:hAnsi="Times New Roman" w:cs="Times New Roman"/>
          <w:sz w:val="24"/>
          <w:szCs w:val="24"/>
        </w:rPr>
        <w:t xml:space="preserve"> po urednoj dostavi obvezniku</w:t>
      </w:r>
      <w:bookmarkStart w:id="0" w:name="_GoBack"/>
      <w:bookmarkEnd w:id="0"/>
    </w:p>
    <w:p w14:paraId="27CA3788" w14:textId="12F0A205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006E">
        <w:rPr>
          <w:rFonts w:ascii="Times New Roman" w:hAnsi="Times New Roman" w:cs="Times New Roman"/>
          <w:sz w:val="24"/>
          <w:szCs w:val="24"/>
        </w:rPr>
        <w:t>2.</w:t>
      </w:r>
      <w:r w:rsidR="0043408D">
        <w:rPr>
          <w:rFonts w:ascii="Times New Roman" w:hAnsi="Times New Roman" w:cs="Times New Roman"/>
          <w:sz w:val="24"/>
          <w:szCs w:val="24"/>
        </w:rPr>
        <w:t xml:space="preserve">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F8CF" w14:textId="77777777" w:rsidR="00801502" w:rsidRDefault="00801502" w:rsidP="005B5818">
      <w:pPr>
        <w:spacing w:after="0" w:line="240" w:lineRule="auto"/>
      </w:pPr>
      <w:r>
        <w:separator/>
      </w:r>
    </w:p>
  </w:endnote>
  <w:endnote w:type="continuationSeparator" w:id="0">
    <w:p w14:paraId="3302C9B5" w14:textId="77777777" w:rsidR="00801502" w:rsidRDefault="00801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EB2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CEB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F26AFB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A2F797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C1D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20B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11986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AE21" w14:textId="77777777" w:rsidR="00801502" w:rsidRDefault="00801502" w:rsidP="005B5818">
      <w:pPr>
        <w:spacing w:after="0" w:line="240" w:lineRule="auto"/>
      </w:pPr>
      <w:r>
        <w:separator/>
      </w:r>
    </w:p>
  </w:footnote>
  <w:footnote w:type="continuationSeparator" w:id="0">
    <w:p w14:paraId="0AD7EC54" w14:textId="77777777" w:rsidR="00801502" w:rsidRDefault="00801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0D8BF47" w14:textId="77A673A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F0A5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AE1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DBB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B9C5E7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E1973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DFFDBB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B9C5E7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E1973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172B64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C79C7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CCA061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D58E5D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7747F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99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1437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6CC"/>
    <w:rsid w:val="0035119E"/>
    <w:rsid w:val="003532BA"/>
    <w:rsid w:val="00354459"/>
    <w:rsid w:val="003560FD"/>
    <w:rsid w:val="0035668F"/>
    <w:rsid w:val="00361A26"/>
    <w:rsid w:val="00373830"/>
    <w:rsid w:val="00376886"/>
    <w:rsid w:val="00395876"/>
    <w:rsid w:val="003A1D5D"/>
    <w:rsid w:val="003C019C"/>
    <w:rsid w:val="003C124D"/>
    <w:rsid w:val="003C2DEB"/>
    <w:rsid w:val="003C4B46"/>
    <w:rsid w:val="003C72D6"/>
    <w:rsid w:val="003D4CBD"/>
    <w:rsid w:val="003E34FB"/>
    <w:rsid w:val="003F43EB"/>
    <w:rsid w:val="0040260A"/>
    <w:rsid w:val="00406E92"/>
    <w:rsid w:val="00411522"/>
    <w:rsid w:val="00425D23"/>
    <w:rsid w:val="00426F3E"/>
    <w:rsid w:val="0043408D"/>
    <w:rsid w:val="0044241A"/>
    <w:rsid w:val="0044348F"/>
    <w:rsid w:val="00471AA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33809"/>
    <w:rsid w:val="0056542F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63E1"/>
    <w:rsid w:val="006F7E58"/>
    <w:rsid w:val="007158B6"/>
    <w:rsid w:val="0071684E"/>
    <w:rsid w:val="0071796F"/>
    <w:rsid w:val="007254FC"/>
    <w:rsid w:val="00746C03"/>
    <w:rsid w:val="00747047"/>
    <w:rsid w:val="007473BB"/>
    <w:rsid w:val="007577AD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7D2E"/>
    <w:rsid w:val="007E64A6"/>
    <w:rsid w:val="00801502"/>
    <w:rsid w:val="008075F9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12664"/>
    <w:rsid w:val="00A27345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86967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A5AC1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828A74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12562</Duznosnici_Value>
    <BrojPredmeta xmlns="8638ef6a-48a0-457c-b738-9f65e71a9a26">Pp-395/22</BrojPredmeta>
    <Duznosnici xmlns="8638ef6a-48a0-457c-b738-9f65e71a9a26">Tomislav Tomašević,Gradonačelnik,Grad Zagreb</Duznosnici>
    <VrstaDokumenta xmlns="8638ef6a-48a0-457c-b738-9f65e71a9a26">15</VrstaDokumenta>
    <KljucneRijeci xmlns="8638ef6a-48a0-457c-b738-9f65e71a9a26">
      <Value>106</Value>
    </KljucneRijeci>
    <BrojAkta xmlns="8638ef6a-48a0-457c-b738-9f65e71a9a26">711-I-107-Pp-395-22/23-03-19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ACB5-A93C-42F5-83B9-8BF1830D50A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969F4F-E11D-4FBA-93B5-D75B48F63D04}"/>
</file>

<file path=customXml/itemProps4.xml><?xml version="1.0" encoding="utf-8"?>
<ds:datastoreItem xmlns:ds="http://schemas.openxmlformats.org/officeDocument/2006/customXml" ds:itemID="{C68262D3-5FB3-4062-A66A-0C35A9F7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2022-09-21T07:25:00Z</cp:lastPrinted>
  <dcterms:created xsi:type="dcterms:W3CDTF">2023-02-15T10:14:00Z</dcterms:created>
  <dcterms:modified xsi:type="dcterms:W3CDTF">2023-02-15T10:14:00Z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