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DA03" w14:textId="72A070A8" w:rsidR="009057F1" w:rsidRPr="00925C0A" w:rsidRDefault="009057F1" w:rsidP="009057F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087FCD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E32BB0">
        <w:rPr>
          <w:rFonts w:ascii="Times New Roman" w:eastAsia="Times New Roman" w:hAnsi="Times New Roman" w:cs="Times New Roman"/>
          <w:sz w:val="24"/>
          <w:szCs w:val="24"/>
          <w:lang w:eastAsia="hr-HR"/>
        </w:rPr>
        <w:t>213</w:t>
      </w:r>
      <w:r w:rsidR="00087FCD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-P-374-22/23-</w:t>
      </w:r>
      <w:r w:rsidR="00E32BB0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087FCD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0EF66741" w14:textId="77777777" w:rsidR="009057F1" w:rsidRPr="00925C0A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D5543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E32A9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D5543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FE32A9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00DC5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E32A9" w:rsidRPr="00925C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E3EB01" w14:textId="77777777" w:rsidR="009057F1" w:rsidRPr="00925C0A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BB364B" w14:textId="7E076135" w:rsidR="009057F1" w:rsidRPr="00925C0A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25C0A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 u sastavu Nataše Novaković</w:t>
      </w:r>
      <w:r w:rsidR="00087FCD" w:rsidRPr="00925C0A">
        <w:rPr>
          <w:rFonts w:ascii="Times New Roman" w:hAnsi="Times New Roman" w:cs="Times New Roman"/>
          <w:sz w:val="24"/>
          <w:szCs w:val="24"/>
        </w:rPr>
        <w:t>,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 kao predsjednice Povjerenstva</w:t>
      </w:r>
      <w:r w:rsidR="00E32BB0">
        <w:rPr>
          <w:rFonts w:ascii="Times New Roman" w:hAnsi="Times New Roman" w:cs="Times New Roman"/>
          <w:sz w:val="24"/>
          <w:szCs w:val="24"/>
        </w:rPr>
        <w:t>,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 te Davorina </w:t>
      </w:r>
      <w:proofErr w:type="spellStart"/>
      <w:r w:rsidR="006A3FF1" w:rsidRPr="00925C0A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6A3FF1" w:rsidRPr="00925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FF1" w:rsidRPr="00925C0A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6A3FF1" w:rsidRPr="00925C0A">
        <w:rPr>
          <w:rFonts w:ascii="Times New Roman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="006A3FF1" w:rsidRPr="00925C0A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6A3FF1" w:rsidRPr="00925C0A">
        <w:rPr>
          <w:rFonts w:ascii="Times New Roman" w:hAnsi="Times New Roman" w:cs="Times New Roman"/>
          <w:sz w:val="24"/>
          <w:szCs w:val="24"/>
        </w:rPr>
        <w:t xml:space="preserve"> Vučetić</w:t>
      </w:r>
      <w:r w:rsidR="00087FCD" w:rsidRPr="00925C0A">
        <w:rPr>
          <w:rFonts w:ascii="Times New Roman" w:hAnsi="Times New Roman" w:cs="Times New Roman"/>
          <w:sz w:val="24"/>
          <w:szCs w:val="24"/>
        </w:rPr>
        <w:t>,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 kao članova Povjerenstva,</w:t>
      </w:r>
      <w:r w:rsidRPr="00925C0A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3E34FB" w:rsidRPr="00925C0A">
        <w:rPr>
          <w:rFonts w:ascii="Times New Roman" w:hAnsi="Times New Roman" w:cs="Times New Roman"/>
          <w:sz w:val="24"/>
          <w:szCs w:val="24"/>
        </w:rPr>
        <w:t>članka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 </w:t>
      </w:r>
      <w:r w:rsidR="00087FCD" w:rsidRPr="00925C0A">
        <w:rPr>
          <w:rFonts w:ascii="Times New Roman" w:hAnsi="Times New Roman" w:cs="Times New Roman"/>
          <w:sz w:val="24"/>
          <w:szCs w:val="24"/>
        </w:rPr>
        <w:t xml:space="preserve">41. stavka </w:t>
      </w:r>
      <w:r w:rsidR="00925C0A" w:rsidRPr="00925C0A">
        <w:rPr>
          <w:rFonts w:ascii="Times New Roman" w:hAnsi="Times New Roman" w:cs="Times New Roman"/>
          <w:sz w:val="24"/>
          <w:szCs w:val="24"/>
        </w:rPr>
        <w:t>5</w:t>
      </w:r>
      <w:r w:rsidR="00087FCD" w:rsidRPr="00925C0A">
        <w:rPr>
          <w:rFonts w:ascii="Times New Roman" w:hAnsi="Times New Roman" w:cs="Times New Roman"/>
          <w:sz w:val="24"/>
          <w:szCs w:val="24"/>
        </w:rPr>
        <w:t xml:space="preserve">. </w:t>
      </w:r>
      <w:r w:rsidRPr="00925C0A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3E34FB" w:rsidRPr="00925C0A">
        <w:rPr>
          <w:rFonts w:ascii="Times New Roman" w:hAnsi="Times New Roman" w:cs="Times New Roman"/>
          <w:sz w:val="24"/>
          <w:szCs w:val="24"/>
        </w:rPr>
        <w:t>,</w:t>
      </w:r>
      <w:r w:rsidRPr="00925C0A">
        <w:rPr>
          <w:rFonts w:ascii="Times New Roman" w:hAnsi="Times New Roman" w:cs="Times New Roman"/>
          <w:sz w:val="24"/>
          <w:szCs w:val="24"/>
        </w:rPr>
        <w:t xml:space="preserve"> broj 143/21</w:t>
      </w:r>
      <w:r w:rsidR="003E34FB" w:rsidRPr="00925C0A">
        <w:rPr>
          <w:rFonts w:ascii="Times New Roman" w:hAnsi="Times New Roman" w:cs="Times New Roman"/>
          <w:sz w:val="24"/>
          <w:szCs w:val="24"/>
        </w:rPr>
        <w:t>.</w:t>
      </w:r>
      <w:r w:rsidRPr="00925C0A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 </w:t>
      </w:r>
      <w:r w:rsidR="00087FCD" w:rsidRPr="00925C0A">
        <w:rPr>
          <w:rFonts w:ascii="Times New Roman" w:hAnsi="Times New Roman" w:cs="Times New Roman"/>
          <w:sz w:val="24"/>
          <w:szCs w:val="24"/>
        </w:rPr>
        <w:t xml:space="preserve">u svezi s člankom 46. stavkom 5. Zakona o općem upravnom postupku („Narodne novine“, broj 47/09. i 110/21., u daljnjem tekstu: ZUP), 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te članka 17. Pravilnika o načinu rada i odlučivanja Povjerenstva za odlučivanje o sukobu interesa od 16. listopada 2013.g., </w:t>
      </w:r>
      <w:r w:rsidR="00A80981" w:rsidRPr="00925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predmetu</w:t>
      </w:r>
      <w:r w:rsidR="00A80981" w:rsidRPr="0092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DC5" w:rsidRPr="00925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rukovodeće državne službenice</w:t>
      </w:r>
      <w:r w:rsidR="00200DC5" w:rsidRPr="0092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DC5" w:rsidRPr="00925C0A">
        <w:rPr>
          <w:rFonts w:ascii="Times New Roman" w:hAnsi="Times New Roman" w:cs="Times New Roman"/>
          <w:b/>
          <w:sz w:val="24"/>
          <w:szCs w:val="24"/>
        </w:rPr>
        <w:t>Tatjane Karačić</w:t>
      </w:r>
      <w:r w:rsidR="001D5543" w:rsidRPr="00925C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0DC5" w:rsidRPr="00925C0A">
        <w:rPr>
          <w:rFonts w:ascii="Times New Roman" w:hAnsi="Times New Roman" w:cs="Times New Roman"/>
          <w:b/>
          <w:sz w:val="24"/>
          <w:szCs w:val="24"/>
        </w:rPr>
        <w:t xml:space="preserve">ravnateljice Uprave u </w:t>
      </w:r>
      <w:r w:rsidR="00442B32" w:rsidRPr="00925C0A">
        <w:rPr>
          <w:rFonts w:ascii="Times New Roman" w:hAnsi="Times New Roman" w:cs="Times New Roman"/>
          <w:b/>
          <w:sz w:val="24"/>
          <w:szCs w:val="24"/>
        </w:rPr>
        <w:t>M</w:t>
      </w:r>
      <w:r w:rsidR="00200DC5" w:rsidRPr="00925C0A">
        <w:rPr>
          <w:rFonts w:ascii="Times New Roman" w:hAnsi="Times New Roman" w:cs="Times New Roman"/>
          <w:b/>
          <w:sz w:val="24"/>
          <w:szCs w:val="24"/>
        </w:rPr>
        <w:t>inistarstvu poljoprivrede</w:t>
      </w:r>
      <w:r w:rsidRPr="0092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6F" w:rsidRPr="00925C0A">
        <w:rPr>
          <w:rFonts w:ascii="Times New Roman" w:hAnsi="Times New Roman" w:cs="Times New Roman"/>
          <w:sz w:val="24"/>
          <w:szCs w:val="24"/>
        </w:rPr>
        <w:t xml:space="preserve">na </w:t>
      </w:r>
      <w:r w:rsidR="006A3FF1" w:rsidRPr="00925C0A">
        <w:rPr>
          <w:rFonts w:ascii="Times New Roman" w:hAnsi="Times New Roman" w:cs="Times New Roman"/>
          <w:sz w:val="24"/>
          <w:szCs w:val="24"/>
        </w:rPr>
        <w:t xml:space="preserve">stručnom sastanku </w:t>
      </w:r>
      <w:r w:rsidR="006C4778" w:rsidRPr="00925C0A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6A3FF1" w:rsidRPr="00925C0A">
        <w:rPr>
          <w:rFonts w:ascii="Times New Roman" w:hAnsi="Times New Roman" w:cs="Times New Roman"/>
          <w:sz w:val="24"/>
          <w:szCs w:val="24"/>
        </w:rPr>
        <w:t>održanom dana</w:t>
      </w:r>
      <w:r w:rsidR="00FE32A9" w:rsidRPr="00925C0A">
        <w:rPr>
          <w:rFonts w:ascii="Times New Roman" w:hAnsi="Times New Roman" w:cs="Times New Roman"/>
          <w:sz w:val="24"/>
          <w:szCs w:val="24"/>
        </w:rPr>
        <w:t xml:space="preserve"> </w:t>
      </w:r>
      <w:r w:rsidR="001D5543" w:rsidRPr="00925C0A">
        <w:rPr>
          <w:rFonts w:ascii="Times New Roman" w:hAnsi="Times New Roman" w:cs="Times New Roman"/>
          <w:sz w:val="24"/>
          <w:szCs w:val="24"/>
        </w:rPr>
        <w:t>10</w:t>
      </w:r>
      <w:r w:rsidR="00FE32A9" w:rsidRPr="00925C0A">
        <w:rPr>
          <w:rFonts w:ascii="Times New Roman" w:hAnsi="Times New Roman" w:cs="Times New Roman"/>
          <w:sz w:val="24"/>
          <w:szCs w:val="24"/>
        </w:rPr>
        <w:t>.</w:t>
      </w:r>
      <w:r w:rsidR="001D5543" w:rsidRPr="00925C0A">
        <w:rPr>
          <w:rFonts w:ascii="Times New Roman" w:hAnsi="Times New Roman" w:cs="Times New Roman"/>
          <w:sz w:val="24"/>
          <w:szCs w:val="24"/>
        </w:rPr>
        <w:t>siječnja</w:t>
      </w:r>
      <w:r w:rsidR="008347E5" w:rsidRPr="00925C0A">
        <w:rPr>
          <w:rFonts w:ascii="Times New Roman" w:hAnsi="Times New Roman" w:cs="Times New Roman"/>
          <w:sz w:val="24"/>
          <w:szCs w:val="24"/>
        </w:rPr>
        <w:t xml:space="preserve"> </w:t>
      </w:r>
      <w:r w:rsidR="00BF626F" w:rsidRPr="00925C0A">
        <w:rPr>
          <w:rFonts w:ascii="Times New Roman" w:hAnsi="Times New Roman" w:cs="Times New Roman"/>
          <w:sz w:val="24"/>
          <w:szCs w:val="24"/>
        </w:rPr>
        <w:t>202</w:t>
      </w:r>
      <w:r w:rsidR="00200DC5" w:rsidRPr="00925C0A">
        <w:rPr>
          <w:rFonts w:ascii="Times New Roman" w:hAnsi="Times New Roman" w:cs="Times New Roman"/>
          <w:sz w:val="24"/>
          <w:szCs w:val="24"/>
        </w:rPr>
        <w:t>3</w:t>
      </w:r>
      <w:r w:rsidR="00BF626F" w:rsidRPr="00925C0A">
        <w:rPr>
          <w:rFonts w:ascii="Times New Roman" w:hAnsi="Times New Roman" w:cs="Times New Roman"/>
          <w:sz w:val="24"/>
          <w:szCs w:val="24"/>
        </w:rPr>
        <w:t>.</w:t>
      </w:r>
      <w:r w:rsidR="006A3FF1" w:rsidRPr="00925C0A">
        <w:rPr>
          <w:rFonts w:ascii="Times New Roman" w:hAnsi="Times New Roman" w:cs="Times New Roman"/>
          <w:sz w:val="24"/>
          <w:szCs w:val="24"/>
        </w:rPr>
        <w:t>g.</w:t>
      </w:r>
      <w:r w:rsidR="00BF626F" w:rsidRPr="00925C0A">
        <w:rPr>
          <w:rFonts w:ascii="Times New Roman" w:hAnsi="Times New Roman" w:cs="Times New Roman"/>
          <w:sz w:val="24"/>
          <w:szCs w:val="24"/>
        </w:rPr>
        <w:t xml:space="preserve">, </w:t>
      </w:r>
      <w:r w:rsidRPr="00925C0A">
        <w:rPr>
          <w:rFonts w:ascii="Times New Roman" w:hAnsi="Times New Roman" w:cs="Times New Roman"/>
          <w:sz w:val="24"/>
          <w:szCs w:val="24"/>
        </w:rPr>
        <w:t>donosi sljedeć</w:t>
      </w:r>
      <w:r w:rsidR="006857C0" w:rsidRPr="00925C0A">
        <w:rPr>
          <w:rFonts w:ascii="Times New Roman" w:hAnsi="Times New Roman" w:cs="Times New Roman"/>
          <w:sz w:val="24"/>
          <w:szCs w:val="24"/>
        </w:rPr>
        <w:t>i</w:t>
      </w:r>
      <w:r w:rsidR="006A3FF1" w:rsidRPr="00925C0A">
        <w:rPr>
          <w:rFonts w:ascii="Times New Roman" w:hAnsi="Times New Roman" w:cs="Times New Roman"/>
          <w:sz w:val="24"/>
          <w:szCs w:val="24"/>
        </w:rPr>
        <w:t>:</w:t>
      </w:r>
    </w:p>
    <w:p w14:paraId="681EA62C" w14:textId="77777777" w:rsidR="009057F1" w:rsidRPr="00925C0A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9D866" w14:textId="77777777" w:rsidR="009B4C28" w:rsidRPr="00925C0A" w:rsidRDefault="009057F1" w:rsidP="009B4C28">
      <w:pPr>
        <w:tabs>
          <w:tab w:val="left" w:pos="103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ab/>
      </w:r>
      <w:r w:rsidRPr="00925C0A">
        <w:rPr>
          <w:rFonts w:ascii="Times New Roman" w:hAnsi="Times New Roman" w:cs="Times New Roman"/>
          <w:sz w:val="24"/>
          <w:szCs w:val="24"/>
        </w:rPr>
        <w:tab/>
      </w:r>
      <w:r w:rsidR="006857C0" w:rsidRPr="00925C0A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124FA8E9" w14:textId="77777777" w:rsidR="009B4C28" w:rsidRPr="00925C0A" w:rsidRDefault="009B4C28" w:rsidP="00083A1D">
      <w:pPr>
        <w:tabs>
          <w:tab w:val="left" w:pos="1035"/>
          <w:tab w:val="center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F9CD5" w14:textId="77777777" w:rsidR="00200DC5" w:rsidRPr="00925C0A" w:rsidRDefault="00200DC5" w:rsidP="00200DC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C0A">
        <w:rPr>
          <w:rFonts w:ascii="Times New Roman" w:hAnsi="Times New Roman" w:cs="Times New Roman"/>
          <w:b/>
          <w:bCs/>
          <w:sz w:val="24"/>
          <w:szCs w:val="24"/>
        </w:rPr>
        <w:t>Stavlja se van snage Zaključak o pokretanju postupka broj 711-I-1904-P-374/22-02-19 od 13. rujna 2022.g.</w:t>
      </w:r>
    </w:p>
    <w:p w14:paraId="130054F9" w14:textId="77777777" w:rsidR="00200DC5" w:rsidRPr="00925C0A" w:rsidRDefault="00200DC5" w:rsidP="00200DC5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893C6" w14:textId="3E9939B5" w:rsidR="00137045" w:rsidRPr="00925C0A" w:rsidRDefault="00200DC5" w:rsidP="00200DC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C0A">
        <w:rPr>
          <w:rFonts w:ascii="Times New Roman" w:hAnsi="Times New Roman" w:cs="Times New Roman"/>
          <w:b/>
          <w:bCs/>
          <w:sz w:val="24"/>
          <w:szCs w:val="24"/>
        </w:rPr>
        <w:t>Obustavlja se postupak protiv rukovodeće državne službenice Tatjane Karačić vezano uz okolnost primanja naknade za obavljanje funkcije članice Upravnog vijeća ustanove Hrvatski veterinarski institut u razdoblju od 25. prosinca 2021.g. do 18. veljače 2022.g.</w:t>
      </w:r>
      <w:r w:rsidR="00087FCD" w:rsidRPr="00925C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5C0A">
        <w:rPr>
          <w:rFonts w:ascii="Times New Roman" w:hAnsi="Times New Roman" w:cs="Times New Roman"/>
          <w:b/>
          <w:bCs/>
          <w:sz w:val="24"/>
          <w:szCs w:val="24"/>
        </w:rPr>
        <w:t xml:space="preserve"> budući da je proteklo 18 mjeseci od </w:t>
      </w:r>
      <w:r w:rsidR="00087FCD" w:rsidRPr="00925C0A">
        <w:rPr>
          <w:rFonts w:ascii="Times New Roman" w:hAnsi="Times New Roman" w:cs="Times New Roman"/>
          <w:b/>
          <w:bCs/>
          <w:sz w:val="24"/>
          <w:szCs w:val="24"/>
        </w:rPr>
        <w:t xml:space="preserve">kada je </w:t>
      </w:r>
      <w:r w:rsidRPr="00925C0A">
        <w:rPr>
          <w:rFonts w:ascii="Times New Roman" w:hAnsi="Times New Roman" w:cs="Times New Roman"/>
          <w:b/>
          <w:bCs/>
          <w:sz w:val="24"/>
          <w:szCs w:val="24"/>
        </w:rPr>
        <w:t>presta</w:t>
      </w:r>
      <w:r w:rsidR="00087FCD" w:rsidRPr="00925C0A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925C0A">
        <w:rPr>
          <w:rFonts w:ascii="Times New Roman" w:hAnsi="Times New Roman" w:cs="Times New Roman"/>
          <w:b/>
          <w:bCs/>
          <w:sz w:val="24"/>
          <w:szCs w:val="24"/>
        </w:rPr>
        <w:t xml:space="preserve"> obnaša</w:t>
      </w:r>
      <w:r w:rsidR="00087FCD" w:rsidRPr="00925C0A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925C0A">
        <w:rPr>
          <w:rFonts w:ascii="Times New Roman" w:hAnsi="Times New Roman" w:cs="Times New Roman"/>
          <w:b/>
          <w:bCs/>
          <w:sz w:val="24"/>
          <w:szCs w:val="24"/>
        </w:rPr>
        <w:t xml:space="preserve"> dužnost po</w:t>
      </w:r>
      <w:r w:rsidR="00087FCD" w:rsidRPr="00925C0A">
        <w:rPr>
          <w:rFonts w:ascii="Times New Roman" w:hAnsi="Times New Roman" w:cs="Times New Roman"/>
          <w:b/>
          <w:bCs/>
          <w:sz w:val="24"/>
          <w:szCs w:val="24"/>
        </w:rPr>
        <w:t xml:space="preserve">moćnice ministra poljoprivrede te </w:t>
      </w:r>
      <w:r w:rsidRPr="00925C0A">
        <w:rPr>
          <w:rFonts w:ascii="Times New Roman" w:hAnsi="Times New Roman" w:cs="Times New Roman"/>
          <w:b/>
          <w:bCs/>
          <w:sz w:val="24"/>
          <w:szCs w:val="24"/>
        </w:rPr>
        <w:t>nije nastavila obnašati drugu dužnost propisanu člankom 1. i 2. ZSSI-a</w:t>
      </w:r>
    </w:p>
    <w:p w14:paraId="3FD9D910" w14:textId="77777777" w:rsidR="009057F1" w:rsidRPr="00925C0A" w:rsidRDefault="009057F1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23691541" w14:textId="77777777" w:rsidR="0034086F" w:rsidRPr="00925C0A" w:rsidRDefault="0034086F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11B4F" w14:textId="729F8061" w:rsidR="002C126D" w:rsidRPr="00925C0A" w:rsidRDefault="00200DC5" w:rsidP="002C12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</w:r>
      <w:r w:rsidR="005A1178" w:rsidRPr="00925C0A">
        <w:rPr>
          <w:rFonts w:ascii="Times New Roman" w:hAnsi="Times New Roman" w:cs="Times New Roman"/>
          <w:bCs/>
          <w:sz w:val="24"/>
          <w:szCs w:val="24"/>
        </w:rPr>
        <w:t>Na stručnom sastanku dana 13. rujna 2022.g. Povjerenstvo je, sukladno članku 32. stavku 1. podstavku 1. i članku 41. stavku 1. ZSSI-a te članku 17. Pravilnika o načinu rada i odlučivanja Povjerenstva od 16. listopada 2013.g., donijelo Zaključak o pokretanju postupka protiv rukovodeće državne službenice Tatjane Karačić, ravnateljice Uprave u ministarstvu poljoprivrede vezano za okolnost da je ista primala novčanu naknadu za obnašanje funkcije članice Upravnog vijeća ustanove Hrvatski veterinarski institut nakon prestanka obnašanja dužnosti pomoćnice ministra poljoprivrede u razdoblju od 25. prosinca 2021.g. do 18. veljače 2022.g.</w:t>
      </w:r>
    </w:p>
    <w:p w14:paraId="55615E1F" w14:textId="77777777" w:rsidR="005A1178" w:rsidRPr="00925C0A" w:rsidRDefault="005A1178" w:rsidP="002C12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49C7D" w14:textId="5A3001CC" w:rsidR="005A1178" w:rsidRPr="00925C0A" w:rsidRDefault="005A1178" w:rsidP="005A11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 xml:space="preserve">Člankom 3. stavkom 1. podstavkom 6. </w:t>
      </w:r>
      <w:r w:rsidR="00925C0A" w:rsidRPr="00925C0A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26/11, 12/12, 126/12, 48/13, 57/15 i 98/19, u daljnjem tekstu: </w:t>
      </w:r>
      <w:r w:rsidR="00925C0A" w:rsidRPr="00925C0A">
        <w:rPr>
          <w:rFonts w:ascii="Times New Roman" w:hAnsi="Times New Roman" w:cs="Times New Roman"/>
          <w:sz w:val="24"/>
          <w:szCs w:val="24"/>
        </w:rPr>
        <w:lastRenderedPageBreak/>
        <w:t>ZSSI/11),</w:t>
      </w:r>
      <w:r w:rsidR="00925C0A" w:rsidRPr="0092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propisano je da su pomoćnici ministara dužnosnici u smislu odredbi navedenoga Zakona. Zakonom o sustavu državne uprave („Narodne novine“ broj: 66/19.), koji je stupio na snagu 18. srpnja 2019.g., propisano je da su državni dužnosnici u tijelima državne uprave ministar, državni tajnik, državni tajnik središnjeg državnog ureda, glavni ravnatelj, glavni državni inspektor te druge osobe sukladno posebnom zakonu. Navedeni Zakon dalje propisuje kako upravnom organizacijom u sastavu ministarstva rukovodi ravnatelj, za uprave, zavode, ravnateljstva i urede, kao rukovodeći državni službenik. </w:t>
      </w:r>
    </w:p>
    <w:p w14:paraId="15D416FE" w14:textId="77777777" w:rsidR="005A1178" w:rsidRPr="00925C0A" w:rsidRDefault="005A1178" w:rsidP="005A11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2CEDE" w14:textId="77777777" w:rsidR="005A1178" w:rsidRPr="00925C0A" w:rsidRDefault="005A1178" w:rsidP="005A11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>Člankom 69. stavkom 1. Zakona o sustavu državne uprave propisano je da će ministarstva najkasnije u roku od 30 dana od dana stupanja na snagu pravilnika o unutarnjem redu iz članka 65. stavka 5. toga Zakona pokrenuti postupke imenovanja ravnatelja upravnih organizacija u sastavu ministarstava. Stavkom 2. istog članka Zakona propisano je da pomoćnici ministra nastavljaju obnašati dužnost i ostvarivati prava sukladno zakonu kojim se uređuju obveze i prava državnih dužnosnika do imenovanja ravnatelja iz stavka 1. toga članka.</w:t>
      </w:r>
    </w:p>
    <w:p w14:paraId="2946BDCB" w14:textId="77777777" w:rsidR="005A1178" w:rsidRPr="00925C0A" w:rsidRDefault="005A1178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EBCF7E" w14:textId="77777777" w:rsidR="002C126D" w:rsidRPr="00925C0A" w:rsidRDefault="002C126D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Člankom 41. stavkom 1. ZSSI</w:t>
      </w:r>
      <w:r w:rsidR="005A1178" w:rsidRPr="00925C0A">
        <w:rPr>
          <w:rFonts w:ascii="Times New Roman" w:hAnsi="Times New Roman" w:cs="Times New Roman"/>
          <w:bCs/>
          <w:sz w:val="24"/>
          <w:szCs w:val="24"/>
        </w:rPr>
        <w:t>-</w:t>
      </w:r>
      <w:r w:rsidRPr="00925C0A">
        <w:rPr>
          <w:rFonts w:ascii="Times New Roman" w:hAnsi="Times New Roman" w:cs="Times New Roman"/>
          <w:bCs/>
          <w:sz w:val="24"/>
          <w:szCs w:val="24"/>
        </w:rPr>
        <w:t>a propisano je da Povjerenstvo može pokrenuti postupak po službenoj dužnosti i povodom vjerodostojne i osnovane prijave o mogućoj povredi ovoga Zakona. Sukladno stavku 3. istog članka Zakona postupak nije dopušteno pokrenuti na temelju anonimne prijave.</w:t>
      </w:r>
    </w:p>
    <w:p w14:paraId="0683D7D7" w14:textId="77777777" w:rsidR="002C126D" w:rsidRPr="00925C0A" w:rsidRDefault="002C126D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BF607" w14:textId="77777777" w:rsidR="002C126D" w:rsidRPr="00925C0A" w:rsidRDefault="002C126D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Člankom 42. stavkom 1. ZSSI-a propisano je da je Povjerenstvo dužno, kada utvrdi da su ispunjene pretpostavke za pokretanje postupka iz članka 41. stavka 1. istog Zakona, obavijestiti obveznika o postojanju pretpostavki za pokretanje postupka, kao i o činjeničnim utvrđenjima te zatražiti njegovo očitovanje.</w:t>
      </w:r>
    </w:p>
    <w:p w14:paraId="7F1A1061" w14:textId="77777777" w:rsidR="005A1178" w:rsidRPr="00925C0A" w:rsidRDefault="005A1178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34F07" w14:textId="7D5031D9" w:rsidR="005A1178" w:rsidRPr="00925C0A" w:rsidRDefault="005A1178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Člankom 41. stavkom 5. ZSSI-a propisano je da Povjerenstvo nije ovlašteno pokrenuti postupak protiv obveznika nakon proteka 18 mjeseci od dana prestanka obavljanja dužnosti.</w:t>
      </w:r>
    </w:p>
    <w:p w14:paraId="08956020" w14:textId="33687570" w:rsidR="00087FCD" w:rsidRPr="00925C0A" w:rsidRDefault="00087FCD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6E1451" w14:textId="1230CC43" w:rsidR="00087FCD" w:rsidRPr="00925C0A" w:rsidRDefault="00087FCD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Člankom 46. stavkom 5. ZUP-a propisano je da će se rješenjem obustaviti postupak k</w:t>
      </w:r>
      <w:r w:rsidRPr="00925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se tijekom postupka utvrdi da više ne postoje pravne pretpostavke za vođenje postupka. </w:t>
      </w:r>
    </w:p>
    <w:p w14:paraId="022B87B4" w14:textId="77777777" w:rsidR="005A1178" w:rsidRPr="00925C0A" w:rsidRDefault="005A1178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1B4CB" w14:textId="0632A9EC" w:rsidR="005A1178" w:rsidRPr="00925C0A" w:rsidRDefault="005A1178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Povjerenstvo ističe kako je uvidom u Registar obveznika, kojeg vodi i ustrojava, utvrdilo da je Tatjana Karačić od  18. travnja 2019.g. do 18. veljače 2021.g. obnašala dužnost pomoćnice ministra poljoprivrede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,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dok je potom 18. veljače 2021.g. počela obnašati funkciju rukovodeće državne službenice kao ravnateljica Uprave u ministarstvu poljoprivrede.</w:t>
      </w:r>
    </w:p>
    <w:p w14:paraId="6B81B69F" w14:textId="77777777" w:rsidR="00442B32" w:rsidRPr="00925C0A" w:rsidRDefault="00442B32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32B150" w14:textId="77777777" w:rsidR="00087FCD" w:rsidRPr="00925C0A" w:rsidRDefault="00442B32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lastRenderedPageBreak/>
        <w:t>Nadalje, člankom 3. stavkom 3. ZSSI-a propisano je da se odredbe iz članka 10. do 14. glave III. i članaka 48. do 50. ovoga Zakona odgovarajuće se primjenjuju i na rukovodeće državne službenike koje imenuje Vlada Republike Hrvatske na temelju prethodno provedenog natječaja.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C96BDC" w14:textId="77777777" w:rsidR="00087FCD" w:rsidRPr="00925C0A" w:rsidRDefault="00087FCD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DCC35" w14:textId="77777777" w:rsidR="00087FCD" w:rsidRPr="00925C0A" w:rsidRDefault="00442B32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Obzirom da je Tatjana Karačić rukovodeća državna službenica temeljem okolnosti obnašanja dužnosti ravnateljice Uprave u Ministarstvu poljoprivrede, istu obvezuju odredbe ZSSI-a isključivo u pogledu ispunjenja obveze podnošenja imovinskih kartica, provođenja postupka administrativne i redovite provjere podnesenih imovinskih kartica te izricanja sankcije vezanih za utvrđeni propust podnošenja imovinskih kartica te nesklad ili nerazmjera između podataka kartice i podataka kojima raspolažu državna tijela.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08416" w14:textId="77777777" w:rsidR="00087FCD" w:rsidRPr="00925C0A" w:rsidRDefault="00087FCD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81682" w14:textId="04CAF408" w:rsidR="005A1178" w:rsidRPr="00925C0A" w:rsidRDefault="00442B32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>Stoga je Povjerenstvo okolnost mogućeg sukoba interesa u kontekstu zabrana i ograničenja koje su propisane odredbama ZSSI-a ispitivalo samo u odnosu na obnašanje dužnosti pomoćnice ministra.</w:t>
      </w:r>
    </w:p>
    <w:p w14:paraId="22942D14" w14:textId="77777777" w:rsidR="00B977B9" w:rsidRPr="00925C0A" w:rsidRDefault="00B977B9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2266B" w14:textId="77777777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 xml:space="preserve">Uvidom u podatke ISPU-a temeljem ovlaštenja iz sklopljenog Sporazuma, Povjerenstvo je utvrdilo da je Tatjani Karačić ustanova Hrvatski veterinarski institut dana 12. siječnja 2022.g. i 09. veljače 2022.g. isplatila iznos od 2.500,00 kn pod šifrom isplate 4014 - primici po osnovi djelatnosti članova skupština i NO trg. društava, upravnih odbora, upravnih vijeća i dr. tijela pravnih osoba, članova povjerenstava i odbora. </w:t>
      </w:r>
    </w:p>
    <w:p w14:paraId="66D8B2A8" w14:textId="77777777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AC46E" w14:textId="77777777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>Uvidom u Registar pravnih osoba od posebnog interesa koji vodi Povjerenstvo, utvrđeno je da je Hrvatski veterinarski institut ustanova od posebnog državnog interesa, sukladno Odluci o popisu pravnih osoba od posebnog državnog interesa od 15. prosinca 2010. ("Narodne novine" broj 144/10.), Odluci o izmjenama i dopunama Odluke o popisu pravnih osoba od posebnog državnog interesa od 31. siječnja 2014. ("Narodne novine", broj 16/14.), Odluci o izmjenama i dopunama Odluke o popisu pravnih osoba do posebnog interesa od 15. svibnja 2015. („Narodne novine", broj 55/15.) i Odluci</w:t>
      </w:r>
      <w:bookmarkStart w:id="0" w:name="_GoBack"/>
      <w:bookmarkEnd w:id="0"/>
      <w:r w:rsidRPr="00925C0A">
        <w:rPr>
          <w:rFonts w:ascii="Times New Roman" w:hAnsi="Times New Roman" w:cs="Times New Roman"/>
          <w:bCs/>
          <w:sz w:val="24"/>
          <w:szCs w:val="24"/>
        </w:rPr>
        <w:t xml:space="preserve"> o dopuni Odluke o popisu pravnih osoba od posebnog državnog interesa od 25. svibnja 2015. („Narodne novine“, broj 105/15.)</w:t>
      </w:r>
    </w:p>
    <w:p w14:paraId="295E6AEE" w14:textId="77777777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39046E" w14:textId="75CC165A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Slijedom navedenog, Povjerenstvo ističe kako je Tatjana Karačić mogla biti članica Upravnog odbora Hrvatskog veterinarskog instituta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,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budući da se radi o ustanovi od posebnog interesa za Republiku Hrvatsku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,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međutim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.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za navedeno nije smjela primati novčanu naknadu.</w:t>
      </w:r>
    </w:p>
    <w:p w14:paraId="746BACE0" w14:textId="77777777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D40110" w14:textId="0656799B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 xml:space="preserve">Nadalje, 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č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lankom 22. stavkom 2. ZSSI-a propisano je da se obveze iz članka 18. 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t</w:t>
      </w:r>
      <w:r w:rsidRPr="00925C0A">
        <w:rPr>
          <w:rFonts w:ascii="Times New Roman" w:hAnsi="Times New Roman" w:cs="Times New Roman"/>
          <w:bCs/>
          <w:sz w:val="24"/>
          <w:szCs w:val="24"/>
        </w:rPr>
        <w:t>oga Zakona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 xml:space="preserve">, koje se odnose i na primanje naknade za rad u upravnom vijeću 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lastRenderedPageBreak/>
        <w:t>ustanove,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primjenjuju na obveznike koji imaju pravo na naknadu plaće nakon prestanka dužnosti propisane posebnim zakonima za vrijeme trajanja prava na naknadu.</w:t>
      </w:r>
    </w:p>
    <w:p w14:paraId="1D39AE0A" w14:textId="77777777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66656" w14:textId="3F18F36F" w:rsidR="00B977B9" w:rsidRPr="00925C0A" w:rsidRDefault="00B977B9" w:rsidP="00B977B9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>S obzirom da je Tatjana Karačić obnašala dužnost pomoćnice ministra poljoprivrede do 18. veljače 2021., ograničenje iz članka 20. stavka 3. ZSSI/11-a bi je obvezivalo do zaključno 18. veljače 2022. godine, međutim, kako se ZSSI/11 prestao primjenjivati 25. prosinca 2021.g. kada je na snagu stupio novi ZSSI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,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Povjerenstvo je utvrdilo kako će predmet P-90/21, koji je formiran prije stupanja ZSSI-a na snagu biti dovršen sukladno odredbama ZSSI/11-a a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 xml:space="preserve"> sve temeljem članka 60. ZSSI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-a prema kojem će se postupci započeti prije stupanja na snagu toga Zakona dovršiti prema odredbama ZSSI/11-a, dok 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 xml:space="preserve">će 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se u odnosu na razdoblje utvrđivanja primitka nedopuštene naknade koja je 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eventualno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nastala nakon stupanja na snagu ZSSI-a, </w:t>
      </w:r>
      <w:r w:rsidR="00925C0A">
        <w:rPr>
          <w:rFonts w:ascii="Times New Roman" w:hAnsi="Times New Roman" w:cs="Times New Roman"/>
          <w:bCs/>
          <w:sz w:val="24"/>
          <w:szCs w:val="24"/>
        </w:rPr>
        <w:t xml:space="preserve">odnosno od 25. prosinca 2021. pa nadalje 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voditi 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zaseban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predmet pod brojem Pp-374/22.</w:t>
      </w:r>
    </w:p>
    <w:p w14:paraId="6420CDA0" w14:textId="77777777" w:rsidR="00442B32" w:rsidRPr="00925C0A" w:rsidRDefault="00442B32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D71E7" w14:textId="39BA4105" w:rsidR="00442B32" w:rsidRPr="00925C0A" w:rsidRDefault="00B977B9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>Međutim, u odnosu</w:t>
      </w:r>
      <w:r w:rsidR="00442B32" w:rsidRPr="00925C0A">
        <w:rPr>
          <w:rFonts w:ascii="Times New Roman" w:hAnsi="Times New Roman" w:cs="Times New Roman"/>
          <w:bCs/>
          <w:sz w:val="24"/>
          <w:szCs w:val="24"/>
        </w:rPr>
        <w:t xml:space="preserve"> na eventualnu povredu članka 18. </w:t>
      </w:r>
      <w:r w:rsidR="008459F4" w:rsidRPr="00925C0A">
        <w:rPr>
          <w:rFonts w:ascii="Times New Roman" w:hAnsi="Times New Roman" w:cs="Times New Roman"/>
          <w:bCs/>
          <w:sz w:val="24"/>
          <w:szCs w:val="24"/>
        </w:rPr>
        <w:t>stavka 2. u vezi s člankom 22. stavkom 2. ZSSI-a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,</w:t>
      </w:r>
      <w:r w:rsidR="008459F4" w:rsidRPr="00925C0A">
        <w:rPr>
          <w:rFonts w:ascii="Times New Roman" w:hAnsi="Times New Roman" w:cs="Times New Roman"/>
          <w:bCs/>
          <w:sz w:val="24"/>
          <w:szCs w:val="24"/>
        </w:rPr>
        <w:t xml:space="preserve"> Povjerenstvo je postupak protiv Tatjane Karačić moglo pokrenuti do 18. kolovoza 2022.g. budući da je toga dana proteklo 18 mjeseci od obnašanja dužnosti p</w:t>
      </w:r>
      <w:r w:rsidR="00925C0A" w:rsidRPr="00925C0A">
        <w:rPr>
          <w:rFonts w:ascii="Times New Roman" w:hAnsi="Times New Roman" w:cs="Times New Roman"/>
          <w:bCs/>
          <w:sz w:val="24"/>
          <w:szCs w:val="24"/>
        </w:rPr>
        <w:t xml:space="preserve">omoćnice ministra poljoprivrede te Tatjana Karačić u tom razdoblju nije započela obnašati neku drugu javnu dužnost iz članka 3. stavak 1. i 2. ZSSI-a. </w:t>
      </w:r>
    </w:p>
    <w:p w14:paraId="3C8791A5" w14:textId="77777777" w:rsidR="008459F4" w:rsidRPr="00925C0A" w:rsidRDefault="008459F4" w:rsidP="00442B32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EB41E8" w14:textId="6AD47276" w:rsidR="002C126D" w:rsidRPr="00925C0A" w:rsidRDefault="008459F4" w:rsidP="00087F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>Stoga, a budući da je Povjerenstvo postupak pokrenulo dana 13. rujna 2022.g. odnosno po proteku 18 mjeseci od prestanka obnašanja dužnosti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>,</w:t>
      </w:r>
      <w:r w:rsidRPr="00925C0A">
        <w:rPr>
          <w:rFonts w:ascii="Times New Roman" w:hAnsi="Times New Roman" w:cs="Times New Roman"/>
          <w:bCs/>
          <w:sz w:val="24"/>
          <w:szCs w:val="24"/>
        </w:rPr>
        <w:t xml:space="preserve"> isti je potrebno obustaviti</w:t>
      </w:r>
      <w:r w:rsidR="00087FCD" w:rsidRPr="00925C0A">
        <w:rPr>
          <w:rFonts w:ascii="Times New Roman" w:hAnsi="Times New Roman" w:cs="Times New Roman"/>
          <w:bCs/>
          <w:sz w:val="24"/>
          <w:szCs w:val="24"/>
        </w:rPr>
        <w:t xml:space="preserve"> jer ne postoje pravne pretpostavke za njegovo vođenje</w:t>
      </w:r>
      <w:r w:rsidRPr="00925C0A">
        <w:rPr>
          <w:rFonts w:ascii="Times New Roman" w:hAnsi="Times New Roman" w:cs="Times New Roman"/>
          <w:bCs/>
          <w:sz w:val="24"/>
          <w:szCs w:val="24"/>
        </w:rPr>
        <w:t>, a Zaključak broj 711-I-1904-P-374/22-02-19 od 13. rujna 2022.g. staviti izvan snage.</w:t>
      </w:r>
    </w:p>
    <w:p w14:paraId="574C2863" w14:textId="77777777" w:rsidR="002C126D" w:rsidRPr="00925C0A" w:rsidRDefault="002C126D" w:rsidP="002C126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64644" w14:textId="77777777" w:rsidR="002C126D" w:rsidRPr="00925C0A" w:rsidRDefault="002C126D" w:rsidP="002C12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  <w:t xml:space="preserve">Slijedom navedenog, Povjerenstvo je </w:t>
      </w:r>
      <w:r w:rsidRPr="00925C0A">
        <w:rPr>
          <w:rFonts w:ascii="Times New Roman" w:hAnsi="Times New Roman" w:cs="Times New Roman"/>
          <w:sz w:val="24"/>
          <w:szCs w:val="24"/>
        </w:rPr>
        <w:t>donijelo odluku kao u izreci ovoga zaključka.</w:t>
      </w:r>
    </w:p>
    <w:p w14:paraId="2EB2728D" w14:textId="77777777" w:rsidR="002C126D" w:rsidRPr="00925C0A" w:rsidRDefault="002C126D" w:rsidP="002C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14884" w14:textId="77777777" w:rsidR="002C126D" w:rsidRPr="00925C0A" w:rsidRDefault="002C126D" w:rsidP="002C126D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>PREDSJEDNICA  POVJERENSTVA</w:t>
      </w:r>
    </w:p>
    <w:p w14:paraId="73A7B9C1" w14:textId="77777777" w:rsidR="002C126D" w:rsidRPr="00925C0A" w:rsidRDefault="002C126D" w:rsidP="002C126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925C0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925C0A">
        <w:rPr>
          <w:rFonts w:ascii="Times New Roman" w:hAnsi="Times New Roman" w:cs="Times New Roman"/>
          <w:sz w:val="24"/>
          <w:szCs w:val="24"/>
        </w:rPr>
        <w:t>.</w:t>
      </w:r>
    </w:p>
    <w:p w14:paraId="048E1E19" w14:textId="77777777" w:rsidR="002C126D" w:rsidRPr="00925C0A" w:rsidRDefault="002C126D" w:rsidP="002C1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2557A8" w14:textId="77777777" w:rsidR="002C126D" w:rsidRPr="00925C0A" w:rsidRDefault="002C126D" w:rsidP="002C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0B92C" w14:textId="77777777" w:rsidR="002C126D" w:rsidRPr="00925C0A" w:rsidRDefault="002C126D" w:rsidP="002C1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>Dostaviti:</w:t>
      </w:r>
    </w:p>
    <w:p w14:paraId="2AECB177" w14:textId="4282029B" w:rsidR="002C126D" w:rsidRPr="00925C0A" w:rsidRDefault="002C126D" w:rsidP="002C1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 xml:space="preserve">      1.</w:t>
      </w:r>
      <w:r w:rsidR="00087FCD" w:rsidRPr="00925C0A">
        <w:rPr>
          <w:rFonts w:ascii="Times New Roman" w:hAnsi="Times New Roman" w:cs="Times New Roman"/>
          <w:sz w:val="24"/>
          <w:szCs w:val="24"/>
        </w:rPr>
        <w:t xml:space="preserve"> </w:t>
      </w:r>
      <w:r w:rsidR="008459F4" w:rsidRPr="00925C0A">
        <w:rPr>
          <w:rFonts w:ascii="Times New Roman" w:hAnsi="Times New Roman" w:cs="Times New Roman"/>
          <w:sz w:val="24"/>
          <w:szCs w:val="24"/>
        </w:rPr>
        <w:t xml:space="preserve">Rukovodećoj </w:t>
      </w:r>
      <w:r w:rsidR="00925C0A">
        <w:rPr>
          <w:rFonts w:ascii="Times New Roman" w:hAnsi="Times New Roman" w:cs="Times New Roman"/>
          <w:sz w:val="24"/>
          <w:szCs w:val="24"/>
        </w:rPr>
        <w:t xml:space="preserve">državnoj </w:t>
      </w:r>
      <w:r w:rsidR="008459F4" w:rsidRPr="00925C0A">
        <w:rPr>
          <w:rFonts w:ascii="Times New Roman" w:hAnsi="Times New Roman" w:cs="Times New Roman"/>
          <w:sz w:val="24"/>
          <w:szCs w:val="24"/>
        </w:rPr>
        <w:t>službenici Tatjani Karačić</w:t>
      </w:r>
      <w:r w:rsidRPr="00925C0A">
        <w:rPr>
          <w:rFonts w:ascii="Times New Roman" w:hAnsi="Times New Roman" w:cs="Times New Roman"/>
          <w:sz w:val="24"/>
          <w:szCs w:val="24"/>
        </w:rPr>
        <w:t>, osobnom dostavom</w:t>
      </w:r>
    </w:p>
    <w:p w14:paraId="02490C05" w14:textId="406CCC7D" w:rsidR="002C126D" w:rsidRPr="00925C0A" w:rsidRDefault="002C126D" w:rsidP="002C1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 xml:space="preserve">      2. Objava na internetskoj stranici Povjerenstva</w:t>
      </w:r>
      <w:r w:rsidR="00E32BB0">
        <w:rPr>
          <w:rFonts w:ascii="Times New Roman" w:hAnsi="Times New Roman" w:cs="Times New Roman"/>
          <w:sz w:val="24"/>
          <w:szCs w:val="24"/>
        </w:rPr>
        <w:t xml:space="preserve"> po urednoj dostavi obveznici</w:t>
      </w:r>
    </w:p>
    <w:p w14:paraId="475ED284" w14:textId="02ABC043" w:rsidR="002C126D" w:rsidRPr="00925C0A" w:rsidRDefault="002C126D" w:rsidP="002C1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C0A">
        <w:rPr>
          <w:rFonts w:ascii="Times New Roman" w:hAnsi="Times New Roman" w:cs="Times New Roman"/>
          <w:sz w:val="24"/>
          <w:szCs w:val="24"/>
        </w:rPr>
        <w:t xml:space="preserve">      4.</w:t>
      </w:r>
      <w:r w:rsidR="00925C0A">
        <w:rPr>
          <w:rFonts w:ascii="Times New Roman" w:hAnsi="Times New Roman" w:cs="Times New Roman"/>
          <w:sz w:val="24"/>
          <w:szCs w:val="24"/>
        </w:rPr>
        <w:t xml:space="preserve"> </w:t>
      </w:r>
      <w:r w:rsidRPr="00925C0A">
        <w:rPr>
          <w:rFonts w:ascii="Times New Roman" w:hAnsi="Times New Roman" w:cs="Times New Roman"/>
          <w:sz w:val="24"/>
          <w:szCs w:val="24"/>
        </w:rPr>
        <w:t>Pismohrana</w:t>
      </w:r>
    </w:p>
    <w:p w14:paraId="1BBEDC5D" w14:textId="77777777" w:rsidR="0034086F" w:rsidRPr="00925C0A" w:rsidRDefault="0034086F" w:rsidP="008C35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188E11" w14:textId="77777777" w:rsidR="00656206" w:rsidRPr="00925C0A" w:rsidRDefault="00757C1D" w:rsidP="00F63C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C0A">
        <w:rPr>
          <w:rFonts w:ascii="Times New Roman" w:hAnsi="Times New Roman" w:cs="Times New Roman"/>
          <w:bCs/>
          <w:sz w:val="24"/>
          <w:szCs w:val="24"/>
        </w:rPr>
        <w:tab/>
      </w:r>
    </w:p>
    <w:p w14:paraId="3D0ED115" w14:textId="77777777" w:rsidR="009057F1" w:rsidRPr="00925C0A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39B88" w14:textId="77777777" w:rsidR="008F7FEA" w:rsidRPr="00925C0A" w:rsidRDefault="008F7FEA" w:rsidP="00DC7B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FEA" w:rsidRPr="00925C0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5224" w14:textId="77777777" w:rsidR="005966B2" w:rsidRDefault="005966B2" w:rsidP="005B5818">
      <w:pPr>
        <w:spacing w:after="0" w:line="240" w:lineRule="auto"/>
      </w:pPr>
      <w:r>
        <w:separator/>
      </w:r>
    </w:p>
  </w:endnote>
  <w:endnote w:type="continuationSeparator" w:id="0">
    <w:p w14:paraId="1A9AF07E" w14:textId="77777777" w:rsidR="005966B2" w:rsidRDefault="005966B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F61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2910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FB8A5D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9BF595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FFC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1086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805FA7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6F29" w14:textId="77777777" w:rsidR="005966B2" w:rsidRDefault="005966B2" w:rsidP="005B5818">
      <w:pPr>
        <w:spacing w:after="0" w:line="240" w:lineRule="auto"/>
      </w:pPr>
      <w:r>
        <w:separator/>
      </w:r>
    </w:p>
  </w:footnote>
  <w:footnote w:type="continuationSeparator" w:id="0">
    <w:p w14:paraId="3CC3601F" w14:textId="77777777" w:rsidR="005966B2" w:rsidRDefault="005966B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FAECC21" w14:textId="0CD241B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B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DA08C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72E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F3B5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84308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3458BA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AF3B5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84308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3458BA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E0C1D6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1CFC83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B3FAAE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8B8AF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5E7DD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2053B"/>
    <w:multiLevelType w:val="hybridMultilevel"/>
    <w:tmpl w:val="FAD42EC8"/>
    <w:lvl w:ilvl="0" w:tplc="376EC43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083FBB"/>
    <w:multiLevelType w:val="hybridMultilevel"/>
    <w:tmpl w:val="B288B380"/>
    <w:lvl w:ilvl="0" w:tplc="B6DC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7CD9"/>
    <w:multiLevelType w:val="hybridMultilevel"/>
    <w:tmpl w:val="E02810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16468"/>
    <w:multiLevelType w:val="hybridMultilevel"/>
    <w:tmpl w:val="813C7382"/>
    <w:lvl w:ilvl="0" w:tplc="6F1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3E98"/>
    <w:multiLevelType w:val="hybridMultilevel"/>
    <w:tmpl w:val="AF04AC26"/>
    <w:lvl w:ilvl="0" w:tplc="85189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D3DAE90C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A63"/>
    <w:rsid w:val="00016949"/>
    <w:rsid w:val="00021049"/>
    <w:rsid w:val="00043DAF"/>
    <w:rsid w:val="00051C8A"/>
    <w:rsid w:val="00052EA9"/>
    <w:rsid w:val="000574D4"/>
    <w:rsid w:val="00064939"/>
    <w:rsid w:val="00067602"/>
    <w:rsid w:val="00067EC1"/>
    <w:rsid w:val="00082826"/>
    <w:rsid w:val="00082B5B"/>
    <w:rsid w:val="00082C47"/>
    <w:rsid w:val="00083A1D"/>
    <w:rsid w:val="00087FCD"/>
    <w:rsid w:val="000A6165"/>
    <w:rsid w:val="000B2775"/>
    <w:rsid w:val="000B67EC"/>
    <w:rsid w:val="000D20B9"/>
    <w:rsid w:val="000E06BB"/>
    <w:rsid w:val="000E73CA"/>
    <w:rsid w:val="000E74E6"/>
    <w:rsid w:val="000E75E4"/>
    <w:rsid w:val="000F3063"/>
    <w:rsid w:val="00101F03"/>
    <w:rsid w:val="00111F22"/>
    <w:rsid w:val="00112E23"/>
    <w:rsid w:val="00116794"/>
    <w:rsid w:val="0012224D"/>
    <w:rsid w:val="00122FD2"/>
    <w:rsid w:val="00124CE1"/>
    <w:rsid w:val="00131774"/>
    <w:rsid w:val="0013536E"/>
    <w:rsid w:val="00137045"/>
    <w:rsid w:val="0014100D"/>
    <w:rsid w:val="00153F10"/>
    <w:rsid w:val="00182C97"/>
    <w:rsid w:val="001838FA"/>
    <w:rsid w:val="0018778D"/>
    <w:rsid w:val="001901CA"/>
    <w:rsid w:val="001A54CE"/>
    <w:rsid w:val="001A75DF"/>
    <w:rsid w:val="001B1798"/>
    <w:rsid w:val="001B1DDB"/>
    <w:rsid w:val="001B4551"/>
    <w:rsid w:val="001C6F8B"/>
    <w:rsid w:val="001D5543"/>
    <w:rsid w:val="001E455F"/>
    <w:rsid w:val="00200DC5"/>
    <w:rsid w:val="00204829"/>
    <w:rsid w:val="00210BD1"/>
    <w:rsid w:val="00221437"/>
    <w:rsid w:val="002223AF"/>
    <w:rsid w:val="00223D7F"/>
    <w:rsid w:val="0023102B"/>
    <w:rsid w:val="0023718E"/>
    <w:rsid w:val="002421E6"/>
    <w:rsid w:val="0024324E"/>
    <w:rsid w:val="00245610"/>
    <w:rsid w:val="00251906"/>
    <w:rsid w:val="00251F59"/>
    <w:rsid w:val="002541BE"/>
    <w:rsid w:val="00255EEF"/>
    <w:rsid w:val="00264AE4"/>
    <w:rsid w:val="00275200"/>
    <w:rsid w:val="0028399E"/>
    <w:rsid w:val="00283D35"/>
    <w:rsid w:val="002940DD"/>
    <w:rsid w:val="00296618"/>
    <w:rsid w:val="00296B88"/>
    <w:rsid w:val="002B2744"/>
    <w:rsid w:val="002C126D"/>
    <w:rsid w:val="002C2815"/>
    <w:rsid w:val="002C4098"/>
    <w:rsid w:val="002C600A"/>
    <w:rsid w:val="002E232C"/>
    <w:rsid w:val="002E3534"/>
    <w:rsid w:val="002F313C"/>
    <w:rsid w:val="002F4E60"/>
    <w:rsid w:val="00304195"/>
    <w:rsid w:val="00315FEB"/>
    <w:rsid w:val="00322DCD"/>
    <w:rsid w:val="003245B0"/>
    <w:rsid w:val="00332D21"/>
    <w:rsid w:val="0034086F"/>
    <w:rsid w:val="003416CC"/>
    <w:rsid w:val="0035119E"/>
    <w:rsid w:val="003532BA"/>
    <w:rsid w:val="00354459"/>
    <w:rsid w:val="003560FD"/>
    <w:rsid w:val="0035668F"/>
    <w:rsid w:val="00361A26"/>
    <w:rsid w:val="00373830"/>
    <w:rsid w:val="00375E32"/>
    <w:rsid w:val="00376886"/>
    <w:rsid w:val="00395876"/>
    <w:rsid w:val="003A1D5D"/>
    <w:rsid w:val="003C019C"/>
    <w:rsid w:val="003C124D"/>
    <w:rsid w:val="003C2DEB"/>
    <w:rsid w:val="003C4B46"/>
    <w:rsid w:val="003C60A8"/>
    <w:rsid w:val="003C72D6"/>
    <w:rsid w:val="003E34FB"/>
    <w:rsid w:val="003F43EB"/>
    <w:rsid w:val="0040260A"/>
    <w:rsid w:val="00406E92"/>
    <w:rsid w:val="00411522"/>
    <w:rsid w:val="00425D23"/>
    <w:rsid w:val="00426F3E"/>
    <w:rsid w:val="0044241A"/>
    <w:rsid w:val="00442B32"/>
    <w:rsid w:val="0044348F"/>
    <w:rsid w:val="00444067"/>
    <w:rsid w:val="0046277B"/>
    <w:rsid w:val="00471AAD"/>
    <w:rsid w:val="00473851"/>
    <w:rsid w:val="00473F6D"/>
    <w:rsid w:val="00476329"/>
    <w:rsid w:val="00482E0E"/>
    <w:rsid w:val="00493406"/>
    <w:rsid w:val="00493D61"/>
    <w:rsid w:val="004A5B81"/>
    <w:rsid w:val="004B084B"/>
    <w:rsid w:val="004B12AF"/>
    <w:rsid w:val="004D73C0"/>
    <w:rsid w:val="004D7CFB"/>
    <w:rsid w:val="004F2706"/>
    <w:rsid w:val="004F288B"/>
    <w:rsid w:val="00511E36"/>
    <w:rsid w:val="00512887"/>
    <w:rsid w:val="00514AF6"/>
    <w:rsid w:val="00527116"/>
    <w:rsid w:val="00527F4F"/>
    <w:rsid w:val="00533809"/>
    <w:rsid w:val="00547394"/>
    <w:rsid w:val="0056542F"/>
    <w:rsid w:val="005666AD"/>
    <w:rsid w:val="005712C1"/>
    <w:rsid w:val="00572B3F"/>
    <w:rsid w:val="005732E8"/>
    <w:rsid w:val="005803F8"/>
    <w:rsid w:val="00583A51"/>
    <w:rsid w:val="005966B2"/>
    <w:rsid w:val="00596D2D"/>
    <w:rsid w:val="005A1178"/>
    <w:rsid w:val="005B5818"/>
    <w:rsid w:val="005C1E03"/>
    <w:rsid w:val="005C30EB"/>
    <w:rsid w:val="005C3B7D"/>
    <w:rsid w:val="005C47E7"/>
    <w:rsid w:val="005C5703"/>
    <w:rsid w:val="005D539D"/>
    <w:rsid w:val="005E2891"/>
    <w:rsid w:val="005F3020"/>
    <w:rsid w:val="005F4C62"/>
    <w:rsid w:val="00600EFA"/>
    <w:rsid w:val="006178F8"/>
    <w:rsid w:val="0061798B"/>
    <w:rsid w:val="006404B7"/>
    <w:rsid w:val="00643785"/>
    <w:rsid w:val="00646966"/>
    <w:rsid w:val="00647B1E"/>
    <w:rsid w:val="00651D5A"/>
    <w:rsid w:val="00652EB2"/>
    <w:rsid w:val="00656206"/>
    <w:rsid w:val="0066207C"/>
    <w:rsid w:val="00667527"/>
    <w:rsid w:val="006857C0"/>
    <w:rsid w:val="006869DC"/>
    <w:rsid w:val="006929A7"/>
    <w:rsid w:val="00693FD7"/>
    <w:rsid w:val="006A3020"/>
    <w:rsid w:val="006A3FF1"/>
    <w:rsid w:val="006B0150"/>
    <w:rsid w:val="006C17A9"/>
    <w:rsid w:val="006C3FF2"/>
    <w:rsid w:val="006C4778"/>
    <w:rsid w:val="006E3114"/>
    <w:rsid w:val="006E3878"/>
    <w:rsid w:val="006E4FD8"/>
    <w:rsid w:val="006E56D6"/>
    <w:rsid w:val="006E74FE"/>
    <w:rsid w:val="006E7C13"/>
    <w:rsid w:val="006F7E58"/>
    <w:rsid w:val="00700C4B"/>
    <w:rsid w:val="007158B6"/>
    <w:rsid w:val="0071684E"/>
    <w:rsid w:val="0071796F"/>
    <w:rsid w:val="007254FC"/>
    <w:rsid w:val="00746C03"/>
    <w:rsid w:val="00747047"/>
    <w:rsid w:val="007473BB"/>
    <w:rsid w:val="00753898"/>
    <w:rsid w:val="007577AD"/>
    <w:rsid w:val="00757C1D"/>
    <w:rsid w:val="007706A1"/>
    <w:rsid w:val="007712F2"/>
    <w:rsid w:val="007870A9"/>
    <w:rsid w:val="00792233"/>
    <w:rsid w:val="00793EC7"/>
    <w:rsid w:val="007A036F"/>
    <w:rsid w:val="007A2EDD"/>
    <w:rsid w:val="007A4EDB"/>
    <w:rsid w:val="007A5A88"/>
    <w:rsid w:val="007B12D3"/>
    <w:rsid w:val="007C028D"/>
    <w:rsid w:val="007D019A"/>
    <w:rsid w:val="007D41D4"/>
    <w:rsid w:val="007D62DE"/>
    <w:rsid w:val="007E64A6"/>
    <w:rsid w:val="00801502"/>
    <w:rsid w:val="008075F9"/>
    <w:rsid w:val="00824B78"/>
    <w:rsid w:val="00824BC0"/>
    <w:rsid w:val="00826898"/>
    <w:rsid w:val="008347E5"/>
    <w:rsid w:val="008459F4"/>
    <w:rsid w:val="00846E88"/>
    <w:rsid w:val="00854D81"/>
    <w:rsid w:val="008650C2"/>
    <w:rsid w:val="008725B8"/>
    <w:rsid w:val="008849EE"/>
    <w:rsid w:val="008865BF"/>
    <w:rsid w:val="00892C9B"/>
    <w:rsid w:val="008A3495"/>
    <w:rsid w:val="008C3350"/>
    <w:rsid w:val="008C35CA"/>
    <w:rsid w:val="008C6412"/>
    <w:rsid w:val="008E0820"/>
    <w:rsid w:val="008E2757"/>
    <w:rsid w:val="008E4642"/>
    <w:rsid w:val="008E4C92"/>
    <w:rsid w:val="008E7B89"/>
    <w:rsid w:val="008F1262"/>
    <w:rsid w:val="008F271E"/>
    <w:rsid w:val="008F5590"/>
    <w:rsid w:val="008F7FEA"/>
    <w:rsid w:val="009057F1"/>
    <w:rsid w:val="009062CF"/>
    <w:rsid w:val="009131F8"/>
    <w:rsid w:val="00913B0E"/>
    <w:rsid w:val="00913BEF"/>
    <w:rsid w:val="00925C0A"/>
    <w:rsid w:val="00926FFB"/>
    <w:rsid w:val="00930B1B"/>
    <w:rsid w:val="009334FC"/>
    <w:rsid w:val="00940079"/>
    <w:rsid w:val="00945142"/>
    <w:rsid w:val="00954864"/>
    <w:rsid w:val="00955018"/>
    <w:rsid w:val="00965145"/>
    <w:rsid w:val="00967282"/>
    <w:rsid w:val="00973516"/>
    <w:rsid w:val="009914C0"/>
    <w:rsid w:val="009A5579"/>
    <w:rsid w:val="009A5707"/>
    <w:rsid w:val="009B0DB7"/>
    <w:rsid w:val="009B4C28"/>
    <w:rsid w:val="009B7C11"/>
    <w:rsid w:val="009C07AA"/>
    <w:rsid w:val="009C4236"/>
    <w:rsid w:val="009D006E"/>
    <w:rsid w:val="009D224D"/>
    <w:rsid w:val="009E707B"/>
    <w:rsid w:val="009E7D1F"/>
    <w:rsid w:val="009F6DAF"/>
    <w:rsid w:val="00A01A3F"/>
    <w:rsid w:val="00A0469F"/>
    <w:rsid w:val="00A062FB"/>
    <w:rsid w:val="00A27F9D"/>
    <w:rsid w:val="00A302DC"/>
    <w:rsid w:val="00A34BF7"/>
    <w:rsid w:val="00A37F77"/>
    <w:rsid w:val="00A41D57"/>
    <w:rsid w:val="00A50EAC"/>
    <w:rsid w:val="00A55976"/>
    <w:rsid w:val="00A575A4"/>
    <w:rsid w:val="00A71999"/>
    <w:rsid w:val="00A80981"/>
    <w:rsid w:val="00A82D2D"/>
    <w:rsid w:val="00A96533"/>
    <w:rsid w:val="00A972DB"/>
    <w:rsid w:val="00A97E72"/>
    <w:rsid w:val="00AA06F3"/>
    <w:rsid w:val="00AA1FBD"/>
    <w:rsid w:val="00AA3E69"/>
    <w:rsid w:val="00AA3F5D"/>
    <w:rsid w:val="00AE4562"/>
    <w:rsid w:val="00AF442D"/>
    <w:rsid w:val="00B17BE5"/>
    <w:rsid w:val="00B22436"/>
    <w:rsid w:val="00B30FF0"/>
    <w:rsid w:val="00B3625F"/>
    <w:rsid w:val="00B40C42"/>
    <w:rsid w:val="00B465FB"/>
    <w:rsid w:val="00B470AE"/>
    <w:rsid w:val="00B52B62"/>
    <w:rsid w:val="00B66F1B"/>
    <w:rsid w:val="00B70580"/>
    <w:rsid w:val="00B83F61"/>
    <w:rsid w:val="00B977B9"/>
    <w:rsid w:val="00BA288A"/>
    <w:rsid w:val="00BB537F"/>
    <w:rsid w:val="00BB740C"/>
    <w:rsid w:val="00BC46C7"/>
    <w:rsid w:val="00BD09FA"/>
    <w:rsid w:val="00BD2DB3"/>
    <w:rsid w:val="00BE005E"/>
    <w:rsid w:val="00BE0C99"/>
    <w:rsid w:val="00BE76EB"/>
    <w:rsid w:val="00BF2BEC"/>
    <w:rsid w:val="00BF5F4E"/>
    <w:rsid w:val="00BF626F"/>
    <w:rsid w:val="00C07A56"/>
    <w:rsid w:val="00C128AE"/>
    <w:rsid w:val="00C24596"/>
    <w:rsid w:val="00C26394"/>
    <w:rsid w:val="00C303D0"/>
    <w:rsid w:val="00C32E41"/>
    <w:rsid w:val="00C438FB"/>
    <w:rsid w:val="00C447F9"/>
    <w:rsid w:val="00C455F5"/>
    <w:rsid w:val="00C47B57"/>
    <w:rsid w:val="00C51D15"/>
    <w:rsid w:val="00C578F0"/>
    <w:rsid w:val="00C609E1"/>
    <w:rsid w:val="00C61A6E"/>
    <w:rsid w:val="00C71C56"/>
    <w:rsid w:val="00C75563"/>
    <w:rsid w:val="00C777F8"/>
    <w:rsid w:val="00C81814"/>
    <w:rsid w:val="00C819D0"/>
    <w:rsid w:val="00CA0509"/>
    <w:rsid w:val="00CA1B98"/>
    <w:rsid w:val="00CA28B6"/>
    <w:rsid w:val="00CA37F8"/>
    <w:rsid w:val="00CA602D"/>
    <w:rsid w:val="00CB2B41"/>
    <w:rsid w:val="00CB68EB"/>
    <w:rsid w:val="00CD37EE"/>
    <w:rsid w:val="00CE1D14"/>
    <w:rsid w:val="00CF0867"/>
    <w:rsid w:val="00D019AC"/>
    <w:rsid w:val="00D02DD3"/>
    <w:rsid w:val="00D0654E"/>
    <w:rsid w:val="00D11BA5"/>
    <w:rsid w:val="00D1289E"/>
    <w:rsid w:val="00D14685"/>
    <w:rsid w:val="00D14938"/>
    <w:rsid w:val="00D30BAD"/>
    <w:rsid w:val="00D31598"/>
    <w:rsid w:val="00D3369B"/>
    <w:rsid w:val="00D34A63"/>
    <w:rsid w:val="00D41978"/>
    <w:rsid w:val="00D47DD3"/>
    <w:rsid w:val="00D5416D"/>
    <w:rsid w:val="00D57A2E"/>
    <w:rsid w:val="00D6506A"/>
    <w:rsid w:val="00D66549"/>
    <w:rsid w:val="00D73D6E"/>
    <w:rsid w:val="00D7580E"/>
    <w:rsid w:val="00D77342"/>
    <w:rsid w:val="00D830EC"/>
    <w:rsid w:val="00DA1529"/>
    <w:rsid w:val="00DA1FC1"/>
    <w:rsid w:val="00DA2E53"/>
    <w:rsid w:val="00DA565C"/>
    <w:rsid w:val="00DA6777"/>
    <w:rsid w:val="00DB38AA"/>
    <w:rsid w:val="00DC7B91"/>
    <w:rsid w:val="00DD5205"/>
    <w:rsid w:val="00DD5BF9"/>
    <w:rsid w:val="00DE1A6F"/>
    <w:rsid w:val="00DF5A0F"/>
    <w:rsid w:val="00DF6ACC"/>
    <w:rsid w:val="00E118B5"/>
    <w:rsid w:val="00E11AF5"/>
    <w:rsid w:val="00E15A45"/>
    <w:rsid w:val="00E15AB2"/>
    <w:rsid w:val="00E176AB"/>
    <w:rsid w:val="00E209E6"/>
    <w:rsid w:val="00E23324"/>
    <w:rsid w:val="00E236DA"/>
    <w:rsid w:val="00E32BB0"/>
    <w:rsid w:val="00E34BBC"/>
    <w:rsid w:val="00E3580A"/>
    <w:rsid w:val="00E46AFE"/>
    <w:rsid w:val="00E53762"/>
    <w:rsid w:val="00E55F6B"/>
    <w:rsid w:val="00E6042A"/>
    <w:rsid w:val="00E62A4E"/>
    <w:rsid w:val="00E63E35"/>
    <w:rsid w:val="00E86967"/>
    <w:rsid w:val="00E9069C"/>
    <w:rsid w:val="00E94735"/>
    <w:rsid w:val="00E948BA"/>
    <w:rsid w:val="00EA7A6A"/>
    <w:rsid w:val="00EB656C"/>
    <w:rsid w:val="00EC63DD"/>
    <w:rsid w:val="00EC744A"/>
    <w:rsid w:val="00ED5CE9"/>
    <w:rsid w:val="00EE1DBD"/>
    <w:rsid w:val="00EE27FD"/>
    <w:rsid w:val="00EE3228"/>
    <w:rsid w:val="00EE3B3E"/>
    <w:rsid w:val="00EE6F99"/>
    <w:rsid w:val="00F13740"/>
    <w:rsid w:val="00F20933"/>
    <w:rsid w:val="00F23ADB"/>
    <w:rsid w:val="00F334C6"/>
    <w:rsid w:val="00F54A83"/>
    <w:rsid w:val="00F56987"/>
    <w:rsid w:val="00F57D59"/>
    <w:rsid w:val="00F63C4D"/>
    <w:rsid w:val="00F73A99"/>
    <w:rsid w:val="00FA0034"/>
    <w:rsid w:val="00FA234A"/>
    <w:rsid w:val="00FB0B0A"/>
    <w:rsid w:val="00FB0C89"/>
    <w:rsid w:val="00FC5956"/>
    <w:rsid w:val="00FE32A9"/>
    <w:rsid w:val="00FE4D7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7BDE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11641</Duznosnici_Value>
    <BrojPredmeta xmlns="8638ef6a-48a0-457c-b738-9f65e71a9a26">P-374/22</BrojPredmeta>
    <Duznosnici xmlns="8638ef6a-48a0-457c-b738-9f65e71a9a26">Tatjana Karačić,Ravnatelj uprave,Ministarstvo poljoprivrede</Duznosnici>
    <VrstaDokumenta xmlns="8638ef6a-48a0-457c-b738-9f65e71a9a26">5</VrstaDokumenta>
    <KljucneRijeci xmlns="8638ef6a-48a0-457c-b738-9f65e71a9a26">
      <Value>110</Value>
      <Value>38</Value>
      <Value>44</Value>
    </KljucneRijeci>
    <BrojAkta xmlns="8638ef6a-48a0-457c-b738-9f65e71a9a26">711-I-213-P-374-22/23-04-19</BrojAkta>
    <Sync xmlns="8638ef6a-48a0-457c-b738-9f65e71a9a26">0</Sync>
    <Sjednica xmlns="8638ef6a-48a0-457c-b738-9f65e71a9a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ACB5-A93C-42F5-83B9-8BF1830D50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512419-D782-435B-9E5D-E10D1582AEE2}"/>
</file>

<file path=customXml/itemProps3.xml><?xml version="1.0" encoding="utf-8"?>
<ds:datastoreItem xmlns:ds="http://schemas.openxmlformats.org/officeDocument/2006/customXml" ds:itemID="{E47D184D-9347-4B5F-8BFB-1E6BCBFAA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E3361-457C-4063-AC98-D35AC88B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2023-01-16T10:03:00Z</cp:lastPrinted>
  <dcterms:created xsi:type="dcterms:W3CDTF">2023-02-13T12:53:00Z</dcterms:created>
  <dcterms:modified xsi:type="dcterms:W3CDTF">2023-02-13T12:53:00Z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