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44C7F" w14:textId="2D48D6C7" w:rsidR="00366D33"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8262BD">
        <w:rPr>
          <w:rFonts w:ascii="Times New Roman" w:eastAsia="Times New Roman" w:hAnsi="Times New Roman" w:cs="Times New Roman"/>
          <w:color w:val="000000"/>
          <w:sz w:val="24"/>
          <w:szCs w:val="24"/>
          <w:lang w:eastAsia="hr-HR"/>
        </w:rPr>
        <w:t>711-I-207</w:t>
      </w:r>
      <w:r w:rsidR="00366D33">
        <w:rPr>
          <w:rFonts w:ascii="Times New Roman" w:eastAsia="Times New Roman" w:hAnsi="Times New Roman" w:cs="Times New Roman"/>
          <w:color w:val="000000"/>
          <w:sz w:val="24"/>
          <w:szCs w:val="24"/>
          <w:lang w:eastAsia="hr-HR"/>
        </w:rPr>
        <w:t>-P-326-21/23-</w:t>
      </w:r>
      <w:r w:rsidR="008262BD">
        <w:rPr>
          <w:rFonts w:ascii="Times New Roman" w:eastAsia="Times New Roman" w:hAnsi="Times New Roman" w:cs="Times New Roman"/>
          <w:color w:val="000000"/>
          <w:sz w:val="24"/>
          <w:szCs w:val="24"/>
          <w:lang w:eastAsia="hr-HR"/>
        </w:rPr>
        <w:t>06</w:t>
      </w:r>
      <w:r w:rsidR="00366D33">
        <w:rPr>
          <w:rFonts w:ascii="Times New Roman" w:eastAsia="Times New Roman" w:hAnsi="Times New Roman" w:cs="Times New Roman"/>
          <w:color w:val="000000"/>
          <w:sz w:val="24"/>
          <w:szCs w:val="24"/>
          <w:lang w:eastAsia="hr-HR"/>
        </w:rPr>
        <w:t>-19</w:t>
      </w:r>
    </w:p>
    <w:p w14:paraId="04CD8CA6" w14:textId="38F00E38"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469D4">
        <w:rPr>
          <w:rFonts w:ascii="Times New Roman" w:eastAsia="Times New Roman" w:hAnsi="Times New Roman" w:cs="Times New Roman"/>
          <w:sz w:val="24"/>
          <w:szCs w:val="24"/>
          <w:lang w:eastAsia="hr-HR"/>
        </w:rPr>
        <w:t>17</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C469D4">
        <w:rPr>
          <w:rFonts w:ascii="Times New Roman" w:eastAsia="Times New Roman" w:hAnsi="Times New Roman" w:cs="Times New Roman"/>
          <w:sz w:val="24"/>
          <w:szCs w:val="24"/>
          <w:lang w:eastAsia="hr-HR"/>
        </w:rPr>
        <w:t>siječnja</w:t>
      </w:r>
      <w:r w:rsidR="00F825D0">
        <w:rPr>
          <w:rFonts w:ascii="Times New Roman" w:eastAsia="Times New Roman" w:hAnsi="Times New Roman" w:cs="Times New Roman"/>
          <w:sz w:val="24"/>
          <w:szCs w:val="24"/>
          <w:lang w:eastAsia="hr-HR"/>
        </w:rPr>
        <w:t xml:space="preserve"> 202</w:t>
      </w:r>
      <w:r w:rsidR="00C469D4">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.g.</w:t>
      </w:r>
    </w:p>
    <w:p w14:paraId="5C997938"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p>
    <w:p w14:paraId="06CC4D09" w14:textId="5326D800"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w:t>
      </w:r>
      <w:r w:rsidR="00366D33">
        <w:rPr>
          <w:rFonts w:ascii="Times New Roman" w:hAnsi="Times New Roman" w:cs="Times New Roman"/>
          <w:color w:val="000000"/>
          <w:sz w:val="24"/>
          <w:szCs w:val="24"/>
        </w:rPr>
        <w:t>,</w:t>
      </w:r>
      <w:r w:rsidRPr="00F825D0">
        <w:rPr>
          <w:rFonts w:ascii="Times New Roman" w:hAnsi="Times New Roman" w:cs="Times New Roman"/>
          <w:color w:val="000000"/>
          <w:sz w:val="24"/>
          <w:szCs w:val="24"/>
        </w:rPr>
        <w:t xml:space="preserve">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w:t>
      </w:r>
      <w:proofErr w:type="spellStart"/>
      <w:r w:rsidR="000F62C6">
        <w:rPr>
          <w:rFonts w:ascii="Times New Roman" w:hAnsi="Times New Roman" w:cs="Times New Roman"/>
          <w:color w:val="000000"/>
          <w:sz w:val="24"/>
          <w:szCs w:val="24"/>
        </w:rPr>
        <w:t>Tatijane</w:t>
      </w:r>
      <w:proofErr w:type="spellEnd"/>
      <w:r w:rsidR="000F62C6">
        <w:rPr>
          <w:rFonts w:ascii="Times New Roman" w:hAnsi="Times New Roman" w:cs="Times New Roman"/>
          <w:color w:val="000000"/>
          <w:sz w:val="24"/>
          <w:szCs w:val="24"/>
        </w:rPr>
        <w:t xml:space="preserve"> Vučetić</w:t>
      </w:r>
      <w:r w:rsidR="00366D33">
        <w:rPr>
          <w:rFonts w:ascii="Times New Roman" w:hAnsi="Times New Roman" w:cs="Times New Roman"/>
          <w:color w:val="000000"/>
          <w:sz w:val="24"/>
          <w:szCs w:val="24"/>
        </w:rPr>
        <w:t>,</w:t>
      </w:r>
      <w:r w:rsidR="000F62C6">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E77865">
        <w:rPr>
          <w:rFonts w:ascii="Times New Roman" w:hAnsi="Times New Roman" w:cs="Times New Roman"/>
          <w:b/>
          <w:bCs/>
          <w:color w:val="000000"/>
          <w:sz w:val="24"/>
          <w:szCs w:val="24"/>
        </w:rPr>
        <w:t>Predraga Trajkovića</w:t>
      </w:r>
      <w:r w:rsidR="00BF6043" w:rsidRPr="00BF6043">
        <w:rPr>
          <w:rFonts w:ascii="Times New Roman" w:hAnsi="Times New Roman" w:cs="Times New Roman"/>
          <w:bCs/>
          <w:color w:val="000000"/>
          <w:sz w:val="24"/>
          <w:szCs w:val="24"/>
        </w:rPr>
        <w:t xml:space="preserve">, </w:t>
      </w:r>
      <w:r w:rsidR="00E77865" w:rsidRPr="00E77865">
        <w:rPr>
          <w:rFonts w:ascii="Times New Roman" w:hAnsi="Times New Roman" w:cs="Times New Roman"/>
          <w:b/>
          <w:bCs/>
          <w:color w:val="000000"/>
          <w:sz w:val="24"/>
          <w:szCs w:val="24"/>
        </w:rPr>
        <w:t xml:space="preserve">zamjenika </w:t>
      </w:r>
      <w:r w:rsidR="00F15D88">
        <w:rPr>
          <w:rFonts w:ascii="Times New Roman" w:hAnsi="Times New Roman" w:cs="Times New Roman"/>
          <w:b/>
          <w:bCs/>
          <w:color w:val="000000"/>
          <w:sz w:val="24"/>
          <w:szCs w:val="24"/>
        </w:rPr>
        <w:t xml:space="preserve">općinskog načelnika Općine </w:t>
      </w:r>
      <w:r w:rsidR="00E77865">
        <w:rPr>
          <w:rFonts w:ascii="Times New Roman" w:hAnsi="Times New Roman" w:cs="Times New Roman"/>
          <w:b/>
          <w:bCs/>
          <w:color w:val="000000"/>
          <w:sz w:val="24"/>
          <w:szCs w:val="24"/>
        </w:rPr>
        <w:t>Sućuraj</w:t>
      </w:r>
      <w:r w:rsidR="00F15D88">
        <w:rPr>
          <w:rFonts w:ascii="Times New Roman" w:hAnsi="Times New Roman" w:cs="Times New Roman"/>
          <w:b/>
          <w:bCs/>
          <w:color w:val="000000"/>
          <w:sz w:val="24"/>
          <w:szCs w:val="24"/>
        </w:rPr>
        <w:t xml:space="preserve"> do </w:t>
      </w:r>
      <w:r w:rsidR="00E77865">
        <w:rPr>
          <w:rFonts w:ascii="Times New Roman" w:hAnsi="Times New Roman" w:cs="Times New Roman"/>
          <w:b/>
          <w:bCs/>
          <w:color w:val="000000"/>
          <w:sz w:val="24"/>
          <w:szCs w:val="24"/>
        </w:rPr>
        <w:t>19</w:t>
      </w:r>
      <w:r w:rsidR="00F15D88">
        <w:rPr>
          <w:rFonts w:ascii="Times New Roman" w:hAnsi="Times New Roman" w:cs="Times New Roman"/>
          <w:b/>
          <w:bCs/>
          <w:color w:val="000000"/>
          <w:sz w:val="24"/>
          <w:szCs w:val="24"/>
        </w:rPr>
        <w:t>. svibnja 2021.g.</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xml:space="preserve">: </w:t>
      </w:r>
      <w:r w:rsidR="00933E08" w:rsidRPr="00933E08">
        <w:rPr>
          <w:rFonts w:ascii="Times New Roman" w:hAnsi="Times New Roman" w:cs="Times New Roman"/>
          <w:bCs/>
          <w:color w:val="000000"/>
          <w:sz w:val="24"/>
          <w:szCs w:val="24"/>
        </w:rPr>
        <w:t>711-I-</w:t>
      </w:r>
      <w:r w:rsidR="00E77865">
        <w:rPr>
          <w:rFonts w:ascii="Times New Roman" w:hAnsi="Times New Roman" w:cs="Times New Roman"/>
          <w:bCs/>
          <w:color w:val="000000"/>
          <w:sz w:val="24"/>
          <w:szCs w:val="24"/>
        </w:rPr>
        <w:t>2025</w:t>
      </w:r>
      <w:r w:rsidR="00933E08" w:rsidRPr="00933E08">
        <w:rPr>
          <w:rFonts w:ascii="Times New Roman" w:hAnsi="Times New Roman" w:cs="Times New Roman"/>
          <w:bCs/>
          <w:color w:val="000000"/>
          <w:sz w:val="24"/>
          <w:szCs w:val="24"/>
        </w:rPr>
        <w:t>-P-</w:t>
      </w:r>
      <w:r w:rsidR="00E77865">
        <w:rPr>
          <w:rFonts w:ascii="Times New Roman" w:hAnsi="Times New Roman" w:cs="Times New Roman"/>
          <w:bCs/>
          <w:color w:val="000000"/>
          <w:sz w:val="24"/>
          <w:szCs w:val="24"/>
        </w:rPr>
        <w:t>326-21</w:t>
      </w:r>
      <w:r w:rsidR="00933E08" w:rsidRPr="00933E08">
        <w:rPr>
          <w:rFonts w:ascii="Times New Roman" w:hAnsi="Times New Roman" w:cs="Times New Roman"/>
          <w:bCs/>
          <w:color w:val="000000"/>
          <w:sz w:val="24"/>
          <w:szCs w:val="24"/>
        </w:rPr>
        <w:t>/2</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-0</w:t>
      </w:r>
      <w:r w:rsidR="00E77865">
        <w:rPr>
          <w:rFonts w:ascii="Times New Roman" w:hAnsi="Times New Roman" w:cs="Times New Roman"/>
          <w:bCs/>
          <w:color w:val="000000"/>
          <w:sz w:val="24"/>
          <w:szCs w:val="24"/>
        </w:rPr>
        <w:t>4</w:t>
      </w:r>
      <w:r w:rsidR="00F15D88">
        <w:rPr>
          <w:rFonts w:ascii="Times New Roman" w:hAnsi="Times New Roman" w:cs="Times New Roman"/>
          <w:bCs/>
          <w:color w:val="000000"/>
          <w:sz w:val="24"/>
          <w:szCs w:val="24"/>
        </w:rPr>
        <w:t>-</w:t>
      </w:r>
      <w:r w:rsidR="00933E08" w:rsidRPr="00933E08">
        <w:rPr>
          <w:rFonts w:ascii="Times New Roman" w:hAnsi="Times New Roman" w:cs="Times New Roman"/>
          <w:bCs/>
          <w:color w:val="000000"/>
          <w:sz w:val="24"/>
          <w:szCs w:val="24"/>
        </w:rPr>
        <w:t xml:space="preserve">19 </w:t>
      </w:r>
      <w:r w:rsidRPr="00D52F53">
        <w:rPr>
          <w:rFonts w:ascii="Times New Roman" w:hAnsi="Times New Roman" w:cs="Times New Roman"/>
          <w:bCs/>
          <w:color w:val="000000"/>
          <w:sz w:val="24"/>
          <w:szCs w:val="24"/>
        </w:rPr>
        <w:t xml:space="preserve">od </w:t>
      </w:r>
      <w:r w:rsidR="00E77865">
        <w:rPr>
          <w:rFonts w:ascii="Times New Roman" w:hAnsi="Times New Roman" w:cs="Times New Roman"/>
          <w:bCs/>
          <w:color w:val="000000"/>
          <w:sz w:val="24"/>
          <w:szCs w:val="24"/>
        </w:rPr>
        <w:t>02</w:t>
      </w:r>
      <w:r w:rsidRPr="00D52F53">
        <w:rPr>
          <w:rFonts w:ascii="Times New Roman" w:hAnsi="Times New Roman" w:cs="Times New Roman"/>
          <w:bCs/>
          <w:color w:val="000000"/>
          <w:sz w:val="24"/>
          <w:szCs w:val="24"/>
        </w:rPr>
        <w:t xml:space="preserve">. </w:t>
      </w:r>
      <w:r w:rsidR="00E77865">
        <w:rPr>
          <w:rFonts w:ascii="Times New Roman" w:hAnsi="Times New Roman" w:cs="Times New Roman"/>
          <w:bCs/>
          <w:color w:val="000000"/>
          <w:sz w:val="24"/>
          <w:szCs w:val="24"/>
        </w:rPr>
        <w:t>rujna</w:t>
      </w:r>
      <w:r w:rsidR="006211F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202</w:t>
      </w:r>
      <w:r w:rsidR="00F15D88">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 xml:space="preserve">.g., na </w:t>
      </w:r>
      <w:r w:rsidR="00C469D4">
        <w:rPr>
          <w:rFonts w:ascii="Times New Roman" w:hAnsi="Times New Roman" w:cs="Times New Roman"/>
          <w:bCs/>
          <w:color w:val="000000"/>
          <w:sz w:val="24"/>
          <w:szCs w:val="24"/>
        </w:rPr>
        <w:t>200</w:t>
      </w:r>
      <w:r w:rsidRPr="00D52F53">
        <w:rPr>
          <w:rFonts w:ascii="Times New Roman" w:hAnsi="Times New Roman" w:cs="Times New Roman"/>
          <w:color w:val="000000"/>
          <w:sz w:val="24"/>
          <w:szCs w:val="24"/>
        </w:rPr>
        <w:t xml:space="preserve">. sjednici, održanoj </w:t>
      </w:r>
      <w:r w:rsidR="00F15D88">
        <w:rPr>
          <w:rFonts w:ascii="Times New Roman" w:hAnsi="Times New Roman" w:cs="Times New Roman"/>
          <w:color w:val="000000"/>
          <w:sz w:val="24"/>
          <w:szCs w:val="24"/>
        </w:rPr>
        <w:t>1</w:t>
      </w:r>
      <w:r w:rsidR="00C469D4">
        <w:rPr>
          <w:rFonts w:ascii="Times New Roman" w:hAnsi="Times New Roman" w:cs="Times New Roman"/>
          <w:color w:val="000000"/>
          <w:sz w:val="24"/>
          <w:szCs w:val="24"/>
        </w:rPr>
        <w:t>7</w:t>
      </w:r>
      <w:r w:rsidRPr="00D52F53">
        <w:rPr>
          <w:rFonts w:ascii="Times New Roman" w:hAnsi="Times New Roman" w:cs="Times New Roman"/>
          <w:color w:val="000000"/>
          <w:sz w:val="24"/>
          <w:szCs w:val="24"/>
        </w:rPr>
        <w:t xml:space="preserve">. </w:t>
      </w:r>
      <w:r w:rsidR="00C469D4">
        <w:rPr>
          <w:rFonts w:ascii="Times New Roman" w:hAnsi="Times New Roman" w:cs="Times New Roman"/>
          <w:color w:val="000000"/>
          <w:sz w:val="24"/>
          <w:szCs w:val="24"/>
        </w:rPr>
        <w:t>siječnja</w:t>
      </w:r>
      <w:r w:rsidRPr="00D52F53">
        <w:rPr>
          <w:rFonts w:ascii="Times New Roman" w:hAnsi="Times New Roman" w:cs="Times New Roman"/>
          <w:color w:val="000000"/>
          <w:sz w:val="24"/>
          <w:szCs w:val="24"/>
        </w:rPr>
        <w:t xml:space="preserve"> 202</w:t>
      </w:r>
      <w:r w:rsidR="00C469D4">
        <w:rPr>
          <w:rFonts w:ascii="Times New Roman" w:hAnsi="Times New Roman" w:cs="Times New Roman"/>
          <w:color w:val="000000"/>
          <w:sz w:val="24"/>
          <w:szCs w:val="24"/>
        </w:rPr>
        <w:t>3</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6B41720"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E283FF" w14:textId="5F9C3072" w:rsid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F15D88">
        <w:rPr>
          <w:rFonts w:ascii="Times New Roman" w:eastAsia="Calibri" w:hAnsi="Times New Roman" w:cs="Times New Roman"/>
          <w:b/>
          <w:bCs/>
          <w:color w:val="000000"/>
          <w:sz w:val="24"/>
          <w:szCs w:val="24"/>
        </w:rPr>
        <w:t xml:space="preserve">Propustom da po da po pisanom nalogu Povjerenstva, u danom roku koji je protekao </w:t>
      </w:r>
      <w:r w:rsidR="00E77865">
        <w:rPr>
          <w:rFonts w:ascii="Times New Roman" w:eastAsia="Calibri" w:hAnsi="Times New Roman" w:cs="Times New Roman"/>
          <w:b/>
          <w:bCs/>
          <w:color w:val="000000"/>
          <w:sz w:val="24"/>
          <w:szCs w:val="24"/>
        </w:rPr>
        <w:t>15</w:t>
      </w:r>
      <w:r w:rsidRPr="00F15D88">
        <w:rPr>
          <w:rFonts w:ascii="Times New Roman" w:eastAsia="Calibri" w:hAnsi="Times New Roman" w:cs="Times New Roman"/>
          <w:b/>
          <w:bCs/>
          <w:color w:val="000000"/>
          <w:sz w:val="24"/>
          <w:szCs w:val="24"/>
        </w:rPr>
        <w:t xml:space="preserve">. </w:t>
      </w:r>
      <w:r w:rsidR="00E77865">
        <w:rPr>
          <w:rFonts w:ascii="Times New Roman" w:eastAsia="Calibri" w:hAnsi="Times New Roman" w:cs="Times New Roman"/>
          <w:b/>
          <w:bCs/>
          <w:color w:val="000000"/>
          <w:sz w:val="24"/>
          <w:szCs w:val="24"/>
        </w:rPr>
        <w:t>studenog</w:t>
      </w:r>
      <w:r w:rsidRPr="00F15D88">
        <w:rPr>
          <w:rFonts w:ascii="Times New Roman" w:eastAsia="Calibri" w:hAnsi="Times New Roman" w:cs="Times New Roman"/>
          <w:b/>
          <w:bCs/>
          <w:color w:val="000000"/>
          <w:sz w:val="24"/>
          <w:szCs w:val="24"/>
        </w:rPr>
        <w:t xml:space="preserve"> 2021.g., podnese pravilno i potpuno ispunjeni obrazac izvješća o imovinskom stanju dužnosnika, povodom prestanka obnašanja dužnosti zamjenika općinskog načelnika Općine </w:t>
      </w:r>
      <w:r w:rsidR="00E77865">
        <w:rPr>
          <w:rFonts w:ascii="Times New Roman" w:eastAsia="Calibri" w:hAnsi="Times New Roman" w:cs="Times New Roman"/>
          <w:b/>
          <w:bCs/>
          <w:color w:val="000000"/>
          <w:sz w:val="24"/>
          <w:szCs w:val="24"/>
        </w:rPr>
        <w:t>Sućuraj</w:t>
      </w:r>
      <w:r w:rsidRPr="00F15D88">
        <w:rPr>
          <w:rFonts w:ascii="Times New Roman" w:eastAsia="Calibri" w:hAnsi="Times New Roman" w:cs="Times New Roman"/>
          <w:b/>
          <w:bCs/>
          <w:color w:val="000000"/>
          <w:sz w:val="24"/>
          <w:szCs w:val="24"/>
        </w:rPr>
        <w:t xml:space="preserve">, dužnosnik </w:t>
      </w:r>
      <w:r w:rsidR="00E77865">
        <w:rPr>
          <w:rFonts w:ascii="Times New Roman" w:eastAsia="Calibri" w:hAnsi="Times New Roman" w:cs="Times New Roman"/>
          <w:b/>
          <w:bCs/>
          <w:color w:val="000000"/>
          <w:sz w:val="24"/>
          <w:szCs w:val="24"/>
        </w:rPr>
        <w:t>Predrag Trajković</w:t>
      </w:r>
      <w:r w:rsidRPr="00F15D88">
        <w:rPr>
          <w:rFonts w:ascii="Times New Roman" w:eastAsia="Calibri" w:hAnsi="Times New Roman" w:cs="Times New Roman"/>
          <w:b/>
          <w:bCs/>
          <w:color w:val="000000"/>
          <w:sz w:val="24"/>
          <w:szCs w:val="24"/>
        </w:rPr>
        <w:t xml:space="preserve">, </w:t>
      </w:r>
      <w:r w:rsidR="00E77865">
        <w:rPr>
          <w:rFonts w:ascii="Times New Roman" w:eastAsia="Calibri" w:hAnsi="Times New Roman" w:cs="Times New Roman"/>
          <w:b/>
          <w:bCs/>
          <w:color w:val="000000"/>
          <w:sz w:val="24"/>
          <w:szCs w:val="24"/>
        </w:rPr>
        <w:t xml:space="preserve"> zamjenik </w:t>
      </w:r>
      <w:r w:rsidR="00C469D4">
        <w:rPr>
          <w:rFonts w:ascii="Times New Roman" w:eastAsia="Calibri" w:hAnsi="Times New Roman" w:cs="Times New Roman"/>
          <w:b/>
          <w:bCs/>
          <w:color w:val="000000"/>
          <w:sz w:val="24"/>
          <w:szCs w:val="24"/>
        </w:rPr>
        <w:t>općinsk</w:t>
      </w:r>
      <w:r w:rsidR="00E77865">
        <w:rPr>
          <w:rFonts w:ascii="Times New Roman" w:eastAsia="Calibri" w:hAnsi="Times New Roman" w:cs="Times New Roman"/>
          <w:b/>
          <w:bCs/>
          <w:color w:val="000000"/>
          <w:sz w:val="24"/>
          <w:szCs w:val="24"/>
        </w:rPr>
        <w:t>og</w:t>
      </w:r>
      <w:r w:rsidRPr="00F15D88">
        <w:rPr>
          <w:rFonts w:ascii="Times New Roman" w:eastAsia="Calibri" w:hAnsi="Times New Roman" w:cs="Times New Roman"/>
          <w:b/>
          <w:bCs/>
          <w:color w:val="000000"/>
          <w:sz w:val="24"/>
          <w:szCs w:val="24"/>
        </w:rPr>
        <w:t xml:space="preserve"> načelnik</w:t>
      </w:r>
      <w:r w:rsidR="00E77865">
        <w:rPr>
          <w:rFonts w:ascii="Times New Roman" w:eastAsia="Calibri" w:hAnsi="Times New Roman" w:cs="Times New Roman"/>
          <w:b/>
          <w:bCs/>
          <w:color w:val="000000"/>
          <w:sz w:val="24"/>
          <w:szCs w:val="24"/>
        </w:rPr>
        <w:t>a</w:t>
      </w:r>
      <w:r w:rsidRPr="00F15D88">
        <w:rPr>
          <w:rFonts w:ascii="Times New Roman" w:eastAsia="Calibri" w:hAnsi="Times New Roman" w:cs="Times New Roman"/>
          <w:b/>
          <w:bCs/>
          <w:color w:val="000000"/>
          <w:sz w:val="24"/>
          <w:szCs w:val="24"/>
        </w:rPr>
        <w:t xml:space="preserve"> Općine </w:t>
      </w:r>
      <w:r w:rsidR="00E77865">
        <w:rPr>
          <w:rFonts w:ascii="Times New Roman" w:eastAsia="Calibri" w:hAnsi="Times New Roman" w:cs="Times New Roman"/>
          <w:b/>
          <w:bCs/>
          <w:color w:val="000000"/>
          <w:sz w:val="24"/>
          <w:szCs w:val="24"/>
        </w:rPr>
        <w:t>Sućuraj</w:t>
      </w:r>
      <w:r w:rsidRPr="00F15D88">
        <w:rPr>
          <w:rFonts w:ascii="Times New Roman" w:eastAsia="Calibri" w:hAnsi="Times New Roman" w:cs="Times New Roman"/>
          <w:b/>
          <w:bCs/>
          <w:color w:val="000000"/>
          <w:sz w:val="24"/>
          <w:szCs w:val="24"/>
        </w:rPr>
        <w:t xml:space="preserve"> do </w:t>
      </w:r>
      <w:r w:rsidR="00E77865">
        <w:rPr>
          <w:rFonts w:ascii="Times New Roman" w:eastAsia="Calibri" w:hAnsi="Times New Roman" w:cs="Times New Roman"/>
          <w:b/>
          <w:bCs/>
          <w:color w:val="000000"/>
          <w:sz w:val="24"/>
          <w:szCs w:val="24"/>
        </w:rPr>
        <w:t>19</w:t>
      </w:r>
      <w:r w:rsidRPr="00F15D88">
        <w:rPr>
          <w:rFonts w:ascii="Times New Roman" w:eastAsia="Calibri" w:hAnsi="Times New Roman" w:cs="Times New Roman"/>
          <w:b/>
          <w:bCs/>
          <w:color w:val="000000"/>
          <w:sz w:val="24"/>
          <w:szCs w:val="24"/>
        </w:rPr>
        <w:t>. svibnja 2021.g. počinio je povredu članka 10., u vezi s  člankom 8. i 9. ZSSI-a.</w:t>
      </w:r>
    </w:p>
    <w:p w14:paraId="7CEF4CC0" w14:textId="77777777" w:rsidR="00DB5FF2" w:rsidRDefault="00DB5FF2" w:rsidP="00DB5FF2">
      <w:pPr>
        <w:pStyle w:val="Odlomakpopisa"/>
        <w:ind w:left="1080"/>
        <w:jc w:val="both"/>
        <w:rPr>
          <w:rFonts w:ascii="Times New Roman" w:eastAsia="Calibri" w:hAnsi="Times New Roman" w:cs="Times New Roman"/>
          <w:b/>
          <w:bCs/>
          <w:color w:val="000000"/>
          <w:sz w:val="24"/>
          <w:szCs w:val="24"/>
        </w:rPr>
      </w:pPr>
    </w:p>
    <w:p w14:paraId="331BEBBC" w14:textId="3AA71076" w:rsidR="00AC5178" w:rsidRP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DB5FF2">
        <w:rPr>
          <w:rFonts w:ascii="Times New Roman" w:eastAsia="Calibri" w:hAnsi="Times New Roman" w:cs="Times New Roman"/>
          <w:b/>
          <w:bCs/>
          <w:color w:val="000000"/>
          <w:sz w:val="24"/>
          <w:szCs w:val="24"/>
        </w:rPr>
        <w:t xml:space="preserve">Za povredu ZSSI-a opisanu pod točkom I. ove izreke, dužnosniku se sankcija neće izreći, s obzirom da je od prestanka obnašanja dužnosti </w:t>
      </w:r>
      <w:r w:rsidR="00E77865">
        <w:rPr>
          <w:rFonts w:ascii="Times New Roman" w:eastAsia="Calibri" w:hAnsi="Times New Roman" w:cs="Times New Roman"/>
          <w:b/>
          <w:bCs/>
          <w:color w:val="000000"/>
          <w:sz w:val="24"/>
          <w:szCs w:val="24"/>
        </w:rPr>
        <w:t xml:space="preserve">zamjenika </w:t>
      </w:r>
      <w:r w:rsidRPr="00DB5FF2">
        <w:rPr>
          <w:rFonts w:ascii="Times New Roman" w:eastAsia="Calibri" w:hAnsi="Times New Roman" w:cs="Times New Roman"/>
          <w:b/>
          <w:bCs/>
          <w:color w:val="000000"/>
          <w:sz w:val="24"/>
          <w:szCs w:val="24"/>
        </w:rPr>
        <w:t xml:space="preserve">općinskog načelnika Općine </w:t>
      </w:r>
      <w:r w:rsidR="00E77865">
        <w:rPr>
          <w:rFonts w:ascii="Times New Roman" w:eastAsia="Calibri" w:hAnsi="Times New Roman" w:cs="Times New Roman"/>
          <w:b/>
          <w:bCs/>
          <w:color w:val="000000"/>
          <w:sz w:val="24"/>
          <w:szCs w:val="24"/>
        </w:rPr>
        <w:t>Sućuraj</w:t>
      </w:r>
      <w:r w:rsidR="00C469D4">
        <w:rPr>
          <w:rFonts w:ascii="Times New Roman" w:eastAsia="Calibri" w:hAnsi="Times New Roman" w:cs="Times New Roman"/>
          <w:b/>
          <w:bCs/>
          <w:color w:val="000000"/>
          <w:sz w:val="24"/>
          <w:szCs w:val="24"/>
        </w:rPr>
        <w:t xml:space="preserve"> </w:t>
      </w:r>
      <w:r w:rsidRPr="00DB5FF2">
        <w:rPr>
          <w:rFonts w:ascii="Times New Roman" w:eastAsia="Calibri" w:hAnsi="Times New Roman" w:cs="Times New Roman"/>
          <w:b/>
          <w:bCs/>
          <w:color w:val="000000"/>
          <w:sz w:val="24"/>
          <w:szCs w:val="24"/>
        </w:rPr>
        <w:t>prošlo više od dvanaest mjeseci.</w:t>
      </w:r>
    </w:p>
    <w:p w14:paraId="512F4D3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EB2CAA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56DE9C9A" w14:textId="69B8A490" w:rsidR="0071170F" w:rsidRDefault="00F15D88" w:rsidP="00AC5178">
      <w:pPr>
        <w:autoSpaceDE w:val="0"/>
        <w:autoSpaceDN w:val="0"/>
        <w:adjustRightInd w:val="0"/>
        <w:spacing w:after="0"/>
        <w:ind w:firstLine="709"/>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Povjerenstvo je na 1</w:t>
      </w:r>
      <w:r>
        <w:rPr>
          <w:rFonts w:ascii="Times New Roman" w:hAnsi="Times New Roman" w:cs="Times New Roman"/>
          <w:color w:val="000000"/>
          <w:sz w:val="24"/>
          <w:szCs w:val="24"/>
        </w:rPr>
        <w:t>8</w:t>
      </w:r>
      <w:r w:rsidR="00E77865">
        <w:rPr>
          <w:rFonts w:ascii="Times New Roman" w:hAnsi="Times New Roman" w:cs="Times New Roman"/>
          <w:color w:val="000000"/>
          <w:sz w:val="24"/>
          <w:szCs w:val="24"/>
        </w:rPr>
        <w:t>4</w:t>
      </w:r>
      <w:r w:rsidRPr="00F15D88">
        <w:rPr>
          <w:rFonts w:ascii="Times New Roman" w:hAnsi="Times New Roman" w:cs="Times New Roman"/>
          <w:color w:val="000000"/>
          <w:sz w:val="24"/>
          <w:szCs w:val="24"/>
        </w:rPr>
        <w:t xml:space="preserve">. sjednici, održanoj </w:t>
      </w:r>
      <w:r w:rsidR="00E77865">
        <w:rPr>
          <w:rFonts w:ascii="Times New Roman" w:hAnsi="Times New Roman" w:cs="Times New Roman"/>
          <w:color w:val="000000"/>
          <w:sz w:val="24"/>
          <w:szCs w:val="24"/>
        </w:rPr>
        <w:t>02</w:t>
      </w:r>
      <w:r w:rsidRPr="00F15D88">
        <w:rPr>
          <w:rFonts w:ascii="Times New Roman" w:hAnsi="Times New Roman" w:cs="Times New Roman"/>
          <w:color w:val="000000"/>
          <w:sz w:val="24"/>
          <w:szCs w:val="24"/>
        </w:rPr>
        <w:t xml:space="preserve">. </w:t>
      </w:r>
      <w:r w:rsidR="00E77865">
        <w:rPr>
          <w:rFonts w:ascii="Times New Roman" w:hAnsi="Times New Roman" w:cs="Times New Roman"/>
          <w:color w:val="000000"/>
          <w:sz w:val="24"/>
          <w:szCs w:val="24"/>
        </w:rPr>
        <w:t>rujna</w:t>
      </w:r>
      <w:r w:rsidRPr="00F15D88">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2</w:t>
      </w:r>
      <w:r w:rsidRPr="00F15D88">
        <w:rPr>
          <w:rFonts w:ascii="Times New Roman" w:hAnsi="Times New Roman" w:cs="Times New Roman"/>
          <w:color w:val="000000"/>
          <w:sz w:val="24"/>
          <w:szCs w:val="24"/>
        </w:rPr>
        <w:t xml:space="preserve">.g. pokrenulo postupak za odlučivanje o sukobu interesa protiv dužnosnika </w:t>
      </w:r>
      <w:r w:rsidR="00E77865">
        <w:rPr>
          <w:rFonts w:ascii="Times New Roman" w:hAnsi="Times New Roman" w:cs="Times New Roman"/>
          <w:color w:val="000000"/>
          <w:sz w:val="24"/>
          <w:szCs w:val="24"/>
        </w:rPr>
        <w:t>Predraga Trajkovića</w:t>
      </w:r>
      <w:r w:rsidRPr="00F15D88">
        <w:rPr>
          <w:rFonts w:ascii="Times New Roman" w:hAnsi="Times New Roman" w:cs="Times New Roman"/>
          <w:color w:val="000000"/>
          <w:sz w:val="24"/>
          <w:szCs w:val="24"/>
        </w:rPr>
        <w:t xml:space="preserve">, </w:t>
      </w:r>
      <w:r w:rsidR="00E77865">
        <w:rPr>
          <w:rFonts w:ascii="Times New Roman" w:hAnsi="Times New Roman" w:cs="Times New Roman"/>
          <w:color w:val="000000"/>
          <w:sz w:val="24"/>
          <w:szCs w:val="24"/>
        </w:rPr>
        <w:t xml:space="preserve">zamjenika </w:t>
      </w:r>
      <w:r>
        <w:rPr>
          <w:rFonts w:ascii="Times New Roman" w:hAnsi="Times New Roman" w:cs="Times New Roman"/>
          <w:color w:val="000000"/>
          <w:sz w:val="24"/>
          <w:szCs w:val="24"/>
        </w:rPr>
        <w:t xml:space="preserve">općinskog načelnika Općine </w:t>
      </w:r>
      <w:r w:rsidR="00E77865">
        <w:rPr>
          <w:rFonts w:ascii="Times New Roman" w:hAnsi="Times New Roman" w:cs="Times New Roman"/>
          <w:color w:val="000000"/>
          <w:sz w:val="24"/>
          <w:szCs w:val="24"/>
        </w:rPr>
        <w:t>Sućuraj</w:t>
      </w:r>
      <w:r>
        <w:rPr>
          <w:rFonts w:ascii="Times New Roman" w:hAnsi="Times New Roman" w:cs="Times New Roman"/>
          <w:color w:val="000000"/>
          <w:sz w:val="24"/>
          <w:szCs w:val="24"/>
        </w:rPr>
        <w:t xml:space="preserve"> do </w:t>
      </w:r>
      <w:r w:rsidR="00E77865">
        <w:rPr>
          <w:rFonts w:ascii="Times New Roman" w:hAnsi="Times New Roman" w:cs="Times New Roman"/>
          <w:color w:val="000000"/>
          <w:sz w:val="24"/>
          <w:szCs w:val="24"/>
        </w:rPr>
        <w:t>19</w:t>
      </w:r>
      <w:r>
        <w:rPr>
          <w:rFonts w:ascii="Times New Roman" w:hAnsi="Times New Roman" w:cs="Times New Roman"/>
          <w:color w:val="000000"/>
          <w:sz w:val="24"/>
          <w:szCs w:val="24"/>
        </w:rPr>
        <w:t>. svibnja 2021.g.</w:t>
      </w:r>
      <w:r w:rsidRPr="00F15D88">
        <w:rPr>
          <w:rFonts w:ascii="Times New Roman" w:hAnsi="Times New Roman" w:cs="Times New Roman"/>
          <w:color w:val="000000"/>
          <w:sz w:val="24"/>
          <w:szCs w:val="24"/>
        </w:rPr>
        <w:t xml:space="preserve">, zbog moguće povrede članka 8. i 9. ZSSI-a koja proizlazi iz propusta da po pisanom nalogu Povjerenstva, u danom roku koji je protekao </w:t>
      </w:r>
      <w:r w:rsidR="00E77865">
        <w:rPr>
          <w:rFonts w:ascii="Times New Roman" w:hAnsi="Times New Roman" w:cs="Times New Roman"/>
          <w:color w:val="000000"/>
          <w:sz w:val="24"/>
          <w:szCs w:val="24"/>
        </w:rPr>
        <w:t>15</w:t>
      </w:r>
      <w:r w:rsidRPr="00F15D88">
        <w:rPr>
          <w:rFonts w:ascii="Times New Roman" w:hAnsi="Times New Roman" w:cs="Times New Roman"/>
          <w:color w:val="000000"/>
          <w:sz w:val="24"/>
          <w:szCs w:val="24"/>
        </w:rPr>
        <w:t xml:space="preserve">. </w:t>
      </w:r>
      <w:r w:rsidR="00E77865">
        <w:rPr>
          <w:rFonts w:ascii="Times New Roman" w:hAnsi="Times New Roman" w:cs="Times New Roman"/>
          <w:color w:val="000000"/>
          <w:sz w:val="24"/>
          <w:szCs w:val="24"/>
        </w:rPr>
        <w:t xml:space="preserve">studenog </w:t>
      </w:r>
      <w:r w:rsidRPr="00F15D88">
        <w:rPr>
          <w:rFonts w:ascii="Times New Roman" w:hAnsi="Times New Roman" w:cs="Times New Roman"/>
          <w:color w:val="000000"/>
          <w:sz w:val="24"/>
          <w:szCs w:val="24"/>
        </w:rPr>
        <w:t>20</w:t>
      </w:r>
      <w:r>
        <w:rPr>
          <w:rFonts w:ascii="Times New Roman" w:hAnsi="Times New Roman" w:cs="Times New Roman"/>
          <w:color w:val="000000"/>
          <w:sz w:val="24"/>
          <w:szCs w:val="24"/>
        </w:rPr>
        <w:t>21</w:t>
      </w:r>
      <w:r w:rsidRPr="00F15D88">
        <w:rPr>
          <w:rFonts w:ascii="Times New Roman" w:hAnsi="Times New Roman" w:cs="Times New Roman"/>
          <w:color w:val="000000"/>
          <w:sz w:val="24"/>
          <w:szCs w:val="24"/>
        </w:rPr>
        <w:t xml:space="preserve">.g., podnese pravilno i potpuno ispunjeni obrazac izvješća o imovinskom stanju dužnosnika, povodom </w:t>
      </w:r>
      <w:r>
        <w:rPr>
          <w:rFonts w:ascii="Times New Roman" w:hAnsi="Times New Roman" w:cs="Times New Roman"/>
          <w:color w:val="000000"/>
          <w:sz w:val="24"/>
          <w:szCs w:val="24"/>
        </w:rPr>
        <w:t>prestanka dužnosti</w:t>
      </w:r>
      <w:r w:rsidR="00E77865">
        <w:rPr>
          <w:rFonts w:ascii="Times New Roman" w:hAnsi="Times New Roman" w:cs="Times New Roman"/>
          <w:color w:val="000000"/>
          <w:sz w:val="24"/>
          <w:szCs w:val="24"/>
        </w:rPr>
        <w:t xml:space="preserve"> zamjenika</w:t>
      </w:r>
      <w:r>
        <w:rPr>
          <w:rFonts w:ascii="Times New Roman" w:hAnsi="Times New Roman" w:cs="Times New Roman"/>
          <w:color w:val="000000"/>
          <w:sz w:val="24"/>
          <w:szCs w:val="24"/>
        </w:rPr>
        <w:t xml:space="preserve"> općinskog načelnika Općine </w:t>
      </w:r>
      <w:r w:rsidR="00E77865">
        <w:rPr>
          <w:rFonts w:ascii="Times New Roman" w:hAnsi="Times New Roman" w:cs="Times New Roman"/>
          <w:color w:val="000000"/>
          <w:sz w:val="24"/>
          <w:szCs w:val="24"/>
        </w:rPr>
        <w:t>Sućuraj</w:t>
      </w:r>
      <w:r w:rsidRPr="00F15D88">
        <w:rPr>
          <w:rFonts w:ascii="Times New Roman" w:hAnsi="Times New Roman" w:cs="Times New Roman"/>
          <w:color w:val="000000"/>
          <w:sz w:val="24"/>
          <w:szCs w:val="24"/>
        </w:rPr>
        <w:t xml:space="preserve">.  </w:t>
      </w:r>
    </w:p>
    <w:p w14:paraId="4AE4C607" w14:textId="458DD834"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p>
    <w:p w14:paraId="468FEED1" w14:textId="71FE65C5" w:rsidR="00E77865"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odluku o pokretanju dužnosnik se očitovao u bitnom navodeći</w:t>
      </w:r>
      <w:r w:rsidR="00E77865">
        <w:rPr>
          <w:rFonts w:ascii="Times New Roman" w:hAnsi="Times New Roman" w:cs="Times New Roman"/>
          <w:color w:val="000000"/>
          <w:sz w:val="24"/>
          <w:szCs w:val="24"/>
        </w:rPr>
        <w:t xml:space="preserve"> kako ne postoje zakonske pretpostavke za pokretanje ovog postupka</w:t>
      </w:r>
      <w:r w:rsidR="00366D33">
        <w:rPr>
          <w:rFonts w:ascii="Times New Roman" w:hAnsi="Times New Roman" w:cs="Times New Roman"/>
          <w:color w:val="000000"/>
          <w:sz w:val="24"/>
          <w:szCs w:val="24"/>
        </w:rPr>
        <w:t>,</w:t>
      </w:r>
      <w:r w:rsidR="00E77865">
        <w:rPr>
          <w:rFonts w:ascii="Times New Roman" w:hAnsi="Times New Roman" w:cs="Times New Roman"/>
          <w:color w:val="000000"/>
          <w:sz w:val="24"/>
          <w:szCs w:val="24"/>
        </w:rPr>
        <w:t xml:space="preserve"> budući da je dužnosnik 02. studenog 2021.g. podnio izvješće o imovinskom stanju elektroničkim putem, a da inzistiranje na papirnatoj verziji nema zakonsko uporište.</w:t>
      </w:r>
    </w:p>
    <w:p w14:paraId="43FF317F" w14:textId="77777777" w:rsidR="00E77865" w:rsidRDefault="00E77865" w:rsidP="00AC5178">
      <w:pPr>
        <w:autoSpaceDE w:val="0"/>
        <w:autoSpaceDN w:val="0"/>
        <w:adjustRightInd w:val="0"/>
        <w:spacing w:after="0"/>
        <w:ind w:firstLine="709"/>
        <w:jc w:val="both"/>
        <w:rPr>
          <w:rFonts w:ascii="Times New Roman" w:hAnsi="Times New Roman" w:cs="Times New Roman"/>
          <w:color w:val="000000"/>
          <w:sz w:val="24"/>
          <w:szCs w:val="24"/>
        </w:rPr>
      </w:pPr>
    </w:p>
    <w:p w14:paraId="0AB1BEC1" w14:textId="77777777" w:rsidR="00E77865" w:rsidRDefault="00E77865" w:rsidP="00AC5178">
      <w:pPr>
        <w:autoSpaceDE w:val="0"/>
        <w:autoSpaceDN w:val="0"/>
        <w:adjustRightInd w:val="0"/>
        <w:spacing w:after="0"/>
        <w:ind w:firstLine="709"/>
        <w:jc w:val="both"/>
        <w:rPr>
          <w:rFonts w:ascii="Times New Roman" w:hAnsi="Times New Roman" w:cs="Times New Roman"/>
          <w:color w:val="000000"/>
          <w:sz w:val="24"/>
          <w:szCs w:val="24"/>
        </w:rPr>
      </w:pPr>
    </w:p>
    <w:p w14:paraId="35D477D1" w14:textId="67CC2BDD" w:rsidR="00C469D4" w:rsidRDefault="00E77865" w:rsidP="00E77865">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E77865">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Predrag Trajković obnašao dužnost zamjenika općinskog načelnika Općine Sućuraj u mandatu 2017.-2021.g. točnije do 19. svibnja 2021.g.. Slijedom navedenoga, Predrag Trajković je povodom obnašanja navedene dužnosti, bio obavezan postupati sukladno odredbama ZSSI-a. </w:t>
      </w:r>
    </w:p>
    <w:p w14:paraId="2ECFC1C7" w14:textId="338CF77A"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FA1FB7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Stavkom 2. istog članka nadalje je propisano da su dužnosnici obvezni u roku od 30 dana po prestanku obnašanja javne dužnosti podnijeti Povjerenstvu izvješće o svojoj imovini.</w:t>
      </w:r>
    </w:p>
    <w:p w14:paraId="3437DD37"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5E2E659D"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E0214C2" w14:textId="1EBBA18B"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1F310653" w14:textId="36CC53CD" w:rsidR="00E77865" w:rsidRDefault="00E77865" w:rsidP="007B25EA">
      <w:pPr>
        <w:autoSpaceDE w:val="0"/>
        <w:autoSpaceDN w:val="0"/>
        <w:adjustRightInd w:val="0"/>
        <w:spacing w:after="0"/>
        <w:ind w:firstLine="709"/>
        <w:jc w:val="both"/>
        <w:rPr>
          <w:rFonts w:ascii="Times New Roman" w:hAnsi="Times New Roman" w:cs="Times New Roman"/>
          <w:color w:val="000000"/>
          <w:sz w:val="24"/>
          <w:szCs w:val="24"/>
        </w:rPr>
      </w:pPr>
    </w:p>
    <w:p w14:paraId="1F5594BF"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r w:rsidRPr="00E77865">
        <w:rPr>
          <w:rFonts w:ascii="Times New Roman" w:hAnsi="Times New Roman" w:cs="Times New Roman"/>
          <w:color w:val="000000"/>
          <w:sz w:val="24"/>
          <w:szCs w:val="24"/>
        </w:rPr>
        <w:t>Uvidom u Registar imovinskih kartica, utvrđeno je da je dužnosnik po proteku 30 dana od prestanka mandata zamjenika općinskog načelnika Općine Sućuraj nije podnio izvješće o imovinskom stanju.</w:t>
      </w:r>
    </w:p>
    <w:p w14:paraId="31381969"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p>
    <w:p w14:paraId="5033A98F"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r w:rsidRPr="00E77865">
        <w:rPr>
          <w:rFonts w:ascii="Times New Roman" w:hAnsi="Times New Roman" w:cs="Times New Roman"/>
          <w:color w:val="000000"/>
          <w:sz w:val="24"/>
          <w:szCs w:val="24"/>
        </w:rPr>
        <w:t xml:space="preserve">Povjerenstvo je stoga Zaključkom broj: 711-I-1737-IK-2825-17/21-05-10 od 20. listopada 2021.g. naložilo dužnosniku da u roku od 15 dana od dana primitka toga zaključka ispuni obvezu podnošenja pravilno i potpuno ispunjenog obrasca izvješća </w:t>
      </w:r>
      <w:r w:rsidRPr="00E77865">
        <w:rPr>
          <w:rFonts w:ascii="Times New Roman" w:hAnsi="Times New Roman" w:cs="Times New Roman"/>
          <w:color w:val="000000"/>
          <w:sz w:val="24"/>
          <w:szCs w:val="24"/>
        </w:rPr>
        <w:lastRenderedPageBreak/>
        <w:t>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68FCB9AC"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p>
    <w:p w14:paraId="426BFCD0" w14:textId="20C7E5D0"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r w:rsidRPr="00E77865">
        <w:rPr>
          <w:rFonts w:ascii="Times New Roman" w:hAnsi="Times New Roman" w:cs="Times New Roman"/>
          <w:color w:val="000000"/>
          <w:sz w:val="24"/>
          <w:szCs w:val="24"/>
        </w:rPr>
        <w:t>Uvidom u dostavnicu dostavljenu od strane Hrvatske pošte d.d. utvrđeno je da je dužnosnik navedeni zaključak zaprimio 29. listopada</w:t>
      </w:r>
      <w:r w:rsidR="00366D33">
        <w:rPr>
          <w:rFonts w:ascii="Times New Roman" w:hAnsi="Times New Roman" w:cs="Times New Roman"/>
          <w:color w:val="000000"/>
          <w:sz w:val="24"/>
          <w:szCs w:val="24"/>
        </w:rPr>
        <w:t xml:space="preserve"> </w:t>
      </w:r>
      <w:r w:rsidRPr="00E77865">
        <w:rPr>
          <w:rFonts w:ascii="Times New Roman" w:hAnsi="Times New Roman" w:cs="Times New Roman"/>
          <w:color w:val="000000"/>
          <w:sz w:val="24"/>
          <w:szCs w:val="24"/>
        </w:rPr>
        <w:t>2021.g. te je rok od 15 dana za ispunjenje obveze protekao  s danom 15. studenog 2021.g., budući da dan 14. studeni pada na neradni dan Povjerenstva.</w:t>
      </w:r>
    </w:p>
    <w:p w14:paraId="43CE7EAB"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p>
    <w:p w14:paraId="63DE4E6B"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r w:rsidRPr="00E77865">
        <w:rPr>
          <w:rFonts w:ascii="Times New Roman" w:hAnsi="Times New Roman" w:cs="Times New Roman"/>
          <w:color w:val="000000"/>
          <w:sz w:val="24"/>
          <w:szCs w:val="24"/>
        </w:rPr>
        <w:t>Dužnosnik je dana 02. studenog 2021.g. dostavio navedeno izvješće o imovinskom stanju u elektroničkom obliku te je isti obaviješten kako je izvješće potrebno dostaviti Povjerenstvu i u ispisanom i ovjerenom obliku poštom ili osobnom dostavom uz napomenu da ukoliko ne dostavi ovjereno izvješće po istome se neće moći postupati i smatrati će se da nije podneseno.</w:t>
      </w:r>
    </w:p>
    <w:p w14:paraId="62735914"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p>
    <w:p w14:paraId="7E2D37EB"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r w:rsidRPr="00E77865">
        <w:rPr>
          <w:rFonts w:ascii="Times New Roman" w:hAnsi="Times New Roman" w:cs="Times New Roman"/>
          <w:color w:val="000000"/>
          <w:sz w:val="24"/>
          <w:szCs w:val="24"/>
        </w:rPr>
        <w:t>Obveznik je dana 07. siječnja 2021.g. putem maila odgovorio Povjerenstvu kako smatra da je dana 02. studenog 2021.g. podnio izvješće te da više nije dužnosnik dostavio izvješće u Zakonom propisanoj formi i obliku.</w:t>
      </w:r>
    </w:p>
    <w:p w14:paraId="27C7228A"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p>
    <w:p w14:paraId="1D84DED4" w14:textId="3AE95775" w:rsid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r w:rsidRPr="00E77865">
        <w:rPr>
          <w:rFonts w:ascii="Times New Roman" w:hAnsi="Times New Roman" w:cs="Times New Roman"/>
          <w:color w:val="000000"/>
          <w:sz w:val="24"/>
          <w:szCs w:val="24"/>
        </w:rPr>
        <w:t>Povjerenstvo ističe da je izvješće u fizičkom obliku potrebno jer dužnosnik svojim potpisom na obrascu jamči da su podaci koje je unio u obrazac istiniti i potpuni te da su u obrascu navedeni svi podaci o njegovoj imovini i stalnim prihodima te imovini njegova bračnog druga, izvanbračnog druga ili životnog partnera i malodobne djece te slijedom navedenog Povjerenstvo može odobriti izvješće o imovinskom stanju dužnosnika tek nakon njegove fizičke dostave.</w:t>
      </w:r>
    </w:p>
    <w:p w14:paraId="32322AD9" w14:textId="77777777" w:rsidR="00366D33" w:rsidRDefault="00366D33" w:rsidP="00366D33">
      <w:pPr>
        <w:autoSpaceDE w:val="0"/>
        <w:autoSpaceDN w:val="0"/>
        <w:adjustRightInd w:val="0"/>
        <w:spacing w:after="0"/>
        <w:ind w:firstLine="709"/>
        <w:jc w:val="both"/>
        <w:rPr>
          <w:rFonts w:ascii="Times New Roman" w:hAnsi="Times New Roman" w:cs="Times New Roman"/>
          <w:color w:val="000000"/>
          <w:sz w:val="24"/>
          <w:szCs w:val="24"/>
        </w:rPr>
      </w:pPr>
    </w:p>
    <w:p w14:paraId="2A42DFE9" w14:textId="4F5B2189" w:rsidR="00366D33" w:rsidRPr="00366D33" w:rsidRDefault="00366D33" w:rsidP="00366D33">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Naime, </w:t>
      </w:r>
      <w:r w:rsidRPr="00626B29">
        <w:rPr>
          <w:rFonts w:ascii="Times New Roman" w:hAnsi="Times New Roman" w:cs="Times New Roman"/>
          <w:sz w:val="24"/>
          <w:szCs w:val="24"/>
        </w:rPr>
        <w:t xml:space="preserve">Povjerenstvo je temeljem odredbe članka </w:t>
      </w:r>
      <w:r w:rsidRPr="00626B29">
        <w:rPr>
          <w:rFonts w:ascii="Times New Roman" w:hAnsi="Times New Roman" w:cs="Times New Roman"/>
          <w:color w:val="000000"/>
          <w:sz w:val="24"/>
          <w:szCs w:val="24"/>
          <w:shd w:val="clear" w:color="auto" w:fill="FFFFFF"/>
        </w:rPr>
        <w:t xml:space="preserve">8. stavak 9. ZSSI/11-a i članka 27. Pravilnika o načinu rada i odlučivanja Povjerenstva za odlučivanje o sukobu interesa donijelo Odluku </w:t>
      </w:r>
      <w:r w:rsidRPr="00626B29">
        <w:rPr>
          <w:rFonts w:ascii="Times New Roman" w:hAnsi="Times New Roman" w:cs="Times New Roman"/>
          <w:sz w:val="24"/>
          <w:szCs w:val="24"/>
        </w:rPr>
        <w:t>o utvrđivanju obrasca Izvješća o imovinskom stanju i obrazac Izvješća o imovinskom stanju dužnosnika („Narodne novine“, broj 4/15.). Točkom 2. navedene Odluke propisano je da su dužnosnici i ostali obveznici podnošenja izvješća o imovinskom stanju iz članka 3. ZSSI</w:t>
      </w:r>
      <w:r>
        <w:rPr>
          <w:rFonts w:ascii="Times New Roman" w:hAnsi="Times New Roman" w:cs="Times New Roman"/>
          <w:sz w:val="24"/>
          <w:szCs w:val="24"/>
        </w:rPr>
        <w:t>/11</w:t>
      </w:r>
      <w:r w:rsidRPr="00626B29">
        <w:rPr>
          <w:rFonts w:ascii="Times New Roman" w:hAnsi="Times New Roman" w:cs="Times New Roman"/>
          <w:sz w:val="24"/>
          <w:szCs w:val="24"/>
        </w:rPr>
        <w:t xml:space="preserve">-a, obvezni podnositi izvješća o imovinskom stanju isključivo na elektroničkom obrascu Izvješća koji je dostupan na internetskoj stranici Povjerenstva </w:t>
      </w:r>
      <w:hyperlink r:id="rId11" w:history="1">
        <w:r w:rsidRPr="00626B29">
          <w:rPr>
            <w:rStyle w:val="Hiperveza"/>
            <w:rFonts w:ascii="Times New Roman" w:hAnsi="Times New Roman" w:cs="Times New Roman"/>
            <w:sz w:val="24"/>
            <w:szCs w:val="24"/>
          </w:rPr>
          <w:t>www.sukobinteresa.hr</w:t>
        </w:r>
      </w:hyperlink>
      <w:r w:rsidRPr="00626B29">
        <w:rPr>
          <w:rFonts w:ascii="Times New Roman" w:hAnsi="Times New Roman" w:cs="Times New Roman"/>
          <w:sz w:val="24"/>
          <w:szCs w:val="24"/>
        </w:rPr>
        <w:t xml:space="preserve"> te da će način popunjavanja obrasca Izvješća biti detaljno utvrđen posebnom uputom koja će biti objavljena na internetskoj stranici Povjerenstva.</w:t>
      </w:r>
      <w:r>
        <w:rPr>
          <w:rFonts w:ascii="Times New Roman" w:hAnsi="Times New Roman" w:cs="Times New Roman"/>
          <w:sz w:val="24"/>
          <w:szCs w:val="24"/>
        </w:rPr>
        <w:t xml:space="preserve"> </w:t>
      </w:r>
    </w:p>
    <w:p w14:paraId="6294AA69" w14:textId="77777777" w:rsidR="00366D33" w:rsidRDefault="00366D33" w:rsidP="00366D33">
      <w:pPr>
        <w:autoSpaceDE w:val="0"/>
        <w:autoSpaceDN w:val="0"/>
        <w:adjustRightInd w:val="0"/>
        <w:spacing w:before="240" w:after="0"/>
        <w:ind w:firstLine="709"/>
        <w:jc w:val="both"/>
        <w:rPr>
          <w:rFonts w:ascii="Times New Roman" w:hAnsi="Times New Roman" w:cs="Times New Roman"/>
          <w:sz w:val="24"/>
          <w:szCs w:val="24"/>
        </w:rPr>
      </w:pPr>
      <w:r w:rsidRPr="00626B29">
        <w:rPr>
          <w:rFonts w:ascii="Times New Roman" w:hAnsi="Times New Roman" w:cs="Times New Roman"/>
          <w:sz w:val="24"/>
          <w:szCs w:val="24"/>
        </w:rPr>
        <w:t xml:space="preserve">Uputom za popunjavanje obrasca izvješća o imovinskom stanju dužnosnika iz siječnja 2015. utvrđeno je da se izvješće o imovinskom stanju podnosi isključivo na elektronskom obrascu koji je objavljen na internetskoj stranici Povjerenstva </w:t>
      </w:r>
      <w:hyperlink r:id="rId12" w:history="1">
        <w:r w:rsidRPr="00626B29">
          <w:rPr>
            <w:rStyle w:val="Hiperveza"/>
            <w:rFonts w:ascii="Times New Roman" w:hAnsi="Times New Roman" w:cs="Times New Roman"/>
            <w:sz w:val="24"/>
            <w:szCs w:val="24"/>
          </w:rPr>
          <w:t>www.sukobinteresa.hr</w:t>
        </w:r>
      </w:hyperlink>
      <w:r w:rsidRPr="00626B29">
        <w:rPr>
          <w:rFonts w:ascii="Times New Roman" w:hAnsi="Times New Roman" w:cs="Times New Roman"/>
          <w:sz w:val="24"/>
          <w:szCs w:val="24"/>
        </w:rPr>
        <w:t>. Nadalje se utvrđuje da nakon ispisa izvješća o imovinskom stanju dužnosnik svojim potpisom na obrascu jamči da su podatci koje je unio u obrazac istiniti i potpuni te da su u obrascu navedeni svi podatci o njegovoj imovini i stalnim prihodima te imovini njegova bračnog druga/životnog partnera i malodobne djece.</w:t>
      </w:r>
      <w:r>
        <w:rPr>
          <w:rFonts w:ascii="Times New Roman" w:hAnsi="Times New Roman" w:cs="Times New Roman"/>
          <w:sz w:val="24"/>
          <w:szCs w:val="24"/>
        </w:rPr>
        <w:t xml:space="preserve"> </w:t>
      </w:r>
    </w:p>
    <w:p w14:paraId="7C5A63E5" w14:textId="77777777" w:rsidR="00366D33" w:rsidRDefault="00366D33" w:rsidP="00366D33">
      <w:pPr>
        <w:autoSpaceDE w:val="0"/>
        <w:autoSpaceDN w:val="0"/>
        <w:adjustRightInd w:val="0"/>
        <w:spacing w:before="240" w:after="0"/>
        <w:ind w:firstLine="709"/>
        <w:jc w:val="both"/>
        <w:rPr>
          <w:rFonts w:ascii="Times New Roman" w:hAnsi="Times New Roman" w:cs="Times New Roman"/>
          <w:sz w:val="24"/>
          <w:szCs w:val="24"/>
        </w:rPr>
      </w:pPr>
      <w:r w:rsidRPr="00626B29">
        <w:rPr>
          <w:rFonts w:ascii="Times New Roman" w:hAnsi="Times New Roman" w:cs="Times New Roman"/>
          <w:sz w:val="24"/>
          <w:szCs w:val="24"/>
        </w:rPr>
        <w:t>U spomenutoj Uputi je utvrđeno da je u cilju osiguravanja od moguće zlouporabe identiteta dužnosnika, obrazac imovinske kartice potrebno ovjeriti žigom i potpisom od strane ovlaštene osobe pravne osobe u kojoj dužnosnik obnaša dužnost, a ako je dužnosniku prestao mandat, ovjera od strane pravne osobe u kojoj je obnašao dužnost nije potrebna. Tako ispisani i ovjereni obrazac izvješća o imovinskom stanju potrebno je uz naznaku pošiljatelja dostaviti Povjerenstvu preporučeno poštom.</w:t>
      </w:r>
      <w:r>
        <w:rPr>
          <w:rFonts w:ascii="Times New Roman" w:hAnsi="Times New Roman" w:cs="Times New Roman"/>
          <w:sz w:val="24"/>
          <w:szCs w:val="24"/>
        </w:rPr>
        <w:t xml:space="preserve"> </w:t>
      </w:r>
    </w:p>
    <w:p w14:paraId="0B551450" w14:textId="77777777" w:rsidR="00366D33" w:rsidRPr="00E77865" w:rsidRDefault="00366D33" w:rsidP="00E77865">
      <w:pPr>
        <w:autoSpaceDE w:val="0"/>
        <w:autoSpaceDN w:val="0"/>
        <w:adjustRightInd w:val="0"/>
        <w:spacing w:after="0"/>
        <w:ind w:firstLine="709"/>
        <w:jc w:val="both"/>
        <w:rPr>
          <w:rFonts w:ascii="Times New Roman" w:hAnsi="Times New Roman" w:cs="Times New Roman"/>
          <w:color w:val="000000"/>
          <w:sz w:val="24"/>
          <w:szCs w:val="24"/>
        </w:rPr>
      </w:pPr>
    </w:p>
    <w:p w14:paraId="0D652490" w14:textId="77777777" w:rsidR="00E77865" w:rsidRP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p>
    <w:p w14:paraId="57B7BB69" w14:textId="0D86CCF1" w:rsidR="00E77865" w:rsidRDefault="00E77865" w:rsidP="00E77865">
      <w:pPr>
        <w:autoSpaceDE w:val="0"/>
        <w:autoSpaceDN w:val="0"/>
        <w:adjustRightInd w:val="0"/>
        <w:spacing w:after="0"/>
        <w:ind w:firstLine="709"/>
        <w:jc w:val="both"/>
        <w:rPr>
          <w:rFonts w:ascii="Times New Roman" w:hAnsi="Times New Roman" w:cs="Times New Roman"/>
          <w:color w:val="000000"/>
          <w:sz w:val="24"/>
          <w:szCs w:val="24"/>
        </w:rPr>
      </w:pPr>
      <w:r w:rsidRPr="00E77865">
        <w:rPr>
          <w:rFonts w:ascii="Times New Roman" w:hAnsi="Times New Roman" w:cs="Times New Roman"/>
          <w:color w:val="000000"/>
          <w:sz w:val="24"/>
          <w:szCs w:val="24"/>
        </w:rPr>
        <w:t>Povjerenstvo stoga ističe kako dužnosnik ni do dana donošenja ove Odluke u propisanom obliku nije podnio izvješće o imovinskom stanju povodom prestanka obnašanja dužnosti zamjenika općinskog načelnika Općine Sućuraj.</w:t>
      </w:r>
    </w:p>
    <w:p w14:paraId="0770FFB0" w14:textId="500C8D46" w:rsidR="00366D33" w:rsidRDefault="00366D33" w:rsidP="00E77865">
      <w:pPr>
        <w:autoSpaceDE w:val="0"/>
        <w:autoSpaceDN w:val="0"/>
        <w:adjustRightInd w:val="0"/>
        <w:spacing w:after="0"/>
        <w:ind w:firstLine="709"/>
        <w:jc w:val="both"/>
        <w:rPr>
          <w:rFonts w:ascii="Times New Roman" w:hAnsi="Times New Roman" w:cs="Times New Roman"/>
          <w:color w:val="000000"/>
          <w:sz w:val="24"/>
          <w:szCs w:val="24"/>
        </w:rPr>
      </w:pPr>
    </w:p>
    <w:p w14:paraId="15501DCA" w14:textId="092DBB15"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Slijedom svega navedenog, Povjerenstvo je utvrdilo da je dužnosnik </w:t>
      </w:r>
      <w:r w:rsidR="00E77865">
        <w:rPr>
          <w:rFonts w:ascii="Times New Roman" w:hAnsi="Times New Roman" w:cs="Times New Roman"/>
          <w:color w:val="000000"/>
          <w:sz w:val="24"/>
          <w:szCs w:val="24"/>
        </w:rPr>
        <w:t>Predrag Trajković</w:t>
      </w:r>
      <w:r w:rsidRPr="007B25EA">
        <w:rPr>
          <w:rFonts w:ascii="Times New Roman" w:hAnsi="Times New Roman" w:cs="Times New Roman"/>
          <w:color w:val="000000"/>
          <w:sz w:val="24"/>
          <w:szCs w:val="24"/>
        </w:rPr>
        <w:t xml:space="preserve"> propustio </w:t>
      </w:r>
      <w:r w:rsidR="00366D33">
        <w:rPr>
          <w:rFonts w:ascii="Times New Roman" w:hAnsi="Times New Roman" w:cs="Times New Roman"/>
          <w:color w:val="000000"/>
          <w:sz w:val="24"/>
          <w:szCs w:val="24"/>
        </w:rPr>
        <w:t xml:space="preserve">da </w:t>
      </w:r>
      <w:r w:rsidRPr="007B25EA">
        <w:rPr>
          <w:rFonts w:ascii="Times New Roman" w:hAnsi="Times New Roman" w:cs="Times New Roman"/>
          <w:color w:val="000000"/>
          <w:sz w:val="24"/>
          <w:szCs w:val="24"/>
        </w:rPr>
        <w:t xml:space="preserve">po pisanom pozivu Povjerenstva, u danom roku od 15 dana koji je protekao </w:t>
      </w:r>
      <w:r w:rsidR="00E77865">
        <w:rPr>
          <w:rFonts w:ascii="Times New Roman" w:hAnsi="Times New Roman" w:cs="Times New Roman"/>
          <w:color w:val="000000"/>
          <w:sz w:val="24"/>
          <w:szCs w:val="24"/>
        </w:rPr>
        <w:t>15</w:t>
      </w:r>
      <w:r w:rsidRPr="007B25EA">
        <w:rPr>
          <w:rFonts w:ascii="Times New Roman" w:hAnsi="Times New Roman" w:cs="Times New Roman"/>
          <w:color w:val="000000"/>
          <w:sz w:val="24"/>
          <w:szCs w:val="24"/>
        </w:rPr>
        <w:t xml:space="preserve">. </w:t>
      </w:r>
      <w:r w:rsidR="00E77865">
        <w:rPr>
          <w:rFonts w:ascii="Times New Roman" w:hAnsi="Times New Roman" w:cs="Times New Roman"/>
          <w:color w:val="000000"/>
          <w:sz w:val="24"/>
          <w:szCs w:val="24"/>
        </w:rPr>
        <w:t>studenog</w:t>
      </w:r>
      <w:r w:rsidRPr="007B25EA">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7B25EA">
        <w:rPr>
          <w:rFonts w:ascii="Times New Roman" w:hAnsi="Times New Roman" w:cs="Times New Roman"/>
          <w:color w:val="000000"/>
          <w:sz w:val="24"/>
          <w:szCs w:val="24"/>
        </w:rPr>
        <w:t>.g.,</w:t>
      </w:r>
      <w:r w:rsidR="00366D33">
        <w:rPr>
          <w:rFonts w:ascii="Times New Roman" w:hAnsi="Times New Roman" w:cs="Times New Roman"/>
          <w:color w:val="000000"/>
          <w:sz w:val="24"/>
          <w:szCs w:val="24"/>
        </w:rPr>
        <w:t xml:space="preserve"> podnese </w:t>
      </w:r>
      <w:r w:rsidRPr="007B25EA">
        <w:rPr>
          <w:rFonts w:ascii="Times New Roman" w:hAnsi="Times New Roman" w:cs="Times New Roman"/>
          <w:color w:val="000000"/>
          <w:sz w:val="24"/>
          <w:szCs w:val="24"/>
        </w:rPr>
        <w:t xml:space="preserve">pravilno i potpuno ispunjeni obrazac izvješća o imovinskom stanju dužnosnika povodom </w:t>
      </w:r>
      <w:r>
        <w:rPr>
          <w:rFonts w:ascii="Times New Roman" w:hAnsi="Times New Roman" w:cs="Times New Roman"/>
          <w:color w:val="000000"/>
          <w:sz w:val="24"/>
          <w:szCs w:val="24"/>
        </w:rPr>
        <w:t xml:space="preserve">prestanka obnašanja dužnosti </w:t>
      </w:r>
      <w:r w:rsidR="00E77865">
        <w:rPr>
          <w:rFonts w:ascii="Times New Roman" w:hAnsi="Times New Roman" w:cs="Times New Roman"/>
          <w:color w:val="000000"/>
          <w:sz w:val="24"/>
          <w:szCs w:val="24"/>
        </w:rPr>
        <w:t xml:space="preserve">zamjenika </w:t>
      </w:r>
      <w:r>
        <w:rPr>
          <w:rFonts w:ascii="Times New Roman" w:hAnsi="Times New Roman" w:cs="Times New Roman"/>
          <w:color w:val="000000"/>
          <w:sz w:val="24"/>
          <w:szCs w:val="24"/>
        </w:rPr>
        <w:t xml:space="preserve">općinskog načelnika Općine </w:t>
      </w:r>
      <w:r w:rsidR="00E77865">
        <w:rPr>
          <w:rFonts w:ascii="Times New Roman" w:hAnsi="Times New Roman" w:cs="Times New Roman"/>
          <w:color w:val="000000"/>
          <w:sz w:val="24"/>
          <w:szCs w:val="24"/>
        </w:rPr>
        <w:t>Sućuraj</w:t>
      </w:r>
      <w:r w:rsidRPr="007B25EA">
        <w:rPr>
          <w:rFonts w:ascii="Times New Roman" w:hAnsi="Times New Roman" w:cs="Times New Roman"/>
          <w:color w:val="000000"/>
          <w:sz w:val="24"/>
          <w:szCs w:val="24"/>
        </w:rPr>
        <w:t>, čime je počinio povredu članka 10. ZSSI-a, u vezi s člankom 8. i 9. ZSSI-a te je odlučeno kao u točki I. izreke ove odluke.</w:t>
      </w:r>
    </w:p>
    <w:p w14:paraId="1B374F23" w14:textId="097BC103"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w:t>
      </w:r>
    </w:p>
    <w:p w14:paraId="5DAD620B" w14:textId="4A53BAB6"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 </w:t>
      </w:r>
      <w:r w:rsidR="00E77865">
        <w:rPr>
          <w:rFonts w:ascii="Times New Roman" w:hAnsi="Times New Roman" w:cs="Times New Roman"/>
          <w:color w:val="000000"/>
          <w:sz w:val="24"/>
          <w:szCs w:val="24"/>
        </w:rPr>
        <w:t xml:space="preserve">zamjenika </w:t>
      </w:r>
      <w:r>
        <w:rPr>
          <w:rFonts w:ascii="Times New Roman" w:hAnsi="Times New Roman" w:cs="Times New Roman"/>
          <w:color w:val="000000"/>
          <w:sz w:val="24"/>
          <w:szCs w:val="24"/>
        </w:rPr>
        <w:t>općinskog načelnika Općine</w:t>
      </w:r>
      <w:r w:rsidR="00C469D4">
        <w:rPr>
          <w:rFonts w:ascii="Times New Roman" w:hAnsi="Times New Roman" w:cs="Times New Roman"/>
          <w:color w:val="000000"/>
          <w:sz w:val="24"/>
          <w:szCs w:val="24"/>
        </w:rPr>
        <w:t xml:space="preserve"> </w:t>
      </w:r>
      <w:r w:rsidR="00E77865">
        <w:rPr>
          <w:rFonts w:ascii="Times New Roman" w:hAnsi="Times New Roman" w:cs="Times New Roman"/>
          <w:color w:val="000000"/>
          <w:sz w:val="24"/>
          <w:szCs w:val="24"/>
        </w:rPr>
        <w:t>Sućuraj</w:t>
      </w:r>
      <w:r w:rsidRPr="007B25EA">
        <w:rPr>
          <w:rFonts w:ascii="Times New Roman" w:hAnsi="Times New Roman" w:cs="Times New Roman"/>
          <w:color w:val="000000"/>
          <w:sz w:val="24"/>
          <w:szCs w:val="24"/>
        </w:rPr>
        <w:t xml:space="preserve">, </w:t>
      </w:r>
      <w:r w:rsidR="00366D33">
        <w:rPr>
          <w:rFonts w:ascii="Times New Roman" w:hAnsi="Times New Roman" w:cs="Times New Roman"/>
          <w:color w:val="000000"/>
          <w:sz w:val="24"/>
          <w:szCs w:val="24"/>
        </w:rPr>
        <w:t xml:space="preserve">te </w:t>
      </w:r>
      <w:r w:rsidRPr="007B25EA">
        <w:rPr>
          <w:rFonts w:ascii="Times New Roman" w:hAnsi="Times New Roman" w:cs="Times New Roman"/>
          <w:color w:val="000000"/>
          <w:sz w:val="24"/>
          <w:szCs w:val="24"/>
        </w:rPr>
        <w:t xml:space="preserve">da dužnosnik ne obnaša neku drugu </w:t>
      </w:r>
      <w:r w:rsidRPr="007B25EA">
        <w:rPr>
          <w:rFonts w:ascii="Times New Roman" w:hAnsi="Times New Roman" w:cs="Times New Roman"/>
          <w:color w:val="000000"/>
          <w:sz w:val="24"/>
          <w:szCs w:val="24"/>
        </w:rPr>
        <w:lastRenderedPageBreak/>
        <w:t xml:space="preserve">dužnost iz članka 3. ZSSI-a, Povjerenstvo smatra da u konkretnom slučaju nije svrsishodno izricanje sankcije, iako je utvrđena povreda ZSSI-a, jer izvršenje sankcije ne bi bilo moguće. </w:t>
      </w:r>
    </w:p>
    <w:p w14:paraId="219EFF10" w14:textId="08F64C5B" w:rsidR="008E5CE2" w:rsidRDefault="007B25EA" w:rsidP="008262B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Slijedom navedenog, odlučeno je kao što je navedeno točki II. Izreke.</w:t>
      </w:r>
      <w:r w:rsidR="008262BD">
        <w:rPr>
          <w:rFonts w:ascii="Times New Roman" w:hAnsi="Times New Roman" w:cs="Times New Roman"/>
          <w:color w:val="000000"/>
          <w:sz w:val="24"/>
          <w:szCs w:val="24"/>
        </w:rPr>
        <w:tab/>
      </w:r>
      <w:r w:rsidR="008262BD">
        <w:rPr>
          <w:rFonts w:ascii="Times New Roman" w:hAnsi="Times New Roman" w:cs="Times New Roman"/>
          <w:color w:val="000000"/>
          <w:sz w:val="24"/>
          <w:szCs w:val="24"/>
        </w:rPr>
        <w:tab/>
      </w:r>
    </w:p>
    <w:p w14:paraId="6BABCC8C" w14:textId="2B957ED2"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38D2F87E"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1093C754"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bookmarkStart w:id="0" w:name="_GoBack"/>
      <w:bookmarkEnd w:id="0"/>
    </w:p>
    <w:p w14:paraId="4B27C613"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4FE6A46A" w14:textId="504A11C3"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E77865">
        <w:rPr>
          <w:rFonts w:ascii="Times New Roman" w:eastAsia="Calibri" w:hAnsi="Times New Roman" w:cs="Times New Roman"/>
          <w:sz w:val="24"/>
          <w:szCs w:val="24"/>
        </w:rPr>
        <w:t>Predrag Trajković</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osobna dostava</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31D334E6" w14:textId="38D3CC89" w:rsidR="00F825D0" w:rsidRPr="008262BD" w:rsidRDefault="00AF67AA" w:rsidP="008262BD">
      <w:pPr>
        <w:spacing w:after="0"/>
        <w:rPr>
          <w:rFonts w:ascii="Times New Roman" w:eastAsia="Times New Roman" w:hAnsi="Times New Roman" w:cs="Times New Roman"/>
          <w:b/>
          <w:sz w:val="24"/>
          <w:szCs w:val="24"/>
          <w:lang w:eastAsia="hr-HR"/>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sectPr w:rsidR="00F825D0" w:rsidRPr="008262BD" w:rsidSect="00AA3F5D">
      <w:headerReference w:type="default" r:id="rId13"/>
      <w:footerReference w:type="default" r:id="rId14"/>
      <w:headerReference w:type="first" r:id="rId15"/>
      <w:footerReference w:type="first" r:id="rId16"/>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A874" w14:textId="77777777" w:rsidR="00477080" w:rsidRDefault="00477080" w:rsidP="005B5818">
      <w:pPr>
        <w:spacing w:after="0" w:line="240" w:lineRule="auto"/>
      </w:pPr>
      <w:r>
        <w:separator/>
      </w:r>
    </w:p>
  </w:endnote>
  <w:endnote w:type="continuationSeparator" w:id="0">
    <w:p w14:paraId="1FD6698D" w14:textId="77777777" w:rsidR="00477080" w:rsidRDefault="004770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D60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681E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2802" w14:textId="77777777" w:rsidR="00477080" w:rsidRDefault="00477080" w:rsidP="005B5818">
      <w:pPr>
        <w:spacing w:after="0" w:line="240" w:lineRule="auto"/>
      </w:pPr>
      <w:r>
        <w:separator/>
      </w:r>
    </w:p>
  </w:footnote>
  <w:footnote w:type="continuationSeparator" w:id="0">
    <w:p w14:paraId="50739C11" w14:textId="77777777" w:rsidR="00477080" w:rsidRDefault="004770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17E4C1D0" w:rsidR="00101F03" w:rsidRDefault="00965145">
        <w:pPr>
          <w:pStyle w:val="Zaglavlje"/>
          <w:jc w:val="right"/>
        </w:pPr>
        <w:r>
          <w:fldChar w:fldCharType="begin"/>
        </w:r>
        <w:r>
          <w:instrText xml:space="preserve"> PAGE   \* MERGEFORMAT </w:instrText>
        </w:r>
        <w:r>
          <w:fldChar w:fldCharType="separate"/>
        </w:r>
        <w:r w:rsidR="00CF418F">
          <w:rPr>
            <w:noProof/>
          </w:rPr>
          <w:t>4</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5931"/>
    <w:rsid w:val="00151791"/>
    <w:rsid w:val="00165CF7"/>
    <w:rsid w:val="00177B11"/>
    <w:rsid w:val="00185343"/>
    <w:rsid w:val="00195787"/>
    <w:rsid w:val="001A3CA2"/>
    <w:rsid w:val="001A59F4"/>
    <w:rsid w:val="001C47FC"/>
    <w:rsid w:val="001D32CF"/>
    <w:rsid w:val="001D7BEB"/>
    <w:rsid w:val="001E3446"/>
    <w:rsid w:val="00204BB4"/>
    <w:rsid w:val="0023102B"/>
    <w:rsid w:val="0023718E"/>
    <w:rsid w:val="002421E6"/>
    <w:rsid w:val="002541BE"/>
    <w:rsid w:val="00256200"/>
    <w:rsid w:val="0026037C"/>
    <w:rsid w:val="00266C06"/>
    <w:rsid w:val="00266F48"/>
    <w:rsid w:val="002859E7"/>
    <w:rsid w:val="002940DD"/>
    <w:rsid w:val="00296618"/>
    <w:rsid w:val="002C2815"/>
    <w:rsid w:val="002C4098"/>
    <w:rsid w:val="002C4EC2"/>
    <w:rsid w:val="002C66FD"/>
    <w:rsid w:val="002F313C"/>
    <w:rsid w:val="00322DCD"/>
    <w:rsid w:val="003240C3"/>
    <w:rsid w:val="00332D21"/>
    <w:rsid w:val="003416CC"/>
    <w:rsid w:val="00354459"/>
    <w:rsid w:val="00366D33"/>
    <w:rsid w:val="00375A76"/>
    <w:rsid w:val="00376285"/>
    <w:rsid w:val="00386D73"/>
    <w:rsid w:val="003A6C83"/>
    <w:rsid w:val="003C019C"/>
    <w:rsid w:val="003C2DEB"/>
    <w:rsid w:val="003C4B46"/>
    <w:rsid w:val="003E3A4F"/>
    <w:rsid w:val="003F58E9"/>
    <w:rsid w:val="00406E92"/>
    <w:rsid w:val="00411522"/>
    <w:rsid w:val="00414FD0"/>
    <w:rsid w:val="004253E8"/>
    <w:rsid w:val="00452534"/>
    <w:rsid w:val="0047109D"/>
    <w:rsid w:val="00477080"/>
    <w:rsid w:val="004A5B81"/>
    <w:rsid w:val="004B12AF"/>
    <w:rsid w:val="004C21C2"/>
    <w:rsid w:val="004E6648"/>
    <w:rsid w:val="0050727A"/>
    <w:rsid w:val="00512887"/>
    <w:rsid w:val="005224A3"/>
    <w:rsid w:val="0055273A"/>
    <w:rsid w:val="00564BCB"/>
    <w:rsid w:val="00566727"/>
    <w:rsid w:val="005816EF"/>
    <w:rsid w:val="00581BC3"/>
    <w:rsid w:val="005A1DDE"/>
    <w:rsid w:val="005A493E"/>
    <w:rsid w:val="005B5818"/>
    <w:rsid w:val="005C223B"/>
    <w:rsid w:val="005C7E7D"/>
    <w:rsid w:val="006178F8"/>
    <w:rsid w:val="006211F5"/>
    <w:rsid w:val="00627642"/>
    <w:rsid w:val="006404B7"/>
    <w:rsid w:val="00647B1E"/>
    <w:rsid w:val="00660C62"/>
    <w:rsid w:val="00677B64"/>
    <w:rsid w:val="00686A3E"/>
    <w:rsid w:val="00693FD7"/>
    <w:rsid w:val="006E4FD8"/>
    <w:rsid w:val="006F27E2"/>
    <w:rsid w:val="00706B5A"/>
    <w:rsid w:val="0071170F"/>
    <w:rsid w:val="0071684E"/>
    <w:rsid w:val="00736DEE"/>
    <w:rsid w:val="00747047"/>
    <w:rsid w:val="0076087F"/>
    <w:rsid w:val="0077740E"/>
    <w:rsid w:val="00793EC7"/>
    <w:rsid w:val="007A285F"/>
    <w:rsid w:val="007A4CDD"/>
    <w:rsid w:val="007B25EA"/>
    <w:rsid w:val="007C0269"/>
    <w:rsid w:val="007C2169"/>
    <w:rsid w:val="007F2B72"/>
    <w:rsid w:val="007F5104"/>
    <w:rsid w:val="00812C9D"/>
    <w:rsid w:val="00824B78"/>
    <w:rsid w:val="008262BD"/>
    <w:rsid w:val="008719F7"/>
    <w:rsid w:val="00872BF1"/>
    <w:rsid w:val="00886056"/>
    <w:rsid w:val="00893135"/>
    <w:rsid w:val="00894745"/>
    <w:rsid w:val="008E4642"/>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A22DF2"/>
    <w:rsid w:val="00A41D57"/>
    <w:rsid w:val="00A479D1"/>
    <w:rsid w:val="00A52749"/>
    <w:rsid w:val="00A81DE8"/>
    <w:rsid w:val="00A96533"/>
    <w:rsid w:val="00AA3E69"/>
    <w:rsid w:val="00AA3F5D"/>
    <w:rsid w:val="00AC5178"/>
    <w:rsid w:val="00AD1FFE"/>
    <w:rsid w:val="00AE4562"/>
    <w:rsid w:val="00AF442D"/>
    <w:rsid w:val="00AF534A"/>
    <w:rsid w:val="00AF67AA"/>
    <w:rsid w:val="00AF6B36"/>
    <w:rsid w:val="00B0020E"/>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469D4"/>
    <w:rsid w:val="00C736FD"/>
    <w:rsid w:val="00C75235"/>
    <w:rsid w:val="00C97F9C"/>
    <w:rsid w:val="00CA28B6"/>
    <w:rsid w:val="00CA602D"/>
    <w:rsid w:val="00CC3F40"/>
    <w:rsid w:val="00CE4AAC"/>
    <w:rsid w:val="00CF0867"/>
    <w:rsid w:val="00CF418F"/>
    <w:rsid w:val="00D02DD3"/>
    <w:rsid w:val="00D11BA5"/>
    <w:rsid w:val="00D1289E"/>
    <w:rsid w:val="00D21945"/>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51F9"/>
    <w:rsid w:val="00E57D46"/>
    <w:rsid w:val="00E77865"/>
    <w:rsid w:val="00E873C8"/>
    <w:rsid w:val="00E914B9"/>
    <w:rsid w:val="00EA44FB"/>
    <w:rsid w:val="00EC744A"/>
    <w:rsid w:val="00ED173D"/>
    <w:rsid w:val="00ED2334"/>
    <w:rsid w:val="00EE05AF"/>
    <w:rsid w:val="00EF1230"/>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kobinteresa.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kobinteresa.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7776</Duznosnici_Value>
    <BrojPredmeta xmlns="8638ef6a-48a0-457c-b738-9f65e71a9a26">P-326/21</BrojPredmeta>
    <Duznosnici xmlns="8638ef6a-48a0-457c-b738-9f65e71a9a26">Predrag Trajković,Zamjenik općinskog načelnika,Općina Sućuraj</Duznosnici>
    <VrstaDokumenta xmlns="8638ef6a-48a0-457c-b738-9f65e71a9a26">4</VrstaDokumenta>
    <KljucneRijeci xmlns="8638ef6a-48a0-457c-b738-9f65e71a9a26">
      <Value>25</Value>
      <Value>57</Value>
    </KljucneRijeci>
    <BrojAkta xmlns="8638ef6a-48a0-457c-b738-9f65e71a9a26">711-I-207-P-326-21/23-06-19</BrojAkta>
    <Sync xmlns="8638ef6a-48a0-457c-b738-9f65e71a9a26">0</Sync>
    <Sjednica xmlns="8638ef6a-48a0-457c-b738-9f65e71a9a26">320</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6F2DA-1D42-4F2E-A7EC-DAB0BE2F532A}">
  <ds:schemaRefs>
    <ds:schemaRef ds:uri="http://schemas.microsoft.com/sharepoint/v3/contenttype/forms"/>
  </ds:schemaRefs>
</ds:datastoreItem>
</file>

<file path=customXml/itemProps2.xml><?xml version="1.0" encoding="utf-8"?>
<ds:datastoreItem xmlns:ds="http://schemas.openxmlformats.org/officeDocument/2006/customXml" ds:itemID="{68FA9AEA-C821-4343-9A7D-98990D31F0C3}">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1C57FF9-5BD8-4EE9-9EEA-E0660FEF6EAC}"/>
</file>

<file path=customXml/itemProps4.xml><?xml version="1.0" encoding="utf-8"?>
<ds:datastoreItem xmlns:ds="http://schemas.openxmlformats.org/officeDocument/2006/customXml" ds:itemID="{866D2E1D-2B7B-44D7-AD99-52B53B9B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1626</Words>
  <Characters>9271</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2023-02-10T15:41:00Z</dcterms:created>
  <dcterms:modified xsi:type="dcterms:W3CDTF">2023-02-10T15:41:00Z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