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EFE4" w14:textId="5FAD5DE5" w:rsidR="00097C4F" w:rsidRPr="00B5018E" w:rsidRDefault="007A7AD9" w:rsidP="00097C4F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 711-I-185-P-249-21/23-07-24</w:t>
      </w:r>
      <w:r w:rsidR="00097C4F" w:rsidRPr="00B5018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567CFB55" w14:textId="3BB9A023" w:rsidR="00097C4F" w:rsidRPr="00B5018E" w:rsidRDefault="00097C4F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745A91"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>29</w:t>
      </w: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745A91"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>rujna</w:t>
      </w: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745A91"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  </w:t>
      </w:r>
    </w:p>
    <w:p w14:paraId="13C2CF3D" w14:textId="77777777" w:rsidR="00097C4F" w:rsidRPr="00B5018E" w:rsidRDefault="00097C4F" w:rsidP="00097C4F">
      <w:pPr>
        <w:pStyle w:val="Default"/>
        <w:spacing w:line="276" w:lineRule="auto"/>
        <w:jc w:val="both"/>
        <w:rPr>
          <w:color w:val="auto"/>
        </w:rPr>
      </w:pPr>
      <w:r w:rsidRPr="00B5018E">
        <w:rPr>
          <w:rFonts w:eastAsia="Times New Roman"/>
          <w:b/>
          <w:lang w:eastAsia="hr-HR"/>
        </w:rPr>
        <w:t xml:space="preserve">                                          </w:t>
      </w:r>
      <w:r w:rsidRPr="00B5018E">
        <w:rPr>
          <w:rFonts w:eastAsia="Times New Roman"/>
          <w:b/>
          <w:lang w:eastAsia="hr-HR"/>
        </w:rPr>
        <w:tab/>
      </w:r>
      <w:r w:rsidRPr="00B5018E">
        <w:rPr>
          <w:rFonts w:eastAsia="Times New Roman"/>
          <w:b/>
          <w:lang w:eastAsia="hr-HR"/>
        </w:rPr>
        <w:tab/>
      </w:r>
      <w:r w:rsidRPr="00B5018E">
        <w:rPr>
          <w:rFonts w:eastAsia="Times New Roman"/>
          <w:b/>
          <w:lang w:eastAsia="hr-HR"/>
        </w:rPr>
        <w:tab/>
      </w:r>
      <w:r w:rsidRPr="00B5018E">
        <w:rPr>
          <w:rFonts w:eastAsia="Times New Roman"/>
          <w:b/>
          <w:lang w:eastAsia="hr-HR"/>
        </w:rPr>
        <w:tab/>
      </w:r>
      <w:r w:rsidRPr="00B5018E">
        <w:rPr>
          <w:rFonts w:eastAsia="Times New Roman"/>
          <w:b/>
          <w:lang w:eastAsia="hr-HR"/>
        </w:rPr>
        <w:tab/>
        <w:t xml:space="preserve">         </w:t>
      </w:r>
    </w:p>
    <w:p w14:paraId="33950518" w14:textId="77777777" w:rsidR="00097C4F" w:rsidRPr="00B5018E" w:rsidRDefault="00097C4F" w:rsidP="00097C4F">
      <w:pPr>
        <w:pStyle w:val="Default"/>
        <w:spacing w:line="276" w:lineRule="auto"/>
        <w:jc w:val="both"/>
        <w:rPr>
          <w:color w:val="auto"/>
        </w:rPr>
      </w:pPr>
      <w:r w:rsidRPr="00B5018E">
        <w:rPr>
          <w:b/>
          <w:color w:val="auto"/>
        </w:rPr>
        <w:t>Povjerenstvo za odlučivanje o sukobu interesa</w:t>
      </w:r>
      <w:r w:rsidRPr="00B5018E">
        <w:rPr>
          <w:color w:val="auto"/>
        </w:rPr>
        <w:t xml:space="preserve"> (u daljnjem tekstu: Povjerenstvo), u sastavu Nataše Novaković kao predsjednice Povjerenstva te </w:t>
      </w:r>
      <w:proofErr w:type="spellStart"/>
      <w:r w:rsidRPr="00B5018E">
        <w:rPr>
          <w:color w:val="auto"/>
        </w:rPr>
        <w:t>Tončice</w:t>
      </w:r>
      <w:proofErr w:type="spellEnd"/>
      <w:r w:rsidRPr="00B5018E">
        <w:rPr>
          <w:color w:val="auto"/>
        </w:rPr>
        <w:t xml:space="preserve"> Božić, Davorina </w:t>
      </w:r>
      <w:proofErr w:type="spellStart"/>
      <w:r w:rsidRPr="00B5018E">
        <w:rPr>
          <w:color w:val="auto"/>
        </w:rPr>
        <w:t>Ivanjeka</w:t>
      </w:r>
      <w:proofErr w:type="spellEnd"/>
      <w:r w:rsidRPr="00B5018E">
        <w:rPr>
          <w:color w:val="auto"/>
        </w:rPr>
        <w:t>, Aleksandre Jozić-</w:t>
      </w:r>
      <w:proofErr w:type="spellStart"/>
      <w:r w:rsidRPr="00B5018E">
        <w:rPr>
          <w:color w:val="auto"/>
        </w:rPr>
        <w:t>Ileković</w:t>
      </w:r>
      <w:proofErr w:type="spellEnd"/>
      <w:r w:rsidRPr="00B5018E">
        <w:rPr>
          <w:color w:val="auto"/>
        </w:rPr>
        <w:t xml:space="preserve"> i </w:t>
      </w:r>
      <w:proofErr w:type="spellStart"/>
      <w:r w:rsidRPr="00B5018E">
        <w:rPr>
          <w:color w:val="auto"/>
        </w:rPr>
        <w:t>Tatijane</w:t>
      </w:r>
      <w:proofErr w:type="spellEnd"/>
      <w:r w:rsidRPr="00B5018E">
        <w:rPr>
          <w:color w:val="auto"/>
        </w:rPr>
        <w:t xml:space="preserve"> Vučetić kao članova Povjerenstva, na temelju članka </w:t>
      </w:r>
      <w:r w:rsidRPr="00B5018E">
        <w:t xml:space="preserve">30. stavka 1. podstavka 1. i članka 39. stavka 1. </w:t>
      </w:r>
      <w:r w:rsidRPr="00B5018E">
        <w:rPr>
          <w:color w:val="auto"/>
        </w:rPr>
        <w:t xml:space="preserve">Zakona o sprječavanju sukoba interesa („Narodne novine“ broj 26/11., 12/12., 126/12., 48/13., 57/15. i 98/19., u daljnjem tekstu: ZSSI), </w:t>
      </w:r>
      <w:bookmarkStart w:id="0" w:name="_Hlk53060735"/>
      <w:r w:rsidR="001775C5" w:rsidRPr="00B5018E">
        <w:rPr>
          <w:b/>
          <w:color w:val="auto"/>
        </w:rPr>
        <w:t xml:space="preserve">povodom neanonimne prijave mogućeg sukoba interesa </w:t>
      </w:r>
      <w:bookmarkEnd w:id="0"/>
      <w:r w:rsidR="00AD5664" w:rsidRPr="00B5018E">
        <w:rPr>
          <w:b/>
          <w:color w:val="auto"/>
        </w:rPr>
        <w:t xml:space="preserve">dužnosnika </w:t>
      </w:r>
      <w:r w:rsidR="00B12538" w:rsidRPr="00B5018E">
        <w:rPr>
          <w:b/>
          <w:color w:val="auto"/>
        </w:rPr>
        <w:t xml:space="preserve">Josipa </w:t>
      </w:r>
      <w:proofErr w:type="spellStart"/>
      <w:r w:rsidR="00B12538" w:rsidRPr="00B5018E">
        <w:rPr>
          <w:b/>
          <w:color w:val="auto"/>
        </w:rPr>
        <w:t>Miličkog</w:t>
      </w:r>
      <w:proofErr w:type="spellEnd"/>
      <w:r w:rsidRPr="00B5018E">
        <w:rPr>
          <w:b/>
          <w:color w:val="auto"/>
        </w:rPr>
        <w:t xml:space="preserve">, </w:t>
      </w:r>
      <w:r w:rsidR="00B12538" w:rsidRPr="00B5018E">
        <w:rPr>
          <w:b/>
          <w:color w:val="auto"/>
        </w:rPr>
        <w:t>općinskog načelnika Općine Marija Bistrica</w:t>
      </w:r>
      <w:r w:rsidRPr="00B5018E">
        <w:rPr>
          <w:b/>
          <w:color w:val="auto"/>
        </w:rPr>
        <w:t xml:space="preserve">, </w:t>
      </w:r>
      <w:r w:rsidRPr="00B5018E">
        <w:rPr>
          <w:color w:val="auto"/>
        </w:rPr>
        <w:t xml:space="preserve">na </w:t>
      </w:r>
      <w:r w:rsidR="00AD5664" w:rsidRPr="00B5018E">
        <w:rPr>
          <w:color w:val="auto"/>
        </w:rPr>
        <w:t>1</w:t>
      </w:r>
      <w:r w:rsidR="00B879C2" w:rsidRPr="00B5018E">
        <w:rPr>
          <w:color w:val="auto"/>
        </w:rPr>
        <w:t>89</w:t>
      </w:r>
      <w:r w:rsidRPr="00B5018E">
        <w:rPr>
          <w:color w:val="auto"/>
        </w:rPr>
        <w:t>. sjednici, održanoj 2</w:t>
      </w:r>
      <w:r w:rsidR="00745A91" w:rsidRPr="00B5018E">
        <w:rPr>
          <w:color w:val="auto"/>
        </w:rPr>
        <w:t>9</w:t>
      </w:r>
      <w:r w:rsidRPr="00B5018E">
        <w:rPr>
          <w:color w:val="auto"/>
        </w:rPr>
        <w:t xml:space="preserve">. </w:t>
      </w:r>
      <w:r w:rsidR="00745A91" w:rsidRPr="00B5018E">
        <w:rPr>
          <w:color w:val="auto"/>
        </w:rPr>
        <w:t>rujna</w:t>
      </w:r>
      <w:r w:rsidRPr="00B5018E">
        <w:rPr>
          <w:color w:val="auto"/>
        </w:rPr>
        <w:t xml:space="preserve"> 202</w:t>
      </w:r>
      <w:r w:rsidR="00745A91" w:rsidRPr="00B5018E">
        <w:rPr>
          <w:color w:val="auto"/>
        </w:rPr>
        <w:t>2</w:t>
      </w:r>
      <w:r w:rsidRPr="00B5018E">
        <w:rPr>
          <w:color w:val="auto"/>
        </w:rPr>
        <w:t>.g., donosi sljedeću:</w:t>
      </w:r>
    </w:p>
    <w:p w14:paraId="76F12A74" w14:textId="77777777" w:rsidR="00097C4F" w:rsidRPr="00B5018E" w:rsidRDefault="00097C4F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</w:p>
    <w:p w14:paraId="1CF6A1F3" w14:textId="77777777" w:rsidR="00097C4F" w:rsidRPr="00B5018E" w:rsidRDefault="00097C4F" w:rsidP="0009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501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14:paraId="3CAF99DB" w14:textId="77777777" w:rsidR="00097C4F" w:rsidRPr="00B5018E" w:rsidRDefault="00097C4F" w:rsidP="00097C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AE3156" w14:textId="6D45D52C" w:rsidR="0089283B" w:rsidRPr="00B5018E" w:rsidRDefault="00097C4F" w:rsidP="0089283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Postupak za odlučivanje o sukobu interesa protiv </w:t>
      </w:r>
      <w:r w:rsidRPr="00D1012E">
        <w:rPr>
          <w:rFonts w:ascii="Times New Roman" w:hAnsi="Times New Roman" w:cs="Times New Roman"/>
          <w:b/>
          <w:sz w:val="24"/>
          <w:szCs w:val="24"/>
        </w:rPr>
        <w:t xml:space="preserve">dužnosnika </w:t>
      </w:r>
      <w:r w:rsidR="00224052" w:rsidRPr="00D1012E">
        <w:rPr>
          <w:rFonts w:ascii="Times New Roman" w:hAnsi="Times New Roman" w:cs="Times New Roman"/>
          <w:b/>
          <w:sz w:val="24"/>
          <w:szCs w:val="24"/>
        </w:rPr>
        <w:t xml:space="preserve">Josipa </w:t>
      </w:r>
      <w:proofErr w:type="spellStart"/>
      <w:r w:rsidR="00224052" w:rsidRPr="00D1012E">
        <w:rPr>
          <w:rFonts w:ascii="Times New Roman" w:hAnsi="Times New Roman" w:cs="Times New Roman"/>
          <w:b/>
          <w:sz w:val="24"/>
          <w:szCs w:val="24"/>
        </w:rPr>
        <w:t>Miličkog</w:t>
      </w:r>
      <w:proofErr w:type="spellEnd"/>
      <w:r w:rsidRPr="00D1012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24052" w:rsidRPr="00D1012E">
        <w:rPr>
          <w:rFonts w:ascii="Times New Roman" w:hAnsi="Times New Roman" w:cs="Times New Roman"/>
          <w:b/>
          <w:sz w:val="24"/>
          <w:szCs w:val="24"/>
        </w:rPr>
        <w:t>općinskog načelnika Općine Marija Bistrica</w:t>
      </w:r>
      <w:r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89283B" w:rsidRPr="00D1012E">
        <w:rPr>
          <w:rFonts w:ascii="Times New Roman" w:hAnsi="Times New Roman" w:cs="Times New Roman"/>
          <w:sz w:val="24"/>
          <w:szCs w:val="24"/>
        </w:rPr>
        <w:t xml:space="preserve"> </w:t>
      </w:r>
      <w:r w:rsidR="0089283B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vezano za okolnost korištenja odvjetničkih usluga odvjetni</w:t>
      </w:r>
      <w:r w:rsidR="00224052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ce</w:t>
      </w:r>
      <w:r w:rsidR="00F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="00F82DDB" w:rsidRPr="00F82DDB">
        <w:rPr>
          <w:rFonts w:ascii="Times New Roman" w:hAnsi="Times New Roman" w:cs="Times New Roman"/>
          <w:b/>
          <w:bCs/>
          <w:color w:val="000000"/>
          <w:sz w:val="24"/>
          <w:szCs w:val="24"/>
          <w:highlight w:val="black"/>
        </w:rPr>
        <w:t>……………..</w:t>
      </w:r>
      <w:r w:rsidR="00F82DD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5018E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89283B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koj</w:t>
      </w:r>
      <w:r w:rsidR="00224052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89283B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istodobn</w:t>
      </w:r>
      <w:r w:rsidR="00224052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</w:t>
      </w:r>
      <w:r w:rsidR="0089283B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zastupa </w:t>
      </w:r>
      <w:r w:rsidR="00224052" w:rsidRPr="00D101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i Općinu Marija Bistrica</w:t>
      </w:r>
      <w:r w:rsidRPr="00D1012E">
        <w:rPr>
          <w:rFonts w:ascii="Times New Roman" w:hAnsi="Times New Roman" w:cs="Times New Roman"/>
          <w:b/>
          <w:sz w:val="24"/>
          <w:szCs w:val="24"/>
        </w:rPr>
        <w:t xml:space="preserve"> neće se pokrenuti,</w:t>
      </w:r>
      <w:r w:rsidR="0089283B" w:rsidRPr="00D1012E">
        <w:rPr>
          <w:rFonts w:ascii="Times New Roman" w:hAnsi="Times New Roman" w:cs="Times New Roman"/>
          <w:b/>
          <w:sz w:val="24"/>
          <w:szCs w:val="24"/>
        </w:rPr>
        <w:t xml:space="preserve"> s obzirom da je iz dostavljene dokumentacije utvrđeno da </w:t>
      </w:r>
      <w:r w:rsidR="00455040" w:rsidRPr="00D1012E">
        <w:rPr>
          <w:rFonts w:ascii="Times New Roman" w:hAnsi="Times New Roman" w:cs="Times New Roman"/>
          <w:b/>
          <w:sz w:val="24"/>
          <w:szCs w:val="24"/>
        </w:rPr>
        <w:t xml:space="preserve">dužnosnik nije povrijedio odredbu članka 7. </w:t>
      </w:r>
      <w:r w:rsidR="00B5018E" w:rsidRPr="00D1012E">
        <w:rPr>
          <w:rFonts w:ascii="Times New Roman" w:hAnsi="Times New Roman" w:cs="Times New Roman"/>
          <w:b/>
          <w:sz w:val="24"/>
          <w:szCs w:val="24"/>
        </w:rPr>
        <w:t xml:space="preserve">točke </w:t>
      </w:r>
      <w:r w:rsidR="00455040" w:rsidRPr="00D1012E">
        <w:rPr>
          <w:rFonts w:ascii="Times New Roman" w:hAnsi="Times New Roman" w:cs="Times New Roman"/>
          <w:b/>
          <w:sz w:val="24"/>
          <w:szCs w:val="24"/>
        </w:rPr>
        <w:t>c) ZSSI-a.</w:t>
      </w:r>
    </w:p>
    <w:p w14:paraId="5981D0D4" w14:textId="77777777" w:rsidR="00B5018E" w:rsidRDefault="00B5018E" w:rsidP="0009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80146F0" w14:textId="7C3D5F66" w:rsidR="00097C4F" w:rsidRPr="00B5018E" w:rsidRDefault="00097C4F" w:rsidP="00097C4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5018E">
        <w:rPr>
          <w:rFonts w:ascii="Times New Roman" w:hAnsi="Times New Roman" w:cs="Times New Roman"/>
          <w:color w:val="000000"/>
          <w:sz w:val="24"/>
          <w:szCs w:val="24"/>
        </w:rPr>
        <w:t>Obrazloženje</w:t>
      </w:r>
    </w:p>
    <w:p w14:paraId="540B34D6" w14:textId="77777777" w:rsidR="00097C4F" w:rsidRPr="00B5018E" w:rsidRDefault="00097C4F" w:rsidP="00097C4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401F33E" w14:textId="7425E39D" w:rsidR="00AD12D8" w:rsidRPr="00B5018E" w:rsidRDefault="00D74BD7" w:rsidP="00D74BD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 xml:space="preserve">U </w:t>
      </w:r>
      <w:r w:rsidR="00AD12D8" w:rsidRPr="00B5018E">
        <w:rPr>
          <w:rFonts w:ascii="Times New Roman" w:hAnsi="Times New Roman" w:cs="Times New Roman"/>
          <w:sz w:val="24"/>
          <w:szCs w:val="24"/>
        </w:rPr>
        <w:t>Povjerenstv</w:t>
      </w:r>
      <w:r w:rsidRPr="00B5018E">
        <w:rPr>
          <w:rFonts w:ascii="Times New Roman" w:hAnsi="Times New Roman" w:cs="Times New Roman"/>
          <w:sz w:val="24"/>
          <w:szCs w:val="24"/>
        </w:rPr>
        <w:t>u</w:t>
      </w:r>
      <w:r w:rsidR="00AD12D8" w:rsidRPr="00B5018E">
        <w:rPr>
          <w:rFonts w:ascii="Times New Roman" w:hAnsi="Times New Roman" w:cs="Times New Roman"/>
          <w:sz w:val="24"/>
          <w:szCs w:val="24"/>
        </w:rPr>
        <w:t xml:space="preserve"> je dana </w:t>
      </w:r>
      <w:r w:rsidR="00B879C2" w:rsidRPr="00B5018E">
        <w:rPr>
          <w:rFonts w:ascii="Times New Roman" w:hAnsi="Times New Roman" w:cs="Times New Roman"/>
          <w:sz w:val="24"/>
          <w:szCs w:val="24"/>
        </w:rPr>
        <w:t>29</w:t>
      </w:r>
      <w:r w:rsidR="00AD12D8" w:rsidRPr="00B5018E">
        <w:rPr>
          <w:rFonts w:ascii="Times New Roman" w:hAnsi="Times New Roman" w:cs="Times New Roman"/>
          <w:sz w:val="24"/>
          <w:szCs w:val="24"/>
        </w:rPr>
        <w:t>. listopada 20</w:t>
      </w:r>
      <w:r w:rsidR="00B879C2" w:rsidRPr="00B5018E">
        <w:rPr>
          <w:rFonts w:ascii="Times New Roman" w:hAnsi="Times New Roman" w:cs="Times New Roman"/>
          <w:sz w:val="24"/>
          <w:szCs w:val="24"/>
        </w:rPr>
        <w:t>21</w:t>
      </w:r>
      <w:r w:rsidR="00AD12D8" w:rsidRPr="00B5018E">
        <w:rPr>
          <w:rFonts w:ascii="Times New Roman" w:hAnsi="Times New Roman" w:cs="Times New Roman"/>
          <w:sz w:val="24"/>
          <w:szCs w:val="24"/>
        </w:rPr>
        <w:t>.g.</w:t>
      </w:r>
      <w:r w:rsidRPr="00B5018E">
        <w:rPr>
          <w:rFonts w:ascii="Times New Roman" w:hAnsi="Times New Roman" w:cs="Times New Roman"/>
          <w:sz w:val="24"/>
          <w:szCs w:val="24"/>
        </w:rPr>
        <w:t xml:space="preserve"> pod brojem 711-U-5258-P-249/21-01-3 zaprimljena</w:t>
      </w:r>
      <w:r w:rsidR="00AD12D8" w:rsidRPr="00B5018E">
        <w:rPr>
          <w:rFonts w:ascii="Times New Roman" w:hAnsi="Times New Roman" w:cs="Times New Roman"/>
          <w:sz w:val="24"/>
          <w:szCs w:val="24"/>
        </w:rPr>
        <w:t xml:space="preserve"> ne</w:t>
      </w:r>
      <w:r w:rsidR="00B879C2" w:rsidRPr="00B5018E">
        <w:rPr>
          <w:rFonts w:ascii="Times New Roman" w:hAnsi="Times New Roman" w:cs="Times New Roman"/>
          <w:sz w:val="24"/>
          <w:szCs w:val="24"/>
        </w:rPr>
        <w:t>anonimn</w:t>
      </w:r>
      <w:r w:rsidRPr="00B5018E">
        <w:rPr>
          <w:rFonts w:ascii="Times New Roman" w:hAnsi="Times New Roman" w:cs="Times New Roman"/>
          <w:sz w:val="24"/>
          <w:szCs w:val="24"/>
        </w:rPr>
        <w:t xml:space="preserve">a prijava </w:t>
      </w:r>
      <w:r w:rsidR="00B5018E">
        <w:rPr>
          <w:rFonts w:ascii="Times New Roman" w:hAnsi="Times New Roman" w:cs="Times New Roman"/>
          <w:sz w:val="24"/>
          <w:szCs w:val="24"/>
        </w:rPr>
        <w:t xml:space="preserve">podnesena </w:t>
      </w:r>
      <w:r w:rsidRPr="00B5018E">
        <w:rPr>
          <w:rFonts w:ascii="Times New Roman" w:hAnsi="Times New Roman" w:cs="Times New Roman"/>
          <w:sz w:val="24"/>
          <w:szCs w:val="24"/>
        </w:rPr>
        <w:t>proti</w:t>
      </w:r>
      <w:r w:rsidR="00B5018E">
        <w:rPr>
          <w:rFonts w:ascii="Times New Roman" w:hAnsi="Times New Roman" w:cs="Times New Roman"/>
          <w:sz w:val="24"/>
          <w:szCs w:val="24"/>
        </w:rPr>
        <w:t>v</w:t>
      </w:r>
      <w:r w:rsidR="00AD12D8" w:rsidRPr="00B5018E">
        <w:rPr>
          <w:rFonts w:ascii="Times New Roman" w:hAnsi="Times New Roman" w:cs="Times New Roman"/>
          <w:sz w:val="24"/>
          <w:szCs w:val="24"/>
        </w:rPr>
        <w:t xml:space="preserve"> </w:t>
      </w:r>
      <w:r w:rsidR="00097C4F" w:rsidRPr="00B5018E">
        <w:rPr>
          <w:rFonts w:ascii="Times New Roman" w:hAnsi="Times New Roman" w:cs="Times New Roman"/>
          <w:sz w:val="24"/>
          <w:szCs w:val="24"/>
        </w:rPr>
        <w:t xml:space="preserve">dužnosnika </w:t>
      </w:r>
      <w:r w:rsidRPr="00B5018E">
        <w:rPr>
          <w:rFonts w:ascii="Times New Roman" w:hAnsi="Times New Roman" w:cs="Times New Roman"/>
          <w:sz w:val="24"/>
          <w:szCs w:val="24"/>
        </w:rPr>
        <w:t xml:space="preserve">Josipa </w:t>
      </w:r>
      <w:proofErr w:type="spellStart"/>
      <w:r w:rsidRPr="00B5018E">
        <w:rPr>
          <w:rFonts w:ascii="Times New Roman" w:hAnsi="Times New Roman" w:cs="Times New Roman"/>
          <w:sz w:val="24"/>
          <w:szCs w:val="24"/>
        </w:rPr>
        <w:t>Miličkog</w:t>
      </w:r>
      <w:proofErr w:type="spellEnd"/>
      <w:r w:rsidR="00097C4F" w:rsidRPr="00B5018E">
        <w:rPr>
          <w:rFonts w:ascii="Times New Roman" w:hAnsi="Times New Roman" w:cs="Times New Roman"/>
          <w:sz w:val="24"/>
          <w:szCs w:val="24"/>
        </w:rPr>
        <w:t xml:space="preserve">, </w:t>
      </w:r>
      <w:r w:rsidRPr="00B5018E">
        <w:rPr>
          <w:rFonts w:ascii="Times New Roman" w:hAnsi="Times New Roman" w:cs="Times New Roman"/>
          <w:sz w:val="24"/>
          <w:szCs w:val="24"/>
        </w:rPr>
        <w:t>općinskog načelnika Općine Marija Bistrica u kojoj je navedeno da je dužnosnik zloupotrijebio svoj položaj s obzirom da je istog kao privatnu osobu u sudskom postupku zastupala odvjetnica koja inače zastupa Općinu Marija Bistrica.</w:t>
      </w:r>
    </w:p>
    <w:p w14:paraId="49DD5329" w14:textId="77777777" w:rsidR="00097C4F" w:rsidRPr="00B5018E" w:rsidRDefault="00097C4F" w:rsidP="00310A4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CC2A3B" w14:textId="0B5D6C23" w:rsidR="00097C4F" w:rsidRPr="00B5018E" w:rsidRDefault="00097C4F" w:rsidP="004E412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>Člankom 3. stavkom 1. točkom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 39</w:t>
      </w:r>
      <w:r w:rsidR="004E412B" w:rsidRPr="00B5018E">
        <w:rPr>
          <w:rFonts w:ascii="Times New Roman" w:hAnsi="Times New Roman" w:cs="Times New Roman"/>
          <w:sz w:val="24"/>
          <w:szCs w:val="24"/>
        </w:rPr>
        <w:t>.</w:t>
      </w:r>
      <w:r w:rsidRPr="00B5018E">
        <w:rPr>
          <w:rFonts w:ascii="Times New Roman" w:hAnsi="Times New Roman" w:cs="Times New Roman"/>
          <w:sz w:val="24"/>
          <w:szCs w:val="24"/>
        </w:rPr>
        <w:t xml:space="preserve"> ZSSI-a propisano je da su</w:t>
      </w:r>
      <w:r w:rsidR="00310A4E" w:rsidRPr="00B5018E">
        <w:rPr>
          <w:rFonts w:ascii="Times New Roman" w:hAnsi="Times New Roman" w:cs="Times New Roman"/>
          <w:sz w:val="24"/>
          <w:szCs w:val="24"/>
        </w:rPr>
        <w:t xml:space="preserve"> 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 gradonačelnici, općinski načelnici i njihovi zamjenici </w:t>
      </w:r>
      <w:r w:rsidRPr="00B5018E">
        <w:rPr>
          <w:rFonts w:ascii="Times New Roman" w:hAnsi="Times New Roman" w:cs="Times New Roman"/>
          <w:sz w:val="24"/>
          <w:szCs w:val="24"/>
        </w:rPr>
        <w:t>dužnosnici u smislu navedenog Zakona. Povjerenstvo je uvidom u Registar dužnosnika utvrdilo da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 </w:t>
      </w:r>
      <w:r w:rsidR="00D74BD7" w:rsidRPr="00B5018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D74BD7" w:rsidRPr="00B5018E">
        <w:rPr>
          <w:rFonts w:ascii="Times New Roman" w:hAnsi="Times New Roman" w:cs="Times New Roman"/>
          <w:sz w:val="24"/>
          <w:szCs w:val="24"/>
        </w:rPr>
        <w:t>Milički</w:t>
      </w:r>
      <w:proofErr w:type="spellEnd"/>
      <w:r w:rsidR="00310A4E" w:rsidRPr="00B5018E">
        <w:rPr>
          <w:rFonts w:ascii="Times New Roman" w:hAnsi="Times New Roman" w:cs="Times New Roman"/>
          <w:sz w:val="24"/>
          <w:szCs w:val="24"/>
        </w:rPr>
        <w:t xml:space="preserve"> obnaša dužnost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 </w:t>
      </w:r>
      <w:r w:rsidR="00293E63" w:rsidRPr="00B5018E">
        <w:rPr>
          <w:rFonts w:ascii="Times New Roman" w:hAnsi="Times New Roman" w:cs="Times New Roman"/>
          <w:sz w:val="24"/>
          <w:szCs w:val="24"/>
        </w:rPr>
        <w:t>općinskog načelnika Općine Marija Bistrica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 od </w:t>
      </w:r>
      <w:r w:rsidR="005F664B" w:rsidRPr="00B5018E">
        <w:rPr>
          <w:rFonts w:ascii="Times New Roman" w:hAnsi="Times New Roman" w:cs="Times New Roman"/>
          <w:sz w:val="24"/>
          <w:szCs w:val="24"/>
        </w:rPr>
        <w:t>20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. </w:t>
      </w:r>
      <w:r w:rsidR="005F664B" w:rsidRPr="00B5018E">
        <w:rPr>
          <w:rFonts w:ascii="Times New Roman" w:hAnsi="Times New Roman" w:cs="Times New Roman"/>
          <w:sz w:val="24"/>
          <w:szCs w:val="24"/>
        </w:rPr>
        <w:t>svibnja 2021. g.</w:t>
      </w:r>
      <w:r w:rsidR="00293E63" w:rsidRPr="00B5018E">
        <w:rPr>
          <w:rFonts w:ascii="Times New Roman" w:hAnsi="Times New Roman" w:cs="Times New Roman"/>
          <w:sz w:val="24"/>
          <w:szCs w:val="24"/>
        </w:rPr>
        <w:t xml:space="preserve"> te da je navedenu dužnost obnašao i u prethodna dva mandata.</w:t>
      </w:r>
      <w:r w:rsidR="004E412B" w:rsidRPr="00B5018E">
        <w:rPr>
          <w:rFonts w:ascii="Times New Roman" w:hAnsi="Times New Roman" w:cs="Times New Roman"/>
          <w:sz w:val="24"/>
          <w:szCs w:val="24"/>
        </w:rPr>
        <w:t xml:space="preserve"> </w:t>
      </w:r>
      <w:r w:rsidRPr="00B5018E">
        <w:rPr>
          <w:rFonts w:ascii="Times New Roman" w:hAnsi="Times New Roman" w:cs="Times New Roman"/>
          <w:sz w:val="24"/>
          <w:szCs w:val="24"/>
        </w:rPr>
        <w:t xml:space="preserve">Stoga je, povodom obnašanja navedene dužnosti, </w:t>
      </w:r>
      <w:r w:rsidR="00293E63" w:rsidRPr="00B5018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293E63" w:rsidRPr="00B5018E">
        <w:rPr>
          <w:rFonts w:ascii="Times New Roman" w:hAnsi="Times New Roman" w:cs="Times New Roman"/>
          <w:sz w:val="24"/>
          <w:szCs w:val="24"/>
        </w:rPr>
        <w:t>Milički</w:t>
      </w:r>
      <w:proofErr w:type="spellEnd"/>
      <w:r w:rsidR="00293E63" w:rsidRPr="00B5018E">
        <w:rPr>
          <w:rFonts w:ascii="Times New Roman" w:hAnsi="Times New Roman" w:cs="Times New Roman"/>
          <w:sz w:val="24"/>
          <w:szCs w:val="24"/>
        </w:rPr>
        <w:t xml:space="preserve"> obvezan</w:t>
      </w:r>
      <w:r w:rsidRPr="00B5018E">
        <w:rPr>
          <w:rFonts w:ascii="Times New Roman" w:hAnsi="Times New Roman" w:cs="Times New Roman"/>
          <w:sz w:val="24"/>
          <w:szCs w:val="24"/>
        </w:rPr>
        <w:t xml:space="preserve"> postupati sukladno odredbama ZSSI-a. </w:t>
      </w:r>
    </w:p>
    <w:p w14:paraId="157CE736" w14:textId="77777777" w:rsidR="00097C4F" w:rsidRPr="00B5018E" w:rsidRDefault="00097C4F" w:rsidP="00097C4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826FB2" w14:textId="77777777" w:rsidR="00B5018E" w:rsidRDefault="00097C4F" w:rsidP="00B5018E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Člankom 39. stavkom 1. ZSSI-a, propisano je da Povjerenstvo može pokrenuti postupak iz svoje nadležnosti na temelju svoje odluke, povodom vjerodostojne, osnovane i neanonimne prijave ili u slučajevima kada raspolaže saznanjima o mogućem sukobu interesa dužnosnika. </w:t>
      </w:r>
      <w:r w:rsidRPr="00B5018E">
        <w:rPr>
          <w:rFonts w:ascii="Times New Roman" w:hAnsi="Times New Roman" w:cs="Times New Roman"/>
          <w:sz w:val="24"/>
          <w:szCs w:val="24"/>
        </w:rPr>
        <w:t xml:space="preserve">Sukladno stavku 4. istog članka Zakona, podnositelju prijave jamči se zaštita anonimnosti. 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O pokretanju ili nepokretanju postupka Povjerenstvo donosi pisanu odluku. </w:t>
      </w:r>
    </w:p>
    <w:p w14:paraId="1AC35024" w14:textId="77777777" w:rsidR="00B5018E" w:rsidRDefault="00B5018E" w:rsidP="00B50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Č</w:t>
      </w:r>
      <w:r w:rsidR="001775C5" w:rsidRPr="00B5018E">
        <w:rPr>
          <w:rFonts w:ascii="Times New Roman" w:hAnsi="Times New Roman" w:cs="Times New Roman"/>
          <w:sz w:val="24"/>
          <w:szCs w:val="24"/>
        </w:rPr>
        <w:t xml:space="preserve">lankom 2. stavkom 1. ZSSI-a propisano je da u obnašanju javne dužnosti dužnosnici ne smiju svoj privatni interes stavljati iznad javnog interesa, a stavkom 2. istog članka Zakona propisano je da sukob interesa postoji kada su privatni interesi dužnosnika u suprotnosti s javnim interesom,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dužnosti. </w:t>
      </w:r>
    </w:p>
    <w:p w14:paraId="4C1083B0" w14:textId="77777777" w:rsidR="00B5018E" w:rsidRDefault="00B5018E" w:rsidP="00B5018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6690D2" w14:textId="77777777" w:rsidR="00B5018E" w:rsidRDefault="001775C5" w:rsidP="00B501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 xml:space="preserve">Člankom 5. stavkom 1. ZSSI-a propisano je da dužnosnici u obnašanju javnih dužnosti moraju postupati časno, pošteno, savjesno, odgovorno i nepristrano čuvajući vlastitu vjerodostojnost i dostojanstvo povjerene im dužnosti te povjerenje građana. Stavkom 3. istog članka propisano je da dužnosnici ne smiju koristiti javnu dužnost za osobni probitak ili probitak osobe koja je s njima povezana. </w:t>
      </w:r>
    </w:p>
    <w:p w14:paraId="6062FD5F" w14:textId="77777777" w:rsidR="00B5018E" w:rsidRDefault="00B5018E" w:rsidP="00B501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06D255E" w14:textId="516021BD" w:rsidR="00D83712" w:rsidRPr="007A7AD9" w:rsidRDefault="00D83712" w:rsidP="00B5018E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AD9">
        <w:rPr>
          <w:rFonts w:ascii="Times New Roman" w:hAnsi="Times New Roman" w:cs="Times New Roman"/>
          <w:color w:val="000000"/>
          <w:sz w:val="24"/>
          <w:szCs w:val="24"/>
        </w:rPr>
        <w:t>U svrhu provjere osnovanosti navoda iz zaprimljene prijave, Povjerenstvo je</w:t>
      </w:r>
      <w:r w:rsidR="001775C5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od odvjetni</w:t>
      </w:r>
      <w:r w:rsidR="00436F10" w:rsidRPr="007A7AD9">
        <w:rPr>
          <w:rFonts w:ascii="Times New Roman" w:hAnsi="Times New Roman" w:cs="Times New Roman"/>
          <w:color w:val="000000"/>
          <w:sz w:val="24"/>
          <w:szCs w:val="24"/>
        </w:rPr>
        <w:t>ce</w:t>
      </w:r>
      <w:r w:rsidR="001775C5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1775C5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zatražilo informaciju </w:t>
      </w:r>
      <w:r w:rsidR="00436F10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je li u razdoblju od 2013.-2021.g. zastupala pred sudom ili pružala bilo kakve druge oblike pravne pomoći dužnosniku Josipu </w:t>
      </w:r>
      <w:proofErr w:type="spellStart"/>
      <w:r w:rsidR="004802CF" w:rsidRPr="007A7AD9">
        <w:rPr>
          <w:rFonts w:ascii="Times New Roman" w:hAnsi="Times New Roman" w:cs="Times New Roman"/>
          <w:color w:val="000000"/>
          <w:sz w:val="24"/>
          <w:szCs w:val="24"/>
        </w:rPr>
        <w:t>Miličkom</w:t>
      </w:r>
      <w:proofErr w:type="spellEnd"/>
      <w:r w:rsidR="004802CF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kao fizičkoj osobi te ukoliko jest da navede o kojim pravnim uslugama je riječ</w:t>
      </w:r>
      <w:r w:rsidR="00B5018E" w:rsidRPr="007A7A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02CF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te jesu li iste uredno plaćene.</w:t>
      </w:r>
    </w:p>
    <w:p w14:paraId="163F5839" w14:textId="77777777" w:rsidR="00A87336" w:rsidRPr="007A7AD9" w:rsidRDefault="00A87336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84AB7" w14:textId="62189E62" w:rsidR="004802CF" w:rsidRPr="00B5018E" w:rsidRDefault="00A87336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D9">
        <w:rPr>
          <w:rFonts w:ascii="Times New Roman" w:hAnsi="Times New Roman" w:cs="Times New Roman"/>
          <w:color w:val="000000"/>
          <w:sz w:val="24"/>
          <w:szCs w:val="24"/>
        </w:rPr>
        <w:t>Odvjetni</w:t>
      </w:r>
      <w:r w:rsidR="004802CF" w:rsidRPr="007A7AD9">
        <w:rPr>
          <w:rFonts w:ascii="Times New Roman" w:hAnsi="Times New Roman" w:cs="Times New Roman"/>
          <w:color w:val="000000"/>
          <w:sz w:val="24"/>
          <w:szCs w:val="24"/>
        </w:rPr>
        <w:t>ca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>očitova</w:t>
      </w:r>
      <w:r w:rsidR="004802CF" w:rsidRPr="007A7AD9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se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na dopis Povjerenstva dana 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27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prosinca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202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.g. navodeći 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da je u vremenu od 2013.g. do dana podnošenja dopisa pružala odvjetničke usluge dužnosniku Josipu </w:t>
      </w:r>
      <w:proofErr w:type="spellStart"/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Miličkom</w:t>
      </w:r>
      <w:proofErr w:type="spellEnd"/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kao fizičkoj osobi samo u kaznenom predmetu kojeg je pokrenula po privatnoj tužbi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i koji se vodio pred Općinskim sudom u Zlataru te da je navedene usluge pružala nakon uobičajenog i standardnog ugovora o nagradi za rad odvjetnika potpisanog 05. srpnja 2017.g. Navedenim ugovorom je, sukladno Tarifi o nagradama i naknadi troškova za rad odvjetnika</w:t>
      </w:r>
      <w:r w:rsidR="00F54129" w:rsidRPr="00B501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ugovoreno da u slučaju uspjeha u kaznenom postupku trošak naplati od protivne strane, a u slučaju da Josip </w:t>
      </w:r>
      <w:proofErr w:type="spellStart"/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Milički</w:t>
      </w:r>
      <w:proofErr w:type="spellEnd"/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bude proglašen krivim, isti plaća određeni postotak troškova sukladno naprijed navedenoj Tarifi. Nadalje, navela je da </w:t>
      </w:r>
      <w:r w:rsidR="0048392D" w:rsidRPr="00B5018E">
        <w:rPr>
          <w:rFonts w:ascii="Times New Roman" w:hAnsi="Times New Roman" w:cs="Times New Roman"/>
          <w:color w:val="000000"/>
          <w:sz w:val="24"/>
          <w:szCs w:val="24"/>
        </w:rPr>
        <w:t>su s obzirom da je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pravomoćnom presudom Općinskog suda u Zlataru broj </w:t>
      </w:r>
      <w:r w:rsidR="0089183E" w:rsidRPr="0089183E">
        <w:rPr>
          <w:rFonts w:ascii="Times New Roman" w:hAnsi="Times New Roman" w:cs="Times New Roman"/>
          <w:color w:val="000000" w:themeColor="text1"/>
          <w:sz w:val="24"/>
          <w:szCs w:val="24"/>
          <w:highlight w:val="black"/>
        </w:rPr>
        <w:t>……..</w:t>
      </w:r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Josip </w:t>
      </w:r>
      <w:proofErr w:type="spellStart"/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>Milički</w:t>
      </w:r>
      <w:proofErr w:type="spellEnd"/>
      <w:r w:rsidR="004802C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oslobođen optužbe</w:t>
      </w:r>
      <w:r w:rsidR="0048392D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stečeni uvjeti da se trošak postupka naplati od suprotne strane,  a koji troškovi u iznosu od </w:t>
      </w:r>
      <w:r w:rsidR="0048392D" w:rsidRPr="0089183E">
        <w:rPr>
          <w:rFonts w:ascii="Times New Roman" w:hAnsi="Times New Roman" w:cs="Times New Roman"/>
          <w:color w:val="000000"/>
          <w:sz w:val="24"/>
          <w:szCs w:val="24"/>
        </w:rPr>
        <w:t>14.062,50 kn</w:t>
      </w:r>
      <w:r w:rsidR="0048392D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su određeni rješenjem istog suda broj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…….  </w:t>
      </w:r>
      <w:r w:rsidR="007D3055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te da su postupci naplate od protivne strane u tijeku. U privitku dopisa dostavljeni su Ugovor o nagradi za rad odvjetnika zaključen između dužnosnika Josipa </w:t>
      </w:r>
      <w:proofErr w:type="spellStart"/>
      <w:r w:rsidR="007D3055" w:rsidRPr="00B5018E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="007D3055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i odvjetničkog društva</w:t>
      </w:r>
      <w:r w:rsid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 xml:space="preserve"> ……….</w:t>
      </w:r>
      <w:r w:rsidR="00BD28FB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="00BD28FB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3055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Rješenje Općinskog suda u Zlataru broj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3055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od 03. kolovoza 2020.g. </w:t>
      </w:r>
    </w:p>
    <w:p w14:paraId="7FC7174F" w14:textId="77777777" w:rsidR="002C4417" w:rsidRPr="00B5018E" w:rsidRDefault="002C4417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D620D2" w14:textId="1562A08B" w:rsidR="002C4417" w:rsidRPr="00B5018E" w:rsidRDefault="002C4417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Povjerenstvo je također u svrhu provjere osnovanosti navoda iz zaprimljene prijave zatražilo od Općine Marija Bistrica očitovanje je li navedena općina za vrijeme mandata dužnosnika Josipa </w:t>
      </w:r>
      <w:proofErr w:type="spellStart"/>
      <w:r w:rsidRPr="007A7AD9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koristila, odnosno koristi li i dalje pravne usluge odvjetnice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>te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ukoliko jest da </w:t>
      </w:r>
      <w:r w:rsidR="00353DBE" w:rsidRPr="00B5018E">
        <w:rPr>
          <w:rFonts w:ascii="Times New Roman" w:hAnsi="Times New Roman" w:cs="Times New Roman"/>
          <w:color w:val="000000"/>
          <w:sz w:val="24"/>
          <w:szCs w:val="24"/>
        </w:rPr>
        <w:t>navedu kada su sklopljeni ugovori o pružanju pravne pomoći s navedenim odvjetnicom, odnosno kada i za koje postupke su joj izdavane punomoći</w:t>
      </w:r>
      <w:r w:rsidR="000A192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30E77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tko je donio odluku o odabiru navedene odvjetnice i temeljem kojih kriterija te ako je sklopljen ugovor o pružanju pravne pomoći kojim se 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30E77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pćina obvezuje plaćati odvjetnici paušalni iznos naknada je </w:t>
      </w:r>
      <w:r w:rsidR="00D30E77" w:rsidRPr="00B5018E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li </w:t>
      </w:r>
      <w:r w:rsidR="00D30E77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prikupljeno više ponuda. Zaključno, </w:t>
      </w:r>
      <w:r w:rsidR="00B5018E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zatraženo je </w:t>
      </w:r>
      <w:r w:rsidR="00D30E77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je li općina Marija Bistrica i prije mandata dužnosnika Josipa </w:t>
      </w:r>
      <w:proofErr w:type="spellStart"/>
      <w:r w:rsidR="00D30E77" w:rsidRPr="007A7AD9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="00D30E77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koristila pravne usluge odvjetnice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30E77" w:rsidRPr="007A7AD9">
        <w:rPr>
          <w:rFonts w:ascii="Times New Roman" w:hAnsi="Times New Roman" w:cs="Times New Roman"/>
          <w:color w:val="000000"/>
          <w:sz w:val="24"/>
          <w:szCs w:val="24"/>
        </w:rPr>
        <w:t>te kada je odvjetnica prvi put angažirana.</w:t>
      </w:r>
    </w:p>
    <w:p w14:paraId="18B5DA27" w14:textId="77777777" w:rsidR="00D30E77" w:rsidRPr="00B5018E" w:rsidRDefault="00D30E77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7ED70C" w14:textId="1CE36964" w:rsidR="0024388F" w:rsidRPr="007A7AD9" w:rsidRDefault="00D30E77" w:rsidP="00F46D9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Općina Marija Bistrica odgovorila je na traženje Povjerenstva dopisom KLASA:711-01/21.01/1, URBROJ:2113/02-04/1-21-2 od 29.prosinca 2021.g. u kojem je navedeno da je Općina Marija Bistrica dostavila odvjetničkom društvu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>iz Zagreba zahtjev za prikupljanje ponuda MV-1/14 za obavljanje pravnih usluga CVP79112000-2 temeljem odredbe članka 44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>. stavak 5. Zakona o javnoj nabavi (NN 90/11, 83/13 i 143/13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). Nadalje, navedeno je da je 13. svibnja 2014. godine 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pćinsko vijeće donijelo Odluku o odabiru ponuditelja pravnih usluga specificiranih u ponudbenom listu i troškovniku, temeljem kriterija iz Zahtjeva za prikupljanje usluga specificiranih u 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>ponudbenom listu i troškovniku te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iz Zahtjeva za prikupljanje ponuda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nepostojanje razloga za isključenje ponuditelja, dokazana sposobnost ponuditelja, valjanost ponude prema obliku, sadržaju i cjelovitosti, ponuda je dostavljena sukladno Odvjetničkoj tarifi Hrvatske odvjetničke komore) te da Odluku nije donio općinski načelnik nego Općinsko vijeće. Navedeno je i da je 04.lipnja 2014./05.lipnja2014. potpisan ugovor o pružanju odvjetničkih usluga KLASA: 701-02/14-01/1. Nadalje, da je za vrijeme obavljanja posla iz potpisanog </w:t>
      </w:r>
      <w:r w:rsidR="0024388F" w:rsidRPr="007A7AD9">
        <w:rPr>
          <w:rFonts w:ascii="Times New Roman" w:hAnsi="Times New Roman" w:cs="Times New Roman"/>
          <w:color w:val="000000"/>
          <w:sz w:val="24"/>
          <w:szCs w:val="24"/>
        </w:rPr>
        <w:t>ugovora Općina Marija Bistrica za potrebe zastupanja potpisala Odvjetničkom društvu</w:t>
      </w:r>
      <w:r w:rsidR="00B5018E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88F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- odvjetnici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…………..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88F" w:rsidRPr="007A7AD9">
        <w:rPr>
          <w:rFonts w:ascii="Times New Roman" w:hAnsi="Times New Roman" w:cs="Times New Roman"/>
          <w:color w:val="000000"/>
          <w:sz w:val="24"/>
          <w:szCs w:val="24"/>
        </w:rPr>
        <w:t>punomoći za mnogobrojne pojedinačne zemljišnoknjižne postupke, temeljem kojih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je Općina Marija Bistrica uknjižena kao vlasnik otkupljenog zemljišta. Također, da je Općina Marija Bistrica potpisala punomoći imenovanoj odvjetnici i za različite druge predmete i to</w:t>
      </w:r>
      <w:r w:rsidR="0024388F" w:rsidRPr="0089183E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5018E" w:rsidRP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- Općinski sud u Zlataru, punomoć od 09. veljače 2015.g., </w:t>
      </w:r>
      <w:r w:rsidR="0024388F" w:rsidRPr="0089183E">
        <w:rPr>
          <w:rFonts w:ascii="Times New Roman" w:hAnsi="Times New Roman" w:cs="Times New Roman"/>
          <w:color w:val="000000"/>
          <w:sz w:val="24"/>
          <w:szCs w:val="24"/>
        </w:rPr>
        <w:t>Psp-110/15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Općinski sud u Zlataru, Stalna služba u Krapini, punomoć od 08.prosinca 2015..g.,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24388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, Općinski građanski sud u 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Zagrebu, punomoć od 07. listopada 2016.g.,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Općinski sud u Zlataru,  Stalna služba u Zaboku, punomoć od 06. rujna 2016.g.,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Općinski sud u Zlataru, Stalna služba u </w:t>
      </w:r>
      <w:r w:rsidR="00F46D95" w:rsidRPr="00B5018E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aboku, punomoć od 06.rujna 2016.g.,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>HAKOM Zagreb, punomoć od 10.ožujka 2017.g</w:t>
      </w:r>
      <w:r w:rsidR="00EB0AC8" w:rsidRPr="0089183E">
        <w:rPr>
          <w:rFonts w:ascii="Times New Roman" w:hAnsi="Times New Roman" w:cs="Times New Roman"/>
          <w:color w:val="000000"/>
          <w:sz w:val="24"/>
          <w:szCs w:val="24"/>
        </w:rPr>
        <w:t xml:space="preserve">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………….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Općinski sud u Zlataru, Zemljišnoknjižni odjel Donja Stubica, punomoć od 12. lipnja 2017.g.,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Upravni sud u Zagrebu, punomoć od 20.veljače 2018.g.,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Trgovački sud u Zagrebu, punomoć od 25.siječnja 2019.g.,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>, Općinski sud u Zlataru, Stalna služba u Donjoj Stubici od 20. ožujka 2019.g.,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Visoki upravni sud Republike Hrvatske, punomoć od 29. svibn</w:t>
      </w:r>
      <w:r w:rsidR="00F46D95" w:rsidRPr="00B5018E"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2019.g.,</w:t>
      </w:r>
      <w:r w:rsidR="008918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9183E" w:rsidRPr="0089183E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, Općinski sud u Zlataru, Zemljišnoknjižni odjel Donja Stubica, punomoć od 09. rujna 2019.g.,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>, Općinski sud u Zlataru, punomoć od 10.svibnja 2021.g.,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……..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, Općinski sud u Zlataru, Zemljišnoknjižni odjel Donja Stubica, punomoć od 01. srpnja 2021.g.,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="00EB0AC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Općinski sud u Zlataru, Stalna služba u Donjoj Stubici , punomoć od 16. srpnja 2021. g.</w:t>
      </w:r>
      <w:r w:rsidR="00A46E7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..............</w:t>
      </w:r>
      <w:r w:rsidR="00A46E78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Općinski sud u Zlataru, punomoć od 24. kolovoza 2021.g.  Također, naved</w:t>
      </w:r>
      <w:r w:rsidR="00777313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eno je da je Općina Marija Bistrica angažirala za pojedine poslove imenovanu 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>odvjetnicu, ali i druge odvjetnike za druge pravne poslove, ovisno o području prava za koje je Općina trebala usluge</w:t>
      </w:r>
      <w:r w:rsidR="00B5018E" w:rsidRPr="007A7AD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te da s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…............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>, odvjetnicom u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, odvjetničkom društvu iz Zagreba,  kao niti s drugim odvjetnicima koji rade za Općinu Marija Bistrica nije sklopljen Ugovor kojim bi Općina </w:t>
      </w:r>
      <w:r w:rsidR="00A71CAA" w:rsidRPr="007A7AD9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arija Bistrica plaćala za pružene usluge paušalni iznos naknade. Također, da je Općina Marija Bistrica prvi puta angažirala odvjetnički  ured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u 2014. godini prema navedenom ugovoru te da prije mandata dužnosnika Josipa </w:t>
      </w:r>
      <w:proofErr w:type="spellStart"/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ista nije bila angažirana. Zaključno je navedeno da </w:t>
      </w:r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u Općini Marija Bistrica prije mandata dužnosnika Josipa </w:t>
      </w:r>
      <w:proofErr w:type="spellStart"/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="00777313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nije bilo niti kupnje zemljišta sukladno čemu nije </w:t>
      </w:r>
      <w:r w:rsidR="00640017" w:rsidRPr="007A7AD9">
        <w:rPr>
          <w:rFonts w:ascii="Times New Roman" w:hAnsi="Times New Roman" w:cs="Times New Roman"/>
          <w:color w:val="000000"/>
          <w:sz w:val="24"/>
          <w:szCs w:val="24"/>
        </w:rPr>
        <w:t>bilo potrebe za provođenje zemljišnoknjižnih postupaka i angažiranje odvjetničkog ureda.</w:t>
      </w:r>
    </w:p>
    <w:p w14:paraId="040CA8C7" w14:textId="77777777" w:rsidR="00626E4A" w:rsidRPr="007A7AD9" w:rsidRDefault="00626E4A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4B37D5B" w14:textId="51EA1D2B" w:rsidR="00626E4A" w:rsidRPr="007A7AD9" w:rsidRDefault="00626E4A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Uvidom u očitovanje Općine Marije Bistrice Povjerenstvo je utvrdilo da je Općina Marija Bistrica dostavila odvjetničkom društvu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iz Zagreba </w:t>
      </w:r>
      <w:r w:rsidR="005566B3" w:rsidRPr="007A7AD9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ahtjev za prikupljanje ponuda sukladno mjerodavnoj odredbi Zakona o javnoj nabavi te da je odluku o angažmanu odvjetnice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……………..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donijelo </w:t>
      </w:r>
      <w:r w:rsidR="00B5018E" w:rsidRPr="007A7AD9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7A7AD9">
        <w:rPr>
          <w:rFonts w:ascii="Times New Roman" w:hAnsi="Times New Roman" w:cs="Times New Roman"/>
          <w:color w:val="000000"/>
          <w:sz w:val="24"/>
          <w:szCs w:val="24"/>
        </w:rPr>
        <w:t>pćinsko vijeće, a ne gradonačelnik.</w:t>
      </w:r>
    </w:p>
    <w:p w14:paraId="24DD0C90" w14:textId="77777777" w:rsidR="0060220B" w:rsidRPr="007A7AD9" w:rsidRDefault="0060220B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F37B792" w14:textId="6D75255B" w:rsidR="0060220B" w:rsidRPr="00B5018E" w:rsidRDefault="0060220B" w:rsidP="005A3E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Uvidom u dostavljeno očitovanje odvjetnice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</w:t>
      </w:r>
      <w:r w:rsidR="00F82D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A3E55"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i Ugovor zaključen između iste i dužnosnika Josipa </w:t>
      </w:r>
      <w:proofErr w:type="spellStart"/>
      <w:r w:rsidR="005A3E55" w:rsidRPr="007A7AD9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utvrđeno je da je ista zastupala dužnosnika Josipa </w:t>
      </w:r>
      <w:proofErr w:type="spellStart"/>
      <w:r w:rsidRPr="007A7AD9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Pr="007A7AD9">
        <w:rPr>
          <w:rFonts w:ascii="Times New Roman" w:hAnsi="Times New Roman" w:cs="Times New Roman"/>
          <w:color w:val="000000"/>
          <w:sz w:val="24"/>
          <w:szCs w:val="24"/>
        </w:rPr>
        <w:t xml:space="preserve"> samo u jednom predmetu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i to na temelju</w:t>
      </w:r>
      <w:r w:rsidR="00FE4AB9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018E" w:rsidRPr="00B5018E">
        <w:rPr>
          <w:rFonts w:ascii="Times New Roman" w:hAnsi="Times New Roman" w:cs="Times New Roman"/>
          <w:color w:val="000000"/>
          <w:sz w:val="24"/>
          <w:szCs w:val="24"/>
        </w:rPr>
        <w:t>navedenog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Ugovora kojim je sukladno </w:t>
      </w:r>
      <w:r w:rsidR="006E29DB" w:rsidRPr="00B5018E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arifi o nagradama i naknadi za rad odvjetnika (</w:t>
      </w:r>
      <w:r w:rsidR="008C39A6" w:rsidRPr="00B5018E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Narodne novine</w:t>
      </w:r>
      <w:r w:rsidR="008C39A6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“ broj </w:t>
      </w:r>
      <w:r w:rsidR="00204F92" w:rsidRPr="00B5018E">
        <w:rPr>
          <w:rFonts w:ascii="Times New Roman" w:hAnsi="Times New Roman" w:cs="Times New Roman"/>
          <w:color w:val="000000"/>
          <w:sz w:val="24"/>
          <w:szCs w:val="24"/>
        </w:rPr>
        <w:t>142/2012., 103/2014., 118/2014., 107/2015., 37/2022., 126/2022.</w:t>
      </w:r>
      <w:r w:rsidR="00C9329F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) ugovoreno da će u slučaju uspjeha dužn</w:t>
      </w:r>
      <w:r w:rsidR="00583D6A" w:rsidRPr="00B5018E">
        <w:rPr>
          <w:rFonts w:ascii="Times New Roman" w:hAnsi="Times New Roman" w:cs="Times New Roman"/>
          <w:color w:val="000000"/>
          <w:sz w:val="24"/>
          <w:szCs w:val="24"/>
        </w:rPr>
        <w:t>os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nika Josipa </w:t>
      </w:r>
      <w:proofErr w:type="spellStart"/>
      <w:r w:rsidR="00583D6A" w:rsidRPr="00B5018E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iličkog</w:t>
      </w:r>
      <w:proofErr w:type="spellEnd"/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u postupku odvjetnica svoje troškove naplatiti od protivne strane, dok će joj u slučaju gubitka spora iste naknaditi stranka koju zastupa-dužnosnik Josip </w:t>
      </w:r>
      <w:proofErr w:type="spellStart"/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Milički</w:t>
      </w:r>
      <w:proofErr w:type="spellEnd"/>
      <w:r w:rsidR="0073398C" w:rsidRPr="00B5018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78A2BEA" w14:textId="77777777" w:rsidR="005A3E55" w:rsidRPr="00B5018E" w:rsidRDefault="005A3E55" w:rsidP="005A3E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37B9B" w14:textId="2791CB15" w:rsidR="005A3E55" w:rsidRPr="00B5018E" w:rsidRDefault="005A3E55" w:rsidP="005A3E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Uvidom u Rješenje Općinskog suda u Zlataru broj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od 03. kolovoza 2020.g. Povjerenstvo je utvrdilo da je istim privatnoj tužiteljici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naloženo da naknadi troškove kaznenog postupka privatnom tužitelju Josipu </w:t>
      </w:r>
      <w:proofErr w:type="spellStart"/>
      <w:r w:rsidRPr="00B5018E">
        <w:rPr>
          <w:rFonts w:ascii="Times New Roman" w:hAnsi="Times New Roman" w:cs="Times New Roman"/>
          <w:color w:val="000000"/>
          <w:sz w:val="24"/>
          <w:szCs w:val="24"/>
        </w:rPr>
        <w:t>Miličkom</w:t>
      </w:r>
      <w:proofErr w:type="spellEnd"/>
      <w:r w:rsidR="00B5018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koji se odnose na nužne izdatke i nagradu branitelja okrivljenika u iznosu od </w:t>
      </w:r>
      <w:r w:rsidR="00F82DDB"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………..</w:t>
      </w:r>
      <w:r w:rsidRPr="00F82DDB">
        <w:rPr>
          <w:rFonts w:ascii="Times New Roman" w:hAnsi="Times New Roman" w:cs="Times New Roman"/>
          <w:color w:val="000000"/>
          <w:sz w:val="24"/>
          <w:szCs w:val="24"/>
          <w:highlight w:val="black"/>
        </w:rPr>
        <w:t>.</w:t>
      </w:r>
    </w:p>
    <w:p w14:paraId="3869F414" w14:textId="77777777" w:rsidR="004802CF" w:rsidRPr="00B5018E" w:rsidRDefault="004802CF" w:rsidP="00D94227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3C56607" w14:textId="77777777" w:rsidR="006B14BA" w:rsidRPr="00B5018E" w:rsidRDefault="006B14BA" w:rsidP="006B14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Povjerenstvo ističe kako </w:t>
      </w:r>
      <w:r w:rsidR="00EF02B1" w:rsidRPr="00B5018E"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, kada nastupa u svojstvu građanina, ima sva ona prava kao i svaka druga fizička osoba pa tako i na odgovarajuću zaštitu svojih interesa pred sudovima i drugim nadležnim tijelima. </w:t>
      </w:r>
    </w:p>
    <w:p w14:paraId="56E7EE50" w14:textId="77777777" w:rsidR="006B14BA" w:rsidRPr="00B5018E" w:rsidRDefault="006B14BA" w:rsidP="006B14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AAE4FC0" w14:textId="1FA48A6B" w:rsidR="006B14BA" w:rsidRPr="00B5018E" w:rsidRDefault="006B14BA" w:rsidP="006B14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Isto tako, </w:t>
      </w:r>
      <w:r w:rsidR="00EF02B1" w:rsidRPr="00B5018E">
        <w:rPr>
          <w:rFonts w:ascii="Times New Roman" w:hAnsi="Times New Roman" w:cs="Times New Roman"/>
          <w:color w:val="000000"/>
          <w:sz w:val="24"/>
          <w:szCs w:val="24"/>
        </w:rPr>
        <w:t>dužnosnik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je slobodan odlučiti koji će odvjetnički ured angažirati radi ostvarivanja tih prava. Slijedom navedenog, Povjerenstvo ističe kako se ne smatra povredom odredbi ZSSI-a </w:t>
      </w:r>
      <w:r w:rsidR="007A7AD9">
        <w:rPr>
          <w:rFonts w:ascii="Times New Roman" w:hAnsi="Times New Roman" w:cs="Times New Roman"/>
          <w:color w:val="000000"/>
          <w:sz w:val="24"/>
          <w:szCs w:val="24"/>
        </w:rPr>
        <w:t xml:space="preserve">sama 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>činjenica da je obveznik privatno koristio usluge odvjetni</w:t>
      </w:r>
      <w:r w:rsidR="00AE300C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ce 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>koj</w:t>
      </w:r>
      <w:r w:rsidR="007A7AD9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481F" w:rsidRPr="00B5018E">
        <w:rPr>
          <w:rFonts w:ascii="Times New Roman" w:hAnsi="Times New Roman" w:cs="Times New Roman"/>
          <w:color w:val="000000"/>
          <w:sz w:val="24"/>
          <w:szCs w:val="24"/>
        </w:rPr>
        <w:t>također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zastupa 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D1481F" w:rsidRPr="00B5018E">
        <w:rPr>
          <w:rFonts w:ascii="Times New Roman" w:hAnsi="Times New Roman" w:cs="Times New Roman"/>
          <w:color w:val="000000"/>
          <w:sz w:val="24"/>
          <w:szCs w:val="24"/>
        </w:rPr>
        <w:t>pćinu čiji je on načelnik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>, a posebice uzimajući u obzir da</w:t>
      </w:r>
      <w:r w:rsidR="00AE300C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je rješenjem nadležnog suda određeno da je troškove kaznenog postupka</w:t>
      </w:r>
      <w:r w:rsidR="002825C4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u kojem je gore navedena odvjetnica zastupala dužnosnika</w:t>
      </w:r>
      <w:r w:rsidR="00E91CB9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Josipa </w:t>
      </w:r>
      <w:proofErr w:type="spellStart"/>
      <w:r w:rsidR="00E91CB9" w:rsidRPr="00B5018E">
        <w:rPr>
          <w:rFonts w:ascii="Times New Roman" w:hAnsi="Times New Roman" w:cs="Times New Roman"/>
          <w:color w:val="000000"/>
          <w:sz w:val="24"/>
          <w:szCs w:val="24"/>
        </w:rPr>
        <w:t>Miličkog</w:t>
      </w:r>
      <w:proofErr w:type="spellEnd"/>
      <w:r w:rsidR="002825C4"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dužna naknaditi suprotna strana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 xml:space="preserve">, odnosno da ne proizlazi da bi dužnosnik kao fizička osoba bio dužan podmiriti odvjetničke troškove. </w:t>
      </w:r>
    </w:p>
    <w:p w14:paraId="2C3646AD" w14:textId="77777777" w:rsidR="0076301C" w:rsidRPr="00B5018E" w:rsidRDefault="0076301C" w:rsidP="006B14B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621BD1" w14:textId="7EE34AAA" w:rsidR="00097C4F" w:rsidRPr="00B5018E" w:rsidRDefault="006B14BA" w:rsidP="00B5018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Slijedom navedenog, Povjerenstvo </w:t>
      </w:r>
      <w:r w:rsidR="00B5018E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Pr="00B5018E">
        <w:rPr>
          <w:rFonts w:ascii="Times New Roman" w:hAnsi="Times New Roman" w:cs="Times New Roman"/>
          <w:color w:val="000000"/>
          <w:sz w:val="24"/>
          <w:szCs w:val="24"/>
        </w:rPr>
        <w:t xml:space="preserve"> odlučilo je kao u izreci ovog akta.</w:t>
      </w:r>
    </w:p>
    <w:p w14:paraId="6ACB706E" w14:textId="77777777" w:rsidR="00BF1390" w:rsidRPr="00B5018E" w:rsidRDefault="00BF1390" w:rsidP="00BF139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9A52606" w14:textId="77777777" w:rsidR="00097C4F" w:rsidRPr="00B5018E" w:rsidRDefault="00BF1390" w:rsidP="00BF13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r w:rsidR="00097C4F"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Pr="00B5018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</w:t>
      </w:r>
      <w:r w:rsidR="00097C4F" w:rsidRPr="00B5018E">
        <w:rPr>
          <w:rFonts w:ascii="Times New Roman" w:hAnsi="Times New Roman" w:cs="Times New Roman"/>
          <w:sz w:val="24"/>
          <w:szCs w:val="24"/>
        </w:rPr>
        <w:t>PREDSJEDNICA POVJERENSTVA</w:t>
      </w:r>
      <w:r w:rsidR="00097C4F" w:rsidRPr="00B5018E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14:paraId="0465C00A" w14:textId="4CA64C92" w:rsidR="00B5018E" w:rsidRDefault="00097C4F" w:rsidP="007A7AD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 xml:space="preserve">         Nataša Novaković, </w:t>
      </w:r>
      <w:proofErr w:type="spellStart"/>
      <w:r w:rsidRPr="00B5018E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B5018E">
        <w:rPr>
          <w:rFonts w:ascii="Times New Roman" w:hAnsi="Times New Roman" w:cs="Times New Roman"/>
          <w:sz w:val="24"/>
          <w:szCs w:val="24"/>
        </w:rPr>
        <w:t>.</w:t>
      </w:r>
    </w:p>
    <w:p w14:paraId="22D449B1" w14:textId="77777777" w:rsidR="007A7AD9" w:rsidRPr="00B5018E" w:rsidRDefault="007A7AD9" w:rsidP="007A7AD9">
      <w:pPr>
        <w:spacing w:after="0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2018ED" w14:textId="3775B508" w:rsidR="00097C4F" w:rsidRPr="00B5018E" w:rsidRDefault="00097C4F" w:rsidP="00B5018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 xml:space="preserve">Dužnosnik </w:t>
      </w:r>
      <w:r w:rsidR="00A57AE4" w:rsidRPr="00B5018E">
        <w:rPr>
          <w:rFonts w:ascii="Times New Roman" w:hAnsi="Times New Roman" w:cs="Times New Roman"/>
          <w:sz w:val="24"/>
          <w:szCs w:val="24"/>
        </w:rPr>
        <w:t xml:space="preserve">Josip </w:t>
      </w:r>
      <w:proofErr w:type="spellStart"/>
      <w:r w:rsidR="00A57AE4" w:rsidRPr="00B5018E">
        <w:rPr>
          <w:rFonts w:ascii="Times New Roman" w:hAnsi="Times New Roman" w:cs="Times New Roman"/>
          <w:sz w:val="24"/>
          <w:szCs w:val="24"/>
        </w:rPr>
        <w:t>Milički</w:t>
      </w:r>
      <w:proofErr w:type="spellEnd"/>
      <w:r w:rsidRPr="00B5018E">
        <w:rPr>
          <w:rFonts w:ascii="Times New Roman" w:hAnsi="Times New Roman" w:cs="Times New Roman"/>
          <w:sz w:val="24"/>
          <w:szCs w:val="24"/>
        </w:rPr>
        <w:t xml:space="preserve">, </w:t>
      </w:r>
      <w:r w:rsidR="009D44F0" w:rsidRPr="00B5018E">
        <w:rPr>
          <w:rFonts w:ascii="Times New Roman" w:hAnsi="Times New Roman" w:cs="Times New Roman"/>
          <w:sz w:val="24"/>
          <w:szCs w:val="24"/>
        </w:rPr>
        <w:t>osobn</w:t>
      </w:r>
      <w:r w:rsidR="007A7AD9">
        <w:rPr>
          <w:rFonts w:ascii="Times New Roman" w:hAnsi="Times New Roman" w:cs="Times New Roman"/>
          <w:sz w:val="24"/>
          <w:szCs w:val="24"/>
        </w:rPr>
        <w:t>om</w:t>
      </w:r>
      <w:r w:rsidR="009D44F0" w:rsidRPr="00B5018E">
        <w:rPr>
          <w:rFonts w:ascii="Times New Roman" w:hAnsi="Times New Roman" w:cs="Times New Roman"/>
          <w:sz w:val="24"/>
          <w:szCs w:val="24"/>
        </w:rPr>
        <w:t xml:space="preserve"> dostav</w:t>
      </w:r>
      <w:r w:rsidR="007A7AD9">
        <w:rPr>
          <w:rFonts w:ascii="Times New Roman" w:hAnsi="Times New Roman" w:cs="Times New Roman"/>
          <w:sz w:val="24"/>
          <w:szCs w:val="24"/>
        </w:rPr>
        <w:t>om</w:t>
      </w:r>
    </w:p>
    <w:p w14:paraId="26692EAA" w14:textId="3EC2FD27" w:rsidR="009D44F0" w:rsidRPr="00B5018E" w:rsidRDefault="009D44F0" w:rsidP="003341A1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>Na znanje podnositelju prijave</w:t>
      </w:r>
      <w:r w:rsidR="003341A1" w:rsidRPr="003341A1">
        <w:rPr>
          <w:rFonts w:ascii="Times New Roman" w:hAnsi="Times New Roman" w:cs="Times New Roman"/>
          <w:sz w:val="24"/>
          <w:szCs w:val="24"/>
        </w:rPr>
        <w:t>, putem e-maila</w:t>
      </w:r>
    </w:p>
    <w:p w14:paraId="2C2FFF42" w14:textId="77777777" w:rsidR="00097C4F" w:rsidRPr="00B5018E" w:rsidRDefault="00097C4F" w:rsidP="00B5018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860561A" w14:textId="77777777" w:rsidR="00097C4F" w:rsidRPr="00B5018E" w:rsidRDefault="00097C4F" w:rsidP="00B5018E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018E">
        <w:rPr>
          <w:rFonts w:ascii="Times New Roman" w:hAnsi="Times New Roman" w:cs="Times New Roman"/>
          <w:sz w:val="24"/>
          <w:szCs w:val="24"/>
        </w:rPr>
        <w:t>Pismohrana</w:t>
      </w:r>
    </w:p>
    <w:p w14:paraId="32D3F618" w14:textId="77777777" w:rsidR="00184F65" w:rsidRPr="00B5018E" w:rsidRDefault="00184F65" w:rsidP="00097C4F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B5018E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7B9B7" w14:textId="77777777" w:rsidR="00BC6957" w:rsidRDefault="00BC6957" w:rsidP="005B5818">
      <w:pPr>
        <w:spacing w:after="0" w:line="240" w:lineRule="auto"/>
      </w:pPr>
      <w:r>
        <w:separator/>
      </w:r>
    </w:p>
  </w:endnote>
  <w:endnote w:type="continuationSeparator" w:id="0">
    <w:p w14:paraId="587C9039" w14:textId="77777777" w:rsidR="00BC6957" w:rsidRDefault="00BC69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3F692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7A5F09EE" wp14:editId="2B0CE27A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A8CE5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7B77058B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201CA2C7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AC158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044B203" wp14:editId="266DF1C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73247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0F582E3B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23811" w14:textId="77777777" w:rsidR="00BC6957" w:rsidRDefault="00BC6957" w:rsidP="005B5818">
      <w:pPr>
        <w:spacing w:after="0" w:line="240" w:lineRule="auto"/>
      </w:pPr>
      <w:r>
        <w:separator/>
      </w:r>
    </w:p>
  </w:footnote>
  <w:footnote w:type="continuationSeparator" w:id="0">
    <w:p w14:paraId="1B5DCB94" w14:textId="77777777" w:rsidR="00BC6957" w:rsidRDefault="00BC69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46355"/>
      <w:docPartObj>
        <w:docPartGallery w:val="Page Numbers (Top of Page)"/>
        <w:docPartUnique/>
      </w:docPartObj>
    </w:sdtPr>
    <w:sdtEndPr/>
    <w:sdtContent>
      <w:p w14:paraId="4C549AB0" w14:textId="29719DE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41A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4BF228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7AABAF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F7AC4F1" wp14:editId="43E20301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1660B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88AA1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5DF1FFE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AC4F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0F1660B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88AA1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5DF1FFE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509A12B5" wp14:editId="41CC7F52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5D3D5743" wp14:editId="15498374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7F25E8A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8219B0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5C44BBD9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53E7540A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6C8FE629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4D34D1"/>
    <w:multiLevelType w:val="hybridMultilevel"/>
    <w:tmpl w:val="13E0BC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18"/>
    <w:rsid w:val="00004727"/>
    <w:rsid w:val="0001022C"/>
    <w:rsid w:val="00020156"/>
    <w:rsid w:val="000414A5"/>
    <w:rsid w:val="0006004B"/>
    <w:rsid w:val="00065E61"/>
    <w:rsid w:val="00067EC1"/>
    <w:rsid w:val="00097C4F"/>
    <w:rsid w:val="000A1928"/>
    <w:rsid w:val="000A7D44"/>
    <w:rsid w:val="000B2775"/>
    <w:rsid w:val="000B2BF7"/>
    <w:rsid w:val="000E75E4"/>
    <w:rsid w:val="000E769D"/>
    <w:rsid w:val="000F08E4"/>
    <w:rsid w:val="000F1900"/>
    <w:rsid w:val="00101F03"/>
    <w:rsid w:val="00112E23"/>
    <w:rsid w:val="0012224D"/>
    <w:rsid w:val="001775C5"/>
    <w:rsid w:val="00184F65"/>
    <w:rsid w:val="001906A7"/>
    <w:rsid w:val="001C3661"/>
    <w:rsid w:val="001F5128"/>
    <w:rsid w:val="00203806"/>
    <w:rsid w:val="00204F92"/>
    <w:rsid w:val="00224052"/>
    <w:rsid w:val="0023102B"/>
    <w:rsid w:val="00235D71"/>
    <w:rsid w:val="0023718E"/>
    <w:rsid w:val="002421E6"/>
    <w:rsid w:val="0024388F"/>
    <w:rsid w:val="002541BE"/>
    <w:rsid w:val="002825C4"/>
    <w:rsid w:val="00293E63"/>
    <w:rsid w:val="002940DD"/>
    <w:rsid w:val="00296618"/>
    <w:rsid w:val="002A3E67"/>
    <w:rsid w:val="002C2815"/>
    <w:rsid w:val="002C4098"/>
    <w:rsid w:val="002C4417"/>
    <w:rsid w:val="002E063F"/>
    <w:rsid w:val="002F0FB3"/>
    <w:rsid w:val="002F313C"/>
    <w:rsid w:val="00310A4E"/>
    <w:rsid w:val="00322DCD"/>
    <w:rsid w:val="00332D21"/>
    <w:rsid w:val="003341A1"/>
    <w:rsid w:val="00335880"/>
    <w:rsid w:val="003416CC"/>
    <w:rsid w:val="00353DBE"/>
    <w:rsid w:val="00354459"/>
    <w:rsid w:val="00366860"/>
    <w:rsid w:val="003C019C"/>
    <w:rsid w:val="003C2DEB"/>
    <w:rsid w:val="003C4B46"/>
    <w:rsid w:val="003D537F"/>
    <w:rsid w:val="003E53F7"/>
    <w:rsid w:val="00406E92"/>
    <w:rsid w:val="00411522"/>
    <w:rsid w:val="00436F10"/>
    <w:rsid w:val="00455040"/>
    <w:rsid w:val="004615DA"/>
    <w:rsid w:val="004802CF"/>
    <w:rsid w:val="0048392D"/>
    <w:rsid w:val="00494FB2"/>
    <w:rsid w:val="004A5B81"/>
    <w:rsid w:val="004B12AF"/>
    <w:rsid w:val="004D03B4"/>
    <w:rsid w:val="004D6496"/>
    <w:rsid w:val="004E412B"/>
    <w:rsid w:val="0051106F"/>
    <w:rsid w:val="00512887"/>
    <w:rsid w:val="0054338E"/>
    <w:rsid w:val="0054360C"/>
    <w:rsid w:val="005566B3"/>
    <w:rsid w:val="00583D6A"/>
    <w:rsid w:val="005A3E55"/>
    <w:rsid w:val="005B5818"/>
    <w:rsid w:val="005C7B61"/>
    <w:rsid w:val="005F664B"/>
    <w:rsid w:val="00601A5F"/>
    <w:rsid w:val="0060220B"/>
    <w:rsid w:val="0061634E"/>
    <w:rsid w:val="006178F8"/>
    <w:rsid w:val="0062084C"/>
    <w:rsid w:val="00626E4A"/>
    <w:rsid w:val="006372A5"/>
    <w:rsid w:val="00640017"/>
    <w:rsid w:val="006404B7"/>
    <w:rsid w:val="00647B1E"/>
    <w:rsid w:val="006547BB"/>
    <w:rsid w:val="0069010C"/>
    <w:rsid w:val="00693FD7"/>
    <w:rsid w:val="006A31F5"/>
    <w:rsid w:val="006B14BA"/>
    <w:rsid w:val="006E179B"/>
    <w:rsid w:val="006E29DB"/>
    <w:rsid w:val="006E4FD8"/>
    <w:rsid w:val="007041EE"/>
    <w:rsid w:val="0071684E"/>
    <w:rsid w:val="0073398C"/>
    <w:rsid w:val="007357DC"/>
    <w:rsid w:val="00745A91"/>
    <w:rsid w:val="00747047"/>
    <w:rsid w:val="0076301C"/>
    <w:rsid w:val="00777313"/>
    <w:rsid w:val="00793EC7"/>
    <w:rsid w:val="007A7AD9"/>
    <w:rsid w:val="007D2C70"/>
    <w:rsid w:val="007D3055"/>
    <w:rsid w:val="00813338"/>
    <w:rsid w:val="00824B78"/>
    <w:rsid w:val="0089183E"/>
    <w:rsid w:val="0089283B"/>
    <w:rsid w:val="008C39A6"/>
    <w:rsid w:val="008E2B6F"/>
    <w:rsid w:val="008E4642"/>
    <w:rsid w:val="008F7FEA"/>
    <w:rsid w:val="009062CF"/>
    <w:rsid w:val="00913B0E"/>
    <w:rsid w:val="009239AF"/>
    <w:rsid w:val="009449AC"/>
    <w:rsid w:val="00945142"/>
    <w:rsid w:val="00950ACC"/>
    <w:rsid w:val="00965145"/>
    <w:rsid w:val="0097593F"/>
    <w:rsid w:val="009B0DB7"/>
    <w:rsid w:val="009C0D0B"/>
    <w:rsid w:val="009C5D0E"/>
    <w:rsid w:val="009D44F0"/>
    <w:rsid w:val="009E7D1F"/>
    <w:rsid w:val="009F574B"/>
    <w:rsid w:val="00A41D57"/>
    <w:rsid w:val="00A46E78"/>
    <w:rsid w:val="00A520C7"/>
    <w:rsid w:val="00A57AE4"/>
    <w:rsid w:val="00A71CAA"/>
    <w:rsid w:val="00A87336"/>
    <w:rsid w:val="00A96533"/>
    <w:rsid w:val="00AA3E69"/>
    <w:rsid w:val="00AA3F5D"/>
    <w:rsid w:val="00AC20AC"/>
    <w:rsid w:val="00AD12D8"/>
    <w:rsid w:val="00AD4088"/>
    <w:rsid w:val="00AD5664"/>
    <w:rsid w:val="00AE300C"/>
    <w:rsid w:val="00AE4562"/>
    <w:rsid w:val="00AF442D"/>
    <w:rsid w:val="00B12538"/>
    <w:rsid w:val="00B433A2"/>
    <w:rsid w:val="00B5018E"/>
    <w:rsid w:val="00B63748"/>
    <w:rsid w:val="00B745BD"/>
    <w:rsid w:val="00B83F61"/>
    <w:rsid w:val="00B84FD1"/>
    <w:rsid w:val="00B879C2"/>
    <w:rsid w:val="00BB3E9D"/>
    <w:rsid w:val="00BC22A4"/>
    <w:rsid w:val="00BC6957"/>
    <w:rsid w:val="00BD28FB"/>
    <w:rsid w:val="00BF1390"/>
    <w:rsid w:val="00BF5F4E"/>
    <w:rsid w:val="00C22661"/>
    <w:rsid w:val="00C24596"/>
    <w:rsid w:val="00C26394"/>
    <w:rsid w:val="00C263A2"/>
    <w:rsid w:val="00C43E29"/>
    <w:rsid w:val="00C91587"/>
    <w:rsid w:val="00C9329F"/>
    <w:rsid w:val="00CA28B6"/>
    <w:rsid w:val="00CA602D"/>
    <w:rsid w:val="00CC3F16"/>
    <w:rsid w:val="00CE57DD"/>
    <w:rsid w:val="00CF0867"/>
    <w:rsid w:val="00D0091F"/>
    <w:rsid w:val="00D02DD3"/>
    <w:rsid w:val="00D1012E"/>
    <w:rsid w:val="00D11BA5"/>
    <w:rsid w:val="00D1289E"/>
    <w:rsid w:val="00D1481F"/>
    <w:rsid w:val="00D30E77"/>
    <w:rsid w:val="00D57A2E"/>
    <w:rsid w:val="00D66549"/>
    <w:rsid w:val="00D74BD7"/>
    <w:rsid w:val="00D77342"/>
    <w:rsid w:val="00D83712"/>
    <w:rsid w:val="00D94227"/>
    <w:rsid w:val="00DA236E"/>
    <w:rsid w:val="00DC389B"/>
    <w:rsid w:val="00DD6E57"/>
    <w:rsid w:val="00DF5A0F"/>
    <w:rsid w:val="00E07199"/>
    <w:rsid w:val="00E15A45"/>
    <w:rsid w:val="00E17E3C"/>
    <w:rsid w:val="00E23361"/>
    <w:rsid w:val="00E3580A"/>
    <w:rsid w:val="00E46AFE"/>
    <w:rsid w:val="00E91CB9"/>
    <w:rsid w:val="00EB0AC8"/>
    <w:rsid w:val="00EC744A"/>
    <w:rsid w:val="00ED3F09"/>
    <w:rsid w:val="00EF02B1"/>
    <w:rsid w:val="00F071A4"/>
    <w:rsid w:val="00F13740"/>
    <w:rsid w:val="00F334C6"/>
    <w:rsid w:val="00F46D95"/>
    <w:rsid w:val="00F54129"/>
    <w:rsid w:val="00F67EDD"/>
    <w:rsid w:val="00F73A99"/>
    <w:rsid w:val="00F82DDB"/>
    <w:rsid w:val="00FA0034"/>
    <w:rsid w:val="00FE4AB9"/>
    <w:rsid w:val="00FF1E8F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0041CE9"/>
  <w15:docId w15:val="{4E397179-541B-435C-8A84-911B6224B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27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2F0FB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F0F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F0FB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F0F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F0F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0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65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45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35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66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14</Value>
      <Value>18</Value>
    </Clanci>
    <Javno xmlns="8638ef6a-48a0-457c-b738-9f65e71a9a26">DA</Javno>
    <Duznosnici_Value xmlns="8638ef6a-48a0-457c-b738-9f65e71a9a26">3502</Duznosnici_Value>
    <BrojPredmeta xmlns="8638ef6a-48a0-457c-b738-9f65e71a9a26">P-249/21</BrojPredmeta>
    <Duznosnici xmlns="8638ef6a-48a0-457c-b738-9f65e71a9a26">Josip Milički,Općinski načelnik,Općina Marija Bistrica</Duznosnici>
    <VrstaDokumenta xmlns="8638ef6a-48a0-457c-b738-9f65e71a9a26">3</VrstaDokumenta>
    <KljucneRijeci xmlns="8638ef6a-48a0-457c-b738-9f65e71a9a26">
      <Value>12</Value>
      <Value>99</Value>
      <Value>15</Value>
    </KljucneRijeci>
    <BrojAkta xmlns="8638ef6a-48a0-457c-b738-9f65e71a9a26">711-I-185-P-249-21/23-07-24</BrojAkta>
    <Sync xmlns="8638ef6a-48a0-457c-b738-9f65e71a9a26">0</Sync>
    <Sjednica xmlns="8638ef6a-48a0-457c-b738-9f65e71a9a26">309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BAF9-D1D1-4B81-B8E2-4422DAAD39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111E576-8AB2-4CEC-B1F8-E514059911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AE6FD4-85F6-46F5-AB3A-4F56C03DAB48}"/>
</file>

<file path=customXml/itemProps4.xml><?xml version="1.0" encoding="utf-8"?>
<ds:datastoreItem xmlns:ds="http://schemas.openxmlformats.org/officeDocument/2006/customXml" ds:itemID="{B2438839-F8B8-483D-ABEF-FF92D0C4A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1805</Words>
  <Characters>10290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Nevena Aužina</cp:lastModifiedBy>
  <cp:revision>4</cp:revision>
  <cp:lastPrinted>2023-02-10T11:18:00Z</cp:lastPrinted>
  <dcterms:created xsi:type="dcterms:W3CDTF">2023-02-10T11:17:00Z</dcterms:created>
  <dcterms:modified xsi:type="dcterms:W3CDTF">2023-02-10T13:06:00Z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