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B88A" w14:textId="4C641BD7" w:rsidR="007D1236" w:rsidRPr="00947214" w:rsidRDefault="007D1236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648BB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5F2163">
        <w:rPr>
          <w:rFonts w:ascii="Times New Roman" w:eastAsia="Times New Roman" w:hAnsi="Times New Roman" w:cs="Times New Roman"/>
          <w:sz w:val="24"/>
          <w:szCs w:val="24"/>
          <w:lang w:eastAsia="hr-HR"/>
        </w:rPr>
        <w:t>2462</w:t>
      </w:r>
      <w:r w:rsidR="002648BB">
        <w:rPr>
          <w:rFonts w:ascii="Times New Roman" w:eastAsia="Times New Roman" w:hAnsi="Times New Roman" w:cs="Times New Roman"/>
          <w:sz w:val="24"/>
          <w:szCs w:val="24"/>
          <w:lang w:eastAsia="hr-HR"/>
        </w:rPr>
        <w:t>-M-459/22-</w:t>
      </w:r>
      <w:r w:rsidR="005F2163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2648BB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688D3A48" w14:textId="6C79F8C9" w:rsidR="007D1236" w:rsidRPr="00947214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A02C85"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42E0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C85"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2E0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02C85"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.g.</w:t>
      </w:r>
      <w:r w:rsidRPr="0094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14:paraId="0D01C62F" w14:textId="77777777" w:rsidR="007D1236" w:rsidRPr="00947214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64598B2" w14:textId="166791E3" w:rsidR="00A02C85" w:rsidRPr="00947214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4721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</w:t>
      </w:r>
      <w:r w:rsidR="002648BB">
        <w:rPr>
          <w:rFonts w:ascii="Times New Roman" w:hAnsi="Times New Roman" w:cs="Times New Roman"/>
          <w:sz w:val="24"/>
          <w:szCs w:val="24"/>
        </w:rPr>
        <w:t>,</w:t>
      </w:r>
      <w:r w:rsidRPr="00947214">
        <w:rPr>
          <w:rFonts w:ascii="Times New Roman" w:hAnsi="Times New Roman" w:cs="Times New Roman"/>
          <w:sz w:val="24"/>
          <w:szCs w:val="24"/>
        </w:rPr>
        <w:t xml:space="preserve"> kao predsjedn</w:t>
      </w:r>
      <w:r w:rsidR="002648BB">
        <w:rPr>
          <w:rFonts w:ascii="Times New Roman" w:hAnsi="Times New Roman" w:cs="Times New Roman"/>
          <w:sz w:val="24"/>
          <w:szCs w:val="24"/>
        </w:rPr>
        <w:t xml:space="preserve">ice Povjerenstva te </w:t>
      </w:r>
      <w:r w:rsidRPr="00947214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Pr="00947214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8F07A7">
        <w:rPr>
          <w:rFonts w:ascii="Times New Roman" w:hAnsi="Times New Roman" w:cs="Times New Roman"/>
          <w:sz w:val="24"/>
          <w:szCs w:val="24"/>
        </w:rPr>
        <w:t xml:space="preserve"> i</w:t>
      </w:r>
      <w:r w:rsidRPr="00947214">
        <w:rPr>
          <w:rFonts w:ascii="Times New Roman" w:hAnsi="Times New Roman" w:cs="Times New Roman"/>
          <w:sz w:val="24"/>
          <w:szCs w:val="24"/>
        </w:rPr>
        <w:t xml:space="preserve"> Aleksandre Jozić- Ileković</w:t>
      </w:r>
      <w:r w:rsidR="002648BB">
        <w:rPr>
          <w:rFonts w:ascii="Times New Roman" w:hAnsi="Times New Roman" w:cs="Times New Roman"/>
          <w:sz w:val="24"/>
          <w:szCs w:val="24"/>
        </w:rPr>
        <w:t>,</w:t>
      </w:r>
      <w:r w:rsidRPr="00947214">
        <w:rPr>
          <w:rFonts w:ascii="Times New Roman" w:hAnsi="Times New Roman" w:cs="Times New Roman"/>
          <w:sz w:val="24"/>
          <w:szCs w:val="24"/>
        </w:rPr>
        <w:t xml:space="preserve"> kao članova Povjerenstva, na temelju članka 32. stavka 1. podstavka </w:t>
      </w:r>
      <w:r w:rsidR="00EB5A84" w:rsidRPr="00947214">
        <w:rPr>
          <w:rFonts w:ascii="Times New Roman" w:hAnsi="Times New Roman" w:cs="Times New Roman"/>
          <w:sz w:val="24"/>
          <w:szCs w:val="24"/>
        </w:rPr>
        <w:t>3</w:t>
      </w:r>
      <w:r w:rsidRPr="00947214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143/21, u daljnjem tekstu: ZSSI), </w:t>
      </w:r>
      <w:r w:rsidRPr="00947214">
        <w:rPr>
          <w:rFonts w:ascii="Times New Roman" w:hAnsi="Times New Roman" w:cs="Times New Roman"/>
          <w:b/>
          <w:sz w:val="24"/>
          <w:szCs w:val="24"/>
        </w:rPr>
        <w:t>na zahtjev obvezni</w:t>
      </w:r>
      <w:r w:rsidR="00DB5E1E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B37D03">
        <w:rPr>
          <w:rFonts w:ascii="Times New Roman" w:hAnsi="Times New Roman" w:cs="Times New Roman"/>
          <w:b/>
          <w:sz w:val="24"/>
          <w:szCs w:val="24"/>
        </w:rPr>
        <w:t>Toni</w:t>
      </w:r>
      <w:r w:rsidR="00D74BA9">
        <w:rPr>
          <w:rFonts w:ascii="Times New Roman" w:hAnsi="Times New Roman" w:cs="Times New Roman"/>
          <w:b/>
          <w:sz w:val="24"/>
          <w:szCs w:val="24"/>
        </w:rPr>
        <w:t>j</w:t>
      </w:r>
      <w:r w:rsidR="00B37D03">
        <w:rPr>
          <w:rFonts w:ascii="Times New Roman" w:hAnsi="Times New Roman" w:cs="Times New Roman"/>
          <w:b/>
          <w:sz w:val="24"/>
          <w:szCs w:val="24"/>
        </w:rPr>
        <w:t>a Štimca</w:t>
      </w:r>
      <w:r w:rsidR="005124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48BB">
        <w:rPr>
          <w:rFonts w:ascii="Times New Roman" w:hAnsi="Times New Roman" w:cs="Times New Roman"/>
          <w:b/>
          <w:sz w:val="24"/>
          <w:szCs w:val="24"/>
        </w:rPr>
        <w:t xml:space="preserve">općinskog </w:t>
      </w:r>
      <w:r w:rsidR="00512423">
        <w:rPr>
          <w:rFonts w:ascii="Times New Roman" w:hAnsi="Times New Roman" w:cs="Times New Roman"/>
          <w:b/>
          <w:sz w:val="24"/>
          <w:szCs w:val="24"/>
        </w:rPr>
        <w:t>načelnika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D03">
        <w:rPr>
          <w:rFonts w:ascii="Times New Roman" w:hAnsi="Times New Roman" w:cs="Times New Roman"/>
          <w:b/>
          <w:sz w:val="24"/>
          <w:szCs w:val="24"/>
        </w:rPr>
        <w:t>Općine Lokve</w:t>
      </w:r>
      <w:r w:rsidR="00A72376">
        <w:rPr>
          <w:rFonts w:ascii="Times New Roman" w:hAnsi="Times New Roman" w:cs="Times New Roman"/>
          <w:b/>
          <w:sz w:val="24"/>
          <w:szCs w:val="24"/>
        </w:rPr>
        <w:t>,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214">
        <w:rPr>
          <w:rFonts w:ascii="Times New Roman" w:hAnsi="Times New Roman" w:cs="Times New Roman"/>
          <w:sz w:val="24"/>
          <w:szCs w:val="24"/>
        </w:rPr>
        <w:t>za davanjem mišljenja Povjerenstva, na 1</w:t>
      </w:r>
      <w:r w:rsidR="001542E0">
        <w:rPr>
          <w:rFonts w:ascii="Times New Roman" w:hAnsi="Times New Roman" w:cs="Times New Roman"/>
          <w:sz w:val="24"/>
          <w:szCs w:val="24"/>
        </w:rPr>
        <w:t>96</w:t>
      </w:r>
      <w:r w:rsidRPr="00947214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1542E0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42E0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2022.g</w:t>
      </w:r>
      <w:r w:rsidRPr="00947214">
        <w:rPr>
          <w:rFonts w:ascii="Times New Roman" w:hAnsi="Times New Roman" w:cs="Times New Roman"/>
          <w:sz w:val="24"/>
          <w:szCs w:val="24"/>
        </w:rPr>
        <w:t>., daje sljedeće</w:t>
      </w:r>
    </w:p>
    <w:p w14:paraId="66FFDC53" w14:textId="77777777" w:rsidR="00A02C85" w:rsidRPr="00947214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43924" w14:textId="77777777" w:rsidR="00A02C85" w:rsidRPr="00947214" w:rsidRDefault="00A02C85" w:rsidP="00A0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1D00DD84" w14:textId="77777777" w:rsidR="00A02C85" w:rsidRPr="00947214" w:rsidRDefault="00A02C85" w:rsidP="00A02C8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7A8B5C" w14:textId="65F31E9D" w:rsidR="00947214" w:rsidRPr="005F2163" w:rsidRDefault="00A02C85" w:rsidP="00947214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>Sukladno odredbama ZSSI-a nema zapreke da</w:t>
      </w:r>
      <w:r w:rsidR="005C4507">
        <w:rPr>
          <w:rFonts w:ascii="Times New Roman" w:hAnsi="Times New Roman" w:cs="Times New Roman"/>
          <w:b/>
          <w:sz w:val="24"/>
          <w:szCs w:val="24"/>
        </w:rPr>
        <w:t xml:space="preserve"> nekretnina</w:t>
      </w:r>
      <w:r w:rsidR="00404BAC">
        <w:rPr>
          <w:rFonts w:ascii="Times New Roman" w:hAnsi="Times New Roman" w:cs="Times New Roman"/>
          <w:b/>
          <w:sz w:val="24"/>
          <w:szCs w:val="24"/>
        </w:rPr>
        <w:t xml:space="preserve"> u vlasništvu</w:t>
      </w:r>
      <w:r w:rsidR="004D5A61">
        <w:rPr>
          <w:rFonts w:ascii="Times New Roman" w:hAnsi="Times New Roman" w:cs="Times New Roman"/>
          <w:b/>
          <w:sz w:val="24"/>
          <w:szCs w:val="24"/>
        </w:rPr>
        <w:t xml:space="preserve"> obveznik</w:t>
      </w:r>
      <w:r w:rsidR="00404BAC">
        <w:rPr>
          <w:rFonts w:ascii="Times New Roman" w:hAnsi="Times New Roman" w:cs="Times New Roman"/>
          <w:b/>
          <w:sz w:val="24"/>
          <w:szCs w:val="24"/>
        </w:rPr>
        <w:t>a Toni</w:t>
      </w:r>
      <w:r w:rsidR="009923FD">
        <w:rPr>
          <w:rFonts w:ascii="Times New Roman" w:hAnsi="Times New Roman" w:cs="Times New Roman"/>
          <w:b/>
          <w:sz w:val="24"/>
          <w:szCs w:val="24"/>
        </w:rPr>
        <w:t>j</w:t>
      </w:r>
      <w:r w:rsidR="00404BAC">
        <w:rPr>
          <w:rFonts w:ascii="Times New Roman" w:hAnsi="Times New Roman" w:cs="Times New Roman"/>
          <w:b/>
          <w:sz w:val="24"/>
          <w:szCs w:val="24"/>
        </w:rPr>
        <w:t>a Štimca, načelnika Općine Lokve</w:t>
      </w:r>
      <w:r w:rsidR="009923FD">
        <w:rPr>
          <w:rFonts w:ascii="Times New Roman" w:hAnsi="Times New Roman" w:cs="Times New Roman"/>
          <w:b/>
          <w:sz w:val="24"/>
          <w:szCs w:val="24"/>
        </w:rPr>
        <w:t>,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DB5">
        <w:rPr>
          <w:rFonts w:ascii="Times New Roman" w:hAnsi="Times New Roman" w:cs="Times New Roman"/>
          <w:b/>
          <w:sz w:val="24"/>
          <w:szCs w:val="24"/>
        </w:rPr>
        <w:t xml:space="preserve">donošenjem prostornog plana </w:t>
      </w:r>
      <w:r w:rsidR="00D76DF9">
        <w:rPr>
          <w:rFonts w:ascii="Times New Roman" w:hAnsi="Times New Roman"/>
          <w:b/>
          <w:sz w:val="24"/>
          <w:szCs w:val="24"/>
        </w:rPr>
        <w:t>bude prenamijenjen</w:t>
      </w:r>
      <w:r w:rsidR="00FD746C">
        <w:rPr>
          <w:rFonts w:ascii="Times New Roman" w:hAnsi="Times New Roman"/>
          <w:b/>
          <w:sz w:val="24"/>
          <w:szCs w:val="24"/>
        </w:rPr>
        <w:t>a</w:t>
      </w:r>
      <w:r w:rsidR="00D76DF9">
        <w:rPr>
          <w:rFonts w:ascii="Times New Roman" w:hAnsi="Times New Roman"/>
          <w:b/>
          <w:sz w:val="24"/>
          <w:szCs w:val="24"/>
        </w:rPr>
        <w:t xml:space="preserve"> u</w:t>
      </w:r>
      <w:r w:rsidR="00404BAC">
        <w:rPr>
          <w:rFonts w:ascii="Times New Roman" w:hAnsi="Times New Roman"/>
          <w:b/>
          <w:sz w:val="24"/>
          <w:szCs w:val="24"/>
        </w:rPr>
        <w:t xml:space="preserve"> građevinsko </w:t>
      </w:r>
      <w:r w:rsidR="0014376B">
        <w:rPr>
          <w:rFonts w:ascii="Times New Roman" w:hAnsi="Times New Roman"/>
          <w:b/>
          <w:sz w:val="24"/>
          <w:szCs w:val="24"/>
        </w:rPr>
        <w:t>zemljište</w:t>
      </w:r>
      <w:r w:rsidR="00404BAC">
        <w:rPr>
          <w:rFonts w:ascii="Times New Roman" w:hAnsi="Times New Roman"/>
          <w:b/>
          <w:sz w:val="24"/>
          <w:szCs w:val="24"/>
        </w:rPr>
        <w:t xml:space="preserve"> prilikom izrade prostornog plana Općine Lokve.</w:t>
      </w:r>
    </w:p>
    <w:p w14:paraId="407F33D9" w14:textId="77777777" w:rsidR="005F2163" w:rsidRPr="00A91D9C" w:rsidRDefault="005F2163" w:rsidP="005F2163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73ADD" w14:textId="3B93A802" w:rsidR="00A91D9C" w:rsidRDefault="00A91D9C" w:rsidP="00947214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Ukazuje se obvezniku da je sukladno čl. 9. ZSSI-a, u svrhu očuvanja vlastitog integriteta i jačanja transparentnosti u obnašanju javnih dužnosti, u situaciji iz točke I. izreke dužan </w:t>
      </w:r>
      <w:bookmarkStart w:id="0" w:name="_Hlk114567565"/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članovima </w:t>
      </w:r>
      <w:r w:rsidR="00690DB5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404BAC">
        <w:rPr>
          <w:rFonts w:ascii="Times New Roman" w:eastAsia="Calibri" w:hAnsi="Times New Roman" w:cs="Times New Roman"/>
          <w:b/>
          <w:sz w:val="24"/>
          <w:szCs w:val="24"/>
        </w:rPr>
        <w:t>pćinskog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vijeća </w:t>
      </w:r>
      <w:r w:rsidR="00404BAC">
        <w:rPr>
          <w:rFonts w:ascii="Times New Roman" w:eastAsia="Calibri" w:hAnsi="Times New Roman" w:cs="Times New Roman"/>
          <w:b/>
          <w:sz w:val="24"/>
          <w:szCs w:val="24"/>
        </w:rPr>
        <w:t>Općine Lokve</w:t>
      </w:r>
      <w:r w:rsidR="00377C9D">
        <w:rPr>
          <w:rFonts w:ascii="Times New Roman" w:eastAsia="Calibri" w:hAnsi="Times New Roman" w:cs="Times New Roman"/>
          <w:b/>
          <w:sz w:val="24"/>
          <w:szCs w:val="24"/>
        </w:rPr>
        <w:t xml:space="preserve"> deklarirati okolnost da </w:t>
      </w:r>
      <w:bookmarkStart w:id="1" w:name="_Hlk121753965"/>
      <w:r w:rsidR="00404BAC">
        <w:rPr>
          <w:rFonts w:ascii="Times New Roman" w:eastAsia="Calibri" w:hAnsi="Times New Roman" w:cs="Times New Roman"/>
          <w:b/>
          <w:sz w:val="24"/>
          <w:szCs w:val="24"/>
        </w:rPr>
        <w:t>je navedena nekretnina njegovo vlasništvo</w:t>
      </w:r>
      <w:r w:rsidR="00377C9D">
        <w:rPr>
          <w:rFonts w:ascii="Times New Roman" w:eastAsia="Calibri" w:hAnsi="Times New Roman" w:cs="Times New Roman"/>
          <w:b/>
          <w:sz w:val="24"/>
          <w:szCs w:val="24"/>
        </w:rPr>
        <w:t>, kao i o tome obavijesti</w:t>
      </w:r>
      <w:r w:rsidR="002648BB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="00377C9D">
        <w:rPr>
          <w:rFonts w:ascii="Times New Roman" w:eastAsia="Calibri" w:hAnsi="Times New Roman" w:cs="Times New Roman"/>
          <w:b/>
          <w:sz w:val="24"/>
          <w:szCs w:val="24"/>
        </w:rPr>
        <w:t xml:space="preserve"> javnost putem službene internetske stranice </w:t>
      </w:r>
      <w:r w:rsidR="004F07EC">
        <w:rPr>
          <w:rFonts w:ascii="Times New Roman" w:eastAsia="Calibri" w:hAnsi="Times New Roman" w:cs="Times New Roman"/>
          <w:b/>
          <w:sz w:val="24"/>
          <w:szCs w:val="24"/>
        </w:rPr>
        <w:t>Op</w:t>
      </w:r>
      <w:bookmarkStart w:id="2" w:name="_GoBack"/>
      <w:bookmarkEnd w:id="2"/>
      <w:r w:rsidR="004F07EC">
        <w:rPr>
          <w:rFonts w:ascii="Times New Roman" w:eastAsia="Calibri" w:hAnsi="Times New Roman" w:cs="Times New Roman"/>
          <w:b/>
          <w:sz w:val="24"/>
          <w:szCs w:val="24"/>
        </w:rPr>
        <w:t>ćine Lokve</w:t>
      </w:r>
      <w:r w:rsidR="00377C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648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AA11B50" w14:textId="77777777" w:rsidR="005F2163" w:rsidRDefault="005F2163" w:rsidP="005F2163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p w14:paraId="1F96580C" w14:textId="28FA9039" w:rsidR="008F69B3" w:rsidRPr="00947214" w:rsidRDefault="008F69B3" w:rsidP="00947214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Povjerenstvo ukazuje obvezniku da je, u cilju zaštite vlastite vjerodostojnosti i očuvanja povjerenja građana u tijela javne vlasti</w:t>
      </w:r>
      <w:r w:rsidR="00685D18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kao i otklanjanja svake sumnje da dužnost načelnika koristi za vlastiti probitak, dužan izuzeti se od svakog, pa i posrednog oblika sudjelovanja u </w:t>
      </w:r>
      <w:r w:rsidR="00593B90">
        <w:rPr>
          <w:rFonts w:ascii="Times New Roman" w:eastAsia="Calibri" w:hAnsi="Times New Roman" w:cs="Times New Roman"/>
          <w:b/>
          <w:sz w:val="24"/>
          <w:szCs w:val="24"/>
        </w:rPr>
        <w:t xml:space="preserve">postupku </w:t>
      </w:r>
      <w:r w:rsidR="00404BAC">
        <w:rPr>
          <w:rFonts w:ascii="Times New Roman" w:eastAsia="Calibri" w:hAnsi="Times New Roman" w:cs="Times New Roman"/>
          <w:b/>
          <w:sz w:val="24"/>
          <w:szCs w:val="24"/>
        </w:rPr>
        <w:t>izrade prostornog plan</w:t>
      </w:r>
      <w:r w:rsidR="002648BB">
        <w:rPr>
          <w:rFonts w:ascii="Times New Roman" w:eastAsia="Calibri" w:hAnsi="Times New Roman" w:cs="Times New Roman"/>
          <w:b/>
          <w:sz w:val="24"/>
          <w:szCs w:val="24"/>
        </w:rPr>
        <w:t xml:space="preserve">a, te za to ovlastiti drugu osobu. </w:t>
      </w:r>
    </w:p>
    <w:p w14:paraId="1440F589" w14:textId="77777777" w:rsidR="00947214" w:rsidRPr="00947214" w:rsidRDefault="00947214" w:rsidP="00947214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F7B3B7" w14:textId="77777777" w:rsidR="007D1236" w:rsidRPr="00947214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Obrazloženje</w:t>
      </w:r>
    </w:p>
    <w:p w14:paraId="42B64620" w14:textId="77777777" w:rsidR="007D1236" w:rsidRPr="00947214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286F3" w14:textId="662B11D9" w:rsidR="00FC14E4" w:rsidRPr="00947214" w:rsidRDefault="007D1236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ab/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B37D03">
        <w:rPr>
          <w:rFonts w:ascii="Times New Roman" w:hAnsi="Times New Roman" w:cs="Times New Roman"/>
          <w:sz w:val="24"/>
          <w:szCs w:val="24"/>
        </w:rPr>
        <w:t>mišljenjem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 Povjerenstva podni</w:t>
      </w:r>
      <w:r w:rsidR="00380CBB">
        <w:rPr>
          <w:rFonts w:ascii="Times New Roman" w:hAnsi="Times New Roman" w:cs="Times New Roman"/>
          <w:sz w:val="24"/>
          <w:szCs w:val="24"/>
        </w:rPr>
        <w:t>o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 je </w:t>
      </w:r>
      <w:r w:rsidR="003437C8">
        <w:rPr>
          <w:rFonts w:ascii="Times New Roman" w:hAnsi="Times New Roman" w:cs="Times New Roman"/>
          <w:sz w:val="24"/>
          <w:szCs w:val="24"/>
        </w:rPr>
        <w:t xml:space="preserve">Toni Štimac, </w:t>
      </w:r>
      <w:r w:rsidR="002648BB">
        <w:rPr>
          <w:rFonts w:ascii="Times New Roman" w:hAnsi="Times New Roman" w:cs="Times New Roman"/>
          <w:sz w:val="24"/>
          <w:szCs w:val="24"/>
        </w:rPr>
        <w:t xml:space="preserve">općinski </w:t>
      </w:r>
      <w:r w:rsidR="003437C8">
        <w:rPr>
          <w:rFonts w:ascii="Times New Roman" w:hAnsi="Times New Roman" w:cs="Times New Roman"/>
          <w:sz w:val="24"/>
          <w:szCs w:val="24"/>
        </w:rPr>
        <w:t>načelnik Općine Lokve</w:t>
      </w:r>
      <w:r w:rsidR="009F4AEE" w:rsidRPr="009F4AEE">
        <w:rPr>
          <w:rFonts w:ascii="Times New Roman" w:hAnsi="Times New Roman" w:cs="Times New Roman"/>
          <w:sz w:val="24"/>
          <w:szCs w:val="24"/>
        </w:rPr>
        <w:t>. U Povjerenstvu zahtjev je zaprimljen</w:t>
      </w:r>
      <w:r w:rsidR="00423421">
        <w:rPr>
          <w:rFonts w:ascii="Times New Roman" w:hAnsi="Times New Roman" w:cs="Times New Roman"/>
          <w:sz w:val="24"/>
          <w:szCs w:val="24"/>
        </w:rPr>
        <w:t xml:space="preserve"> </w:t>
      </w:r>
      <w:r w:rsidR="00DC1217">
        <w:rPr>
          <w:rFonts w:ascii="Times New Roman" w:hAnsi="Times New Roman" w:cs="Times New Roman"/>
          <w:sz w:val="24"/>
          <w:szCs w:val="24"/>
        </w:rPr>
        <w:t>01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. </w:t>
      </w:r>
      <w:r w:rsidR="00DC1217">
        <w:rPr>
          <w:rFonts w:ascii="Times New Roman" w:hAnsi="Times New Roman" w:cs="Times New Roman"/>
          <w:sz w:val="24"/>
          <w:szCs w:val="24"/>
        </w:rPr>
        <w:t>prosinca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 2022. godine pod poslovnim brojem 711-U-</w:t>
      </w:r>
      <w:r w:rsidR="00DC1217">
        <w:rPr>
          <w:rFonts w:ascii="Times New Roman" w:hAnsi="Times New Roman" w:cs="Times New Roman"/>
          <w:sz w:val="24"/>
          <w:szCs w:val="24"/>
        </w:rPr>
        <w:t>9048</w:t>
      </w:r>
      <w:r w:rsidR="009F4AEE" w:rsidRPr="009F4AEE">
        <w:rPr>
          <w:rFonts w:ascii="Times New Roman" w:hAnsi="Times New Roman" w:cs="Times New Roman"/>
          <w:sz w:val="24"/>
          <w:szCs w:val="24"/>
        </w:rPr>
        <w:t>-</w:t>
      </w:r>
      <w:r w:rsidR="00423421">
        <w:rPr>
          <w:rFonts w:ascii="Times New Roman" w:hAnsi="Times New Roman" w:cs="Times New Roman"/>
          <w:sz w:val="24"/>
          <w:szCs w:val="24"/>
        </w:rPr>
        <w:t>M</w:t>
      </w:r>
      <w:r w:rsidR="009F4AEE" w:rsidRPr="009F4AEE">
        <w:rPr>
          <w:rFonts w:ascii="Times New Roman" w:hAnsi="Times New Roman" w:cs="Times New Roman"/>
          <w:sz w:val="24"/>
          <w:szCs w:val="24"/>
        </w:rPr>
        <w:t>-</w:t>
      </w:r>
      <w:r w:rsidR="0044630F">
        <w:rPr>
          <w:rFonts w:ascii="Times New Roman" w:hAnsi="Times New Roman" w:cs="Times New Roman"/>
          <w:sz w:val="24"/>
          <w:szCs w:val="24"/>
        </w:rPr>
        <w:t>459</w:t>
      </w:r>
      <w:r w:rsidR="009F4AEE" w:rsidRPr="009F4AEE">
        <w:rPr>
          <w:rFonts w:ascii="Times New Roman" w:hAnsi="Times New Roman" w:cs="Times New Roman"/>
          <w:sz w:val="24"/>
          <w:szCs w:val="24"/>
        </w:rPr>
        <w:t xml:space="preserve">/22-01-1, povodom kojeg se vodi predmet broj </w:t>
      </w:r>
      <w:r w:rsidR="00423421">
        <w:rPr>
          <w:rFonts w:ascii="Times New Roman" w:hAnsi="Times New Roman" w:cs="Times New Roman"/>
          <w:sz w:val="24"/>
          <w:szCs w:val="24"/>
        </w:rPr>
        <w:t>M</w:t>
      </w:r>
      <w:r w:rsidR="009F4AEE" w:rsidRPr="009F4AEE">
        <w:rPr>
          <w:rFonts w:ascii="Times New Roman" w:hAnsi="Times New Roman" w:cs="Times New Roman"/>
          <w:sz w:val="24"/>
          <w:szCs w:val="24"/>
        </w:rPr>
        <w:t>-</w:t>
      </w:r>
      <w:r w:rsidR="0044630F">
        <w:rPr>
          <w:rFonts w:ascii="Times New Roman" w:hAnsi="Times New Roman" w:cs="Times New Roman"/>
          <w:sz w:val="24"/>
          <w:szCs w:val="24"/>
        </w:rPr>
        <w:t>459</w:t>
      </w:r>
      <w:r w:rsidR="009F4AEE" w:rsidRPr="009F4AEE">
        <w:rPr>
          <w:rFonts w:ascii="Times New Roman" w:hAnsi="Times New Roman" w:cs="Times New Roman"/>
          <w:sz w:val="24"/>
          <w:szCs w:val="24"/>
        </w:rPr>
        <w:t>/22.</w:t>
      </w:r>
    </w:p>
    <w:p w14:paraId="522CE4C5" w14:textId="77777777" w:rsidR="00E40402" w:rsidRDefault="00E40402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2112417"/>
    </w:p>
    <w:p w14:paraId="563FCB3A" w14:textId="644686B7" w:rsidR="00FC14E4" w:rsidRPr="00947214" w:rsidRDefault="00FC14E4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Člankom 3. stavkom 1. podstavkom 34. ZSSI-a propisano je da su župani, gradonačelnici, općinski načelnici i njihovi zamjenici obveznici u smislu navedenog zakona te je stoga obvezni</w:t>
      </w:r>
      <w:r w:rsidR="007255EC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44630F">
        <w:rPr>
          <w:rFonts w:ascii="Times New Roman" w:hAnsi="Times New Roman" w:cs="Times New Roman"/>
          <w:sz w:val="24"/>
          <w:szCs w:val="24"/>
        </w:rPr>
        <w:t>Toni Štimac</w:t>
      </w:r>
      <w:r w:rsidRPr="00947214">
        <w:rPr>
          <w:rFonts w:ascii="Times New Roman" w:hAnsi="Times New Roman" w:cs="Times New Roman"/>
          <w:sz w:val="24"/>
          <w:szCs w:val="24"/>
        </w:rPr>
        <w:t xml:space="preserve">, </w:t>
      </w:r>
      <w:r w:rsidR="002648BB">
        <w:rPr>
          <w:rFonts w:ascii="Times New Roman" w:hAnsi="Times New Roman" w:cs="Times New Roman"/>
          <w:sz w:val="24"/>
          <w:szCs w:val="24"/>
        </w:rPr>
        <w:t xml:space="preserve">općinski </w:t>
      </w:r>
      <w:r w:rsidR="0044630F">
        <w:rPr>
          <w:rFonts w:ascii="Times New Roman" w:hAnsi="Times New Roman" w:cs="Times New Roman"/>
          <w:sz w:val="24"/>
          <w:szCs w:val="24"/>
        </w:rPr>
        <w:t>načelnik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44630F">
        <w:rPr>
          <w:rFonts w:ascii="Times New Roman" w:hAnsi="Times New Roman" w:cs="Times New Roman"/>
          <w:sz w:val="24"/>
          <w:szCs w:val="24"/>
        </w:rPr>
        <w:t>Općine Lokve</w:t>
      </w:r>
      <w:r w:rsidRPr="00947214">
        <w:rPr>
          <w:rFonts w:ascii="Times New Roman" w:hAnsi="Times New Roman" w:cs="Times New Roman"/>
          <w:sz w:val="24"/>
          <w:szCs w:val="24"/>
        </w:rPr>
        <w:t>,</w:t>
      </w:r>
      <w:r w:rsidR="00EB5A84" w:rsidRPr="00947214">
        <w:rPr>
          <w:rFonts w:ascii="Times New Roman" w:hAnsi="Times New Roman" w:cs="Times New Roman"/>
          <w:sz w:val="24"/>
          <w:szCs w:val="24"/>
        </w:rPr>
        <w:t xml:space="preserve"> obvez</w:t>
      </w:r>
      <w:r w:rsidR="007255EC">
        <w:rPr>
          <w:rFonts w:ascii="Times New Roman" w:hAnsi="Times New Roman" w:cs="Times New Roman"/>
          <w:sz w:val="24"/>
          <w:szCs w:val="24"/>
        </w:rPr>
        <w:t>an</w:t>
      </w:r>
      <w:r w:rsidRPr="00947214">
        <w:rPr>
          <w:rFonts w:ascii="Times New Roman" w:hAnsi="Times New Roman" w:cs="Times New Roman"/>
          <w:sz w:val="24"/>
          <w:szCs w:val="24"/>
        </w:rPr>
        <w:t xml:space="preserve"> postupati sukladno odredbama</w:t>
      </w:r>
      <w:bookmarkStart w:id="4" w:name="_Hlk92098960"/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947214">
        <w:rPr>
          <w:rFonts w:ascii="Times New Roman" w:hAnsi="Times New Roman" w:cs="Times New Roman"/>
          <w:sz w:val="24"/>
          <w:szCs w:val="24"/>
        </w:rPr>
        <w:t xml:space="preserve">ZSSI-a. </w:t>
      </w:r>
    </w:p>
    <w:bookmarkEnd w:id="3"/>
    <w:p w14:paraId="68645DB0" w14:textId="77777777" w:rsidR="00FC14E4" w:rsidRPr="00947214" w:rsidRDefault="00FC14E4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B1F2C" w14:textId="25B3C4B0" w:rsidR="00FC14E4" w:rsidRPr="00947214" w:rsidRDefault="00FC14E4" w:rsidP="00FC14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lastRenderedPageBreak/>
        <w:t xml:space="preserve">Člankom 8. stavkom </w:t>
      </w:r>
      <w:r w:rsidR="006C2D8D" w:rsidRPr="00947214">
        <w:rPr>
          <w:rFonts w:ascii="Times New Roman" w:hAnsi="Times New Roman" w:cs="Times New Roman"/>
          <w:sz w:val="24"/>
          <w:szCs w:val="24"/>
        </w:rPr>
        <w:t>3</w:t>
      </w:r>
      <w:r w:rsidRPr="0094721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6C2D8D" w:rsidRPr="00947214">
        <w:rPr>
          <w:rFonts w:ascii="Times New Roman" w:hAnsi="Times New Roman" w:cs="Times New Roman"/>
          <w:sz w:val="24"/>
          <w:szCs w:val="24"/>
        </w:rPr>
        <w:t>4</w:t>
      </w:r>
      <w:r w:rsidRPr="00947214">
        <w:rPr>
          <w:rFonts w:ascii="Times New Roman" w:hAnsi="Times New Roman" w:cs="Times New Roman"/>
          <w:sz w:val="24"/>
          <w:szCs w:val="24"/>
        </w:rPr>
        <w:t>. ZSSI-a, propisano je da su obveznici dužni u slučaju dvojbe predstavlja li neko ponašanje povredu odredaba ZSSI-a ili drugog zabranjenog ili propisanog ponašanja predviđenog tim zakonom zatražiti mišljenje Povjerenstva, koje je potom dužno na zahtjev obveznika dati obrazloženo mišljenje najkasnije</w:t>
      </w:r>
      <w:r w:rsidR="004D0763" w:rsidRPr="00947214">
        <w:rPr>
          <w:rFonts w:ascii="Times New Roman" w:hAnsi="Times New Roman" w:cs="Times New Roman"/>
          <w:sz w:val="24"/>
          <w:szCs w:val="24"/>
        </w:rPr>
        <w:t xml:space="preserve"> u</w:t>
      </w:r>
      <w:r w:rsidRPr="00947214">
        <w:rPr>
          <w:rFonts w:ascii="Times New Roman" w:hAnsi="Times New Roman" w:cs="Times New Roman"/>
          <w:sz w:val="24"/>
          <w:szCs w:val="24"/>
        </w:rPr>
        <w:t xml:space="preserve"> roku od 15 dana od dana primitka zahtjeva obveznika. </w:t>
      </w:r>
    </w:p>
    <w:p w14:paraId="4197CCF3" w14:textId="77777777" w:rsidR="00FC14E4" w:rsidRPr="00947214" w:rsidRDefault="00FC14E4" w:rsidP="00FC14E4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04AE157F" w14:textId="1677E8FC" w:rsidR="00FC14E4" w:rsidRPr="00947214" w:rsidRDefault="00FC14E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>U zahtjevu</w:t>
      </w:r>
      <w:r w:rsidR="00EF3E93">
        <w:rPr>
          <w:rFonts w:ascii="Times New Roman" w:hAnsi="Times New Roman"/>
          <w:sz w:val="24"/>
          <w:szCs w:val="24"/>
        </w:rPr>
        <w:t xml:space="preserve"> za mišljenjem obveznik navodi da je vlasnik čestice zemlje koja bi prilikom izrade prostornog plana Općine Lokve ušla u građevinsko područje te postavlja upit kako </w:t>
      </w:r>
      <w:r w:rsidR="002648BB">
        <w:rPr>
          <w:rFonts w:ascii="Times New Roman" w:hAnsi="Times New Roman"/>
          <w:sz w:val="24"/>
          <w:szCs w:val="24"/>
        </w:rPr>
        <w:t>b</w:t>
      </w:r>
      <w:r w:rsidR="00EF3E93">
        <w:rPr>
          <w:rFonts w:ascii="Times New Roman" w:hAnsi="Times New Roman"/>
          <w:sz w:val="24"/>
          <w:szCs w:val="24"/>
        </w:rPr>
        <w:t>i on kao obveznik trebao postupiti.</w:t>
      </w:r>
    </w:p>
    <w:p w14:paraId="59B3FE95" w14:textId="77777777" w:rsidR="00FC14E4" w:rsidRPr="00947214" w:rsidRDefault="00FC14E4" w:rsidP="00FC14E4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ab/>
      </w:r>
    </w:p>
    <w:p w14:paraId="7041ACBC" w14:textId="4F8BA71C" w:rsidR="00FC14E4" w:rsidRPr="00947214" w:rsidRDefault="00FC14E4" w:rsidP="00EF3E9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ab/>
      </w:r>
      <w:r w:rsidRPr="00947214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obveznika u suprotnosti s javnim interesom, a posebice kada privatni interes obveznika može utjecati na njegovu nepristranost u obavljanju javne dužnosti ( potencijalni sukob interesa) ili kada je privatni interes obveznika utjecao ili se osnovano može smatrati da je utjecao na njegovu nepristranost u obavljanju javne dužnosti (stv</w:t>
      </w:r>
      <w:r w:rsidR="00805054" w:rsidRPr="00947214">
        <w:rPr>
          <w:rFonts w:ascii="Times New Roman" w:hAnsi="Times New Roman" w:cs="Times New Roman"/>
          <w:sz w:val="24"/>
          <w:szCs w:val="24"/>
        </w:rPr>
        <w:t>a</w:t>
      </w:r>
      <w:r w:rsidRPr="00947214">
        <w:rPr>
          <w:rFonts w:ascii="Times New Roman" w:hAnsi="Times New Roman" w:cs="Times New Roman"/>
          <w:sz w:val="24"/>
          <w:szCs w:val="24"/>
        </w:rPr>
        <w:t>rni sukob interesa).</w:t>
      </w:r>
    </w:p>
    <w:p w14:paraId="228CACD9" w14:textId="49EA1E39" w:rsidR="00FC14E4" w:rsidRPr="00947214" w:rsidRDefault="00FC14E4" w:rsidP="00FC14E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</w:t>
      </w:r>
      <w:r w:rsidR="00671DA0" w:rsidRPr="009472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B19EA" w14:textId="77777777" w:rsidR="00687CD8" w:rsidRDefault="00687CD8" w:rsidP="00BF36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25C2E" w14:textId="374AB694" w:rsidR="00974285" w:rsidRPr="00947214" w:rsidRDefault="00974285" w:rsidP="00BF3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Člankom 7.  stavkom 1. podstavkom c) ZSSI-a  kojim su propisana zabranjena djelovanja </w:t>
      </w:r>
      <w:r w:rsidR="004F303B" w:rsidRPr="00947214">
        <w:rPr>
          <w:rFonts w:ascii="Times New Roman" w:hAnsi="Times New Roman" w:cs="Times New Roman"/>
          <w:sz w:val="24"/>
          <w:szCs w:val="24"/>
        </w:rPr>
        <w:t>obveznika</w:t>
      </w:r>
      <w:r w:rsidRPr="00947214">
        <w:rPr>
          <w:rFonts w:ascii="Times New Roman" w:hAnsi="Times New Roman" w:cs="Times New Roman"/>
          <w:sz w:val="24"/>
          <w:szCs w:val="24"/>
        </w:rPr>
        <w:t xml:space="preserve"> propisana je i zabrana zlouporabe posebnih prava dužnosnika koja proizlaze ili su potrebna za obavljanje dužnosti, dok je podstavkom i) propisana zabrana </w:t>
      </w:r>
      <w:r w:rsidR="004F303B" w:rsidRPr="00947214">
        <w:rPr>
          <w:rFonts w:ascii="Times New Roman" w:hAnsi="Times New Roman" w:cs="Times New Roman"/>
          <w:sz w:val="24"/>
          <w:szCs w:val="24"/>
        </w:rPr>
        <w:t xml:space="preserve">obveznicima da </w:t>
      </w:r>
      <w:r w:rsidRPr="00947214">
        <w:rPr>
          <w:rFonts w:ascii="Times New Roman" w:hAnsi="Times New Roman" w:cs="Times New Roman"/>
          <w:sz w:val="24"/>
          <w:szCs w:val="24"/>
        </w:rPr>
        <w:t xml:space="preserve">na koji drugi način koristiti položaj </w:t>
      </w:r>
      <w:r w:rsidR="004F303B" w:rsidRPr="00947214">
        <w:rPr>
          <w:rFonts w:ascii="Times New Roman" w:hAnsi="Times New Roman" w:cs="Times New Roman"/>
          <w:sz w:val="24"/>
          <w:szCs w:val="24"/>
        </w:rPr>
        <w:t>obveznika</w:t>
      </w:r>
      <w:r w:rsidRPr="00947214">
        <w:rPr>
          <w:rFonts w:ascii="Times New Roman" w:hAnsi="Times New Roman" w:cs="Times New Roman"/>
          <w:sz w:val="24"/>
          <w:szCs w:val="24"/>
        </w:rPr>
        <w:t xml:space="preserve"> utjecanjem na odluku </w:t>
      </w:r>
      <w:r w:rsidR="004F303B" w:rsidRPr="00947214">
        <w:rPr>
          <w:rFonts w:ascii="Times New Roman" w:hAnsi="Times New Roman" w:cs="Times New Roman"/>
          <w:sz w:val="24"/>
          <w:szCs w:val="24"/>
        </w:rPr>
        <w:t>tijela javne vlasti ili osoba koje su u njima zaposlene</w:t>
      </w:r>
      <w:r w:rsidRPr="00947214">
        <w:rPr>
          <w:rFonts w:ascii="Times New Roman" w:hAnsi="Times New Roman" w:cs="Times New Roman"/>
          <w:sz w:val="24"/>
          <w:szCs w:val="24"/>
        </w:rPr>
        <w:t xml:space="preserve"> kako bi postigli osobni probitak ili probitak povezane osobe, neku povlasticu ili pravo, sklopili pravni posao ili na drugi način interesno pogodovali sebi ili drugoj povezanoj osobi.</w:t>
      </w:r>
    </w:p>
    <w:p w14:paraId="5215AAF9" w14:textId="026310EC" w:rsidR="00671DA0" w:rsidRPr="00947214" w:rsidRDefault="00671DA0" w:rsidP="00BF3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8C5F5" w14:textId="1B037C45" w:rsidR="00EC69AD" w:rsidRDefault="00671DA0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Sukladno članku 9. ZSSI-a propisano je da </w:t>
      </w:r>
      <w:r w:rsidR="002648BB">
        <w:rPr>
          <w:rFonts w:ascii="Times New Roman" w:hAnsi="Times New Roman" w:cs="Times New Roman"/>
          <w:sz w:val="24"/>
          <w:szCs w:val="24"/>
        </w:rPr>
        <w:t xml:space="preserve">je, </w:t>
      </w:r>
      <w:r w:rsidRPr="00947214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obveznik dužan deklarirati ga na odgovarajući način i razriješiti tako da zaštiti javni interes, kao i izuzeti se od donošenja odluka odnosno sudjelovanja u donošenju odluka i sklapanju ugovora koji utječu na njegov vlastiti poslovni interes ili poslovni interes s njim povezanih osoba.</w:t>
      </w:r>
    </w:p>
    <w:p w14:paraId="7A5CE3A0" w14:textId="77777777" w:rsidR="00EC69AD" w:rsidRDefault="00EC69AD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3AB2A" w14:textId="1869EFF4" w:rsidR="00671DA0" w:rsidRPr="00947214" w:rsidRDefault="000A672D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kada bi se obveznik u okviru izvršavanja svojih ovlasti našao odlučivati o tome hoće li </w:t>
      </w:r>
      <w:r w:rsidR="0013449D">
        <w:rPr>
          <w:rFonts w:ascii="Times New Roman" w:hAnsi="Times New Roman" w:cs="Times New Roman"/>
          <w:sz w:val="24"/>
          <w:szCs w:val="24"/>
        </w:rPr>
        <w:t>nekretnina u njegovom vlasništvu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E93">
        <w:rPr>
          <w:rFonts w:ascii="Times New Roman" w:hAnsi="Times New Roman" w:cs="Times New Roman"/>
          <w:sz w:val="24"/>
          <w:szCs w:val="24"/>
        </w:rPr>
        <w:t>biti prenamijenjena</w:t>
      </w:r>
      <w:r w:rsidR="0013449D">
        <w:rPr>
          <w:rFonts w:ascii="Times New Roman" w:hAnsi="Times New Roman" w:cs="Times New Roman"/>
          <w:sz w:val="24"/>
          <w:szCs w:val="24"/>
        </w:rPr>
        <w:t xml:space="preserve"> u građevinsko područje prilikom izrade prostornog plana Općine Lokve</w:t>
      </w:r>
      <w:r>
        <w:rPr>
          <w:rFonts w:ascii="Times New Roman" w:hAnsi="Times New Roman" w:cs="Times New Roman"/>
          <w:sz w:val="24"/>
          <w:szCs w:val="24"/>
        </w:rPr>
        <w:t>, pojavile bi se okolnosti koje se mogu definirati kao potencijalni sukob interesa u kojem bi njegov privatni interes mogao utjecati na nepristranost u</w:t>
      </w:r>
      <w:r w:rsidR="00671DA0" w:rsidRPr="0094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obavljanju javne dužnosti.</w:t>
      </w:r>
    </w:p>
    <w:p w14:paraId="3A206067" w14:textId="066B36A7" w:rsidR="002805EB" w:rsidRPr="00947214" w:rsidRDefault="002805EB" w:rsidP="002805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1A2466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je uvijek pozva</w:t>
      </w:r>
      <w:r w:rsidR="001A2466">
        <w:rPr>
          <w:rFonts w:ascii="Times New Roman" w:hAnsi="Times New Roman" w:cs="Times New Roman"/>
          <w:sz w:val="24"/>
          <w:szCs w:val="24"/>
        </w:rPr>
        <w:t>n</w:t>
      </w:r>
      <w:r w:rsidRPr="00947214">
        <w:rPr>
          <w:rFonts w:ascii="Times New Roman" w:hAnsi="Times New Roman" w:cs="Times New Roman"/>
          <w:sz w:val="24"/>
          <w:szCs w:val="24"/>
        </w:rPr>
        <w:t xml:space="preserve"> ponajprije zaštititi javni interes te poduzeti sve što je potrebno da u obnašanju dužnosti odijeli privatni interes od javnog. Stoga je obvezni</w:t>
      </w:r>
      <w:r w:rsidR="001A2466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u cilju očuvanja vlastitog integriteta i jačanja transparentnosti u obnašanju javnih dužnosti duž</w:t>
      </w:r>
      <w:r w:rsidR="00555389">
        <w:rPr>
          <w:rFonts w:ascii="Times New Roman" w:hAnsi="Times New Roman" w:cs="Times New Roman"/>
          <w:sz w:val="24"/>
          <w:szCs w:val="24"/>
        </w:rPr>
        <w:t xml:space="preserve">an članovima </w:t>
      </w:r>
      <w:r w:rsidR="002648BB">
        <w:rPr>
          <w:rFonts w:ascii="Times New Roman" w:hAnsi="Times New Roman" w:cs="Times New Roman"/>
          <w:sz w:val="24"/>
          <w:szCs w:val="24"/>
        </w:rPr>
        <w:t>O</w:t>
      </w:r>
      <w:r w:rsidR="0013449D">
        <w:rPr>
          <w:rFonts w:ascii="Times New Roman" w:hAnsi="Times New Roman" w:cs="Times New Roman"/>
          <w:sz w:val="24"/>
          <w:szCs w:val="24"/>
        </w:rPr>
        <w:t>pćinskog</w:t>
      </w:r>
      <w:r w:rsidR="00555389">
        <w:rPr>
          <w:rFonts w:ascii="Times New Roman" w:hAnsi="Times New Roman" w:cs="Times New Roman"/>
          <w:sz w:val="24"/>
          <w:szCs w:val="24"/>
        </w:rPr>
        <w:t xml:space="preserve"> vijeća </w:t>
      </w:r>
      <w:r w:rsidR="0013449D">
        <w:rPr>
          <w:rFonts w:ascii="Times New Roman" w:hAnsi="Times New Roman" w:cs="Times New Roman"/>
          <w:sz w:val="24"/>
          <w:szCs w:val="24"/>
        </w:rPr>
        <w:t>Općine</w:t>
      </w:r>
      <w:r w:rsidR="00555389">
        <w:rPr>
          <w:rFonts w:ascii="Times New Roman" w:hAnsi="Times New Roman" w:cs="Times New Roman"/>
          <w:sz w:val="24"/>
          <w:szCs w:val="24"/>
        </w:rPr>
        <w:t xml:space="preserve"> </w:t>
      </w:r>
      <w:r w:rsidR="0013449D">
        <w:rPr>
          <w:rFonts w:ascii="Times New Roman" w:hAnsi="Times New Roman" w:cs="Times New Roman"/>
          <w:sz w:val="24"/>
          <w:szCs w:val="24"/>
        </w:rPr>
        <w:t>Lokve</w:t>
      </w:r>
      <w:r w:rsidRPr="00947214">
        <w:rPr>
          <w:rFonts w:ascii="Times New Roman" w:hAnsi="Times New Roman" w:cs="Times New Roman"/>
          <w:sz w:val="24"/>
          <w:szCs w:val="24"/>
        </w:rPr>
        <w:t xml:space="preserve"> deklarirati</w:t>
      </w:r>
      <w:r w:rsid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13449D">
        <w:rPr>
          <w:rFonts w:ascii="Times New Roman" w:hAnsi="Times New Roman" w:cs="Times New Roman"/>
          <w:sz w:val="24"/>
          <w:szCs w:val="24"/>
        </w:rPr>
        <w:t>okolnost da</w:t>
      </w:r>
      <w:r w:rsidR="0013449D" w:rsidRPr="0013449D">
        <w:t xml:space="preserve"> </w:t>
      </w:r>
      <w:r w:rsidR="0013449D" w:rsidRPr="0013449D">
        <w:rPr>
          <w:rFonts w:ascii="Times New Roman" w:hAnsi="Times New Roman" w:cs="Times New Roman"/>
          <w:sz w:val="24"/>
          <w:szCs w:val="24"/>
        </w:rPr>
        <w:t>je navedena nekretnina njegovo vlasništvo, kao i o tome obavijesti</w:t>
      </w:r>
      <w:r w:rsidR="002648BB">
        <w:rPr>
          <w:rFonts w:ascii="Times New Roman" w:hAnsi="Times New Roman" w:cs="Times New Roman"/>
          <w:sz w:val="24"/>
          <w:szCs w:val="24"/>
        </w:rPr>
        <w:t>ti</w:t>
      </w:r>
      <w:r w:rsidR="0013449D" w:rsidRPr="0013449D">
        <w:rPr>
          <w:rFonts w:ascii="Times New Roman" w:hAnsi="Times New Roman" w:cs="Times New Roman"/>
          <w:sz w:val="24"/>
          <w:szCs w:val="24"/>
        </w:rPr>
        <w:t xml:space="preserve"> javnost putem službene internetske stranice Općine Lokve.</w:t>
      </w:r>
      <w:r w:rsidR="00134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6CB4C" w14:textId="5E921E5A" w:rsidR="00974285" w:rsidRDefault="00974285" w:rsidP="00974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23DD43" w14:textId="49636EEC" w:rsidR="002648BB" w:rsidRDefault="001A2466" w:rsidP="002648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upućuje se obveznika da u cilju očuvanja vlastitog integriteta i jačanja transparentnosti u obnašanju javnih dužnosti </w:t>
      </w:r>
      <w:r w:rsidR="0013449D" w:rsidRPr="0013449D">
        <w:rPr>
          <w:rFonts w:ascii="Times New Roman" w:hAnsi="Times New Roman" w:cs="Times New Roman"/>
          <w:color w:val="000000" w:themeColor="text1"/>
          <w:sz w:val="24"/>
          <w:szCs w:val="24"/>
        </w:rPr>
        <w:t>dužan izuzeti se od svakog, pa i posrednog oblika sudjelovanja u postupku izrade prostornog plana</w:t>
      </w:r>
      <w:r w:rsidR="00264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za to ovlasti</w:t>
      </w:r>
      <w:r w:rsidR="00690DB5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264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drugu osobu. </w:t>
      </w:r>
    </w:p>
    <w:p w14:paraId="2CD97169" w14:textId="77777777" w:rsidR="002648BB" w:rsidRDefault="002648BB" w:rsidP="002648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9B5B" w14:textId="77777777" w:rsidR="002648BB" w:rsidRDefault="002648BB" w:rsidP="00264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DE5">
        <w:rPr>
          <w:rFonts w:ascii="Times New Roman" w:hAnsi="Times New Roman" w:cs="Times New Roman"/>
          <w:sz w:val="24"/>
          <w:szCs w:val="24"/>
        </w:rPr>
        <w:t>Sukladno izmjenama Zakona o lokalnoj i područnoj (regionalnoj) samoupravi ( „Narodne novine“, broj 33/01., 60/01., 129/05., 109/07., 125/08., 36/09., 36/09., 150/11., 144/12., 19/13., 137/1.5, 123/17., 98/19. i 144/20.) u većem broju jedinica lokalne samouprave općinski načelnici više nemaju zamjenike na koje bi u pojedinim konkretnim situacijama mogli prenijeli ovlasti za postupanje.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1FFC8" w14:textId="77777777" w:rsidR="002648BB" w:rsidRDefault="002648BB" w:rsidP="00264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D0A89B" w14:textId="638F05E5" w:rsidR="002648BB" w:rsidRDefault="002648BB" w:rsidP="002648B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5DE5">
        <w:rPr>
          <w:rFonts w:ascii="Times New Roman" w:hAnsi="Times New Roman" w:cs="Times New Roman"/>
          <w:sz w:val="24"/>
          <w:szCs w:val="24"/>
        </w:rPr>
        <w:t>Povodom traženja Povjerenstva, Ministarstvo pravosuđa i uprave je dopisom KLASA: 023-01/21-01/379, URBROJ: 514-07-02-02/02-21-02 od 14. rujna 2021. dostavilo svoje tumačenje u kojem se navodi da je u jedinicama lokalne samouprave u kojima gradonačelnici i općinski načelnici nemaju zamjenika koji je s njima izabran i na kojeg bi se mogle prenijeti pojedine ovlasti, u cilju izbjegavanja sukoba interesa predmetnu situaciju moguće premostiti na način da gradonačelnik i općinski načelnik prenesu pojedinu ovlast u konkretnom slučaju na pročelnika ili drugog službenika jedinice, uz suglasnost osobe na koju se ovlast prenosi.</w:t>
      </w:r>
    </w:p>
    <w:p w14:paraId="6B1A7ABD" w14:textId="77777777" w:rsidR="002648BB" w:rsidRDefault="002648BB" w:rsidP="002A3F8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04F233" w14:textId="5CE8D404" w:rsidR="00FC14E4" w:rsidRPr="00947214" w:rsidRDefault="00FC14E4" w:rsidP="002A3F8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color w:val="000000"/>
          <w:sz w:val="24"/>
          <w:szCs w:val="24"/>
        </w:rPr>
        <w:t>Slijedom svega navedenog, Povjerenstvo je dalo mišljenje kao u izreci ovog akta.</w:t>
      </w:r>
    </w:p>
    <w:p w14:paraId="7F06FCA1" w14:textId="01660734" w:rsidR="007D1236" w:rsidRPr="00947214" w:rsidRDefault="007D1236" w:rsidP="00FC14E4">
      <w:pPr>
        <w:spacing w:after="0"/>
        <w:jc w:val="both"/>
        <w:rPr>
          <w:bCs/>
          <w:color w:val="000000" w:themeColor="text1"/>
        </w:rPr>
      </w:pPr>
      <w:r w:rsidRPr="00947214">
        <w:rPr>
          <w:bCs/>
          <w:color w:val="000000" w:themeColor="text1"/>
        </w:rPr>
        <w:t xml:space="preserve">  </w:t>
      </w:r>
    </w:p>
    <w:p w14:paraId="4A169EAE" w14:textId="7E16D2F7" w:rsidR="007D1236" w:rsidRPr="00947214" w:rsidRDefault="007D1236" w:rsidP="007D1236">
      <w:pPr>
        <w:pStyle w:val="Default"/>
        <w:spacing w:line="276" w:lineRule="auto"/>
        <w:ind w:left="3540"/>
        <w:rPr>
          <w:bCs/>
          <w:color w:val="000000" w:themeColor="text1"/>
        </w:rPr>
      </w:pPr>
      <w:r w:rsidRPr="00947214">
        <w:rPr>
          <w:bCs/>
          <w:color w:val="000000" w:themeColor="text1"/>
        </w:rPr>
        <w:t xml:space="preserve">        </w:t>
      </w:r>
      <w:r w:rsidR="008D6896" w:rsidRPr="00947214">
        <w:rPr>
          <w:bCs/>
          <w:color w:val="000000" w:themeColor="text1"/>
        </w:rPr>
        <w:t xml:space="preserve">          </w:t>
      </w:r>
      <w:r w:rsidRPr="00947214">
        <w:rPr>
          <w:bCs/>
          <w:color w:val="000000" w:themeColor="text1"/>
        </w:rPr>
        <w:t xml:space="preserve"> PREDSJEDNIC</w:t>
      </w:r>
      <w:r w:rsidR="008D6896" w:rsidRPr="00947214">
        <w:rPr>
          <w:bCs/>
          <w:color w:val="000000" w:themeColor="text1"/>
        </w:rPr>
        <w:t>A</w:t>
      </w:r>
      <w:r w:rsidRPr="00947214">
        <w:rPr>
          <w:bCs/>
          <w:color w:val="000000" w:themeColor="text1"/>
        </w:rPr>
        <w:t xml:space="preserve"> POVJERENSTVA                  </w:t>
      </w:r>
    </w:p>
    <w:p w14:paraId="22A7DEA6" w14:textId="77777777" w:rsidR="005F2163" w:rsidRDefault="005F2163" w:rsidP="007D1236">
      <w:pPr>
        <w:spacing w:after="0"/>
        <w:ind w:left="495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D24C28" w14:textId="56F57C21" w:rsidR="007D1236" w:rsidRPr="00947214" w:rsidRDefault="007D1236" w:rsidP="007D1236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8D6896"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Nataša Novaković </w:t>
      </w:r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dipl.iur</w:t>
      </w:r>
      <w:proofErr w:type="spellEnd"/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EC0774A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D4D24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53046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D13D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Dostaviti:</w:t>
      </w:r>
    </w:p>
    <w:p w14:paraId="1E6CC28A" w14:textId="3466290B" w:rsidR="007D1236" w:rsidRPr="00947214" w:rsidRDefault="008D689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Obvezni</w:t>
      </w:r>
      <w:r w:rsidR="00E45C6C">
        <w:rPr>
          <w:rFonts w:ascii="Times New Roman" w:hAnsi="Times New Roman" w:cs="Times New Roman"/>
          <w:sz w:val="24"/>
          <w:szCs w:val="24"/>
        </w:rPr>
        <w:t>k</w:t>
      </w: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EF3E93">
        <w:rPr>
          <w:rFonts w:ascii="Times New Roman" w:hAnsi="Times New Roman" w:cs="Times New Roman"/>
          <w:sz w:val="24"/>
          <w:szCs w:val="24"/>
        </w:rPr>
        <w:t>Toni Štimac</w:t>
      </w:r>
      <w:r w:rsidR="007D1236" w:rsidRPr="00947214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D6FF682" w14:textId="77777777" w:rsidR="007D1236" w:rsidRPr="00947214" w:rsidRDefault="007D123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50B2EA" w14:textId="77777777" w:rsidR="007D1236" w:rsidRPr="00947214" w:rsidRDefault="007D1236" w:rsidP="007D12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Pismohrana</w:t>
      </w:r>
    </w:p>
    <w:p w14:paraId="41ECA51B" w14:textId="77777777" w:rsidR="007D1236" w:rsidRPr="00947214" w:rsidRDefault="007D1236" w:rsidP="007D123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86DE71" w14:textId="77777777" w:rsidR="008F7FEA" w:rsidRPr="00947214" w:rsidRDefault="008F7FEA" w:rsidP="007D1236"/>
    <w:sectPr w:rsidR="008F7FEA" w:rsidRPr="0094721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6093" w14:textId="77777777" w:rsidR="00F379EE" w:rsidRDefault="00F379EE" w:rsidP="005B5818">
      <w:pPr>
        <w:spacing w:after="0" w:line="240" w:lineRule="auto"/>
      </w:pPr>
      <w:r>
        <w:separator/>
      </w:r>
    </w:p>
  </w:endnote>
  <w:endnote w:type="continuationSeparator" w:id="0">
    <w:p w14:paraId="2026F9CE" w14:textId="77777777" w:rsidR="00F379EE" w:rsidRDefault="00F379E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7CBC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99E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B86DE" w14:textId="77777777" w:rsidR="00F379EE" w:rsidRDefault="00F379EE" w:rsidP="005B5818">
      <w:pPr>
        <w:spacing w:after="0" w:line="240" w:lineRule="auto"/>
      </w:pPr>
      <w:r>
        <w:separator/>
      </w:r>
    </w:p>
  </w:footnote>
  <w:footnote w:type="continuationSeparator" w:id="0">
    <w:p w14:paraId="7034013F" w14:textId="77777777" w:rsidR="00F379EE" w:rsidRDefault="00F379E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2288951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77E"/>
    <w:multiLevelType w:val="hybridMultilevel"/>
    <w:tmpl w:val="86D4EAA0"/>
    <w:lvl w:ilvl="0" w:tplc="041A0013">
      <w:start w:val="1"/>
      <w:numFmt w:val="upperRoman"/>
      <w:lvlText w:val="%1."/>
      <w:lvlJc w:val="righ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3162"/>
    <w:rsid w:val="00067EC1"/>
    <w:rsid w:val="00077C71"/>
    <w:rsid w:val="000A672D"/>
    <w:rsid w:val="000B2775"/>
    <w:rsid w:val="000D100E"/>
    <w:rsid w:val="000E75E4"/>
    <w:rsid w:val="001014C4"/>
    <w:rsid w:val="00101F03"/>
    <w:rsid w:val="00112E23"/>
    <w:rsid w:val="0012224D"/>
    <w:rsid w:val="0013449D"/>
    <w:rsid w:val="00135B62"/>
    <w:rsid w:val="0014376B"/>
    <w:rsid w:val="001542E0"/>
    <w:rsid w:val="001725FF"/>
    <w:rsid w:val="001A2466"/>
    <w:rsid w:val="001B7469"/>
    <w:rsid w:val="001C5188"/>
    <w:rsid w:val="001E0132"/>
    <w:rsid w:val="001F55D1"/>
    <w:rsid w:val="001F7B39"/>
    <w:rsid w:val="0023102B"/>
    <w:rsid w:val="0023718E"/>
    <w:rsid w:val="002421E6"/>
    <w:rsid w:val="002541BE"/>
    <w:rsid w:val="002648BB"/>
    <w:rsid w:val="00266135"/>
    <w:rsid w:val="002805EB"/>
    <w:rsid w:val="002940DD"/>
    <w:rsid w:val="00296618"/>
    <w:rsid w:val="002A3F88"/>
    <w:rsid w:val="002B45A7"/>
    <w:rsid w:val="002C2815"/>
    <w:rsid w:val="002C4098"/>
    <w:rsid w:val="002F313C"/>
    <w:rsid w:val="00322DCD"/>
    <w:rsid w:val="00332D21"/>
    <w:rsid w:val="003416CC"/>
    <w:rsid w:val="003437C8"/>
    <w:rsid w:val="00354459"/>
    <w:rsid w:val="00371340"/>
    <w:rsid w:val="00371B86"/>
    <w:rsid w:val="00376F5B"/>
    <w:rsid w:val="00377C9D"/>
    <w:rsid w:val="00380CBB"/>
    <w:rsid w:val="0038650C"/>
    <w:rsid w:val="003A4121"/>
    <w:rsid w:val="003C019C"/>
    <w:rsid w:val="003C2DEB"/>
    <w:rsid w:val="003C4B46"/>
    <w:rsid w:val="003E1C76"/>
    <w:rsid w:val="00404BAC"/>
    <w:rsid w:val="00406E92"/>
    <w:rsid w:val="00411522"/>
    <w:rsid w:val="00423421"/>
    <w:rsid w:val="0044630F"/>
    <w:rsid w:val="00457AE9"/>
    <w:rsid w:val="004749AB"/>
    <w:rsid w:val="0047584E"/>
    <w:rsid w:val="004A5B81"/>
    <w:rsid w:val="004B12AF"/>
    <w:rsid w:val="004D0763"/>
    <w:rsid w:val="004D5A61"/>
    <w:rsid w:val="004E38B0"/>
    <w:rsid w:val="004F07EC"/>
    <w:rsid w:val="004F303B"/>
    <w:rsid w:val="00512423"/>
    <w:rsid w:val="00512887"/>
    <w:rsid w:val="00552190"/>
    <w:rsid w:val="00555389"/>
    <w:rsid w:val="00571658"/>
    <w:rsid w:val="00572332"/>
    <w:rsid w:val="00593B90"/>
    <w:rsid w:val="005B5818"/>
    <w:rsid w:val="005C4507"/>
    <w:rsid w:val="005E3E0F"/>
    <w:rsid w:val="005F2163"/>
    <w:rsid w:val="006178F8"/>
    <w:rsid w:val="006404B7"/>
    <w:rsid w:val="00647B1E"/>
    <w:rsid w:val="00671DA0"/>
    <w:rsid w:val="00685D18"/>
    <w:rsid w:val="00687CD8"/>
    <w:rsid w:val="00690DB5"/>
    <w:rsid w:val="00693FD7"/>
    <w:rsid w:val="006B123E"/>
    <w:rsid w:val="006B7877"/>
    <w:rsid w:val="006C2D8D"/>
    <w:rsid w:val="006E2F62"/>
    <w:rsid w:val="006E4FD8"/>
    <w:rsid w:val="0071684E"/>
    <w:rsid w:val="00724C35"/>
    <w:rsid w:val="007255EC"/>
    <w:rsid w:val="00747047"/>
    <w:rsid w:val="007836C3"/>
    <w:rsid w:val="00793EC7"/>
    <w:rsid w:val="007D1236"/>
    <w:rsid w:val="00805054"/>
    <w:rsid w:val="00824B78"/>
    <w:rsid w:val="00876A87"/>
    <w:rsid w:val="00877E17"/>
    <w:rsid w:val="008C5C97"/>
    <w:rsid w:val="008D6896"/>
    <w:rsid w:val="008E4642"/>
    <w:rsid w:val="008F07A7"/>
    <w:rsid w:val="008F69B3"/>
    <w:rsid w:val="008F7FEA"/>
    <w:rsid w:val="009062CF"/>
    <w:rsid w:val="00913B0E"/>
    <w:rsid w:val="00945142"/>
    <w:rsid w:val="00947214"/>
    <w:rsid w:val="00965145"/>
    <w:rsid w:val="00974285"/>
    <w:rsid w:val="009923FD"/>
    <w:rsid w:val="009B0DB7"/>
    <w:rsid w:val="009B5D41"/>
    <w:rsid w:val="009B78E5"/>
    <w:rsid w:val="009C5205"/>
    <w:rsid w:val="009D49D5"/>
    <w:rsid w:val="009D7A73"/>
    <w:rsid w:val="009E7D1F"/>
    <w:rsid w:val="009F4AEE"/>
    <w:rsid w:val="00A02C85"/>
    <w:rsid w:val="00A2041B"/>
    <w:rsid w:val="00A24B3A"/>
    <w:rsid w:val="00A41D57"/>
    <w:rsid w:val="00A4536B"/>
    <w:rsid w:val="00A6334D"/>
    <w:rsid w:val="00A72376"/>
    <w:rsid w:val="00A83999"/>
    <w:rsid w:val="00A91D9C"/>
    <w:rsid w:val="00A96533"/>
    <w:rsid w:val="00A96A41"/>
    <w:rsid w:val="00AA3E69"/>
    <w:rsid w:val="00AA3F5D"/>
    <w:rsid w:val="00AD51A7"/>
    <w:rsid w:val="00AE4562"/>
    <w:rsid w:val="00AF442D"/>
    <w:rsid w:val="00B24311"/>
    <w:rsid w:val="00B25B2F"/>
    <w:rsid w:val="00B25CB6"/>
    <w:rsid w:val="00B37D03"/>
    <w:rsid w:val="00B60568"/>
    <w:rsid w:val="00B83F61"/>
    <w:rsid w:val="00BA3FB2"/>
    <w:rsid w:val="00BD0EAA"/>
    <w:rsid w:val="00BD2131"/>
    <w:rsid w:val="00BD34E7"/>
    <w:rsid w:val="00BE4991"/>
    <w:rsid w:val="00BE6670"/>
    <w:rsid w:val="00BF1244"/>
    <w:rsid w:val="00BF36E1"/>
    <w:rsid w:val="00BF5F4E"/>
    <w:rsid w:val="00C00CF2"/>
    <w:rsid w:val="00C120E7"/>
    <w:rsid w:val="00C15178"/>
    <w:rsid w:val="00C24596"/>
    <w:rsid w:val="00C26394"/>
    <w:rsid w:val="00C26747"/>
    <w:rsid w:val="00C31A28"/>
    <w:rsid w:val="00C807B3"/>
    <w:rsid w:val="00CA28B6"/>
    <w:rsid w:val="00CA602D"/>
    <w:rsid w:val="00CE62A3"/>
    <w:rsid w:val="00CF0867"/>
    <w:rsid w:val="00D02DD3"/>
    <w:rsid w:val="00D11BA5"/>
    <w:rsid w:val="00D1289E"/>
    <w:rsid w:val="00D14F8D"/>
    <w:rsid w:val="00D41331"/>
    <w:rsid w:val="00D55877"/>
    <w:rsid w:val="00D57A2E"/>
    <w:rsid w:val="00D66549"/>
    <w:rsid w:val="00D74BA9"/>
    <w:rsid w:val="00D76DF9"/>
    <w:rsid w:val="00D77342"/>
    <w:rsid w:val="00DB5E1E"/>
    <w:rsid w:val="00DC1217"/>
    <w:rsid w:val="00DF3BC6"/>
    <w:rsid w:val="00DF5A0F"/>
    <w:rsid w:val="00DF688A"/>
    <w:rsid w:val="00E11A6D"/>
    <w:rsid w:val="00E15A45"/>
    <w:rsid w:val="00E3580A"/>
    <w:rsid w:val="00E40402"/>
    <w:rsid w:val="00E414DC"/>
    <w:rsid w:val="00E45C6C"/>
    <w:rsid w:val="00E46AFE"/>
    <w:rsid w:val="00E77B8D"/>
    <w:rsid w:val="00EB5A84"/>
    <w:rsid w:val="00EC3953"/>
    <w:rsid w:val="00EC69AD"/>
    <w:rsid w:val="00EC744A"/>
    <w:rsid w:val="00ED1E03"/>
    <w:rsid w:val="00EF3E93"/>
    <w:rsid w:val="00EF67D1"/>
    <w:rsid w:val="00F13740"/>
    <w:rsid w:val="00F1642B"/>
    <w:rsid w:val="00F334C6"/>
    <w:rsid w:val="00F379EE"/>
    <w:rsid w:val="00F433C5"/>
    <w:rsid w:val="00F57582"/>
    <w:rsid w:val="00F73A99"/>
    <w:rsid w:val="00F9005D"/>
    <w:rsid w:val="00F97F2A"/>
    <w:rsid w:val="00FA0034"/>
    <w:rsid w:val="00FC14E4"/>
    <w:rsid w:val="00FD746C"/>
    <w:rsid w:val="00FE1849"/>
    <w:rsid w:val="00FF308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11950</Duznosnici_Value>
    <BrojPredmeta xmlns="8638ef6a-48a0-457c-b738-9f65e71a9a26">M-459/22</BrojPredmeta>
    <Duznosnici xmlns="8638ef6a-48a0-457c-b738-9f65e71a9a26">Toni Štimac,Općinski načelnik,Općina Lokve</Duznosnici>
    <VrstaDokumenta xmlns="8638ef6a-48a0-457c-b738-9f65e71a9a26">1</VrstaDokumenta>
    <KljucneRijeci xmlns="8638ef6a-48a0-457c-b738-9f65e71a9a26">
      <Value>3</Value>
      <Value>103</Value>
      <Value>68</Value>
    </KljucneRijeci>
    <BrojAkta xmlns="8638ef6a-48a0-457c-b738-9f65e71a9a26">711-I-2462-M-459/22-02-24</BrojAkta>
    <Sync xmlns="8638ef6a-48a0-457c-b738-9f65e71a9a26">0</Sync>
    <Sjednica xmlns="8638ef6a-48a0-457c-b738-9f65e71a9a26">316</Sjednica>
  </documentManagement>
</p:properties>
</file>

<file path=customXml/itemProps1.xml><?xml version="1.0" encoding="utf-8"?>
<ds:datastoreItem xmlns:ds="http://schemas.openxmlformats.org/officeDocument/2006/customXml" ds:itemID="{38E1F546-66AE-4080-B61F-60ED222CEFDF}"/>
</file>

<file path=customXml/itemProps2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29C6-F937-4488-B90C-9616BE76ECA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2022-09-21T07:42:00Z</cp:lastPrinted>
  <dcterms:created xsi:type="dcterms:W3CDTF">2023-01-02T13:51:00Z</dcterms:created>
  <dcterms:modified xsi:type="dcterms:W3CDTF">2023-01-02T13:51:00Z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