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0A6BB" w14:textId="514BC9C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1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950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2335</w:t>
      </w:r>
      <w:r w:rsidR="00151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-M-422/22-</w:t>
      </w:r>
      <w:r w:rsidR="00F950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151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15593245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FA0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36FA0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9EA4ED8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DF7CC6" w14:textId="1BB53354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735B28">
        <w:rPr>
          <w:color w:val="auto"/>
        </w:rPr>
        <w:t xml:space="preserve">, </w:t>
      </w:r>
      <w:r w:rsidR="00776716">
        <w:rPr>
          <w:color w:val="auto"/>
        </w:rPr>
        <w:t>Nataše Novaković kao</w:t>
      </w:r>
      <w:r w:rsidR="004F6E13">
        <w:rPr>
          <w:color w:val="auto"/>
        </w:rPr>
        <w:t xml:space="preserve"> predsjednice Povjerenstva za odlučivanje o sukobu interesa te</w:t>
      </w:r>
      <w:r w:rsidR="007F1D75">
        <w:rPr>
          <w:color w:val="auto"/>
        </w:rPr>
        <w:t xml:space="preserve"> </w:t>
      </w:r>
      <w:proofErr w:type="spellStart"/>
      <w:r w:rsidR="004F6E13">
        <w:rPr>
          <w:color w:val="auto"/>
        </w:rPr>
        <w:t>Tončice</w:t>
      </w:r>
      <w:proofErr w:type="spellEnd"/>
      <w:r w:rsidR="004F6E13">
        <w:rPr>
          <w:color w:val="auto"/>
        </w:rPr>
        <w:t xml:space="preserve"> Božić, </w:t>
      </w:r>
      <w:r w:rsidR="00776716">
        <w:rPr>
          <w:color w:val="auto"/>
        </w:rPr>
        <w:t xml:space="preserve">Davorina </w:t>
      </w:r>
      <w:proofErr w:type="spellStart"/>
      <w:r w:rsidR="00776716">
        <w:rPr>
          <w:color w:val="auto"/>
        </w:rPr>
        <w:t>Ivanjeka</w:t>
      </w:r>
      <w:proofErr w:type="spellEnd"/>
      <w:r w:rsidR="001A6690">
        <w:rPr>
          <w:color w:val="auto"/>
        </w:rPr>
        <w:t xml:space="preserve">, </w:t>
      </w:r>
      <w:r w:rsidR="00735B28">
        <w:rPr>
          <w:color w:val="auto"/>
        </w:rPr>
        <w:t>Aleksandre Jozić-Ileković</w:t>
      </w:r>
      <w:r w:rsidR="001A6690">
        <w:rPr>
          <w:color w:val="auto"/>
        </w:rPr>
        <w:t xml:space="preserve"> i </w:t>
      </w:r>
      <w:proofErr w:type="spellStart"/>
      <w:r w:rsidR="001A6690">
        <w:rPr>
          <w:color w:val="auto"/>
        </w:rPr>
        <w:t>Tatijane</w:t>
      </w:r>
      <w:proofErr w:type="spellEnd"/>
      <w:r w:rsidR="001A6690">
        <w:rPr>
          <w:color w:val="auto"/>
        </w:rPr>
        <w:t xml:space="preserve"> Vučetić</w:t>
      </w:r>
      <w:r w:rsidR="00C93952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C36FA0">
        <w:rPr>
          <w:b/>
          <w:color w:val="auto"/>
        </w:rPr>
        <w:t xml:space="preserve">Hrvoja </w:t>
      </w:r>
      <w:proofErr w:type="spellStart"/>
      <w:r w:rsidR="00C36FA0">
        <w:rPr>
          <w:b/>
          <w:color w:val="auto"/>
        </w:rPr>
        <w:t>Kekeza</w:t>
      </w:r>
      <w:proofErr w:type="spellEnd"/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C36FA0">
        <w:rPr>
          <w:b/>
          <w:color w:val="auto"/>
        </w:rPr>
        <w:t>predsjednika Uprave trgovačkog društva Đuro Đaković Grupa d.d.</w:t>
      </w:r>
      <w:r w:rsidR="004E2109">
        <w:rPr>
          <w:b/>
          <w:color w:val="auto"/>
        </w:rPr>
        <w:t>,</w:t>
      </w:r>
      <w:r w:rsidR="00C36FA0">
        <w:rPr>
          <w:b/>
          <w:color w:val="auto"/>
        </w:rPr>
        <w:t xml:space="preserve"> i </w:t>
      </w:r>
      <w:proofErr w:type="spellStart"/>
      <w:r w:rsidR="00C36FA0">
        <w:rPr>
          <w:b/>
          <w:color w:val="auto"/>
        </w:rPr>
        <w:t>Pavela</w:t>
      </w:r>
      <w:proofErr w:type="spellEnd"/>
      <w:r w:rsidR="00C36FA0">
        <w:rPr>
          <w:b/>
          <w:color w:val="auto"/>
        </w:rPr>
        <w:t xml:space="preserve"> </w:t>
      </w:r>
      <w:proofErr w:type="spellStart"/>
      <w:r w:rsidR="00C36FA0">
        <w:rPr>
          <w:b/>
          <w:color w:val="auto"/>
        </w:rPr>
        <w:t>Maroušeka</w:t>
      </w:r>
      <w:proofErr w:type="spellEnd"/>
      <w:r w:rsidR="00C36FA0">
        <w:rPr>
          <w:b/>
          <w:color w:val="auto"/>
        </w:rPr>
        <w:t>, člana Uprave trgovačkog društva Đuro Đaković d.d.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C36FA0">
        <w:rPr>
          <w:color w:val="auto"/>
        </w:rPr>
        <w:t>3</w:t>
      </w:r>
      <w:r>
        <w:rPr>
          <w:color w:val="auto"/>
        </w:rPr>
        <w:t xml:space="preserve">. sjednici održanoj dana </w:t>
      </w:r>
      <w:r w:rsidR="00C36FA0">
        <w:rPr>
          <w:color w:val="auto"/>
        </w:rPr>
        <w:t>0</w:t>
      </w:r>
      <w:r w:rsidR="001A6690">
        <w:rPr>
          <w:color w:val="auto"/>
        </w:rPr>
        <w:t>7</w:t>
      </w:r>
      <w:r w:rsidR="008B1EEF">
        <w:rPr>
          <w:color w:val="auto"/>
        </w:rPr>
        <w:t xml:space="preserve">. </w:t>
      </w:r>
      <w:r w:rsidR="00C36FA0">
        <w:rPr>
          <w:color w:val="auto"/>
        </w:rPr>
        <w:t>studenog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34C29CA2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8FFD17D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9146BB1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469DA" w14:textId="07E97D80" w:rsidR="00C848D0" w:rsidRDefault="00C36FA0" w:rsidP="00F950F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i članovi Uprave trgovačkog društva Đuro Đaković Grupa d.d. ne smatraju se obveznicima u smislu odredba članka 3. stavka 1. i 2. ZSSI-a te stoga nisu dužni podnositi imovinske kartice.</w:t>
      </w:r>
    </w:p>
    <w:p w14:paraId="500D901C" w14:textId="77777777" w:rsidR="00C848D0" w:rsidRDefault="00C848D0" w:rsidP="001A6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E59B0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45A394C5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F8F2F9F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C36FA0">
        <w:rPr>
          <w:rFonts w:ascii="Times New Roman" w:hAnsi="Times New Roman" w:cs="Times New Roman"/>
          <w:sz w:val="24"/>
          <w:szCs w:val="24"/>
        </w:rPr>
        <w:t xml:space="preserve">podnijeli su predsjednik i član Uprave trgovačkog društva Đuro Đaković d.d., Hrvoje </w:t>
      </w:r>
      <w:proofErr w:type="spellStart"/>
      <w:r w:rsidR="00C36FA0">
        <w:rPr>
          <w:rFonts w:ascii="Times New Roman" w:hAnsi="Times New Roman" w:cs="Times New Roman"/>
          <w:sz w:val="24"/>
          <w:szCs w:val="24"/>
        </w:rPr>
        <w:t>Kekez</w:t>
      </w:r>
      <w:proofErr w:type="spellEnd"/>
      <w:r w:rsidR="00C36F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36FA0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="00C3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A0">
        <w:rPr>
          <w:rFonts w:ascii="Times New Roman" w:hAnsi="Times New Roman" w:cs="Times New Roman"/>
          <w:sz w:val="24"/>
          <w:szCs w:val="24"/>
        </w:rPr>
        <w:t>Maroušek</w:t>
      </w:r>
      <w:proofErr w:type="spellEnd"/>
      <w:r w:rsidR="00776716" w:rsidRPr="00776716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C848D0">
        <w:rPr>
          <w:rFonts w:ascii="Times New Roman" w:hAnsi="Times New Roman" w:cs="Times New Roman"/>
          <w:sz w:val="24"/>
          <w:szCs w:val="24"/>
        </w:rPr>
        <w:t>2</w:t>
      </w:r>
      <w:r w:rsidR="00C36FA0">
        <w:rPr>
          <w:rFonts w:ascii="Times New Roman" w:hAnsi="Times New Roman" w:cs="Times New Roman"/>
          <w:sz w:val="24"/>
          <w:szCs w:val="24"/>
        </w:rPr>
        <w:t>8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1A6690">
        <w:rPr>
          <w:rFonts w:ascii="Times New Roman" w:hAnsi="Times New Roman" w:cs="Times New Roman"/>
          <w:sz w:val="24"/>
          <w:szCs w:val="24"/>
        </w:rPr>
        <w:t>listopada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C36FA0">
        <w:rPr>
          <w:rFonts w:ascii="Times New Roman" w:hAnsi="Times New Roman" w:cs="Times New Roman"/>
          <w:sz w:val="24"/>
          <w:szCs w:val="24"/>
        </w:rPr>
        <w:t>8585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C848D0">
        <w:rPr>
          <w:rFonts w:ascii="Times New Roman" w:hAnsi="Times New Roman" w:cs="Times New Roman"/>
          <w:sz w:val="24"/>
          <w:szCs w:val="24"/>
        </w:rPr>
        <w:t>4</w:t>
      </w:r>
      <w:r w:rsidR="00C36FA0">
        <w:rPr>
          <w:rFonts w:ascii="Times New Roman" w:hAnsi="Times New Roman" w:cs="Times New Roman"/>
          <w:sz w:val="24"/>
          <w:szCs w:val="24"/>
        </w:rPr>
        <w:t>22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C36FA0">
        <w:rPr>
          <w:rFonts w:ascii="Times New Roman" w:hAnsi="Times New Roman" w:cs="Times New Roman"/>
          <w:sz w:val="24"/>
          <w:szCs w:val="24"/>
        </w:rPr>
        <w:t>22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2322A960" w14:textId="77777777" w:rsidR="00C36FA0" w:rsidRDefault="00C36FA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C88DB6" w14:textId="77777777" w:rsidR="00C848D0" w:rsidRDefault="00C36FA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FA0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C36FA0">
        <w:rPr>
          <w:rFonts w:ascii="Times New Roman" w:hAnsi="Times New Roman" w:cs="Times New Roman"/>
          <w:sz w:val="24"/>
          <w:szCs w:val="24"/>
        </w:rPr>
        <w:t xml:space="preserve">ZSSI-a propisano je da su predsjednici i članovi uprava trgovačkih društava u </w:t>
      </w:r>
      <w:r>
        <w:rPr>
          <w:rFonts w:ascii="Times New Roman" w:hAnsi="Times New Roman" w:cs="Times New Roman"/>
          <w:sz w:val="24"/>
          <w:szCs w:val="24"/>
        </w:rPr>
        <w:t>kojima Republika Hrvatska</w:t>
      </w:r>
      <w:r w:rsidRPr="00C36FA0">
        <w:rPr>
          <w:rFonts w:ascii="Times New Roman" w:hAnsi="Times New Roman" w:cs="Times New Roman"/>
          <w:sz w:val="24"/>
          <w:szCs w:val="24"/>
        </w:rPr>
        <w:t xml:space="preserve"> ima većinski udio obveznici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F13DAF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D82FC1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14ACB60A" w14:textId="77777777" w:rsidR="00C36FA0" w:rsidRDefault="00C36F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246EF" w14:textId="77777777" w:rsidR="00151C67" w:rsidRDefault="00C36FA0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podnositelji navode da  su d</w:t>
      </w:r>
      <w:r w:rsidRPr="00C36FA0">
        <w:rPr>
          <w:rFonts w:ascii="Times New Roman" w:hAnsi="Times New Roman" w:cs="Times New Roman"/>
          <w:sz w:val="24"/>
          <w:szCs w:val="24"/>
        </w:rPr>
        <w:t xml:space="preserve">ana 20.10.2022. godine predsjednik i član Uprave </w:t>
      </w:r>
      <w:r w:rsidR="00151C67">
        <w:rPr>
          <w:rFonts w:ascii="Times New Roman" w:hAnsi="Times New Roman" w:cs="Times New Roman"/>
          <w:sz w:val="24"/>
          <w:szCs w:val="24"/>
        </w:rPr>
        <w:t>navedenog trgovačkog d</w:t>
      </w:r>
      <w:r w:rsidRPr="00C36FA0">
        <w:rPr>
          <w:rFonts w:ascii="Times New Roman" w:hAnsi="Times New Roman" w:cs="Times New Roman"/>
          <w:sz w:val="24"/>
          <w:szCs w:val="24"/>
        </w:rPr>
        <w:t xml:space="preserve">ruštva zaprimili Zaključke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36FA0">
        <w:rPr>
          <w:rFonts w:ascii="Times New Roman" w:hAnsi="Times New Roman" w:cs="Times New Roman"/>
          <w:sz w:val="24"/>
          <w:szCs w:val="24"/>
        </w:rPr>
        <w:t>roj 711-1-2063- IK-2468/22-01-22 i broj 711-I-2062-IK-2467/22-01-22 od 17.10.2022. godine kojim se pozivaju podnijeti ispunjene obrasce imovinske kartice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 w:rsidRPr="00C36FA0">
        <w:rPr>
          <w:rFonts w:ascii="Times New Roman" w:hAnsi="Times New Roman" w:cs="Times New Roman"/>
          <w:sz w:val="24"/>
          <w:szCs w:val="24"/>
        </w:rPr>
        <w:t xml:space="preserve"> sukladno odredbama </w:t>
      </w:r>
      <w:r w:rsidR="00151C67">
        <w:rPr>
          <w:rFonts w:ascii="Times New Roman" w:hAnsi="Times New Roman" w:cs="Times New Roman"/>
          <w:sz w:val="24"/>
          <w:szCs w:val="24"/>
        </w:rPr>
        <w:t>ZSSI-a</w:t>
      </w:r>
      <w:r w:rsidRPr="00C36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Podnositelji navode da je </w:t>
      </w:r>
      <w:r w:rsidRPr="00C36FA0">
        <w:rPr>
          <w:rFonts w:ascii="Times New Roman" w:hAnsi="Times New Roman" w:cs="Times New Roman"/>
          <w:sz w:val="24"/>
          <w:szCs w:val="24"/>
        </w:rPr>
        <w:t xml:space="preserve">nakon provedene dokapitalizacije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Pr="00C36FA0">
        <w:rPr>
          <w:rFonts w:ascii="Times New Roman" w:hAnsi="Times New Roman" w:cs="Times New Roman"/>
          <w:sz w:val="24"/>
          <w:szCs w:val="24"/>
        </w:rPr>
        <w:t xml:space="preserve">ruštva Đuro Đaković Grupa d.d., temeljem odluka Glavne skupštine od 23.06.2022. godine i upisa u sudski registar povećanja temeljenog kapitala rješenjem Trgovačkog suda u Osijeku Stalna služba u Slavonskom Brodu poslovni broj Tt-22/5672 od dana 05.07.2022. godine, a </w:t>
      </w:r>
      <w:r w:rsidRPr="00C36FA0">
        <w:rPr>
          <w:rFonts w:ascii="Times New Roman" w:hAnsi="Times New Roman" w:cs="Times New Roman"/>
          <w:sz w:val="24"/>
          <w:szCs w:val="24"/>
        </w:rPr>
        <w:lastRenderedPageBreak/>
        <w:t xml:space="preserve">koje je objavljeno 06.07.2022. godine, država Republika Hrvatska postala većinski dioničar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Pr="00C36FA0">
        <w:rPr>
          <w:rFonts w:ascii="Times New Roman" w:hAnsi="Times New Roman" w:cs="Times New Roman"/>
          <w:sz w:val="24"/>
          <w:szCs w:val="24"/>
        </w:rPr>
        <w:t>ruštva držeći 98,55% temeljnog kapitala Društva.</w:t>
      </w:r>
      <w:r>
        <w:rPr>
          <w:rFonts w:ascii="Times New Roman" w:hAnsi="Times New Roman" w:cs="Times New Roman"/>
          <w:sz w:val="24"/>
          <w:szCs w:val="24"/>
        </w:rPr>
        <w:t xml:space="preserve"> Nadalje, navodi se da je n</w:t>
      </w:r>
      <w:r w:rsidRPr="00C36FA0">
        <w:rPr>
          <w:rFonts w:ascii="Times New Roman" w:hAnsi="Times New Roman" w:cs="Times New Roman"/>
          <w:sz w:val="24"/>
          <w:szCs w:val="24"/>
        </w:rPr>
        <w:t xml:space="preserve">akon toga, već 23.07.2022. godine,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Pr="00C36FA0">
        <w:rPr>
          <w:rFonts w:ascii="Times New Roman" w:hAnsi="Times New Roman" w:cs="Times New Roman"/>
          <w:sz w:val="24"/>
          <w:szCs w:val="24"/>
        </w:rPr>
        <w:t xml:space="preserve">ruštvo sazvalo iduću Glavnu skupštinu koja je održana 31.08.2022. godine, a na kojoj su donesene odluke o povećanju temeljnog kapitala </w:t>
      </w:r>
      <w:r w:rsidR="00151C67">
        <w:rPr>
          <w:rFonts w:ascii="Times New Roman" w:hAnsi="Times New Roman" w:cs="Times New Roman"/>
          <w:sz w:val="24"/>
          <w:szCs w:val="24"/>
        </w:rPr>
        <w:t>dr</w:t>
      </w:r>
      <w:r w:rsidRPr="00C36FA0">
        <w:rPr>
          <w:rFonts w:ascii="Times New Roman" w:hAnsi="Times New Roman" w:cs="Times New Roman"/>
          <w:sz w:val="24"/>
          <w:szCs w:val="24"/>
        </w:rPr>
        <w:t xml:space="preserve">uštva unosom novca i prava od strane dioničara DD </w:t>
      </w:r>
      <w:proofErr w:type="spellStart"/>
      <w:r w:rsidRPr="00C36FA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C3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FA0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C36FA0">
        <w:rPr>
          <w:rFonts w:ascii="Times New Roman" w:hAnsi="Times New Roman" w:cs="Times New Roman"/>
          <w:sz w:val="24"/>
          <w:szCs w:val="24"/>
        </w:rPr>
        <w:t>. iz Češke Republike. Odluke ove Glavne skupštine upisane su u sudski registar Trgovačkog suda u Osijeku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 w:rsidRPr="00C36FA0">
        <w:rPr>
          <w:rFonts w:ascii="Times New Roman" w:hAnsi="Times New Roman" w:cs="Times New Roman"/>
          <w:sz w:val="24"/>
          <w:szCs w:val="24"/>
        </w:rPr>
        <w:t xml:space="preserve"> Stalna služba u Slavonskom Brodu rješenjem istog suda od 20.10.2022. godine, a koje je objavljeno 21.10.2022. godine. </w:t>
      </w:r>
      <w:r w:rsidR="00256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DCF1A" w14:textId="77777777" w:rsidR="00151C67" w:rsidRDefault="00151C67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01D230" w14:textId="77777777" w:rsidR="00151C67" w:rsidRDefault="00256834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 ističu da je time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DD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. postao većinski dioničar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ruštva s udjelom od 81,9% temeljnog kapitala, dok je udio Republike Hrvatske u temeljnom kapitalu pao na 17,91%. </w:t>
      </w:r>
      <w:r>
        <w:rPr>
          <w:rFonts w:ascii="Times New Roman" w:hAnsi="Times New Roman" w:cs="Times New Roman"/>
          <w:sz w:val="24"/>
          <w:szCs w:val="24"/>
        </w:rPr>
        <w:t xml:space="preserve"> Ističu da su p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redmetne promjene u temeljnom kapitalu na dan </w:t>
      </w:r>
      <w:r>
        <w:rPr>
          <w:rFonts w:ascii="Times New Roman" w:hAnsi="Times New Roman" w:cs="Times New Roman"/>
          <w:sz w:val="24"/>
          <w:szCs w:val="24"/>
        </w:rPr>
        <w:t>njihovog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dopisa u proceduri pri </w:t>
      </w:r>
      <w:r w:rsidR="00151C67">
        <w:rPr>
          <w:rFonts w:ascii="Times New Roman" w:hAnsi="Times New Roman" w:cs="Times New Roman"/>
          <w:sz w:val="24"/>
          <w:szCs w:val="24"/>
        </w:rPr>
        <w:t>Središnjem klirinškom depozitarnom društvu d.d.</w:t>
      </w:r>
      <w:r w:rsidR="00C36FA0" w:rsidRPr="00C36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Podnositelji navode da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što </w:t>
      </w:r>
      <w:r w:rsidR="00151C67">
        <w:rPr>
          <w:rFonts w:ascii="Times New Roman" w:hAnsi="Times New Roman" w:cs="Times New Roman"/>
          <w:sz w:val="24"/>
          <w:szCs w:val="24"/>
        </w:rPr>
        <w:t>proizlazi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iz vremenskog razmaka poduzimanja pojedinih radnji kojima dolazi do promjena u temeljnom kapitalu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ruštva, razdoblje u kojemu je </w:t>
      </w:r>
      <w:r w:rsidR="00151C67">
        <w:rPr>
          <w:rFonts w:ascii="Times New Roman" w:hAnsi="Times New Roman" w:cs="Times New Roman"/>
          <w:sz w:val="24"/>
          <w:szCs w:val="24"/>
        </w:rPr>
        <w:t>država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bila većinski dioničar </w:t>
      </w:r>
      <w:proofErr w:type="spellStart"/>
      <w:r w:rsidR="00151C67">
        <w:rPr>
          <w:rFonts w:ascii="Times New Roman" w:hAnsi="Times New Roman" w:cs="Times New Roman"/>
          <w:sz w:val="24"/>
          <w:szCs w:val="24"/>
        </w:rPr>
        <w:t>r</w:t>
      </w:r>
      <w:r w:rsidR="00C36FA0" w:rsidRPr="00C36FA0">
        <w:rPr>
          <w:rFonts w:ascii="Times New Roman" w:hAnsi="Times New Roman" w:cs="Times New Roman"/>
          <w:sz w:val="24"/>
          <w:szCs w:val="24"/>
        </w:rPr>
        <w:t>ruštva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 izrazito kratko (od 05.07. - 20.10.2022.), </w:t>
      </w:r>
      <w:r w:rsidR="00151C67">
        <w:rPr>
          <w:rFonts w:ascii="Times New Roman" w:hAnsi="Times New Roman" w:cs="Times New Roman"/>
          <w:sz w:val="24"/>
          <w:szCs w:val="24"/>
        </w:rPr>
        <w:t xml:space="preserve">te da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čak i duljina ovako kratkog razdoblja proizlazi najvećim dijelom iz zakonskih odredaba o rokovima sazivanja Glavne skupštine dioničkog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koji </w:t>
      </w:r>
      <w:r w:rsidR="00151C67">
        <w:rPr>
          <w:rFonts w:ascii="Times New Roman" w:hAnsi="Times New Roman" w:cs="Times New Roman"/>
          <w:sz w:val="24"/>
          <w:szCs w:val="24"/>
        </w:rPr>
        <w:t>iznosi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najmanje 30 dana. </w:t>
      </w:r>
      <w:r w:rsidR="00151C67">
        <w:rPr>
          <w:rFonts w:ascii="Times New Roman" w:hAnsi="Times New Roman" w:cs="Times New Roman"/>
          <w:sz w:val="24"/>
          <w:szCs w:val="24"/>
        </w:rPr>
        <w:t>Iznosi da je iz ovih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navoda</w:t>
      </w:r>
      <w:r w:rsidR="00151C67">
        <w:rPr>
          <w:rFonts w:ascii="Times New Roman" w:hAnsi="Times New Roman" w:cs="Times New Roman"/>
          <w:sz w:val="24"/>
          <w:szCs w:val="24"/>
        </w:rPr>
        <w:t xml:space="preserve"> razvidno da je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druga Glavna skupština sazvana e već 18 dana nakon upisa u sudski registar odluka prve Gla</w:t>
      </w:r>
      <w:r w:rsidR="00151C67">
        <w:rPr>
          <w:rFonts w:ascii="Times New Roman" w:hAnsi="Times New Roman" w:cs="Times New Roman"/>
          <w:sz w:val="24"/>
          <w:szCs w:val="24"/>
        </w:rPr>
        <w:t>vne skupštine, st</w:t>
      </w:r>
      <w:r>
        <w:rPr>
          <w:rFonts w:ascii="Times New Roman" w:hAnsi="Times New Roman" w:cs="Times New Roman"/>
          <w:sz w:val="24"/>
          <w:szCs w:val="24"/>
        </w:rPr>
        <w:t xml:space="preserve">oga podnositelji ističu </w:t>
      </w:r>
      <w:r w:rsidR="00151C67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jasno da su sve promjene u temeljnom kapitalu </w:t>
      </w:r>
      <w:proofErr w:type="spellStart"/>
      <w:r w:rsidR="00151C67">
        <w:rPr>
          <w:rFonts w:ascii="Times New Roman" w:hAnsi="Times New Roman" w:cs="Times New Roman"/>
          <w:sz w:val="24"/>
          <w:szCs w:val="24"/>
        </w:rPr>
        <w:t>r</w:t>
      </w:r>
      <w:r w:rsidR="00C36FA0" w:rsidRPr="00C36FA0">
        <w:rPr>
          <w:rFonts w:ascii="Times New Roman" w:hAnsi="Times New Roman" w:cs="Times New Roman"/>
          <w:sz w:val="24"/>
          <w:szCs w:val="24"/>
        </w:rPr>
        <w:t>ruštva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 bile unaprijed utvrđene Programom restrukturiranja te da je krajnji cilj bio stjecanje većinskog udjela u temeljnom kapitalu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ruštva od strane privatnog investitora DD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>., a dokapitalizacija od strane RH, koja je tome prethodila, samo je bila nužni međukorak propisan Programom restrukturiranja.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48CE2" w14:textId="77777777" w:rsidR="00151C67" w:rsidRDefault="00151C67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78221B" w14:textId="77777777" w:rsidR="00151C67" w:rsidRDefault="00256834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Ističu kako je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avedeni međukorak bio nužan budući da </w:t>
      </w:r>
      <w:r w:rsidR="00151C67">
        <w:rPr>
          <w:rFonts w:ascii="Times New Roman" w:hAnsi="Times New Roman" w:cs="Times New Roman"/>
          <w:sz w:val="24"/>
          <w:szCs w:val="24"/>
        </w:rPr>
        <w:t>trgovačko 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ruštvo provodi restrukturiranje prema pravilima o državnoj pomoći društvima u teškoćama, prema kojima u restrukturiranju sudjeluje država te privatni investitor. Kako bi se ostvarilo ulaganje privatnog investitora u temeljni kapital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ruštva, bilo je potrebno smanjiti ukupne obveze, odnosno njegovu ukupnu zaduženost, što se postiglo unosom potraživanja </w:t>
      </w:r>
      <w:r w:rsidR="00151C67">
        <w:rPr>
          <w:rFonts w:ascii="Times New Roman" w:hAnsi="Times New Roman" w:cs="Times New Roman"/>
          <w:sz w:val="24"/>
          <w:szCs w:val="24"/>
        </w:rPr>
        <w:t>Republike Hrvatske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u temeljni kapital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ruštva. </w:t>
      </w:r>
      <w:r w:rsidR="00151C67">
        <w:rPr>
          <w:rFonts w:ascii="Times New Roman" w:hAnsi="Times New Roman" w:cs="Times New Roman"/>
          <w:sz w:val="24"/>
          <w:szCs w:val="24"/>
        </w:rPr>
        <w:t>Napominju da je s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ukladno zahtjevu investitora, nakon unosa prava </w:t>
      </w:r>
      <w:r w:rsidR="00151C67">
        <w:rPr>
          <w:rFonts w:ascii="Times New Roman" w:hAnsi="Times New Roman" w:cs="Times New Roman"/>
          <w:sz w:val="24"/>
          <w:szCs w:val="24"/>
        </w:rPr>
        <w:t>države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u temeljni kapital, bilo potrebno provesti smanjenje temeljnog kapitala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ruštva radi pokrića preostalih gubitaka te na taj način dodatno sanirati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>ruštvo.</w:t>
      </w:r>
      <w:r>
        <w:rPr>
          <w:rFonts w:ascii="Times New Roman" w:hAnsi="Times New Roman" w:cs="Times New Roman"/>
          <w:sz w:val="24"/>
          <w:szCs w:val="24"/>
        </w:rPr>
        <w:t xml:space="preserve"> Podnositelji ističu da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namjera nije bila da </w:t>
      </w:r>
      <w:r w:rsidR="00151C67">
        <w:rPr>
          <w:rFonts w:ascii="Times New Roman" w:hAnsi="Times New Roman" w:cs="Times New Roman"/>
          <w:sz w:val="24"/>
          <w:szCs w:val="24"/>
        </w:rPr>
        <w:t xml:space="preserve">država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bude većinski dioničar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>ruštva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što je </w:t>
      </w:r>
      <w:r w:rsidR="00C36FA0" w:rsidRPr="00C36FA0">
        <w:rPr>
          <w:rFonts w:ascii="Times New Roman" w:hAnsi="Times New Roman" w:cs="Times New Roman"/>
          <w:sz w:val="24"/>
          <w:szCs w:val="24"/>
        </w:rPr>
        <w:t>vidljivo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A0" w:rsidRPr="00C36FA0">
        <w:rPr>
          <w:rFonts w:ascii="Times New Roman" w:hAnsi="Times New Roman" w:cs="Times New Roman"/>
          <w:sz w:val="24"/>
          <w:szCs w:val="24"/>
        </w:rPr>
        <w:t>i iz odluka same Vlade RH od 03.02.2022. godine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kojim </w:t>
      </w:r>
      <w:r w:rsidR="00151C67">
        <w:rPr>
          <w:rFonts w:ascii="Times New Roman" w:hAnsi="Times New Roman" w:cs="Times New Roman"/>
          <w:sz w:val="24"/>
          <w:szCs w:val="24"/>
        </w:rPr>
        <w:t>se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prihvaća Program restrukturiranja s opisanim red</w:t>
      </w:r>
      <w:r w:rsidR="00151C67">
        <w:rPr>
          <w:rFonts w:ascii="Times New Roman" w:hAnsi="Times New Roman" w:cs="Times New Roman"/>
          <w:sz w:val="24"/>
          <w:szCs w:val="24"/>
        </w:rPr>
        <w:t xml:space="preserve">oslijedom odluka te se s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DD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. sklapa dokument kojim </w:t>
      </w:r>
      <w:r w:rsidR="00151C67">
        <w:rPr>
          <w:rFonts w:ascii="Times New Roman" w:hAnsi="Times New Roman" w:cs="Times New Roman"/>
          <w:sz w:val="24"/>
          <w:szCs w:val="24"/>
        </w:rPr>
        <w:t>su utvrđena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načela restrukturiranja Đuro Đaković Grupe d.d., </w:t>
      </w:r>
      <w:r w:rsidR="00151C67">
        <w:rPr>
          <w:rFonts w:ascii="Times New Roman" w:hAnsi="Times New Roman" w:cs="Times New Roman"/>
          <w:sz w:val="24"/>
          <w:szCs w:val="24"/>
        </w:rPr>
        <w:t>što je potvrđeno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činjenic</w:t>
      </w:r>
      <w:r w:rsidR="00151C67">
        <w:rPr>
          <w:rFonts w:ascii="Times New Roman" w:hAnsi="Times New Roman" w:cs="Times New Roman"/>
          <w:sz w:val="24"/>
          <w:szCs w:val="24"/>
        </w:rPr>
        <w:t>om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da nakon prve Glavne skupštine i upisa relevantnih odluka u sudski registar, </w:t>
      </w:r>
      <w:r w:rsidR="00151C67">
        <w:rPr>
          <w:rFonts w:ascii="Times New Roman" w:hAnsi="Times New Roman" w:cs="Times New Roman"/>
          <w:sz w:val="24"/>
          <w:szCs w:val="24"/>
        </w:rPr>
        <w:t>kada je država formalno postala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većinski dioničar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ruštva, nije predlagala nikakva nova imenovanja </w:t>
      </w:r>
      <w:r w:rsidR="00151C67">
        <w:rPr>
          <w:rFonts w:ascii="Times New Roman" w:hAnsi="Times New Roman" w:cs="Times New Roman"/>
          <w:sz w:val="24"/>
          <w:szCs w:val="24"/>
        </w:rPr>
        <w:t xml:space="preserve">unutar organizacijske strukture. </w:t>
      </w:r>
    </w:p>
    <w:p w14:paraId="6EB0E067" w14:textId="77777777" w:rsidR="00151C67" w:rsidRDefault="00151C67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05694" w14:textId="479B6126" w:rsidR="00C36FA0" w:rsidRDefault="00256834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</w:t>
      </w:r>
      <w:r w:rsidR="008C341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vedenog, podnositelji ističu da iz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navedenog proizlazi </w:t>
      </w:r>
      <w:r>
        <w:rPr>
          <w:rFonts w:ascii="Times New Roman" w:hAnsi="Times New Roman" w:cs="Times New Roman"/>
          <w:sz w:val="24"/>
          <w:szCs w:val="24"/>
        </w:rPr>
        <w:t xml:space="preserve">da je Republika Hrvatska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u kratkom vremenskom razdoblju od 05.07.2022. do 20.10.2022. godine formalno bila većinski dioničar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>ruštv</w:t>
      </w:r>
      <w:r>
        <w:rPr>
          <w:rFonts w:ascii="Times New Roman" w:hAnsi="Times New Roman" w:cs="Times New Roman"/>
          <w:sz w:val="24"/>
          <w:szCs w:val="24"/>
        </w:rPr>
        <w:t>a, da n</w:t>
      </w:r>
      <w:r w:rsidR="00C36FA0" w:rsidRPr="00C36FA0">
        <w:rPr>
          <w:rFonts w:ascii="Times New Roman" w:hAnsi="Times New Roman" w:cs="Times New Roman"/>
          <w:sz w:val="24"/>
          <w:szCs w:val="24"/>
        </w:rPr>
        <w:t>avedeno razdoblje predstavlja nuž</w:t>
      </w:r>
      <w:r w:rsidR="00151C67">
        <w:rPr>
          <w:rFonts w:ascii="Times New Roman" w:hAnsi="Times New Roman" w:cs="Times New Roman"/>
          <w:sz w:val="24"/>
          <w:szCs w:val="24"/>
        </w:rPr>
        <w:t>an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međukorak, odnosno prijelaznu fazu u cjelokupnom procesu restrukturiranja koji je unaprijed zadan i usvojen Programom restrukturiranja odobrenim od strane Europske Komisije i Vlade RH</w:t>
      </w:r>
      <w:r>
        <w:rPr>
          <w:rFonts w:ascii="Times New Roman" w:hAnsi="Times New Roman" w:cs="Times New Roman"/>
          <w:sz w:val="24"/>
          <w:szCs w:val="24"/>
        </w:rPr>
        <w:t xml:space="preserve"> te da s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tvarna namjera i cilj cijelog procesa nije bio da </w:t>
      </w:r>
      <w:r w:rsidR="00151C67">
        <w:rPr>
          <w:rFonts w:ascii="Times New Roman" w:hAnsi="Times New Roman" w:cs="Times New Roman"/>
          <w:sz w:val="24"/>
          <w:szCs w:val="24"/>
        </w:rPr>
        <w:t>države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postane većinski dioničar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>ruštva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niti da njima upravlja kao društvom u svom većinskom vlasništvu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nego </w:t>
      </w:r>
      <w:r w:rsidR="00151C67">
        <w:rPr>
          <w:rFonts w:ascii="Times New Roman" w:hAnsi="Times New Roman" w:cs="Times New Roman"/>
          <w:sz w:val="24"/>
          <w:szCs w:val="24"/>
        </w:rPr>
        <w:t xml:space="preserve">je cilj bio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stjecanje većinskog udjela u temeljnom kapitalu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="00C36FA0" w:rsidRPr="00C36FA0">
        <w:rPr>
          <w:rFonts w:ascii="Times New Roman" w:hAnsi="Times New Roman" w:cs="Times New Roman"/>
          <w:sz w:val="24"/>
          <w:szCs w:val="24"/>
        </w:rPr>
        <w:t>ruštva od strane privatnog inv</w:t>
      </w:r>
      <w:r w:rsidR="00D25E3C">
        <w:rPr>
          <w:rFonts w:ascii="Times New Roman" w:hAnsi="Times New Roman" w:cs="Times New Roman"/>
          <w:sz w:val="24"/>
          <w:szCs w:val="24"/>
        </w:rPr>
        <w:t xml:space="preserve">estitora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DD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A0" w:rsidRPr="00C36FA0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C36FA0" w:rsidRPr="00C36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Stoga, podnositelji navode da smatraju kako 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se odredbe važećeg </w:t>
      </w:r>
      <w:r w:rsidR="00151C67">
        <w:rPr>
          <w:rFonts w:ascii="Times New Roman" w:hAnsi="Times New Roman" w:cs="Times New Roman"/>
          <w:sz w:val="24"/>
          <w:szCs w:val="24"/>
        </w:rPr>
        <w:t>ZSSI-a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ne mogu primjenjivati na opisanu situaciju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da predsjednik i član Uprave Đuro Đaković Grupe d.d. nisu </w:t>
      </w:r>
      <w:r w:rsidR="00151C67">
        <w:rPr>
          <w:rFonts w:ascii="Times New Roman" w:hAnsi="Times New Roman" w:cs="Times New Roman"/>
          <w:sz w:val="24"/>
          <w:szCs w:val="24"/>
        </w:rPr>
        <w:t>obveznici</w:t>
      </w:r>
      <w:r w:rsidR="00C36FA0" w:rsidRPr="00C36FA0">
        <w:rPr>
          <w:rFonts w:ascii="Times New Roman" w:hAnsi="Times New Roman" w:cs="Times New Roman"/>
          <w:sz w:val="24"/>
          <w:szCs w:val="24"/>
        </w:rPr>
        <w:t xml:space="preserve"> u smislu </w:t>
      </w:r>
      <w:r w:rsidR="00151C67">
        <w:rPr>
          <w:rFonts w:ascii="Times New Roman" w:hAnsi="Times New Roman" w:cs="Times New Roman"/>
          <w:sz w:val="24"/>
          <w:szCs w:val="24"/>
        </w:rPr>
        <w:t>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74CB">
        <w:rPr>
          <w:rFonts w:ascii="Times New Roman" w:hAnsi="Times New Roman" w:cs="Times New Roman"/>
          <w:sz w:val="24"/>
          <w:szCs w:val="24"/>
        </w:rPr>
        <w:t>U prilogu svojeg očitovanja podnositelji dostavljaju dokumentaciju kojom potvrđuju svoje navode.</w:t>
      </w:r>
    </w:p>
    <w:p w14:paraId="13964768" w14:textId="77777777" w:rsidR="00256834" w:rsidRDefault="00256834" w:rsidP="00256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E19E1" w14:textId="77777777" w:rsidR="00C36FA0" w:rsidRDefault="003874C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Rješenje Trgovačkog suda u Osijeku, Stalna služba u Slavonskom Brodu broj Tt-22/5672 od 05. srpnja 2022.g. utvrđeno je da je u sudski registar upisano smanjenje, a potom i povećanje temeljnog kapitala temeljem kojeg je Republika Hrvatska </w:t>
      </w:r>
      <w:r w:rsidRPr="003874CB">
        <w:rPr>
          <w:rFonts w:ascii="Times New Roman" w:hAnsi="Times New Roman" w:cs="Times New Roman"/>
          <w:sz w:val="24"/>
          <w:szCs w:val="24"/>
        </w:rPr>
        <w:t xml:space="preserve">postala većinski dioničar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74CB">
        <w:rPr>
          <w:rFonts w:ascii="Times New Roman" w:hAnsi="Times New Roman" w:cs="Times New Roman"/>
          <w:sz w:val="24"/>
          <w:szCs w:val="24"/>
        </w:rPr>
        <w:t xml:space="preserve">ruštva držeći 98,55% temeljnog kapitala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74CB">
        <w:rPr>
          <w:rFonts w:ascii="Times New Roman" w:hAnsi="Times New Roman" w:cs="Times New Roman"/>
          <w:sz w:val="24"/>
          <w:szCs w:val="24"/>
        </w:rPr>
        <w:t>ruštva.</w:t>
      </w:r>
    </w:p>
    <w:p w14:paraId="74738FF2" w14:textId="77777777" w:rsidR="003874CB" w:rsidRDefault="003874C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6347F" w14:textId="29E367A6" w:rsidR="003874CB" w:rsidRDefault="003874C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uvidom u Rješenje Trgovačkog suda u Osijeku, Stalne službe u Slavonskom Brodu </w:t>
      </w:r>
      <w:r w:rsidRPr="003874CB">
        <w:rPr>
          <w:rFonts w:ascii="Times New Roman" w:hAnsi="Times New Roman" w:cs="Times New Roman"/>
          <w:sz w:val="24"/>
          <w:szCs w:val="24"/>
        </w:rPr>
        <w:t>od 20.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3874CB">
        <w:rPr>
          <w:rFonts w:ascii="Times New Roman" w:hAnsi="Times New Roman" w:cs="Times New Roman"/>
          <w:sz w:val="24"/>
          <w:szCs w:val="24"/>
        </w:rPr>
        <w:t xml:space="preserve"> 2022. godine, </w:t>
      </w:r>
      <w:r>
        <w:rPr>
          <w:rFonts w:ascii="Times New Roman" w:hAnsi="Times New Roman" w:cs="Times New Roman"/>
          <w:sz w:val="24"/>
          <w:szCs w:val="24"/>
        </w:rPr>
        <w:t xml:space="preserve">utvrđeno je da je došlo do upisa smanjenja pa povećanja temeljnog kapitala na način da je </w:t>
      </w:r>
      <w:r w:rsidRPr="003874CB">
        <w:rPr>
          <w:rFonts w:ascii="Times New Roman" w:hAnsi="Times New Roman" w:cs="Times New Roman"/>
          <w:sz w:val="24"/>
          <w:szCs w:val="24"/>
        </w:rPr>
        <w:t xml:space="preserve">DD </w:t>
      </w:r>
      <w:proofErr w:type="spellStart"/>
      <w:r w:rsidRPr="003874CB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38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4CB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3874CB">
        <w:rPr>
          <w:rFonts w:ascii="Times New Roman" w:hAnsi="Times New Roman" w:cs="Times New Roman"/>
          <w:sz w:val="24"/>
          <w:szCs w:val="24"/>
        </w:rPr>
        <w:t xml:space="preserve">. postao većinski dioničar </w:t>
      </w:r>
      <w:r w:rsidR="00151C67">
        <w:rPr>
          <w:rFonts w:ascii="Times New Roman" w:hAnsi="Times New Roman" w:cs="Times New Roman"/>
          <w:sz w:val="24"/>
          <w:szCs w:val="24"/>
        </w:rPr>
        <w:t>d</w:t>
      </w:r>
      <w:r w:rsidRPr="003874CB">
        <w:rPr>
          <w:rFonts w:ascii="Times New Roman" w:hAnsi="Times New Roman" w:cs="Times New Roman"/>
          <w:sz w:val="24"/>
          <w:szCs w:val="24"/>
        </w:rPr>
        <w:t xml:space="preserve">ruštva s udjelom od 81,9% temeljnog kapitala, dok je udio Republike Hrvatske u temeljnom kapitalu pao na 17,91%.  </w:t>
      </w:r>
    </w:p>
    <w:p w14:paraId="3BF8B019" w14:textId="77777777" w:rsidR="003874CB" w:rsidRDefault="003874C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887F41" w14:textId="7121F4E3" w:rsidR="00D25E3C" w:rsidRDefault="003874C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iz</w:t>
      </w:r>
      <w:r w:rsidR="004E2109">
        <w:rPr>
          <w:rFonts w:ascii="Times New Roman" w:hAnsi="Times New Roman" w:cs="Times New Roman"/>
          <w:sz w:val="24"/>
          <w:szCs w:val="24"/>
        </w:rPr>
        <w:t xml:space="preserve"> svega gore</w:t>
      </w:r>
      <w:r>
        <w:rPr>
          <w:rFonts w:ascii="Times New Roman" w:hAnsi="Times New Roman" w:cs="Times New Roman"/>
          <w:sz w:val="24"/>
          <w:szCs w:val="24"/>
        </w:rPr>
        <w:t xml:space="preserve"> navedenog razvidno da je Republika Hrvatska bila većinski vlasnik navedenog trgovačkog društva nešto više od tri mjeseca kako bi se izvršio međukorak u procesu dokapitalizacije</w:t>
      </w:r>
      <w:r w:rsidR="005414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D89">
        <w:rPr>
          <w:rFonts w:ascii="Times New Roman" w:hAnsi="Times New Roman" w:cs="Times New Roman"/>
          <w:sz w:val="24"/>
          <w:szCs w:val="24"/>
        </w:rPr>
        <w:t>nakon koje</w:t>
      </w:r>
      <w:r w:rsidR="00574006">
        <w:rPr>
          <w:rFonts w:ascii="Times New Roman" w:hAnsi="Times New Roman" w:cs="Times New Roman"/>
          <w:sz w:val="24"/>
          <w:szCs w:val="24"/>
        </w:rPr>
        <w:t>g</w:t>
      </w:r>
      <w:r w:rsidR="00D25E3C">
        <w:rPr>
          <w:rFonts w:ascii="Times New Roman" w:hAnsi="Times New Roman" w:cs="Times New Roman"/>
          <w:sz w:val="24"/>
          <w:szCs w:val="24"/>
        </w:rPr>
        <w:t xml:space="preserve"> je</w:t>
      </w:r>
      <w:r w:rsidR="003F5D89">
        <w:rPr>
          <w:rFonts w:ascii="Times New Roman" w:hAnsi="Times New Roman" w:cs="Times New Roman"/>
          <w:sz w:val="24"/>
          <w:szCs w:val="24"/>
        </w:rPr>
        <w:t xml:space="preserve"> trgovačko društvo </w:t>
      </w:r>
      <w:r w:rsidR="00574006">
        <w:rPr>
          <w:rFonts w:ascii="Times New Roman" w:hAnsi="Times New Roman" w:cs="Times New Roman"/>
          <w:sz w:val="24"/>
          <w:szCs w:val="24"/>
        </w:rPr>
        <w:t xml:space="preserve">Đuro Đaković Grupa d.d. </w:t>
      </w:r>
      <w:r w:rsidR="00D25E3C">
        <w:rPr>
          <w:rFonts w:ascii="Times New Roman" w:hAnsi="Times New Roman" w:cs="Times New Roman"/>
          <w:sz w:val="24"/>
          <w:szCs w:val="24"/>
        </w:rPr>
        <w:t>prešlo u većinsko v</w:t>
      </w:r>
      <w:r w:rsidR="00151C67">
        <w:rPr>
          <w:rFonts w:ascii="Times New Roman" w:hAnsi="Times New Roman" w:cs="Times New Roman"/>
          <w:sz w:val="24"/>
          <w:szCs w:val="24"/>
        </w:rPr>
        <w:t xml:space="preserve">lasništvo privatne pravne osobe, odnosno da cilj </w:t>
      </w:r>
      <w:r w:rsidR="008C1AE0">
        <w:rPr>
          <w:rFonts w:ascii="Times New Roman" w:hAnsi="Times New Roman" w:cs="Times New Roman"/>
          <w:sz w:val="24"/>
          <w:szCs w:val="24"/>
        </w:rPr>
        <w:t xml:space="preserve">unosa potraživanja države u temeljni kapital društva temeljem kojeg je država postala većinski vlasnik </w:t>
      </w:r>
      <w:r w:rsidR="00151C67">
        <w:rPr>
          <w:rFonts w:ascii="Times New Roman" w:hAnsi="Times New Roman" w:cs="Times New Roman"/>
          <w:sz w:val="24"/>
          <w:szCs w:val="24"/>
        </w:rPr>
        <w:t xml:space="preserve">nije bilo stjecanje vlasništva u društvu kako bi država njime </w:t>
      </w:r>
      <w:r w:rsidR="008C1AE0">
        <w:rPr>
          <w:rFonts w:ascii="Times New Roman" w:hAnsi="Times New Roman" w:cs="Times New Roman"/>
          <w:sz w:val="24"/>
          <w:szCs w:val="24"/>
        </w:rPr>
        <w:t xml:space="preserve">dugoročno upravljala s namjerom ostvarivanja dobiti, već kako bi se stvorile pretpostavke za otkup dionica od strane privatnog investitora. </w:t>
      </w:r>
    </w:p>
    <w:p w14:paraId="6586C816" w14:textId="77777777" w:rsidR="00D25E3C" w:rsidRDefault="00D25E3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6EE46" w14:textId="38A39329" w:rsidR="00D25E3C" w:rsidRDefault="00D25E3C" w:rsidP="008C1A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8C1AE0">
        <w:rPr>
          <w:rFonts w:ascii="Times New Roman" w:hAnsi="Times New Roman" w:cs="Times New Roman"/>
          <w:sz w:val="24"/>
          <w:szCs w:val="24"/>
        </w:rPr>
        <w:t xml:space="preserve">imajući u vidu kratko razdoblje u kojem je država bila većinski imatelj dionica te da je ovakav aranžman inicijalno bio planiran kao prijelazno razdoblje, nakon čega je država prestala biti većinski vlasnik, </w:t>
      </w:r>
      <w:r>
        <w:rPr>
          <w:rFonts w:ascii="Times New Roman" w:hAnsi="Times New Roman" w:cs="Times New Roman"/>
          <w:sz w:val="24"/>
          <w:szCs w:val="24"/>
        </w:rPr>
        <w:t xml:space="preserve">Povjerenstvo ističe </w:t>
      </w:r>
      <w:r w:rsidR="00541413">
        <w:rPr>
          <w:rFonts w:ascii="Times New Roman" w:hAnsi="Times New Roman" w:cs="Times New Roman"/>
          <w:sz w:val="24"/>
          <w:szCs w:val="24"/>
        </w:rPr>
        <w:t xml:space="preserve">da u </w:t>
      </w:r>
      <w:r w:rsidR="008C1AE0">
        <w:rPr>
          <w:rFonts w:ascii="Times New Roman" w:hAnsi="Times New Roman" w:cs="Times New Roman"/>
          <w:sz w:val="24"/>
          <w:szCs w:val="24"/>
        </w:rPr>
        <w:t>ovoj</w:t>
      </w:r>
      <w:r w:rsidR="00541413">
        <w:rPr>
          <w:rFonts w:ascii="Times New Roman" w:hAnsi="Times New Roman" w:cs="Times New Roman"/>
          <w:sz w:val="24"/>
          <w:szCs w:val="24"/>
        </w:rPr>
        <w:t xml:space="preserve"> situaciji kada </w:t>
      </w: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  <w:r w:rsidR="008C1AE0">
        <w:rPr>
          <w:rFonts w:ascii="Times New Roman" w:hAnsi="Times New Roman" w:cs="Times New Roman"/>
          <w:sz w:val="24"/>
          <w:szCs w:val="24"/>
        </w:rPr>
        <w:t xml:space="preserve">više </w:t>
      </w:r>
      <w:r>
        <w:rPr>
          <w:rFonts w:ascii="Times New Roman" w:hAnsi="Times New Roman" w:cs="Times New Roman"/>
          <w:sz w:val="24"/>
          <w:szCs w:val="24"/>
        </w:rPr>
        <w:t>nije većinski vlasnik trgovačkog društva Đuro Đaković Grupa d.d.</w:t>
      </w:r>
      <w:r w:rsidR="00151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 postoji osnov</w:t>
      </w:r>
      <w:r w:rsidR="00541413">
        <w:rPr>
          <w:rFonts w:ascii="Times New Roman" w:hAnsi="Times New Roman" w:cs="Times New Roman"/>
          <w:sz w:val="24"/>
          <w:szCs w:val="24"/>
        </w:rPr>
        <w:t>a (pravni temelj) da bi se</w:t>
      </w:r>
      <w:r>
        <w:rPr>
          <w:rFonts w:ascii="Times New Roman" w:hAnsi="Times New Roman" w:cs="Times New Roman"/>
          <w:sz w:val="24"/>
          <w:szCs w:val="24"/>
        </w:rPr>
        <w:t xml:space="preserve"> predsjednik i članovi uprave navedenog trgovačkog društva mogli smatrati obveznicima u smislu odredbi ZSSI-a. </w:t>
      </w:r>
    </w:p>
    <w:p w14:paraId="4ADFDE0D" w14:textId="77777777" w:rsidR="00D25E3C" w:rsidRDefault="00D25E3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5684D9" w14:textId="77777777" w:rsidR="00D25E3C" w:rsidRDefault="00D25E3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 isti nisu u obvezi niti podnijeti imovinske kartice kako im je to naloženo Zaključ</w:t>
      </w:r>
      <w:r w:rsidR="003E3766">
        <w:rPr>
          <w:rFonts w:ascii="Times New Roman" w:hAnsi="Times New Roman" w:cs="Times New Roman"/>
          <w:sz w:val="24"/>
          <w:szCs w:val="24"/>
        </w:rPr>
        <w:t>cima</w:t>
      </w:r>
      <w:r w:rsidR="00541413">
        <w:rPr>
          <w:rFonts w:ascii="Times New Roman" w:hAnsi="Times New Roman" w:cs="Times New Roman"/>
          <w:sz w:val="24"/>
          <w:szCs w:val="24"/>
        </w:rPr>
        <w:t>,</w:t>
      </w:r>
      <w:r w:rsidR="003E3766">
        <w:rPr>
          <w:rFonts w:ascii="Times New Roman" w:hAnsi="Times New Roman" w:cs="Times New Roman"/>
          <w:sz w:val="24"/>
          <w:szCs w:val="24"/>
        </w:rPr>
        <w:t xml:space="preserve"> </w:t>
      </w:r>
      <w:r w:rsidR="003E3766" w:rsidRPr="003E3766">
        <w:rPr>
          <w:rFonts w:ascii="Times New Roman" w:hAnsi="Times New Roman" w:cs="Times New Roman"/>
          <w:sz w:val="24"/>
          <w:szCs w:val="24"/>
        </w:rPr>
        <w:t>broj 711-1-2063-IK-2468/22-01-22 i broj 711-I-2062-IK-2467/22-01-22 od 17.</w:t>
      </w:r>
      <w:r w:rsidR="00541413">
        <w:rPr>
          <w:rFonts w:ascii="Times New Roman" w:hAnsi="Times New Roman" w:cs="Times New Roman"/>
          <w:sz w:val="24"/>
          <w:szCs w:val="24"/>
        </w:rPr>
        <w:t xml:space="preserve">listopada </w:t>
      </w:r>
      <w:r w:rsidR="003E3766" w:rsidRPr="003E3766">
        <w:rPr>
          <w:rFonts w:ascii="Times New Roman" w:hAnsi="Times New Roman" w:cs="Times New Roman"/>
          <w:sz w:val="24"/>
          <w:szCs w:val="24"/>
        </w:rPr>
        <w:t>2022. godine</w:t>
      </w:r>
      <w:r w:rsidR="003E3766">
        <w:rPr>
          <w:rFonts w:ascii="Times New Roman" w:hAnsi="Times New Roman" w:cs="Times New Roman"/>
          <w:sz w:val="24"/>
          <w:szCs w:val="24"/>
        </w:rPr>
        <w:t>.</w:t>
      </w:r>
    </w:p>
    <w:p w14:paraId="5733306E" w14:textId="77777777" w:rsidR="00D25E3C" w:rsidRDefault="00D25E3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07D18C" w14:textId="77777777" w:rsidR="008C1AE0" w:rsidRDefault="00574006" w:rsidP="00C42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DA146" w14:textId="77777777" w:rsidR="008C1AE0" w:rsidRDefault="008C1AE0" w:rsidP="00C42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D5BD42" w14:textId="1D700933" w:rsidR="00C4218D" w:rsidRDefault="00C4218D" w:rsidP="00C42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18D">
        <w:rPr>
          <w:rFonts w:ascii="Times New Roman" w:hAnsi="Times New Roman" w:cs="Times New Roman"/>
          <w:sz w:val="24"/>
          <w:szCs w:val="24"/>
        </w:rPr>
        <w:t>Slijedom svega navedenog, Povjerenstvo je dalo očitovanje kao što je navedeno u izreci ovog akta.</w:t>
      </w:r>
    </w:p>
    <w:p w14:paraId="734D0C4B" w14:textId="77777777" w:rsidR="00184F65" w:rsidRPr="00A30FFE" w:rsidRDefault="00A30FFE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BB145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45A">
        <w:rPr>
          <w:rFonts w:ascii="Times New Roman" w:hAnsi="Times New Roman" w:cs="Times New Roman"/>
          <w:bCs/>
          <w:sz w:val="24"/>
          <w:szCs w:val="24"/>
        </w:rPr>
        <w:t>PREDSJEDNICA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1CEBAEC9" w14:textId="77777777" w:rsidR="004E2109" w:rsidRDefault="004E2109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6DDD897C" w14:textId="0626E354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</w:t>
      </w:r>
      <w:r w:rsidR="00BB145A">
        <w:rPr>
          <w:bCs/>
          <w:color w:val="auto"/>
        </w:rPr>
        <w:t>Nataša Novaković</w:t>
      </w:r>
      <w:r>
        <w:rPr>
          <w:bCs/>
          <w:color w:val="auto"/>
        </w:rPr>
        <w:t xml:space="preserve">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66F05E25" w14:textId="0F4F8216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E5244" w14:textId="25B8BF7E" w:rsidR="004E2109" w:rsidRDefault="004E210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70F07" w14:textId="77777777" w:rsidR="004E2109" w:rsidRDefault="004E210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89446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73D0B50" w14:textId="29F10E8F" w:rsidR="00184F65" w:rsidRDefault="003E3766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Maroušek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9D1E0B">
        <w:rPr>
          <w:rFonts w:ascii="Times New Roman" w:hAnsi="Times New Roman" w:cs="Times New Roman"/>
          <w:sz w:val="24"/>
          <w:szCs w:val="24"/>
        </w:rPr>
        <w:t>putem dostavljene e-mail adrese</w:t>
      </w:r>
      <w:bookmarkStart w:id="0" w:name="_GoBack"/>
      <w:bookmarkEnd w:id="0"/>
    </w:p>
    <w:p w14:paraId="1BE7B34A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2D5CC57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F0CF0C1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9DC2" w14:textId="77777777" w:rsidR="0078437F" w:rsidRDefault="0078437F" w:rsidP="005B5818">
      <w:pPr>
        <w:spacing w:after="0" w:line="240" w:lineRule="auto"/>
      </w:pPr>
      <w:r>
        <w:separator/>
      </w:r>
    </w:p>
  </w:endnote>
  <w:endnote w:type="continuationSeparator" w:id="0">
    <w:p w14:paraId="075BD566" w14:textId="77777777" w:rsidR="0078437F" w:rsidRDefault="0078437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904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9569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33D2AD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CA170A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D12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61F0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DECA78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92A7" w14:textId="77777777" w:rsidR="0078437F" w:rsidRDefault="0078437F" w:rsidP="005B5818">
      <w:pPr>
        <w:spacing w:after="0" w:line="240" w:lineRule="auto"/>
      </w:pPr>
      <w:r>
        <w:separator/>
      </w:r>
    </w:p>
  </w:footnote>
  <w:footnote w:type="continuationSeparator" w:id="0">
    <w:p w14:paraId="0DDB06FC" w14:textId="77777777" w:rsidR="0078437F" w:rsidRDefault="0078437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1C534F7" w14:textId="5265673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B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8DA0D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A30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314B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49D8C6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B1F93B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AE314B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49D8C6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B1F93B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73E1C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9AA400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3671C1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5AE80F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975EC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86F5E"/>
    <w:rsid w:val="00090430"/>
    <w:rsid w:val="00091FD7"/>
    <w:rsid w:val="0009358C"/>
    <w:rsid w:val="000B07EA"/>
    <w:rsid w:val="000B2775"/>
    <w:rsid w:val="000B2BF7"/>
    <w:rsid w:val="000C51C8"/>
    <w:rsid w:val="000D2030"/>
    <w:rsid w:val="000E2529"/>
    <w:rsid w:val="000E75E4"/>
    <w:rsid w:val="000E769D"/>
    <w:rsid w:val="000F08E4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1C67"/>
    <w:rsid w:val="00155018"/>
    <w:rsid w:val="001602EF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1A2C"/>
    <w:rsid w:val="001D37A5"/>
    <w:rsid w:val="001D49DE"/>
    <w:rsid w:val="001D62A1"/>
    <w:rsid w:val="001E4E26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56834"/>
    <w:rsid w:val="00266511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73AFB"/>
    <w:rsid w:val="00385037"/>
    <w:rsid w:val="003874CB"/>
    <w:rsid w:val="00393F59"/>
    <w:rsid w:val="003A2556"/>
    <w:rsid w:val="003A7E01"/>
    <w:rsid w:val="003B0BAC"/>
    <w:rsid w:val="003B3270"/>
    <w:rsid w:val="003C019C"/>
    <w:rsid w:val="003C2726"/>
    <w:rsid w:val="003C2DEB"/>
    <w:rsid w:val="003C4B46"/>
    <w:rsid w:val="003D1B27"/>
    <w:rsid w:val="003D3811"/>
    <w:rsid w:val="003E3766"/>
    <w:rsid w:val="003E53F7"/>
    <w:rsid w:val="003F5D89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2109"/>
    <w:rsid w:val="004E5B16"/>
    <w:rsid w:val="004E7A47"/>
    <w:rsid w:val="004F352E"/>
    <w:rsid w:val="004F6E13"/>
    <w:rsid w:val="00507BBE"/>
    <w:rsid w:val="00510029"/>
    <w:rsid w:val="00510C87"/>
    <w:rsid w:val="00512887"/>
    <w:rsid w:val="00520206"/>
    <w:rsid w:val="0052126C"/>
    <w:rsid w:val="00526DC7"/>
    <w:rsid w:val="0053015B"/>
    <w:rsid w:val="00530AB2"/>
    <w:rsid w:val="00540030"/>
    <w:rsid w:val="005408DC"/>
    <w:rsid w:val="00541413"/>
    <w:rsid w:val="0054338E"/>
    <w:rsid w:val="00544470"/>
    <w:rsid w:val="005716AB"/>
    <w:rsid w:val="00574006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3212E"/>
    <w:rsid w:val="006357A9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4005"/>
    <w:rsid w:val="006C1351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47047"/>
    <w:rsid w:val="00750FFC"/>
    <w:rsid w:val="00762835"/>
    <w:rsid w:val="00776716"/>
    <w:rsid w:val="0078437F"/>
    <w:rsid w:val="00793EC7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1AE0"/>
    <w:rsid w:val="008C2B09"/>
    <w:rsid w:val="008C2E45"/>
    <w:rsid w:val="008C3417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593F"/>
    <w:rsid w:val="00976D09"/>
    <w:rsid w:val="0099104D"/>
    <w:rsid w:val="00997FBE"/>
    <w:rsid w:val="009B0DB7"/>
    <w:rsid w:val="009C3643"/>
    <w:rsid w:val="009C5D0E"/>
    <w:rsid w:val="009C7F45"/>
    <w:rsid w:val="009D1E0B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105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B145A"/>
    <w:rsid w:val="00BB33B3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7B8"/>
    <w:rsid w:val="00C17FF2"/>
    <w:rsid w:val="00C24596"/>
    <w:rsid w:val="00C26394"/>
    <w:rsid w:val="00C2794F"/>
    <w:rsid w:val="00C36FA0"/>
    <w:rsid w:val="00C4218D"/>
    <w:rsid w:val="00C47787"/>
    <w:rsid w:val="00C53D35"/>
    <w:rsid w:val="00C70009"/>
    <w:rsid w:val="00C73C98"/>
    <w:rsid w:val="00C848D0"/>
    <w:rsid w:val="00C848DA"/>
    <w:rsid w:val="00C849FF"/>
    <w:rsid w:val="00C91F78"/>
    <w:rsid w:val="00C93952"/>
    <w:rsid w:val="00CA28B6"/>
    <w:rsid w:val="00CA602D"/>
    <w:rsid w:val="00CB069F"/>
    <w:rsid w:val="00CB245A"/>
    <w:rsid w:val="00CB3DFD"/>
    <w:rsid w:val="00CB793B"/>
    <w:rsid w:val="00CD4554"/>
    <w:rsid w:val="00CF0444"/>
    <w:rsid w:val="00CF0867"/>
    <w:rsid w:val="00D00C45"/>
    <w:rsid w:val="00D02DD3"/>
    <w:rsid w:val="00D11BA5"/>
    <w:rsid w:val="00D11C69"/>
    <w:rsid w:val="00D1289E"/>
    <w:rsid w:val="00D16E59"/>
    <w:rsid w:val="00D25E3C"/>
    <w:rsid w:val="00D30138"/>
    <w:rsid w:val="00D43A01"/>
    <w:rsid w:val="00D448C2"/>
    <w:rsid w:val="00D51409"/>
    <w:rsid w:val="00D546F1"/>
    <w:rsid w:val="00D57A2E"/>
    <w:rsid w:val="00D60510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0B7B"/>
    <w:rsid w:val="00E82214"/>
    <w:rsid w:val="00E90082"/>
    <w:rsid w:val="00E91475"/>
    <w:rsid w:val="00EC50AE"/>
    <w:rsid w:val="00EC744A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950FE"/>
    <w:rsid w:val="00FA0034"/>
    <w:rsid w:val="00FA4140"/>
    <w:rsid w:val="00FA7DF0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8807D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14397;14331</Duznosnici_Value>
    <BrojPredmeta xmlns="8638ef6a-48a0-457c-b738-9f65e71a9a26">M-422/22</BrojPredmeta>
    <Duznosnici xmlns="8638ef6a-48a0-457c-b738-9f65e71a9a26">Pavel Maroušek,Član uprave,ĐURO ĐAKOVIĆ GRUPA DIONIČKO DRUŠTVO;Hrvoje Kekez,Predsjednik uprave,ĐURO ĐAKOVIĆ GRUPA DIONIČKO DRUŠTVO</Duznosnici>
    <VrstaDokumenta xmlns="8638ef6a-48a0-457c-b738-9f65e71a9a26">1</VrstaDokumenta>
    <KljucneRijeci xmlns="8638ef6a-48a0-457c-b738-9f65e71a9a26">
      <Value>91</Value>
      <Value>121</Value>
      <Value>19</Value>
    </KljucneRijeci>
    <BrojAkta xmlns="8638ef6a-48a0-457c-b738-9f65e71a9a26">711-I-2335-M-422/22-03-19</BrojAkta>
    <Sync xmlns="8638ef6a-48a0-457c-b738-9f65e71a9a26">0</Sync>
    <Sjednica xmlns="8638ef6a-48a0-457c-b738-9f65e71a9a26">313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138EB-BE26-4E5E-9262-2CBCE9C0B1D4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144059-9F90-42A0-9915-BCFC3C55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2022-11-21T07:50:00Z</cp:lastPrinted>
  <dcterms:created xsi:type="dcterms:W3CDTF">2022-12-12T15:01:00Z</dcterms:created>
  <dcterms:modified xsi:type="dcterms:W3CDTF">2022-12-12T15:01:00Z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