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FD844" w14:textId="0C8159C3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B62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2371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1735</w:t>
      </w:r>
      <w:r w:rsidR="006B62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-P-48</w:t>
      </w:r>
      <w:r w:rsidR="002371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6B62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2371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</w:t>
      </w:r>
      <w:r w:rsidR="006B62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371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06</w:t>
      </w:r>
      <w:r w:rsidR="006B62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-22</w:t>
      </w:r>
    </w:p>
    <w:p w14:paraId="0F7FD845" w14:textId="77777777" w:rsidR="00D2106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C0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74457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74457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CC40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7445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F7FD846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F7FD847" w14:textId="6F6EC074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6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</w:t>
      </w:r>
      <w:r w:rsidR="006C1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54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6C1546">
        <w:rPr>
          <w:rFonts w:ascii="Times New Roman" w:eastAsia="Calibri" w:hAnsi="Times New Roman" w:cs="Times New Roman"/>
          <w:sz w:val="24"/>
          <w:szCs w:val="24"/>
        </w:rPr>
        <w:t xml:space="preserve"> Božić,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</w:t>
      </w:r>
      <w:r w:rsidRPr="00D21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D2106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26/11., 12/12., 126/12., 48/13.,  57/15. i  98/19., u daljnjem tekstu: ZSSI),</w:t>
      </w:r>
      <w:r w:rsidR="00CD4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povodom neanonimne prijave </w:t>
      </w:r>
      <w:r w:rsidR="006B62FC">
        <w:rPr>
          <w:rFonts w:ascii="Times New Roman" w:eastAsia="Calibri" w:hAnsi="Times New Roman" w:cs="Times New Roman"/>
          <w:b/>
          <w:sz w:val="24"/>
          <w:szCs w:val="24"/>
        </w:rPr>
        <w:t xml:space="preserve">podnesene 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protiv </w:t>
      </w:r>
      <w:r w:rsidR="00B811F4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674457">
        <w:rPr>
          <w:rFonts w:ascii="Times New Roman" w:eastAsia="Calibri" w:hAnsi="Times New Roman" w:cs="Times New Roman"/>
          <w:b/>
          <w:sz w:val="24"/>
          <w:szCs w:val="24"/>
        </w:rPr>
        <w:t xml:space="preserve">Ive </w:t>
      </w:r>
      <w:proofErr w:type="spellStart"/>
      <w:r w:rsidR="00674457">
        <w:rPr>
          <w:rFonts w:ascii="Times New Roman" w:eastAsia="Calibri" w:hAnsi="Times New Roman" w:cs="Times New Roman"/>
          <w:b/>
          <w:sz w:val="24"/>
          <w:szCs w:val="24"/>
        </w:rPr>
        <w:t>Tomasovića</w:t>
      </w:r>
      <w:proofErr w:type="spellEnd"/>
      <w:r w:rsidR="006C154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4457">
        <w:rPr>
          <w:rFonts w:ascii="Times New Roman" w:eastAsia="Calibri" w:hAnsi="Times New Roman" w:cs="Times New Roman"/>
          <w:b/>
          <w:sz w:val="24"/>
          <w:szCs w:val="24"/>
        </w:rPr>
        <w:t>gradonačelnika Grada Omiša</w:t>
      </w:r>
      <w:r w:rsidR="00B811F4" w:rsidRPr="002371AA">
        <w:rPr>
          <w:rFonts w:ascii="Times New Roman" w:eastAsia="Calibri" w:hAnsi="Times New Roman" w:cs="Times New Roman"/>
          <w:sz w:val="24"/>
          <w:szCs w:val="24"/>
        </w:rPr>
        <w:t>,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00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74457">
        <w:rPr>
          <w:rFonts w:ascii="Times New Roman" w:eastAsia="Calibri" w:hAnsi="Times New Roman" w:cs="Times New Roman"/>
          <w:sz w:val="24"/>
          <w:szCs w:val="24"/>
        </w:rPr>
        <w:t>62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674457">
        <w:rPr>
          <w:rFonts w:ascii="Times New Roman" w:eastAsia="Calibri" w:hAnsi="Times New Roman" w:cs="Times New Roman"/>
          <w:sz w:val="24"/>
          <w:szCs w:val="24"/>
        </w:rPr>
        <w:t>0</w:t>
      </w:r>
      <w:r w:rsidR="00B811F4">
        <w:rPr>
          <w:rFonts w:ascii="Times New Roman" w:eastAsia="Calibri" w:hAnsi="Times New Roman" w:cs="Times New Roman"/>
          <w:sz w:val="24"/>
          <w:szCs w:val="24"/>
        </w:rPr>
        <w:t>4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74457">
        <w:rPr>
          <w:rFonts w:ascii="Times New Roman" w:eastAsia="Calibri" w:hAnsi="Times New Roman" w:cs="Times New Roman"/>
          <w:sz w:val="24"/>
          <w:szCs w:val="24"/>
        </w:rPr>
        <w:t xml:space="preserve">ožujka </w:t>
      </w:r>
      <w:r w:rsidRPr="00D2106B">
        <w:rPr>
          <w:rFonts w:ascii="Times New Roman" w:eastAsia="Calibri" w:hAnsi="Times New Roman" w:cs="Times New Roman"/>
          <w:sz w:val="24"/>
          <w:szCs w:val="24"/>
        </w:rPr>
        <w:t>202</w:t>
      </w:r>
      <w:r w:rsidR="00674457">
        <w:rPr>
          <w:rFonts w:ascii="Times New Roman" w:eastAsia="Calibri" w:hAnsi="Times New Roman" w:cs="Times New Roman"/>
          <w:sz w:val="24"/>
          <w:szCs w:val="24"/>
        </w:rPr>
        <w:t>2</w:t>
      </w:r>
      <w:r w:rsidRPr="00D2106B">
        <w:rPr>
          <w:rFonts w:ascii="Times New Roman" w:eastAsia="Calibri" w:hAnsi="Times New Roman" w:cs="Times New Roman"/>
          <w:sz w:val="24"/>
          <w:szCs w:val="24"/>
        </w:rPr>
        <w:t>.g., donosi sljedeću</w:t>
      </w:r>
    </w:p>
    <w:p w14:paraId="0F7FD848" w14:textId="77777777" w:rsidR="00D2106B" w:rsidRPr="00D2106B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0F7FD849" w14:textId="77777777" w:rsidR="00D2106B" w:rsidRPr="00D2106B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F7FD84A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FD84B" w14:textId="1A7A06BD" w:rsidR="006D513A" w:rsidRDefault="00D2106B" w:rsidP="006B62F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="00B811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dužnosnika </w:t>
      </w:r>
      <w:r w:rsidR="006744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Ive </w:t>
      </w:r>
      <w:proofErr w:type="spellStart"/>
      <w:r w:rsidR="006744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Tomasovića</w:t>
      </w:r>
      <w:proofErr w:type="spellEnd"/>
      <w:r w:rsidR="00E25778" w:rsidRP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811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gradonačelnika Grada </w:t>
      </w:r>
      <w:r w:rsidR="006744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Omiša</w:t>
      </w:r>
      <w:r w:rsidRPr="004400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A56CE">
        <w:rPr>
          <w:rFonts w:ascii="Times New Roman" w:hAnsi="Times New Roman" w:cs="Times New Roman"/>
          <w:b/>
          <w:sz w:val="24"/>
          <w:szCs w:val="24"/>
        </w:rPr>
        <w:t xml:space="preserve">u vezi </w:t>
      </w:r>
      <w:r w:rsidR="002371AA">
        <w:rPr>
          <w:rFonts w:ascii="Times New Roman" w:hAnsi="Times New Roman" w:cs="Times New Roman"/>
          <w:b/>
          <w:sz w:val="24"/>
          <w:szCs w:val="24"/>
        </w:rPr>
        <w:t>navoda</w:t>
      </w:r>
      <w:r w:rsidR="00FA56CE">
        <w:rPr>
          <w:rFonts w:ascii="Times New Roman" w:hAnsi="Times New Roman" w:cs="Times New Roman"/>
          <w:b/>
          <w:sz w:val="24"/>
          <w:szCs w:val="24"/>
        </w:rPr>
        <w:t xml:space="preserve"> da je </w:t>
      </w:r>
      <w:r w:rsidR="00674457">
        <w:rPr>
          <w:rFonts w:ascii="Times New Roman" w:hAnsi="Times New Roman" w:cs="Times New Roman"/>
          <w:b/>
          <w:sz w:val="24"/>
          <w:szCs w:val="24"/>
        </w:rPr>
        <w:t>dužnosnik</w:t>
      </w:r>
      <w:r w:rsidR="008E7F4D">
        <w:rPr>
          <w:rFonts w:ascii="Times New Roman" w:hAnsi="Times New Roman" w:cs="Times New Roman"/>
          <w:b/>
          <w:sz w:val="24"/>
          <w:szCs w:val="24"/>
        </w:rPr>
        <w:t xml:space="preserve"> donošenjem</w:t>
      </w:r>
      <w:r w:rsidR="00674457">
        <w:rPr>
          <w:rFonts w:ascii="Times New Roman" w:hAnsi="Times New Roman" w:cs="Times New Roman"/>
          <w:b/>
          <w:sz w:val="24"/>
          <w:szCs w:val="24"/>
        </w:rPr>
        <w:t xml:space="preserve"> Odluk</w:t>
      </w:r>
      <w:r w:rsidR="008E7F4D">
        <w:rPr>
          <w:rFonts w:ascii="Times New Roman" w:hAnsi="Times New Roman" w:cs="Times New Roman"/>
          <w:b/>
          <w:sz w:val="24"/>
          <w:szCs w:val="24"/>
        </w:rPr>
        <w:t>e</w:t>
      </w:r>
      <w:r w:rsidR="00674457">
        <w:rPr>
          <w:rFonts w:ascii="Times New Roman" w:hAnsi="Times New Roman" w:cs="Times New Roman"/>
          <w:b/>
          <w:sz w:val="24"/>
          <w:szCs w:val="24"/>
        </w:rPr>
        <w:t xml:space="preserve"> o nerazvrstanim cestama u Gradu Omišu</w:t>
      </w:r>
      <w:r w:rsidR="008E7F4D">
        <w:rPr>
          <w:rFonts w:ascii="Times New Roman" w:hAnsi="Times New Roman" w:cs="Times New Roman"/>
          <w:b/>
          <w:sz w:val="24"/>
          <w:szCs w:val="24"/>
        </w:rPr>
        <w:t>, koju</w:t>
      </w:r>
      <w:r w:rsidR="0094080C">
        <w:rPr>
          <w:rFonts w:ascii="Times New Roman" w:hAnsi="Times New Roman" w:cs="Times New Roman"/>
          <w:b/>
          <w:sz w:val="24"/>
          <w:szCs w:val="24"/>
        </w:rPr>
        <w:t xml:space="preserve"> inače</w:t>
      </w:r>
      <w:r w:rsidR="008E7F4D">
        <w:rPr>
          <w:rFonts w:ascii="Times New Roman" w:hAnsi="Times New Roman" w:cs="Times New Roman"/>
          <w:b/>
          <w:sz w:val="24"/>
          <w:szCs w:val="24"/>
        </w:rPr>
        <w:t xml:space="preserve"> donosi Gradsko vijeće i</w:t>
      </w:r>
      <w:r w:rsidR="00674457">
        <w:rPr>
          <w:rFonts w:ascii="Times New Roman" w:hAnsi="Times New Roman" w:cs="Times New Roman"/>
          <w:b/>
          <w:sz w:val="24"/>
          <w:szCs w:val="24"/>
        </w:rPr>
        <w:t xml:space="preserve"> kojom je proglasio nerazvrstanom cestom i nekretnine u</w:t>
      </w:r>
      <w:r w:rsidR="0079401C">
        <w:rPr>
          <w:rFonts w:ascii="Times New Roman" w:hAnsi="Times New Roman" w:cs="Times New Roman"/>
          <w:b/>
          <w:sz w:val="24"/>
          <w:szCs w:val="24"/>
        </w:rPr>
        <w:t xml:space="preserve"> privatnom vlasništvu i</w:t>
      </w:r>
      <w:r w:rsidR="00674457">
        <w:rPr>
          <w:rFonts w:ascii="Times New Roman" w:hAnsi="Times New Roman" w:cs="Times New Roman"/>
          <w:b/>
          <w:sz w:val="24"/>
          <w:szCs w:val="24"/>
        </w:rPr>
        <w:t xml:space="preserve"> vlasništvu Republike</w:t>
      </w:r>
      <w:r w:rsidR="008E7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457">
        <w:rPr>
          <w:rFonts w:ascii="Times New Roman" w:hAnsi="Times New Roman" w:cs="Times New Roman"/>
          <w:b/>
          <w:sz w:val="24"/>
          <w:szCs w:val="24"/>
        </w:rPr>
        <w:t>Hrvatske</w:t>
      </w:r>
      <w:r w:rsidR="0094080C">
        <w:rPr>
          <w:rFonts w:ascii="Times New Roman" w:hAnsi="Times New Roman" w:cs="Times New Roman"/>
          <w:b/>
          <w:sz w:val="24"/>
          <w:szCs w:val="24"/>
        </w:rPr>
        <w:t>,</w:t>
      </w:r>
      <w:r w:rsidR="008E7F4D">
        <w:rPr>
          <w:rFonts w:ascii="Times New Roman" w:hAnsi="Times New Roman" w:cs="Times New Roman"/>
          <w:b/>
          <w:sz w:val="24"/>
          <w:szCs w:val="24"/>
        </w:rPr>
        <w:t xml:space="preserve"> prekoračio svoje ovlasti</w:t>
      </w:r>
      <w:r w:rsidR="00674457">
        <w:rPr>
          <w:rFonts w:ascii="Times New Roman" w:hAnsi="Times New Roman" w:cs="Times New Roman"/>
          <w:b/>
          <w:sz w:val="24"/>
          <w:szCs w:val="24"/>
        </w:rPr>
        <w:t xml:space="preserve"> kao i da je dajući u zakup čestice koje predstavljaju javno dobro u vlasništvu Republike Hrvatske pogodovao poduzetniku </w:t>
      </w:r>
      <w:r w:rsidR="00FE5244" w:rsidRPr="00FE5244">
        <w:rPr>
          <w:rFonts w:ascii="Times New Roman" w:hAnsi="Times New Roman" w:cs="Times New Roman"/>
          <w:b/>
          <w:sz w:val="24"/>
          <w:szCs w:val="24"/>
          <w:highlight w:val="black"/>
        </w:rPr>
        <w:t>…………………</w:t>
      </w:r>
      <w:r w:rsidR="006744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71AA" w:rsidRPr="004400F8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2371AA">
        <w:rPr>
          <w:rFonts w:ascii="Times New Roman" w:hAnsi="Times New Roman" w:cs="Times New Roman"/>
          <w:b/>
          <w:sz w:val="24"/>
          <w:szCs w:val="24"/>
        </w:rPr>
        <w:t>,</w:t>
      </w:r>
      <w:r w:rsidR="002371AA" w:rsidRPr="00440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621">
        <w:rPr>
          <w:rFonts w:ascii="Times New Roman" w:hAnsi="Times New Roman" w:cs="Times New Roman"/>
          <w:b/>
          <w:sz w:val="24"/>
          <w:szCs w:val="24"/>
        </w:rPr>
        <w:t xml:space="preserve">s obzirom </w:t>
      </w:r>
      <w:r w:rsidR="006B6621" w:rsidRPr="006B6621">
        <w:rPr>
          <w:rFonts w:ascii="Times New Roman" w:hAnsi="Times New Roman" w:cs="Times New Roman"/>
          <w:b/>
          <w:sz w:val="24"/>
          <w:szCs w:val="24"/>
        </w:rPr>
        <w:t>da iz prikupljenih podataka i dokumentacije</w:t>
      </w:r>
      <w:r w:rsidR="006B6621" w:rsidRPr="006B6621">
        <w:t xml:space="preserve"> </w:t>
      </w:r>
      <w:r w:rsidR="006B6621" w:rsidRPr="006B6621">
        <w:rPr>
          <w:rFonts w:ascii="Times New Roman" w:hAnsi="Times New Roman" w:cs="Times New Roman"/>
          <w:b/>
          <w:sz w:val="24"/>
          <w:szCs w:val="24"/>
        </w:rPr>
        <w:t xml:space="preserve">ne proizlazi da je u postupanju </w:t>
      </w:r>
      <w:r w:rsidR="00B811F4">
        <w:rPr>
          <w:rFonts w:ascii="Times New Roman" w:hAnsi="Times New Roman" w:cs="Times New Roman"/>
          <w:b/>
          <w:sz w:val="24"/>
          <w:szCs w:val="24"/>
        </w:rPr>
        <w:t>dužnosnika</w:t>
      </w:r>
      <w:r w:rsidR="006B6621" w:rsidRPr="006B6621">
        <w:rPr>
          <w:rFonts w:ascii="Times New Roman" w:hAnsi="Times New Roman" w:cs="Times New Roman"/>
          <w:b/>
          <w:sz w:val="24"/>
          <w:szCs w:val="24"/>
        </w:rPr>
        <w:t xml:space="preserve"> došlo do moguće povrede odredbi ZSSI-a. </w:t>
      </w:r>
      <w:r w:rsidR="002371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7FD84D" w14:textId="77777777" w:rsidR="001512A3" w:rsidRDefault="00D2106B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0F7FD84E" w14:textId="77777777" w:rsidR="00F127A0" w:rsidRDefault="00F127A0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4F" w14:textId="39AED2E3" w:rsidR="008E7F4D" w:rsidRDefault="00F127A0" w:rsidP="0004484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</w:t>
      </w:r>
      <w:r w:rsidR="00B811F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7F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7F4D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408E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.g. zaprimilo neanonimnu prijavu mogućeg sukoba interesa  koja je u </w:t>
      </w:r>
      <w:r>
        <w:rPr>
          <w:rFonts w:ascii="Times New Roman" w:hAnsi="Times New Roman" w:cs="Times New Roman"/>
          <w:color w:val="000000"/>
          <w:sz w:val="24"/>
          <w:szCs w:val="24"/>
        </w:rPr>
        <w:t>Povjerenstvu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 zaprimljena pod poslovnim brojem: 711-U-</w:t>
      </w:r>
      <w:r w:rsidR="008E7F4D">
        <w:rPr>
          <w:rFonts w:ascii="Times New Roman" w:hAnsi="Times New Roman" w:cs="Times New Roman"/>
          <w:color w:val="000000"/>
          <w:sz w:val="24"/>
          <w:szCs w:val="24"/>
        </w:rPr>
        <w:t>816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8E7F4D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408E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>-01-4. U predmetnoj prijavi</w:t>
      </w:r>
      <w:r w:rsidR="008E7F4D">
        <w:rPr>
          <w:rFonts w:ascii="Times New Roman" w:hAnsi="Times New Roman" w:cs="Times New Roman"/>
          <w:color w:val="000000"/>
          <w:sz w:val="24"/>
          <w:szCs w:val="24"/>
        </w:rPr>
        <w:t xml:space="preserve"> u bitnom se navodi da je gradonačelnik Grada Omiša donio Odluku o nerazvrstanim cestama u Gradu Omišu („Narodne novine“, broj 9/15 i 7/18) te da je na taj način prekoračio svoje ovlasti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7F4D">
        <w:rPr>
          <w:rFonts w:ascii="Times New Roman" w:hAnsi="Times New Roman" w:cs="Times New Roman"/>
          <w:color w:val="000000"/>
          <w:sz w:val="24"/>
          <w:szCs w:val="24"/>
        </w:rPr>
        <w:t xml:space="preserve"> budući da odluku jedino može donijeti Gradsko vijeće.</w:t>
      </w:r>
      <w:r w:rsidR="0094080C">
        <w:rPr>
          <w:rFonts w:ascii="Times New Roman" w:hAnsi="Times New Roman" w:cs="Times New Roman"/>
          <w:color w:val="000000"/>
          <w:sz w:val="24"/>
          <w:szCs w:val="24"/>
        </w:rPr>
        <w:t xml:space="preserve"> Nadalje, navodi se kako su navedenom Odlukom nerazvrstanom cestom proglašene i </w:t>
      </w:r>
      <w:r w:rsidR="004A7393">
        <w:rPr>
          <w:rFonts w:ascii="Times New Roman" w:hAnsi="Times New Roman" w:cs="Times New Roman"/>
          <w:color w:val="000000"/>
          <w:sz w:val="24"/>
          <w:szCs w:val="24"/>
        </w:rPr>
        <w:t xml:space="preserve">zemljišne čestice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…………………………….</w:t>
      </w:r>
      <w:r w:rsidR="004A7393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</w:t>
      </w:r>
      <w:bookmarkStart w:id="0" w:name="_GoBack"/>
      <w:bookmarkEnd w:id="0"/>
      <w:r w:rsidR="004A7393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Katastarske općine Omiš među kojima čestice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………..</w:t>
      </w:r>
      <w:r w:rsidR="0094080C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predstavljaju vodno javno dobro čiji je vlasnik Republika Hrvatska, dok čestica </w:t>
      </w:r>
      <w:r w:rsidR="004A7393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………..</w:t>
      </w:r>
      <w:r w:rsidR="004A7393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80C" w:rsidRPr="00FE5244">
        <w:rPr>
          <w:rFonts w:ascii="Times New Roman" w:hAnsi="Times New Roman" w:cs="Times New Roman"/>
          <w:color w:val="000000"/>
          <w:sz w:val="24"/>
          <w:szCs w:val="24"/>
        </w:rPr>
        <w:t>u naravi predstavlja rijeku.</w:t>
      </w:r>
      <w:r w:rsidR="004A7393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Nadalje podnositelj navodi kako je on vlasnik čestice 12.</w:t>
      </w:r>
      <w:r w:rsidR="0094080C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Isto tako, podnositelj navodi da je i prema nalazu dipl. ing. </w:t>
      </w:r>
      <w:proofErr w:type="spellStart"/>
      <w:r w:rsidR="0094080C" w:rsidRPr="00FE5244">
        <w:rPr>
          <w:rFonts w:ascii="Times New Roman" w:hAnsi="Times New Roman" w:cs="Times New Roman"/>
          <w:color w:val="000000"/>
          <w:sz w:val="24"/>
          <w:szCs w:val="24"/>
        </w:rPr>
        <w:t>geod</w:t>
      </w:r>
      <w:proofErr w:type="spellEnd"/>
      <w:r w:rsidR="0094080C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. razvidno da se </w:t>
      </w:r>
      <w:r w:rsidR="004A7393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na tim česticama </w:t>
      </w:r>
      <w:r w:rsidR="0094080C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ne radi o </w:t>
      </w:r>
      <w:r w:rsidR="004A7393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nerazvrstanoj cesti već o zoni sportsko/rekreacijske namjene. Podnositelj također dostavlja i elaborat građevinskog vještačenja iz kojeg proizlazi da je čestica broj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</w:t>
      </w:r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u svojoj naravi prilaz na cestu te da stoga ne može biti riječ o nerazvrstanoj cesti. Nadalje, podnositelj navodi i kako je Grad Omiš sklopio Ugovor o zakupu izletišta </w:t>
      </w:r>
      <w:proofErr w:type="spellStart"/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t>Radmanove</w:t>
      </w:r>
      <w:proofErr w:type="spellEnd"/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F40" w:rsidRPr="00FE524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t>linice sa zaku</w:t>
      </w:r>
      <w:r w:rsidR="00ED3F40" w:rsidRPr="00FE52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nikom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………………….</w:t>
      </w:r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i to vezano uz čestice koje nisu vlasništvo Grada Omiša</w:t>
      </w:r>
      <w:r w:rsidR="006B62FC" w:rsidRPr="00FE52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budući da se radi o </w:t>
      </w:r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lastRenderedPageBreak/>
        <w:t>čestic</w:t>
      </w:r>
      <w:r w:rsidR="006B62FC" w:rsidRPr="00FE5244">
        <w:rPr>
          <w:rFonts w:ascii="Times New Roman" w:hAnsi="Times New Roman" w:cs="Times New Roman"/>
          <w:color w:val="000000"/>
          <w:sz w:val="24"/>
          <w:szCs w:val="24"/>
        </w:rPr>
        <w:t>ama</w:t>
      </w:r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……..</w:t>
      </w:r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……..</w:t>
      </w:r>
      <w:r w:rsidR="00FE5244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0265BF" w:rsidRPr="00FE5244">
        <w:rPr>
          <w:rFonts w:ascii="Times New Roman" w:hAnsi="Times New Roman" w:cs="Times New Roman"/>
          <w:color w:val="000000"/>
          <w:sz w:val="24"/>
          <w:szCs w:val="24"/>
        </w:rPr>
        <w:t>oje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 nisu vlasništvo Grada Omiša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 već javno vodno dobro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 čiji je vlasnik Republika Hrvatska kao i čestica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………..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 koja predstavlja rijeku.</w:t>
      </w:r>
    </w:p>
    <w:p w14:paraId="0F7FD850" w14:textId="77777777" w:rsidR="009469B2" w:rsidRDefault="009469B2" w:rsidP="0004484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51" w14:textId="3D212778" w:rsidR="009469B2" w:rsidRPr="00E62A22" w:rsidRDefault="009469B2" w:rsidP="0004484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Uz predmetnu prijavu dostavljena je i dokumentacija kojom se potkrepljuju navodi iz prijave te je, između ostalog dostavljen i Zaključak KLASA: 340-01/15-01/17, URBROJ: 2155/01-02-18-24 od 11. lipnja 2018.g. 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kojim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gradonačelnik Grada Omiša pridodaje u Popis nerazvrstanih cesta -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naselje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Podšpilje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nekretnine katastarskih čestica broj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katastarsku česticu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</w:t>
      </w:r>
      <w:r w:rsidR="00E62A22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A22" w:rsidRPr="00E62A22">
        <w:rPr>
          <w:rFonts w:ascii="Times New Roman" w:hAnsi="Times New Roman" w:cs="Times New Roman"/>
          <w:color w:val="000000"/>
          <w:sz w:val="24"/>
          <w:szCs w:val="24"/>
        </w:rPr>
        <w:t xml:space="preserve">te Obrazloženje u kojem je navedeno da </w:t>
      </w:r>
      <w:r w:rsidR="00E62A22">
        <w:rPr>
          <w:rFonts w:ascii="Times New Roman" w:hAnsi="Times New Roman" w:cs="Times New Roman"/>
          <w:color w:val="000000"/>
          <w:sz w:val="24"/>
          <w:szCs w:val="24"/>
        </w:rPr>
        <w:t>je na temelju mišljenja mjesnih odbora i terenskog uviđaja Odsjeka za imovinsko-pravne poslove Grada Omiša utvrđeno da su na popisu nerazvrstanih cesta Grada Omiša omaškom uvršteni i putevi koji nisu nerazvrstane ceste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2A22">
        <w:rPr>
          <w:rFonts w:ascii="Times New Roman" w:hAnsi="Times New Roman" w:cs="Times New Roman"/>
          <w:color w:val="000000"/>
          <w:sz w:val="24"/>
          <w:szCs w:val="24"/>
        </w:rPr>
        <w:t xml:space="preserve"> već privatno vlasništvo te da se stoga pristupilo realizaciji sastavljanja prijedloga Odluke o izmjeni i dopuni Odluke o nerazvrstanim cestama u Gradu Omišu. </w:t>
      </w:r>
    </w:p>
    <w:p w14:paraId="0F7FD852" w14:textId="77777777" w:rsidR="00B844A0" w:rsidRDefault="00B844A0" w:rsidP="00B844A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53" w14:textId="7CF4E558" w:rsidR="00B844A0" w:rsidRDefault="00B844A0" w:rsidP="00B844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3. stavkom 1. točkom 39. ZSSI-a propisano je da su gradonačelnici, općinski načelnici i njihovi zamjenici dužnosnici u smislu navedenog Zakona. Povjerenstvo je uvidom u Registar dužnosnika utvrdilo da je 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Ivo </w:t>
      </w:r>
      <w:proofErr w:type="spellStart"/>
      <w:r w:rsidR="000265BF">
        <w:rPr>
          <w:rFonts w:ascii="Times New Roman" w:hAnsi="Times New Roman" w:cs="Times New Roman"/>
          <w:color w:val="000000"/>
          <w:sz w:val="24"/>
          <w:szCs w:val="24"/>
        </w:rPr>
        <w:t>Tomasović</w:t>
      </w:r>
      <w:proofErr w:type="spellEnd"/>
      <w:r w:rsidR="000542BD">
        <w:rPr>
          <w:rFonts w:ascii="Times New Roman" w:hAnsi="Times New Roman" w:cs="Times New Roman"/>
          <w:color w:val="000000"/>
          <w:sz w:val="24"/>
          <w:szCs w:val="24"/>
        </w:rPr>
        <w:t xml:space="preserve"> obnaša</w:t>
      </w:r>
      <w:r w:rsidR="00044841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dužnost 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zamjenika </w:t>
      </w:r>
      <w:r w:rsidR="00044841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="00486358">
        <w:rPr>
          <w:rFonts w:ascii="Times New Roman" w:hAnsi="Times New Roman" w:cs="Times New Roman"/>
          <w:color w:val="000000"/>
          <w:sz w:val="24"/>
          <w:szCs w:val="24"/>
        </w:rPr>
        <w:t xml:space="preserve"> Grada 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Omiša od 2015.-2017.g. 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 da je potom</w:t>
      </w:r>
      <w:r w:rsidR="00044841">
        <w:rPr>
          <w:rFonts w:ascii="Times New Roman" w:hAnsi="Times New Roman" w:cs="Times New Roman"/>
          <w:color w:val="000000"/>
          <w:sz w:val="24"/>
          <w:szCs w:val="24"/>
        </w:rPr>
        <w:t xml:space="preserve"> u mandatu 201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44841">
        <w:rPr>
          <w:rFonts w:ascii="Times New Roman" w:hAnsi="Times New Roman" w:cs="Times New Roman"/>
          <w:color w:val="000000"/>
          <w:sz w:val="24"/>
          <w:szCs w:val="24"/>
        </w:rPr>
        <w:t>.-20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044841">
        <w:rPr>
          <w:rFonts w:ascii="Times New Roman" w:hAnsi="Times New Roman" w:cs="Times New Roman"/>
          <w:color w:val="000000"/>
          <w:sz w:val="24"/>
          <w:szCs w:val="24"/>
        </w:rPr>
        <w:t>.g.,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 obnašao dužnost gradonačelnika grada Omiša te da tu dužnost obnaša i danas.</w:t>
      </w:r>
      <w:r w:rsidR="0004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povodom obnašanja navedene dužnosti, </w:t>
      </w:r>
      <w:r w:rsidR="00044841"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Ivo </w:t>
      </w:r>
      <w:proofErr w:type="spellStart"/>
      <w:r w:rsidR="000265BF">
        <w:rPr>
          <w:rFonts w:ascii="Times New Roman" w:hAnsi="Times New Roman" w:cs="Times New Roman"/>
          <w:color w:val="000000"/>
          <w:sz w:val="24"/>
          <w:szCs w:val="24"/>
        </w:rPr>
        <w:t>Tomasović</w:t>
      </w:r>
      <w:proofErr w:type="spellEnd"/>
      <w:r w:rsidR="0005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841">
        <w:rPr>
          <w:rFonts w:ascii="Times New Roman" w:hAnsi="Times New Roman" w:cs="Times New Roman"/>
          <w:color w:val="000000"/>
          <w:sz w:val="24"/>
          <w:szCs w:val="24"/>
        </w:rPr>
        <w:t>obvezan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postupati sukladno odredbama ZSSI-a.</w:t>
      </w:r>
    </w:p>
    <w:p w14:paraId="0F7FD854" w14:textId="77777777" w:rsidR="00B844A0" w:rsidRDefault="00B844A0" w:rsidP="00B844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55" w14:textId="77777777" w:rsidR="00486358" w:rsidRP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0F7FD856" w14:textId="77777777" w:rsidR="00486358" w:rsidRP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57" w14:textId="77777777" w:rsid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3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0F7FD858" w14:textId="77777777" w:rsid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59" w14:textId="77777777" w:rsidR="00486358" w:rsidRP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7. propisana su zabranjena djelovanja dužnosnika te je podstavkom c) propisano da je dužnosnicima zabranjeno 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>zlouporabiti posebna prava dužnosnika koja proizlaze ili su potrebna za obavljanje dužnosti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7FD85A" w14:textId="77777777" w:rsidR="00486358" w:rsidRP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5B" w14:textId="77777777" w:rsidR="00B844A0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3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4. stavkom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 xml:space="preserve">. ZSSI-a propisano je da je član obitelji dužnosnika u smislu ovog Zakona bračni ili izvanbračni drug dužnosnika, njegovi srodnici po krvi u uspravnoj lozi, braća i sestre dužnosnika te </w:t>
      </w:r>
      <w:proofErr w:type="spellStart"/>
      <w:r w:rsidRPr="00486358">
        <w:rPr>
          <w:rFonts w:ascii="Times New Roman" w:hAnsi="Times New Roman" w:cs="Times New Roman"/>
          <w:color w:val="000000"/>
          <w:sz w:val="24"/>
          <w:szCs w:val="24"/>
        </w:rPr>
        <w:t>posvojitelj</w:t>
      </w:r>
      <w:proofErr w:type="spellEnd"/>
      <w:r w:rsidRPr="00486358">
        <w:rPr>
          <w:rFonts w:ascii="Times New Roman" w:hAnsi="Times New Roman" w:cs="Times New Roman"/>
          <w:color w:val="000000"/>
          <w:sz w:val="24"/>
          <w:szCs w:val="24"/>
        </w:rPr>
        <w:t>, odnosno posvojenik dužnosnika.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Stavkom 5. istoga članka propisano je da su povezane osobe u smislu</w:t>
      </w:r>
      <w:r w:rsidR="004F3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 xml:space="preserve">ovog Zakona su osobe navedene u stavku 2. ovog 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članka te ostale osobe koje se prema drugim osnovama i okolnostima opravdano mogu smatrati interesno povezanima s dužnosnikom.</w:t>
      </w:r>
    </w:p>
    <w:p w14:paraId="0F7FD85C" w14:textId="77777777" w:rsidR="00044841" w:rsidRDefault="00044841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5D" w14:textId="2AD02170" w:rsidR="000265BF" w:rsidRDefault="00044841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radi utvrđivanja navoda iz prijave </w:t>
      </w:r>
      <w:r w:rsidR="000265BF">
        <w:rPr>
          <w:rFonts w:ascii="Times New Roman" w:hAnsi="Times New Roman" w:cs="Times New Roman"/>
          <w:color w:val="000000"/>
          <w:sz w:val="24"/>
          <w:szCs w:val="24"/>
        </w:rPr>
        <w:t xml:space="preserve">zatražilo od Grada Omiša podatke o 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 xml:space="preserve">tome 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tko je i kada donio Odluku o nerazvrstanim cestama u Gradu Omišu objavljenu u 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>Službenom glasniku Grada Omiša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“,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broj 9/15. i 7/18. te kakav je postupak donošenja navedene odluke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 xml:space="preserve"> kao i podatke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je li Grad Omiš, sklopio Ugovor o zakupu izletišta </w:t>
      </w:r>
      <w:proofErr w:type="spellStart"/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>Radmanove</w:t>
      </w:r>
      <w:proofErr w:type="spellEnd"/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mlinice s gospodinom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……………………………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 xml:space="preserve"> te ukoliko jest 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>kada je sklopljen predmetni ugovor, na koje se sve čestice/nekretnine odnosi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>je li još uvijek na snazi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je li sklapanju ugovora prethodio javni natječaj i u tom slučaju tko je imenovao natječajno povjerenstvo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je li bilo više ponuditelja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>tko je donio odluku o odabiru ponude i po kojoj je osnovi ista bila najpovoljnija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>. Isto tak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 xml:space="preserve">o, Povjerenstvo je zatražilo da, 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>ukoliko nije bilo natječaja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 xml:space="preserve"> Grad Omiš dostavi podatke 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>po kojoj je pravnoj osnovi zakupnik odabran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tko je utvrdio da su ispunjeni uvjeti za davanje navedenog zemljišta u zakup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>tko je i na koji način odredio cijenu zakupa</w:t>
      </w:r>
      <w:r w:rsidR="00921329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je li prilikom sklapanja predmetnog Ugovora na bilo koji način u istome sudjelovao gradonačelnik Ivo </w:t>
      </w:r>
      <w:proofErr w:type="spellStart"/>
      <w:r w:rsidR="00921329" w:rsidRPr="00921329">
        <w:rPr>
          <w:rFonts w:ascii="Times New Roman" w:hAnsi="Times New Roman" w:cs="Times New Roman"/>
          <w:color w:val="000000"/>
          <w:sz w:val="24"/>
          <w:szCs w:val="24"/>
        </w:rPr>
        <w:t>Tomasović</w:t>
      </w:r>
      <w:proofErr w:type="spellEnd"/>
      <w:r w:rsidR="009213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7FD85E" w14:textId="77777777" w:rsidR="00921329" w:rsidRDefault="00921329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60" w14:textId="668BF7CD" w:rsidR="00921329" w:rsidRDefault="00921329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Grad Omiš odgovorio je na traženje Povjerenstva dopisom KLASA: 041-01/20-10/01, URBROJ: 2155/1-05-02/2-20-02 od 25. svibnja 2020.g. navodeći da je Odluku o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>nerazvrstanim cestama u Gradu Omišu objavljenu u „Službenom glasniku Grada Omiša“ broj 9/15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i 7/18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donijelo Gradsko vijeće Grada Omiša na temelju Statuta Grada Omiša („Službeni glasnik Grada Omiša“ br. 4/9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>9/10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>,2/13,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>10/17)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Nadalje, navodi se da je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Grad Omiš sklopio Ugovor o zakupu izletišta sa g.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dana 23. ožujka 2001.godine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da je isti </w:t>
      </w:r>
      <w:proofErr w:type="spellStart"/>
      <w:r w:rsidRPr="00921329">
        <w:rPr>
          <w:rFonts w:ascii="Times New Roman" w:hAnsi="Times New Roman" w:cs="Times New Roman"/>
          <w:color w:val="000000"/>
          <w:sz w:val="24"/>
          <w:szCs w:val="24"/>
        </w:rPr>
        <w:t>solemniziran</w:t>
      </w:r>
      <w:proofErr w:type="spellEnd"/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pred Javnim bilježnikom, pod brojem OU-44/01, od 23. ožujka 2001.g.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ritom se ističe kako je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>Ugovor na zahtjev Grada Omiša, a u skladu sa tadašnjim pozitivnim propisima, opremljen mišljenjem Državnog pravobraniteljstva Splitsko-dalmatinske županije, broj: M-5/01 od 23. ožujka 2001. 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je isti sklopljen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na 20 godina.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Nadalje, u dopisu Grada Omiša stoji kako je proveden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javni natječaj za prikupljanje ponuda o davanju u zakup izletišta </w:t>
      </w:r>
      <w:proofErr w:type="spellStart"/>
      <w:r w:rsidRPr="00921329">
        <w:rPr>
          <w:rFonts w:ascii="Times New Roman" w:hAnsi="Times New Roman" w:cs="Times New Roman"/>
          <w:color w:val="000000"/>
          <w:sz w:val="24"/>
          <w:szCs w:val="24"/>
        </w:rPr>
        <w:t>Radmanove</w:t>
      </w:r>
      <w:proofErr w:type="spellEnd"/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Mlinice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da je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natječaj temeljem Odluke o davanju u zakup poslovnog prostora („Službeni glasnik Grada Omiša“ br. 4/97) raspisalo i objavilo Gradsko poglavarstvo Grada Omiša.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Navodi se da je i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zbor najpovoljnijeg ponuditelja izvršen između četiri ponuditelja i o </w:t>
      </w:r>
      <w:r>
        <w:rPr>
          <w:rFonts w:ascii="Times New Roman" w:hAnsi="Times New Roman" w:cs="Times New Roman"/>
          <w:color w:val="000000"/>
          <w:sz w:val="24"/>
          <w:szCs w:val="24"/>
        </w:rPr>
        <w:t>tome je donesen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Zaključak, oznake K</w:t>
      </w:r>
      <w:r>
        <w:rPr>
          <w:rFonts w:ascii="Times New Roman" w:hAnsi="Times New Roman" w:cs="Times New Roman"/>
          <w:color w:val="000000"/>
          <w:sz w:val="24"/>
          <w:szCs w:val="24"/>
        </w:rPr>
        <w:t>LASA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: 372-01/01-01-01/04, </w:t>
      </w:r>
      <w:r>
        <w:rPr>
          <w:rFonts w:ascii="Times New Roman" w:hAnsi="Times New Roman" w:cs="Times New Roman"/>
          <w:color w:val="000000"/>
          <w:sz w:val="24"/>
          <w:szCs w:val="24"/>
        </w:rPr>
        <w:t>URBROJ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>: 2155/01-02-01-4</w:t>
      </w:r>
      <w:r w:rsidR="00A1288C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>dana 12.</w:t>
      </w:r>
      <w:r w:rsidR="00A12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ožujka 2001.godine, 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 xml:space="preserve">koji je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>donijelo Gradsko poglavarstvo Grada Omiša.</w:t>
      </w:r>
      <w:r w:rsidR="00A1288C">
        <w:rPr>
          <w:rFonts w:ascii="Times New Roman" w:hAnsi="Times New Roman" w:cs="Times New Roman"/>
          <w:color w:val="000000"/>
          <w:sz w:val="24"/>
          <w:szCs w:val="24"/>
        </w:rPr>
        <w:t xml:space="preserve"> Nadalje, navodi se da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u donošenju odluke o zakupu izletišta </w:t>
      </w:r>
      <w:proofErr w:type="spellStart"/>
      <w:r w:rsidRPr="00921329">
        <w:rPr>
          <w:rFonts w:ascii="Times New Roman" w:hAnsi="Times New Roman" w:cs="Times New Roman"/>
          <w:color w:val="000000"/>
          <w:sz w:val="24"/>
          <w:szCs w:val="24"/>
        </w:rPr>
        <w:t>Radmanove</w:t>
      </w:r>
      <w:proofErr w:type="spellEnd"/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 Mlinice ni na koji način nije sudjelovao </w:t>
      </w:r>
      <w:r w:rsidR="00A1288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radonačelnik Grada Omiša Ivo </w:t>
      </w:r>
      <w:proofErr w:type="spellStart"/>
      <w:r w:rsidRPr="00921329">
        <w:rPr>
          <w:rFonts w:ascii="Times New Roman" w:hAnsi="Times New Roman" w:cs="Times New Roman"/>
          <w:color w:val="000000"/>
          <w:sz w:val="24"/>
          <w:szCs w:val="24"/>
        </w:rPr>
        <w:t>Tomasović</w:t>
      </w:r>
      <w:proofErr w:type="spellEnd"/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288C">
        <w:rPr>
          <w:rFonts w:ascii="Times New Roman" w:hAnsi="Times New Roman" w:cs="Times New Roman"/>
          <w:color w:val="000000"/>
          <w:sz w:val="24"/>
          <w:szCs w:val="24"/>
        </w:rPr>
        <w:t xml:space="preserve"> budući da je isti </w:t>
      </w:r>
      <w:r w:rsidRPr="00921329">
        <w:rPr>
          <w:rFonts w:ascii="Times New Roman" w:hAnsi="Times New Roman" w:cs="Times New Roman"/>
          <w:color w:val="000000"/>
          <w:sz w:val="24"/>
          <w:szCs w:val="24"/>
        </w:rPr>
        <w:t xml:space="preserve">postao je gradonačelnik Grada Omiša dana 25. svibnja 2017. godine. </w:t>
      </w:r>
    </w:p>
    <w:p w14:paraId="0F7FD861" w14:textId="77777777" w:rsidR="00A1288C" w:rsidRDefault="00A1288C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62" w14:textId="669B5D35" w:rsidR="00A1288C" w:rsidRDefault="00A1288C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 prilog navedenom dopisu dostavljeni su 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 xml:space="preserve">Odluka o nerazvrstanim cestama </w:t>
      </w:r>
      <w:r>
        <w:rPr>
          <w:rFonts w:ascii="Times New Roman" w:hAnsi="Times New Roman" w:cs="Times New Roman"/>
          <w:color w:val="000000"/>
          <w:sz w:val="24"/>
          <w:szCs w:val="24"/>
        </w:rPr>
        <w:t>iz koje je razvidno da je istu donijelo Gradsko vijeće Grada Omiša dana 30. lipnja 2015.g.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 i Odluka o izmjeni i dopuni Odluke </w:t>
      </w:r>
      <w:r w:rsidR="007E429D">
        <w:rPr>
          <w:rFonts w:ascii="Times New Roman" w:hAnsi="Times New Roman" w:cs="Times New Roman"/>
          <w:color w:val="000000"/>
          <w:sz w:val="24"/>
          <w:szCs w:val="24"/>
        </w:rPr>
        <w:t>o nerazvrstanim cestama Grada Omiša donesena od strane Gradskog vijeća Grada Omiša dana 29. studenog 2018.g.</w:t>
      </w:r>
    </w:p>
    <w:p w14:paraId="0F7FD863" w14:textId="77777777" w:rsidR="00A24FBF" w:rsidRDefault="00A24FBF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64" w14:textId="77777777" w:rsidR="00A24FBF" w:rsidRDefault="00A24FBF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Uvidom u Odluku o nerazvrstanim cestama Grada Omiša Povjerenstvo je utvrdilo da je člankom 1. Odluke propisano da će </w:t>
      </w:r>
      <w:r w:rsidR="00F51D8C">
        <w:rPr>
          <w:rFonts w:ascii="Times New Roman" w:hAnsi="Times New Roman" w:cs="Times New Roman"/>
          <w:color w:val="000000"/>
          <w:sz w:val="24"/>
          <w:szCs w:val="24"/>
        </w:rPr>
        <w:t>dopunu popisa nerazvrstanih cesta</w:t>
      </w:r>
      <w:r w:rsidR="00ED3F40">
        <w:rPr>
          <w:rFonts w:ascii="Times New Roman" w:hAnsi="Times New Roman" w:cs="Times New Roman"/>
          <w:color w:val="000000"/>
          <w:sz w:val="24"/>
          <w:szCs w:val="24"/>
        </w:rPr>
        <w:t xml:space="preserve"> vršiti gradonačelnik Grada Omiša po potrebi.</w:t>
      </w:r>
    </w:p>
    <w:p w14:paraId="0F7FD865" w14:textId="77777777" w:rsidR="00E62A22" w:rsidRDefault="00E62A22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66" w14:textId="24C9E088" w:rsidR="00E62A22" w:rsidRDefault="00E62A22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Uvidom u navedenu </w:t>
      </w:r>
      <w:r w:rsidRPr="00E62A22">
        <w:rPr>
          <w:rFonts w:ascii="Times New Roman" w:hAnsi="Times New Roman" w:cs="Times New Roman"/>
          <w:color w:val="000000"/>
          <w:sz w:val="24"/>
          <w:szCs w:val="24"/>
        </w:rPr>
        <w:t>Odluk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62A22">
        <w:rPr>
          <w:rFonts w:ascii="Times New Roman" w:hAnsi="Times New Roman" w:cs="Times New Roman"/>
          <w:color w:val="000000"/>
          <w:sz w:val="24"/>
          <w:szCs w:val="24"/>
        </w:rPr>
        <w:t xml:space="preserve"> o izmjeni i dopuni Odluke o nerazvrstanim cestama Grada Omiša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izmjena prvotne Odluke vršena na način da članak 1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stavak 3. Odluke sada glasi „Dopunu i ispravak popisa nerazvrstanih cesta vršit će gradon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 xml:space="preserve">ačelnik Grada Omiša po potrebi“. </w:t>
      </w:r>
    </w:p>
    <w:p w14:paraId="0F7FD867" w14:textId="77777777" w:rsidR="007E429D" w:rsidRDefault="007E429D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68" w14:textId="21A7D433" w:rsidR="000F564F" w:rsidRDefault="007E429D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Nadalje, u prilogu dopisa dostavljen je i Ugovor o zakupu izletišta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Radmanove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Mlinice kojeg su skupili Grad Omiš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zastupan po gradonačelniku prof. Ivanu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Škaričiću</w:t>
      </w:r>
      <w:proofErr w:type="spellEnd"/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 zakupodav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……………..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 zakupnik. Navedeni ugovor sklopljen je dana 12. ožujka 2001.g. na razdoblje od dvadeset godina. Uz prilog Ugovora dostavljena je i natječajna dokumentacija iz koje je razvidno da je Gradsko poglavarstvo Grada Omiša raspisalo natječaj </w:t>
      </w:r>
      <w:r w:rsidR="000F564F">
        <w:rPr>
          <w:rFonts w:ascii="Times New Roman" w:hAnsi="Times New Roman" w:cs="Times New Roman"/>
          <w:color w:val="000000"/>
          <w:sz w:val="24"/>
          <w:szCs w:val="24"/>
        </w:rPr>
        <w:t xml:space="preserve">za prikupljanje pismenih ponuda za davanje u zakup izletišta </w:t>
      </w:r>
      <w:proofErr w:type="spellStart"/>
      <w:r w:rsidR="000F564F">
        <w:rPr>
          <w:rFonts w:ascii="Times New Roman" w:hAnsi="Times New Roman" w:cs="Times New Roman"/>
          <w:color w:val="000000"/>
          <w:sz w:val="24"/>
          <w:szCs w:val="24"/>
        </w:rPr>
        <w:t>Radmanove</w:t>
      </w:r>
      <w:proofErr w:type="spellEnd"/>
      <w:r w:rsidR="000F564F">
        <w:rPr>
          <w:rFonts w:ascii="Times New Roman" w:hAnsi="Times New Roman" w:cs="Times New Roman"/>
          <w:color w:val="000000"/>
          <w:sz w:val="24"/>
          <w:szCs w:val="24"/>
        </w:rPr>
        <w:t xml:space="preserve"> Mlinice kao i Zaključak kojim je kao najpovoljnija izabrana ponuda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……………..</w:t>
      </w:r>
      <w:r w:rsidR="000F564F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</w:t>
      </w:r>
      <w:r w:rsidR="000F564F" w:rsidRPr="00FE5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64F">
        <w:rPr>
          <w:rFonts w:ascii="Times New Roman" w:hAnsi="Times New Roman" w:cs="Times New Roman"/>
          <w:color w:val="000000"/>
          <w:sz w:val="24"/>
          <w:szCs w:val="24"/>
        </w:rPr>
        <w:t>U prilogu dopisa dostavljeno je i Mišljenje o pravnoj valjanosti navedenog Ugovora potpisano od strane zamjenika državnog pravobranitelja Splitsko-dalmatinske županije kojim se utvrđuje da navedeni ugovor nema nedostataka</w:t>
      </w:r>
      <w:r w:rsidR="00304538">
        <w:rPr>
          <w:rFonts w:ascii="Times New Roman" w:hAnsi="Times New Roman" w:cs="Times New Roman"/>
          <w:color w:val="000000"/>
          <w:sz w:val="24"/>
          <w:szCs w:val="24"/>
        </w:rPr>
        <w:t xml:space="preserve"> koji bi spriječili njegovu pravnu valjanost i provođenje.</w:t>
      </w:r>
    </w:p>
    <w:p w14:paraId="0F7FD869" w14:textId="77777777" w:rsidR="00304538" w:rsidRPr="00304538" w:rsidRDefault="00304538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6A" w14:textId="42A34941" w:rsidR="00304538" w:rsidRDefault="00304538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5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Nadalje, Povjerenstvo je od Grada Omiša dodatno zatražilo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podatke je li sukladno Odluci o izmjeni i dopuni Odluke o nerazvrstanim cestama objavljenoj u 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Službenom glasniku grada Omiša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broj 7. od 29. studenog 2018.g. </w:t>
      </w:r>
      <w:r w:rsidR="009469B2">
        <w:rPr>
          <w:rFonts w:ascii="Times New Roman" w:hAnsi="Times New Roman" w:cs="Times New Roman"/>
          <w:color w:val="000000"/>
          <w:sz w:val="24"/>
          <w:szCs w:val="24"/>
        </w:rPr>
        <w:t xml:space="preserve"> vršena dopuna ili ispravak popisa nerazvrstanih cesta te koje su čestice prvotno ušle u Odluku o nerazvrstanim cestama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69B2">
        <w:rPr>
          <w:rFonts w:ascii="Times New Roman" w:hAnsi="Times New Roman" w:cs="Times New Roman"/>
          <w:color w:val="000000"/>
          <w:sz w:val="24"/>
          <w:szCs w:val="24"/>
        </w:rPr>
        <w:t xml:space="preserve"> a koje su dopunjene odlukom gradonačelnika.</w:t>
      </w:r>
    </w:p>
    <w:p w14:paraId="0F7FD86B" w14:textId="77777777" w:rsidR="009469B2" w:rsidRDefault="009469B2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6C" w14:textId="77777777" w:rsidR="009469B2" w:rsidRDefault="009469B2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Grad Omiš očitovao se dopisom KLASA: 340-01/15-01/17, URBROJ: 2155/1-05-02/3-21-2 od 30. lipnja 2021.g. navodeći da nije vršena dopuna i ispravak Popisa nerazvrstanih cesta na području Grada Omiša.</w:t>
      </w:r>
    </w:p>
    <w:p w14:paraId="0F7FD86D" w14:textId="77777777" w:rsidR="00E62A22" w:rsidRDefault="00E62A22" w:rsidP="0092132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6E" w14:textId="77777777" w:rsidR="000265BF" w:rsidRDefault="00E62A22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 odnosu na navode iz prijave da je dužnosnik Ivo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Tomasović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prekoračio svoje ovlasti donošenjem Odluke o nerazvrstanim cestama u Gradu Omišu te </w:t>
      </w:r>
      <w:r w:rsidR="0079401C">
        <w:rPr>
          <w:rFonts w:ascii="Times New Roman" w:hAnsi="Times New Roman" w:cs="Times New Roman"/>
          <w:color w:val="000000"/>
          <w:sz w:val="24"/>
          <w:szCs w:val="24"/>
        </w:rPr>
        <w:t xml:space="preserve">proglašavajući </w:t>
      </w:r>
      <w:r w:rsidR="0079401C" w:rsidRPr="0079401C">
        <w:rPr>
          <w:rFonts w:ascii="Times New Roman" w:hAnsi="Times New Roman" w:cs="Times New Roman"/>
          <w:color w:val="000000"/>
          <w:sz w:val="24"/>
          <w:szCs w:val="24"/>
        </w:rPr>
        <w:t>nerazvrstanom cestom i nekretnine u privatnom vlasništvu i vlasništvu Republike Hrvatske</w:t>
      </w:r>
      <w:r w:rsidR="0079401C">
        <w:rPr>
          <w:rFonts w:ascii="Times New Roman" w:hAnsi="Times New Roman" w:cs="Times New Roman"/>
          <w:color w:val="000000"/>
          <w:sz w:val="24"/>
          <w:szCs w:val="24"/>
        </w:rPr>
        <w:t xml:space="preserve"> Povjerenstvo ističe kako je utvrđeno da je Odluku o nerazvrstanim cestama kao i njezinu dopunu donijelo Gradsko vijeće Grada Omiša, a ne gradonačelnik Ivo </w:t>
      </w:r>
      <w:proofErr w:type="spellStart"/>
      <w:r w:rsidR="0079401C">
        <w:rPr>
          <w:rFonts w:ascii="Times New Roman" w:hAnsi="Times New Roman" w:cs="Times New Roman"/>
          <w:color w:val="000000"/>
          <w:sz w:val="24"/>
          <w:szCs w:val="24"/>
        </w:rPr>
        <w:t>Tomasović</w:t>
      </w:r>
      <w:proofErr w:type="spellEnd"/>
      <w:r w:rsidR="007940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7FD86F" w14:textId="77777777" w:rsidR="0079401C" w:rsidRDefault="0079401C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70" w14:textId="6090E16F" w:rsidR="0079401C" w:rsidRDefault="0079401C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Isto tako utvrđeno je da je dužnosnik kao gradonačelnik Grada Omiša predlagao dopunu Popisa nerazvrstanih cesta u kojoj se nalazila i katastarska čestica na kojoj je nekretnina u vlasništvu podnositelja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međutim da</w:t>
      </w:r>
      <w:r w:rsidR="00A24FBF">
        <w:rPr>
          <w:rFonts w:ascii="Times New Roman" w:hAnsi="Times New Roman" w:cs="Times New Roman"/>
          <w:color w:val="000000"/>
          <w:sz w:val="24"/>
          <w:szCs w:val="24"/>
        </w:rPr>
        <w:t>, prema očitovanju Grada Omiša,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Grad Omiš nikada nije izvršio dopun</w:t>
      </w:r>
      <w:r w:rsidR="00105D9B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ispravak Popisa nerazvrstanih cesta kako je predloženo u predmetnom Zaključku.</w:t>
      </w:r>
    </w:p>
    <w:p w14:paraId="0F7FD871" w14:textId="77777777" w:rsidR="0079401C" w:rsidRDefault="0079401C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72" w14:textId="3C255202" w:rsidR="0079401C" w:rsidRDefault="0079401C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A24FBF">
        <w:rPr>
          <w:rFonts w:ascii="Times New Roman" w:hAnsi="Times New Roman" w:cs="Times New Roman"/>
          <w:color w:val="000000"/>
          <w:sz w:val="24"/>
          <w:szCs w:val="24"/>
        </w:rPr>
        <w:t>Povjerenstvo stoga ističe kako sukladno dostavljenoj dokumentaciji nije utvrđena zlouporaba ovlasti dužnosnika propisana člankom 7 c) ZSSI-a, a budući da isti nije donio Odluku o nerazvrstanim cestama  u Gradu Omišu kao i da je isti bio ovlašten donositi dopunu</w:t>
      </w:r>
      <w:r w:rsidR="00200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FBF">
        <w:rPr>
          <w:rFonts w:ascii="Times New Roman" w:hAnsi="Times New Roman" w:cs="Times New Roman"/>
          <w:color w:val="000000"/>
          <w:sz w:val="24"/>
          <w:szCs w:val="24"/>
        </w:rPr>
        <w:t>Popisa nerazvrstanih cesta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4FBF">
        <w:rPr>
          <w:rFonts w:ascii="Times New Roman" w:hAnsi="Times New Roman" w:cs="Times New Roman"/>
          <w:color w:val="000000"/>
          <w:sz w:val="24"/>
          <w:szCs w:val="24"/>
        </w:rPr>
        <w:t xml:space="preserve"> budući da ga je na isto ovlastilo Općinsko vijeće u članku 1. Odluke o nerazvrstanim cestama u Gradu Omišu.</w:t>
      </w:r>
    </w:p>
    <w:p w14:paraId="0F7FD873" w14:textId="77777777" w:rsidR="00A24FBF" w:rsidRDefault="00A24FBF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74" w14:textId="5B2A3787" w:rsidR="00A24FBF" w:rsidRDefault="00A24FBF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Povjerenstvo pritom napominje kako u slučaju kada se ne radi o pogodovanju članu obitelji, povezanoj osobi ili samom dužnosniku isto ne može ulaziti u imovinsko-pravne odnose Grada Omiša na način da utvrđuje predstavljaju li katastarske čestice navedene na Popisu nerazvrstanih cesta u Gradu Omišu doista nerazvrstanu cestu ili nekretninu u vlasništvu Republike Hrvatske i privatnih osoba</w:t>
      </w:r>
      <w:r w:rsidR="006B62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budući da je isto u nadležnosti Ministarstva prostornog uređenja, graditeljstva i državne imovine.</w:t>
      </w:r>
    </w:p>
    <w:p w14:paraId="0F7FD875" w14:textId="77777777" w:rsidR="00ED3F40" w:rsidRDefault="00ED3F40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76" w14:textId="7850AFF2" w:rsidR="00ED3F40" w:rsidRDefault="00ED3F40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Nadalje, a u odnosu na navode iz prijave da je </w:t>
      </w:r>
      <w:r w:rsidRPr="00ED3F40">
        <w:rPr>
          <w:rFonts w:ascii="Times New Roman" w:hAnsi="Times New Roman" w:cs="Times New Roman"/>
          <w:color w:val="000000"/>
          <w:sz w:val="24"/>
          <w:szCs w:val="24"/>
        </w:rPr>
        <w:t xml:space="preserve">dajući u zakup čestice koje predstavljaju javno dobro u vlasništvu Republike Hrvatske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Pr="00ED3F40">
        <w:rPr>
          <w:rFonts w:ascii="Times New Roman" w:hAnsi="Times New Roman" w:cs="Times New Roman"/>
          <w:color w:val="000000"/>
          <w:sz w:val="24"/>
          <w:szCs w:val="24"/>
        </w:rPr>
        <w:t xml:space="preserve">pogodovao poduzetniku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</w:t>
      </w:r>
      <w:r w:rsidR="0020068A" w:rsidRPr="00FE52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utvrdilo da je Ugovor o zakupu izletišta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Radmanove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Mlinice između Grada Omiša i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sklopljen prije mandata dužnosnika Ive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Tomasovića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 da isti nije sudjelovao u postupku sklapanja navedenog Ugovora</w:t>
      </w:r>
      <w:r w:rsidR="002006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 samim time nije niti mogao pogodovati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………………..</w:t>
      </w:r>
      <w:r w:rsidRPr="00FE52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7FD877" w14:textId="77777777" w:rsidR="00ED3F40" w:rsidRDefault="00ED3F40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78" w14:textId="4296B1B6" w:rsidR="00ED3F40" w:rsidRDefault="00ED3F40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Isto tako, Povjerenstvo nije utvrdilo niti temeljem kojeg kriterija bi se </w:t>
      </w:r>
      <w:r w:rsidR="00FE5244" w:rsidRPr="00FE524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smatrao povezanom osobom dužnosnika u smislu članka 4. stavka 5. ZSSI-a.</w:t>
      </w:r>
    </w:p>
    <w:p w14:paraId="0F7FD879" w14:textId="77777777" w:rsidR="000265BF" w:rsidRDefault="000265BF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D87A" w14:textId="77777777" w:rsidR="00D2106B" w:rsidRDefault="00824C66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6B4" w:rsidRPr="007C66B4">
        <w:rPr>
          <w:rFonts w:ascii="Times New Roman" w:hAnsi="Times New Roman" w:cs="Times New Roman"/>
          <w:color w:val="000000"/>
          <w:sz w:val="24"/>
          <w:szCs w:val="24"/>
        </w:rPr>
        <w:t xml:space="preserve">Stoga je Povjerenstvo utvrdilo predmetnu prijavu neosnovanom i na temelju članka 39. stavka 1. ZSSI-a donijelo odluku kao </w:t>
      </w:r>
      <w:r w:rsidR="00A55BCA">
        <w:rPr>
          <w:rFonts w:ascii="Times New Roman" w:hAnsi="Times New Roman" w:cs="Times New Roman"/>
          <w:color w:val="000000"/>
          <w:sz w:val="24"/>
          <w:szCs w:val="24"/>
        </w:rPr>
        <w:t>u izreci ovog akta.</w:t>
      </w:r>
    </w:p>
    <w:p w14:paraId="0F7FD87C" w14:textId="77777777" w:rsidR="00D2106B" w:rsidRPr="00D2106B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hAnsi="Times New Roman" w:cs="Times New Roman"/>
          <w:sz w:val="24"/>
          <w:szCs w:val="24"/>
        </w:rPr>
        <w:t>PREDSJEDNICA POVJERENSTVA</w:t>
      </w:r>
      <w:r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26203E6" w14:textId="77777777" w:rsidR="002371AA" w:rsidRDefault="002371AA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7FD87D" w14:textId="6CEB87D4" w:rsidR="00D2106B" w:rsidRPr="0052461B" w:rsidRDefault="002371AA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06B" w:rsidRPr="00D2106B">
        <w:rPr>
          <w:rFonts w:ascii="Times New Roman" w:hAnsi="Times New Roman" w:cs="Times New Roman"/>
          <w:sz w:val="24"/>
          <w:szCs w:val="24"/>
        </w:rPr>
        <w:t xml:space="preserve">        Nataša Novaković, </w:t>
      </w:r>
      <w:proofErr w:type="spellStart"/>
      <w:r w:rsidR="00D2106B" w:rsidRPr="00D2106B">
        <w:rPr>
          <w:rFonts w:ascii="Times New Roman" w:hAnsi="Times New Roman" w:cs="Times New Roman"/>
          <w:sz w:val="24"/>
          <w:szCs w:val="24"/>
        </w:rPr>
        <w:t>dipl.iur</w:t>
      </w:r>
      <w:proofErr w:type="spellEnd"/>
    </w:p>
    <w:p w14:paraId="0F7FD87E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7FD87F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99EAF" w14:textId="77777777" w:rsidR="006B62FC" w:rsidRDefault="006B62FC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FD880" w14:textId="659DAA42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F7FD881" w14:textId="302C2479" w:rsidR="00E941C9" w:rsidRDefault="005B4CBB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D3F40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="00ED3F40">
        <w:rPr>
          <w:rFonts w:ascii="Times New Roman" w:hAnsi="Times New Roman" w:cs="Times New Roman"/>
          <w:sz w:val="24"/>
          <w:szCs w:val="24"/>
        </w:rPr>
        <w:t>Tomasović</w:t>
      </w:r>
      <w:proofErr w:type="spellEnd"/>
      <w:r w:rsidR="006E1157">
        <w:rPr>
          <w:rFonts w:ascii="Times New Roman" w:hAnsi="Times New Roman" w:cs="Times New Roman"/>
          <w:sz w:val="24"/>
          <w:szCs w:val="24"/>
        </w:rPr>
        <w:t xml:space="preserve">, </w:t>
      </w:r>
      <w:r w:rsidR="002371AA">
        <w:rPr>
          <w:rFonts w:ascii="Times New Roman" w:hAnsi="Times New Roman" w:cs="Times New Roman"/>
          <w:sz w:val="24"/>
          <w:szCs w:val="24"/>
        </w:rPr>
        <w:t>osobnom</w:t>
      </w:r>
      <w:r w:rsidR="00ED3F40">
        <w:rPr>
          <w:rFonts w:ascii="Times New Roman" w:hAnsi="Times New Roman" w:cs="Times New Roman"/>
          <w:sz w:val="24"/>
          <w:szCs w:val="24"/>
        </w:rPr>
        <w:t xml:space="preserve"> dostav</w:t>
      </w:r>
      <w:r w:rsidR="002371AA">
        <w:rPr>
          <w:rFonts w:ascii="Times New Roman" w:hAnsi="Times New Roman" w:cs="Times New Roman"/>
          <w:sz w:val="24"/>
          <w:szCs w:val="24"/>
        </w:rPr>
        <w:t>om</w:t>
      </w:r>
    </w:p>
    <w:p w14:paraId="0F7FD882" w14:textId="77777777" w:rsidR="00271B7D" w:rsidRDefault="00271B7D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 prijave</w:t>
      </w:r>
    </w:p>
    <w:p w14:paraId="0F7FD883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F7FD884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0F7FD885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0F7FD886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D889" w14:textId="77777777" w:rsidR="008D244C" w:rsidRDefault="008D244C" w:rsidP="005B5818">
      <w:pPr>
        <w:spacing w:after="0" w:line="240" w:lineRule="auto"/>
      </w:pPr>
      <w:r>
        <w:separator/>
      </w:r>
    </w:p>
  </w:endnote>
  <w:endnote w:type="continuationSeparator" w:id="0">
    <w:p w14:paraId="0F7FD88A" w14:textId="77777777" w:rsidR="008D244C" w:rsidRDefault="008D244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D88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F7FD898" wp14:editId="0F7FD8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9021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F7FD88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F7FD88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D89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F7FD8A0" wp14:editId="0F7FD8A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D2F7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F7FD89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FD887" w14:textId="77777777" w:rsidR="008D244C" w:rsidRDefault="008D244C" w:rsidP="005B5818">
      <w:pPr>
        <w:spacing w:after="0" w:line="240" w:lineRule="auto"/>
      </w:pPr>
      <w:r>
        <w:separator/>
      </w:r>
    </w:p>
  </w:footnote>
  <w:footnote w:type="continuationSeparator" w:id="0">
    <w:p w14:paraId="0F7FD888" w14:textId="77777777" w:rsidR="008D244C" w:rsidRDefault="008D244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0F7FD88B" w14:textId="06EFFC9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C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7FD88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D89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7FD89A" wp14:editId="0F7FD89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D8A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F7FD8A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F7FD8A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FD8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F7FD8A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F7FD8A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F7FD8A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F7FD89C" wp14:editId="0F7FD89D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F7FD89E" wp14:editId="0F7FD8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F7FD89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F7FD89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F7FD89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F7FD89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7FD89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14016"/>
    <w:rsid w:val="000265BF"/>
    <w:rsid w:val="00037FEF"/>
    <w:rsid w:val="00044841"/>
    <w:rsid w:val="000542BD"/>
    <w:rsid w:val="0006333F"/>
    <w:rsid w:val="00067EC1"/>
    <w:rsid w:val="00072D49"/>
    <w:rsid w:val="000A177E"/>
    <w:rsid w:val="000A1812"/>
    <w:rsid w:val="000B2775"/>
    <w:rsid w:val="000B6938"/>
    <w:rsid w:val="000D04E6"/>
    <w:rsid w:val="000E198B"/>
    <w:rsid w:val="000E75E4"/>
    <w:rsid w:val="000F564F"/>
    <w:rsid w:val="00101F03"/>
    <w:rsid w:val="00105D9B"/>
    <w:rsid w:val="001078D7"/>
    <w:rsid w:val="00112E23"/>
    <w:rsid w:val="00117387"/>
    <w:rsid w:val="0012224D"/>
    <w:rsid w:val="00136245"/>
    <w:rsid w:val="001512A3"/>
    <w:rsid w:val="001527D7"/>
    <w:rsid w:val="00154BC4"/>
    <w:rsid w:val="0015568D"/>
    <w:rsid w:val="00162C0C"/>
    <w:rsid w:val="00176300"/>
    <w:rsid w:val="00180261"/>
    <w:rsid w:val="001929CC"/>
    <w:rsid w:val="00192D00"/>
    <w:rsid w:val="00196AB9"/>
    <w:rsid w:val="001C1247"/>
    <w:rsid w:val="001C6951"/>
    <w:rsid w:val="001D571C"/>
    <w:rsid w:val="001E63ED"/>
    <w:rsid w:val="001F3326"/>
    <w:rsid w:val="0020068A"/>
    <w:rsid w:val="0023102B"/>
    <w:rsid w:val="00235214"/>
    <w:rsid w:val="002368AE"/>
    <w:rsid w:val="0023718E"/>
    <w:rsid w:val="002371AA"/>
    <w:rsid w:val="002421E6"/>
    <w:rsid w:val="002507D4"/>
    <w:rsid w:val="002541BE"/>
    <w:rsid w:val="00261E3A"/>
    <w:rsid w:val="00271B7D"/>
    <w:rsid w:val="00272ABD"/>
    <w:rsid w:val="00287BF4"/>
    <w:rsid w:val="002940DD"/>
    <w:rsid w:val="00295742"/>
    <w:rsid w:val="00296618"/>
    <w:rsid w:val="002971AC"/>
    <w:rsid w:val="002B1323"/>
    <w:rsid w:val="002C19F8"/>
    <w:rsid w:val="002C2815"/>
    <w:rsid w:val="002C2C42"/>
    <w:rsid w:val="002C4098"/>
    <w:rsid w:val="002E7F50"/>
    <w:rsid w:val="002F313C"/>
    <w:rsid w:val="0030280B"/>
    <w:rsid w:val="00304538"/>
    <w:rsid w:val="00304A0C"/>
    <w:rsid w:val="00314EBA"/>
    <w:rsid w:val="003179AA"/>
    <w:rsid w:val="00317F3E"/>
    <w:rsid w:val="00322DCD"/>
    <w:rsid w:val="00332D21"/>
    <w:rsid w:val="00333FC2"/>
    <w:rsid w:val="003416CC"/>
    <w:rsid w:val="00342175"/>
    <w:rsid w:val="00353664"/>
    <w:rsid w:val="00354459"/>
    <w:rsid w:val="00354C4E"/>
    <w:rsid w:val="00361833"/>
    <w:rsid w:val="00361D4F"/>
    <w:rsid w:val="003760E2"/>
    <w:rsid w:val="003C019C"/>
    <w:rsid w:val="003C0E61"/>
    <w:rsid w:val="003C2DEB"/>
    <w:rsid w:val="003C3AE7"/>
    <w:rsid w:val="003C4B46"/>
    <w:rsid w:val="003C5AD5"/>
    <w:rsid w:val="003D5E9A"/>
    <w:rsid w:val="003E6652"/>
    <w:rsid w:val="003F760F"/>
    <w:rsid w:val="00406E92"/>
    <w:rsid w:val="00411522"/>
    <w:rsid w:val="0041375B"/>
    <w:rsid w:val="00426AD2"/>
    <w:rsid w:val="0043097E"/>
    <w:rsid w:val="00436ADE"/>
    <w:rsid w:val="004400F8"/>
    <w:rsid w:val="004468D4"/>
    <w:rsid w:val="00457D71"/>
    <w:rsid w:val="00461A2A"/>
    <w:rsid w:val="00475ECC"/>
    <w:rsid w:val="00486358"/>
    <w:rsid w:val="0049310C"/>
    <w:rsid w:val="004A021E"/>
    <w:rsid w:val="004A37DF"/>
    <w:rsid w:val="004A5B81"/>
    <w:rsid w:val="004A7393"/>
    <w:rsid w:val="004B12AF"/>
    <w:rsid w:val="004B1BBE"/>
    <w:rsid w:val="004C5A55"/>
    <w:rsid w:val="004D0CD2"/>
    <w:rsid w:val="004E6BE6"/>
    <w:rsid w:val="004E7013"/>
    <w:rsid w:val="004F38DC"/>
    <w:rsid w:val="004F4C22"/>
    <w:rsid w:val="0051156C"/>
    <w:rsid w:val="00512887"/>
    <w:rsid w:val="0052461B"/>
    <w:rsid w:val="00524CDE"/>
    <w:rsid w:val="00545001"/>
    <w:rsid w:val="005561F1"/>
    <w:rsid w:val="00565AC3"/>
    <w:rsid w:val="0058288A"/>
    <w:rsid w:val="00582B86"/>
    <w:rsid w:val="00585476"/>
    <w:rsid w:val="005A0A95"/>
    <w:rsid w:val="005B4CBB"/>
    <w:rsid w:val="005B5818"/>
    <w:rsid w:val="005B5ABA"/>
    <w:rsid w:val="005C08BC"/>
    <w:rsid w:val="005C4ECB"/>
    <w:rsid w:val="005C7721"/>
    <w:rsid w:val="005D1E8E"/>
    <w:rsid w:val="005E6178"/>
    <w:rsid w:val="005E6850"/>
    <w:rsid w:val="005F75C5"/>
    <w:rsid w:val="00602860"/>
    <w:rsid w:val="00613CB0"/>
    <w:rsid w:val="006178F8"/>
    <w:rsid w:val="006349E9"/>
    <w:rsid w:val="006404B7"/>
    <w:rsid w:val="006408E2"/>
    <w:rsid w:val="006432F9"/>
    <w:rsid w:val="00647B1E"/>
    <w:rsid w:val="006510B8"/>
    <w:rsid w:val="006631B1"/>
    <w:rsid w:val="00674457"/>
    <w:rsid w:val="006848F2"/>
    <w:rsid w:val="00687E40"/>
    <w:rsid w:val="00693FD7"/>
    <w:rsid w:val="0069675A"/>
    <w:rsid w:val="00697B82"/>
    <w:rsid w:val="006A579B"/>
    <w:rsid w:val="006B3DA2"/>
    <w:rsid w:val="006B62FC"/>
    <w:rsid w:val="006B6621"/>
    <w:rsid w:val="006C1546"/>
    <w:rsid w:val="006D513A"/>
    <w:rsid w:val="006E1157"/>
    <w:rsid w:val="006E4FD8"/>
    <w:rsid w:val="006F0B3A"/>
    <w:rsid w:val="006F497F"/>
    <w:rsid w:val="006F6734"/>
    <w:rsid w:val="007118E1"/>
    <w:rsid w:val="007123B3"/>
    <w:rsid w:val="0071684E"/>
    <w:rsid w:val="0072309E"/>
    <w:rsid w:val="00726933"/>
    <w:rsid w:val="00726A09"/>
    <w:rsid w:val="00743BE0"/>
    <w:rsid w:val="00747047"/>
    <w:rsid w:val="00753C5B"/>
    <w:rsid w:val="00767488"/>
    <w:rsid w:val="00793EC7"/>
    <w:rsid w:val="0079401C"/>
    <w:rsid w:val="007A00E3"/>
    <w:rsid w:val="007B1A33"/>
    <w:rsid w:val="007B5D4E"/>
    <w:rsid w:val="007C66B4"/>
    <w:rsid w:val="007C7C37"/>
    <w:rsid w:val="007D19D2"/>
    <w:rsid w:val="007E11A5"/>
    <w:rsid w:val="007E429D"/>
    <w:rsid w:val="007E4965"/>
    <w:rsid w:val="00824B78"/>
    <w:rsid w:val="00824C66"/>
    <w:rsid w:val="008405DD"/>
    <w:rsid w:val="00840670"/>
    <w:rsid w:val="00845337"/>
    <w:rsid w:val="00853068"/>
    <w:rsid w:val="008863D1"/>
    <w:rsid w:val="00890088"/>
    <w:rsid w:val="0089380A"/>
    <w:rsid w:val="00894312"/>
    <w:rsid w:val="00894EBF"/>
    <w:rsid w:val="00897567"/>
    <w:rsid w:val="008A1496"/>
    <w:rsid w:val="008A5D16"/>
    <w:rsid w:val="008A5E70"/>
    <w:rsid w:val="008C22B3"/>
    <w:rsid w:val="008D1F41"/>
    <w:rsid w:val="008D244C"/>
    <w:rsid w:val="008D3F51"/>
    <w:rsid w:val="008E4642"/>
    <w:rsid w:val="008E7F4D"/>
    <w:rsid w:val="008F4FB4"/>
    <w:rsid w:val="008F52A8"/>
    <w:rsid w:val="008F7FEA"/>
    <w:rsid w:val="009062CF"/>
    <w:rsid w:val="0091116F"/>
    <w:rsid w:val="0091228F"/>
    <w:rsid w:val="00913B0E"/>
    <w:rsid w:val="00921329"/>
    <w:rsid w:val="00923C5E"/>
    <w:rsid w:val="00930975"/>
    <w:rsid w:val="0093655C"/>
    <w:rsid w:val="0094080C"/>
    <w:rsid w:val="00945142"/>
    <w:rsid w:val="009469B2"/>
    <w:rsid w:val="00953543"/>
    <w:rsid w:val="0095453A"/>
    <w:rsid w:val="009616E8"/>
    <w:rsid w:val="00965145"/>
    <w:rsid w:val="00974C3C"/>
    <w:rsid w:val="00991FAB"/>
    <w:rsid w:val="00993653"/>
    <w:rsid w:val="009A33AC"/>
    <w:rsid w:val="009B0DB7"/>
    <w:rsid w:val="009B0FAE"/>
    <w:rsid w:val="009E1F0C"/>
    <w:rsid w:val="009E7D1F"/>
    <w:rsid w:val="009F2671"/>
    <w:rsid w:val="009F4A74"/>
    <w:rsid w:val="009F5D89"/>
    <w:rsid w:val="009F6AEB"/>
    <w:rsid w:val="00A00577"/>
    <w:rsid w:val="00A034D6"/>
    <w:rsid w:val="00A06C25"/>
    <w:rsid w:val="00A1288C"/>
    <w:rsid w:val="00A16F00"/>
    <w:rsid w:val="00A24FBF"/>
    <w:rsid w:val="00A37757"/>
    <w:rsid w:val="00A41D57"/>
    <w:rsid w:val="00A468E7"/>
    <w:rsid w:val="00A52D27"/>
    <w:rsid w:val="00A5519C"/>
    <w:rsid w:val="00A55BCA"/>
    <w:rsid w:val="00A9280B"/>
    <w:rsid w:val="00A95B04"/>
    <w:rsid w:val="00A96533"/>
    <w:rsid w:val="00AA3E69"/>
    <w:rsid w:val="00AA3F5D"/>
    <w:rsid w:val="00AB198A"/>
    <w:rsid w:val="00AB371B"/>
    <w:rsid w:val="00AC594D"/>
    <w:rsid w:val="00AD4320"/>
    <w:rsid w:val="00AD49E2"/>
    <w:rsid w:val="00AE4562"/>
    <w:rsid w:val="00AE56E4"/>
    <w:rsid w:val="00AF442D"/>
    <w:rsid w:val="00B012E8"/>
    <w:rsid w:val="00B0157B"/>
    <w:rsid w:val="00B13EB3"/>
    <w:rsid w:val="00B34EB8"/>
    <w:rsid w:val="00B407E9"/>
    <w:rsid w:val="00B4759A"/>
    <w:rsid w:val="00B52915"/>
    <w:rsid w:val="00B5422B"/>
    <w:rsid w:val="00B54D22"/>
    <w:rsid w:val="00B60A56"/>
    <w:rsid w:val="00B718CD"/>
    <w:rsid w:val="00B811F4"/>
    <w:rsid w:val="00B83F61"/>
    <w:rsid w:val="00B844A0"/>
    <w:rsid w:val="00B96647"/>
    <w:rsid w:val="00BB28CF"/>
    <w:rsid w:val="00BB3EB2"/>
    <w:rsid w:val="00BC0E28"/>
    <w:rsid w:val="00BF5F4E"/>
    <w:rsid w:val="00C234DE"/>
    <w:rsid w:val="00C23AE3"/>
    <w:rsid w:val="00C24596"/>
    <w:rsid w:val="00C254DD"/>
    <w:rsid w:val="00C26394"/>
    <w:rsid w:val="00C41702"/>
    <w:rsid w:val="00C61EDD"/>
    <w:rsid w:val="00C854F5"/>
    <w:rsid w:val="00C934A9"/>
    <w:rsid w:val="00CA28B6"/>
    <w:rsid w:val="00CA602D"/>
    <w:rsid w:val="00CC2BCE"/>
    <w:rsid w:val="00CC305B"/>
    <w:rsid w:val="00CC3805"/>
    <w:rsid w:val="00CC40DA"/>
    <w:rsid w:val="00CD4508"/>
    <w:rsid w:val="00CD6DBF"/>
    <w:rsid w:val="00CE3FFA"/>
    <w:rsid w:val="00CE7BDF"/>
    <w:rsid w:val="00CF046D"/>
    <w:rsid w:val="00CF0867"/>
    <w:rsid w:val="00CF592B"/>
    <w:rsid w:val="00D02DD3"/>
    <w:rsid w:val="00D11BA5"/>
    <w:rsid w:val="00D1289E"/>
    <w:rsid w:val="00D2106B"/>
    <w:rsid w:val="00D54D62"/>
    <w:rsid w:val="00D57A2E"/>
    <w:rsid w:val="00D6480E"/>
    <w:rsid w:val="00D66549"/>
    <w:rsid w:val="00D71B0A"/>
    <w:rsid w:val="00D7252D"/>
    <w:rsid w:val="00D77342"/>
    <w:rsid w:val="00D95D77"/>
    <w:rsid w:val="00D96D45"/>
    <w:rsid w:val="00D97BB5"/>
    <w:rsid w:val="00DA0315"/>
    <w:rsid w:val="00DC4AB2"/>
    <w:rsid w:val="00DD44E5"/>
    <w:rsid w:val="00DD4701"/>
    <w:rsid w:val="00DD4BDE"/>
    <w:rsid w:val="00DE2A15"/>
    <w:rsid w:val="00DF5342"/>
    <w:rsid w:val="00DF5A0F"/>
    <w:rsid w:val="00E15100"/>
    <w:rsid w:val="00E15A45"/>
    <w:rsid w:val="00E25778"/>
    <w:rsid w:val="00E30570"/>
    <w:rsid w:val="00E3580A"/>
    <w:rsid w:val="00E365E3"/>
    <w:rsid w:val="00E40471"/>
    <w:rsid w:val="00E46784"/>
    <w:rsid w:val="00E46AFE"/>
    <w:rsid w:val="00E62A22"/>
    <w:rsid w:val="00E712EF"/>
    <w:rsid w:val="00E720B0"/>
    <w:rsid w:val="00E76AF2"/>
    <w:rsid w:val="00E8000A"/>
    <w:rsid w:val="00E941C9"/>
    <w:rsid w:val="00E9596A"/>
    <w:rsid w:val="00EA1697"/>
    <w:rsid w:val="00EA4327"/>
    <w:rsid w:val="00EA4E18"/>
    <w:rsid w:val="00EA5BFF"/>
    <w:rsid w:val="00EC56E6"/>
    <w:rsid w:val="00EC744A"/>
    <w:rsid w:val="00ED3F40"/>
    <w:rsid w:val="00ED4CA1"/>
    <w:rsid w:val="00EE167F"/>
    <w:rsid w:val="00F01617"/>
    <w:rsid w:val="00F01A9A"/>
    <w:rsid w:val="00F05542"/>
    <w:rsid w:val="00F127A0"/>
    <w:rsid w:val="00F13740"/>
    <w:rsid w:val="00F21B95"/>
    <w:rsid w:val="00F23BEF"/>
    <w:rsid w:val="00F3092E"/>
    <w:rsid w:val="00F334C6"/>
    <w:rsid w:val="00F4414C"/>
    <w:rsid w:val="00F443D2"/>
    <w:rsid w:val="00F47842"/>
    <w:rsid w:val="00F51D8C"/>
    <w:rsid w:val="00F52BB4"/>
    <w:rsid w:val="00F73A99"/>
    <w:rsid w:val="00F800C4"/>
    <w:rsid w:val="00F91B1A"/>
    <w:rsid w:val="00FA0034"/>
    <w:rsid w:val="00FA1159"/>
    <w:rsid w:val="00FA56CE"/>
    <w:rsid w:val="00FB3E5B"/>
    <w:rsid w:val="00FC29BC"/>
    <w:rsid w:val="00FC3204"/>
    <w:rsid w:val="00FE0F61"/>
    <w:rsid w:val="00FE524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7FD844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12213</Duznosnici_Value>
    <BrojPredmeta xmlns="8638ef6a-48a0-457c-b738-9f65e71a9a26">P-48/20</BrojPredmeta>
    <Duznosnici xmlns="8638ef6a-48a0-457c-b738-9f65e71a9a26">Ivo Tomasović,Gradonačelnik,Grad Omiš</Duznosnici>
    <VrstaDokumenta xmlns="8638ef6a-48a0-457c-b738-9f65e71a9a26">3</VrstaDokumenta>
    <KljucneRijeci xmlns="8638ef6a-48a0-457c-b738-9f65e71a9a26"/>
    <BrojAkta xmlns="8638ef6a-48a0-457c-b738-9f65e71a9a26">711-I-1735-P-48-20/22-06-22</BrojAkta>
    <Sync xmlns="8638ef6a-48a0-457c-b738-9f65e71a9a26">0</Sync>
    <Sjednica xmlns="8638ef6a-48a0-457c-b738-9f65e71a9a26">282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C224-1631-40C4-844F-2B0C25B11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40493-2992-4338-9DF8-FAA810E38366}"/>
</file>

<file path=customXml/itemProps3.xml><?xml version="1.0" encoding="utf-8"?>
<ds:datastoreItem xmlns:ds="http://schemas.openxmlformats.org/officeDocument/2006/customXml" ds:itemID="{53ED2EC6-F5E7-4197-AB8D-582CA1E1792F}">
  <ds:schemaRefs>
    <ds:schemaRef ds:uri="http://purl.org/dc/terms/"/>
    <ds:schemaRef ds:uri="http://schemas.microsoft.com/office/2006/documentManagement/types"/>
    <ds:schemaRef ds:uri="a74cc783-6bcf-4484-a83b-f41c98e876f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183E46-3378-4E49-907F-214C8BEB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2006</Words>
  <Characters>11439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Mia Jurinić</cp:lastModifiedBy>
  <cp:revision>3</cp:revision>
  <cp:lastPrinted>2022-07-28T09:38:00Z</cp:lastPrinted>
  <dcterms:created xsi:type="dcterms:W3CDTF">2022-09-22T10:55:00Z</dcterms:created>
  <dcterms:modified xsi:type="dcterms:W3CDTF">2022-09-23T13:21:00Z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