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84BFC0E" w:rsidR="00F655AA" w:rsidRPr="00F15AD5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F15AD5">
        <w:rPr>
          <w:rFonts w:ascii="Times New Roman" w:hAnsi="Times New Roman" w:cs="Times New Roman"/>
          <w:sz w:val="24"/>
          <w:szCs w:val="24"/>
        </w:rPr>
        <w:t>711-I-</w:t>
      </w:r>
      <w:r w:rsidR="00C40DB5">
        <w:rPr>
          <w:rFonts w:ascii="Times New Roman" w:hAnsi="Times New Roman" w:cs="Times New Roman"/>
          <w:sz w:val="24"/>
          <w:szCs w:val="24"/>
        </w:rPr>
        <w:t>1352</w:t>
      </w:r>
      <w:r w:rsidR="007E503D" w:rsidRPr="00F15AD5">
        <w:rPr>
          <w:rFonts w:ascii="Times New Roman" w:hAnsi="Times New Roman" w:cs="Times New Roman"/>
          <w:sz w:val="24"/>
          <w:szCs w:val="24"/>
        </w:rPr>
        <w:t>-P-</w:t>
      </w:r>
      <w:r w:rsidR="009D3C74" w:rsidRPr="00F15AD5">
        <w:rPr>
          <w:rFonts w:ascii="Times New Roman" w:hAnsi="Times New Roman" w:cs="Times New Roman"/>
          <w:sz w:val="24"/>
          <w:szCs w:val="24"/>
        </w:rPr>
        <w:t>1</w:t>
      </w:r>
      <w:r w:rsidR="000C0E7F" w:rsidRPr="00F15AD5">
        <w:rPr>
          <w:rFonts w:ascii="Times New Roman" w:hAnsi="Times New Roman" w:cs="Times New Roman"/>
          <w:sz w:val="24"/>
          <w:szCs w:val="24"/>
        </w:rPr>
        <w:t>42</w:t>
      </w:r>
      <w:r w:rsidR="007E503D" w:rsidRPr="00F15AD5">
        <w:rPr>
          <w:rFonts w:ascii="Times New Roman" w:hAnsi="Times New Roman" w:cs="Times New Roman"/>
          <w:sz w:val="24"/>
          <w:szCs w:val="24"/>
        </w:rPr>
        <w:t>/2</w:t>
      </w:r>
      <w:r w:rsidR="00FA7B47" w:rsidRPr="00F15AD5">
        <w:rPr>
          <w:rFonts w:ascii="Times New Roman" w:hAnsi="Times New Roman" w:cs="Times New Roman"/>
          <w:sz w:val="24"/>
          <w:szCs w:val="24"/>
        </w:rPr>
        <w:t>2</w:t>
      </w:r>
      <w:r w:rsidR="007E503D" w:rsidRPr="00F15AD5">
        <w:rPr>
          <w:rFonts w:ascii="Times New Roman" w:hAnsi="Times New Roman" w:cs="Times New Roman"/>
          <w:sz w:val="24"/>
          <w:szCs w:val="24"/>
        </w:rPr>
        <w:t>-0</w:t>
      </w:r>
      <w:r w:rsidR="00FA7B47" w:rsidRPr="00F15AD5">
        <w:rPr>
          <w:rFonts w:ascii="Times New Roman" w:hAnsi="Times New Roman" w:cs="Times New Roman"/>
          <w:sz w:val="24"/>
          <w:szCs w:val="24"/>
        </w:rPr>
        <w:t>2</w:t>
      </w:r>
      <w:r w:rsidR="007E503D" w:rsidRPr="00F15AD5">
        <w:rPr>
          <w:rFonts w:ascii="Times New Roman" w:hAnsi="Times New Roman" w:cs="Times New Roman"/>
          <w:sz w:val="24"/>
          <w:szCs w:val="24"/>
        </w:rPr>
        <w:t>-17</w:t>
      </w:r>
      <w:r w:rsidR="00BC645F" w:rsidRPr="00F15AD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20149A6C" w:rsidR="0039171E" w:rsidRPr="00F15AD5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15AD5">
        <w:rPr>
          <w:rFonts w:ascii="Times New Roman" w:hAnsi="Times New Roman" w:cs="Times New Roman"/>
          <w:color w:val="auto"/>
        </w:rPr>
        <w:t>Zagreb,</w:t>
      </w:r>
      <w:r w:rsidR="00C77B52" w:rsidRPr="00F15AD5">
        <w:rPr>
          <w:rFonts w:ascii="Times New Roman" w:hAnsi="Times New Roman" w:cs="Times New Roman"/>
          <w:color w:val="auto"/>
        </w:rPr>
        <w:t xml:space="preserve"> </w:t>
      </w:r>
      <w:r w:rsidR="0043667B" w:rsidRPr="00F15AD5">
        <w:rPr>
          <w:rFonts w:ascii="Times New Roman" w:hAnsi="Times New Roman" w:cs="Times New Roman"/>
          <w:color w:val="auto"/>
        </w:rPr>
        <w:t>4. ožujka</w:t>
      </w:r>
      <w:r w:rsidR="00FA7B47" w:rsidRPr="00F15AD5">
        <w:rPr>
          <w:rFonts w:ascii="Times New Roman" w:hAnsi="Times New Roman" w:cs="Times New Roman"/>
          <w:color w:val="auto"/>
        </w:rPr>
        <w:t xml:space="preserve"> 2022</w:t>
      </w:r>
      <w:r w:rsidR="00C33E8A" w:rsidRPr="00F15AD5">
        <w:rPr>
          <w:rFonts w:ascii="Times New Roman" w:hAnsi="Times New Roman" w:cs="Times New Roman"/>
          <w:color w:val="auto"/>
        </w:rPr>
        <w:t>.</w:t>
      </w:r>
      <w:r w:rsidR="00C77B52" w:rsidRPr="00F15AD5">
        <w:rPr>
          <w:rFonts w:ascii="Times New Roman" w:hAnsi="Times New Roman" w:cs="Times New Roman"/>
          <w:color w:val="auto"/>
        </w:rPr>
        <w:t xml:space="preserve"> </w:t>
      </w:r>
      <w:r w:rsidRPr="00F15AD5">
        <w:rPr>
          <w:rFonts w:ascii="Times New Roman" w:hAnsi="Times New Roman" w:cs="Times New Roman"/>
          <w:color w:val="auto"/>
        </w:rPr>
        <w:tab/>
      </w:r>
      <w:r w:rsidRPr="00F15AD5">
        <w:rPr>
          <w:rFonts w:ascii="Times New Roman" w:hAnsi="Times New Roman" w:cs="Times New Roman"/>
          <w:color w:val="auto"/>
        </w:rPr>
        <w:tab/>
      </w:r>
      <w:r w:rsidR="001B4A9D" w:rsidRPr="00F15AD5">
        <w:rPr>
          <w:rFonts w:ascii="Times New Roman" w:hAnsi="Times New Roman" w:cs="Times New Roman"/>
          <w:color w:val="auto"/>
        </w:rPr>
        <w:tab/>
      </w:r>
      <w:r w:rsidR="001B4A9D" w:rsidRPr="00F15AD5">
        <w:rPr>
          <w:rFonts w:ascii="Times New Roman" w:hAnsi="Times New Roman" w:cs="Times New Roman"/>
          <w:color w:val="auto"/>
        </w:rPr>
        <w:tab/>
      </w:r>
      <w:r w:rsidR="001B4A9D" w:rsidRPr="00F15AD5">
        <w:rPr>
          <w:rFonts w:ascii="Times New Roman" w:hAnsi="Times New Roman" w:cs="Times New Roman"/>
          <w:color w:val="auto"/>
        </w:rPr>
        <w:tab/>
      </w:r>
    </w:p>
    <w:p w14:paraId="21FC77E9" w14:textId="52B2060F" w:rsidR="00CD324A" w:rsidRPr="00F15AD5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F15AD5">
        <w:rPr>
          <w:rFonts w:eastAsia="Calibri"/>
          <w:b/>
        </w:rPr>
        <w:t>Povjerenstvo za odlučivanje o sukobu interesa</w:t>
      </w:r>
      <w:r w:rsidRPr="00F15AD5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F15AD5">
        <w:t>Tončice</w:t>
      </w:r>
      <w:proofErr w:type="spellEnd"/>
      <w:r w:rsidR="00FA7B47" w:rsidRPr="00F15AD5">
        <w:t xml:space="preserve"> Božić, Davorina </w:t>
      </w:r>
      <w:proofErr w:type="spellStart"/>
      <w:r w:rsidR="00FA7B47" w:rsidRPr="00F15AD5">
        <w:t>Ivanjeka</w:t>
      </w:r>
      <w:proofErr w:type="spellEnd"/>
      <w:r w:rsidR="00FA7B47" w:rsidRPr="00F15AD5">
        <w:t xml:space="preserve">, Aleksandre Jozić-Ileković i </w:t>
      </w:r>
      <w:proofErr w:type="spellStart"/>
      <w:r w:rsidR="00FA7B47" w:rsidRPr="00F15AD5">
        <w:t>Tatijane</w:t>
      </w:r>
      <w:proofErr w:type="spellEnd"/>
      <w:r w:rsidR="00FA7B47" w:rsidRPr="00F15AD5">
        <w:t xml:space="preserve"> Vučetić,</w:t>
      </w:r>
      <w:r w:rsidRPr="00F15AD5">
        <w:rPr>
          <w:rFonts w:eastAsia="Calibri"/>
        </w:rPr>
        <w:t xml:space="preserve"> kao članova Povjerenstva</w:t>
      </w:r>
      <w:r w:rsidR="00410495" w:rsidRPr="00F15AD5">
        <w:t>,</w:t>
      </w:r>
      <w:r w:rsidR="00212079" w:rsidRPr="00F15AD5">
        <w:t xml:space="preserve"> </w:t>
      </w:r>
      <w:r w:rsidR="00A078C9" w:rsidRPr="00F15AD5">
        <w:t>na temelju članka 32. stavka 1. podstavka 3</w:t>
      </w:r>
      <w:r w:rsidR="00A07AE4" w:rsidRPr="00F15AD5">
        <w:t>.</w:t>
      </w:r>
      <w:r w:rsidR="00352A9D" w:rsidRPr="00F15AD5">
        <w:t>, 4. i 5.</w:t>
      </w:r>
      <w:r w:rsidR="00A07AE4" w:rsidRPr="00F15AD5">
        <w:t xml:space="preserve"> Zakona </w:t>
      </w:r>
      <w:r w:rsidR="00A078C9" w:rsidRPr="00F15AD5">
        <w:t xml:space="preserve">o sprječavanju sukoba interesa </w:t>
      </w:r>
      <w:r w:rsidR="00CD324A" w:rsidRPr="00F15AD5">
        <w:t xml:space="preserve">(„Narodne novine“ broj </w:t>
      </w:r>
      <w:r w:rsidR="00A078C9" w:rsidRPr="00F15AD5">
        <w:t xml:space="preserve">143/21., </w:t>
      </w:r>
      <w:r w:rsidR="00CD324A" w:rsidRPr="00F15AD5">
        <w:t>u daljnjem tekstu: ZSSI</w:t>
      </w:r>
      <w:r w:rsidR="003A67CB" w:rsidRPr="00F15AD5">
        <w:t>/21</w:t>
      </w:r>
      <w:r w:rsidR="00CD324A" w:rsidRPr="00F15AD5">
        <w:t xml:space="preserve">), </w:t>
      </w:r>
      <w:r w:rsidR="00FA17C8" w:rsidRPr="00F15AD5">
        <w:rPr>
          <w:b/>
        </w:rPr>
        <w:t>na zahtjev</w:t>
      </w:r>
      <w:r w:rsidR="000C0E7F" w:rsidRPr="00F15AD5">
        <w:rPr>
          <w:b/>
        </w:rPr>
        <w:t xml:space="preserve"> Milke </w:t>
      </w:r>
      <w:proofErr w:type="spellStart"/>
      <w:r w:rsidR="000C0E7F" w:rsidRPr="00F15AD5">
        <w:rPr>
          <w:b/>
        </w:rPr>
        <w:t>Batistić</w:t>
      </w:r>
      <w:proofErr w:type="spellEnd"/>
      <w:r w:rsidR="000C0E7F" w:rsidRPr="00F15AD5">
        <w:rPr>
          <w:b/>
        </w:rPr>
        <w:t xml:space="preserve">, voditeljice financijsko-komercijalnih i računovodstvenih poslova Županijske lučke uprave Korčula, </w:t>
      </w:r>
      <w:r w:rsidR="00735851" w:rsidRPr="00F15AD5">
        <w:t>za davanjem očitovanja,</w:t>
      </w:r>
      <w:r w:rsidR="0099059B" w:rsidRPr="00F15AD5">
        <w:rPr>
          <w:b/>
        </w:rPr>
        <w:t xml:space="preserve"> </w:t>
      </w:r>
      <w:r w:rsidR="00CD324A" w:rsidRPr="00F15AD5">
        <w:t xml:space="preserve">na </w:t>
      </w:r>
      <w:r w:rsidR="00C93D85" w:rsidRPr="00F15AD5">
        <w:t>1</w:t>
      </w:r>
      <w:r w:rsidR="0039171E" w:rsidRPr="00F15AD5">
        <w:t>6</w:t>
      </w:r>
      <w:r w:rsidR="0043667B" w:rsidRPr="00F15AD5">
        <w:t>2</w:t>
      </w:r>
      <w:r w:rsidR="00CD324A" w:rsidRPr="00F15AD5">
        <w:t>. sjednici</w:t>
      </w:r>
      <w:r w:rsidR="002270DC" w:rsidRPr="00F15AD5">
        <w:t>,</w:t>
      </w:r>
      <w:r w:rsidR="00CD7F16" w:rsidRPr="00F15AD5">
        <w:t xml:space="preserve"> održanoj</w:t>
      </w:r>
      <w:r w:rsidR="00C77B52" w:rsidRPr="00F15AD5">
        <w:t xml:space="preserve"> </w:t>
      </w:r>
      <w:r w:rsidR="0043667B" w:rsidRPr="00F15AD5">
        <w:t>4. ožujka</w:t>
      </w:r>
      <w:r w:rsidR="000F6C46" w:rsidRPr="00F15AD5">
        <w:t xml:space="preserve"> 2022</w:t>
      </w:r>
      <w:r w:rsidR="00C33E8A" w:rsidRPr="00F15AD5">
        <w:t>.</w:t>
      </w:r>
      <w:r w:rsidR="002270DC" w:rsidRPr="00F15AD5">
        <w:t>,</w:t>
      </w:r>
      <w:r w:rsidR="00560790" w:rsidRPr="00F15AD5">
        <w:t xml:space="preserve"> </w:t>
      </w:r>
      <w:r w:rsidR="00CA1DBF" w:rsidRPr="00F15AD5">
        <w:t>daje sljedeće</w:t>
      </w:r>
    </w:p>
    <w:p w14:paraId="6D90E375" w14:textId="77777777" w:rsidR="00CA1DBF" w:rsidRPr="00F15AD5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AD5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F15AD5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D5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F15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19ABB" w14:textId="484AAFBB" w:rsidR="00C40DB5" w:rsidRPr="00C40DB5" w:rsidRDefault="0026682D" w:rsidP="00C40DB5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članku 17. stavku 1. ZSSI/21-a, </w:t>
      </w:r>
      <w:r w:rsidR="00A11636" w:rsidRPr="00C40DB5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Pr="00C40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DB5">
        <w:rPr>
          <w:rFonts w:ascii="Times New Roman" w:hAnsi="Times New Roman" w:cs="Times New Roman"/>
          <w:b/>
          <w:sz w:val="24"/>
          <w:szCs w:val="24"/>
        </w:rPr>
        <w:t>Županijske lučke uprave</w:t>
      </w:r>
      <w:r w:rsidRPr="00C40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1636" w:rsidRPr="00C40DB5">
        <w:rPr>
          <w:rFonts w:ascii="Times New Roman" w:eastAsia="Calibri" w:hAnsi="Times New Roman" w:cs="Times New Roman"/>
          <w:b/>
          <w:sz w:val="24"/>
          <w:szCs w:val="24"/>
        </w:rPr>
        <w:t>Korčula</w:t>
      </w:r>
      <w:r w:rsidRPr="00C40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može za vrijeme obnašanja navedene dužnosti biti član </w:t>
      </w:r>
      <w:r w:rsidR="000F75EE" w:rsidRPr="00C40DB5">
        <w:rPr>
          <w:rFonts w:ascii="Times New Roman" w:hAnsi="Times New Roman" w:cs="Times New Roman"/>
          <w:b/>
          <w:sz w:val="24"/>
          <w:szCs w:val="24"/>
        </w:rPr>
        <w:t>gradskog</w:t>
      </w:r>
      <w:r w:rsidRPr="00C40DB5">
        <w:rPr>
          <w:rFonts w:ascii="Times New Roman" w:hAnsi="Times New Roman" w:cs="Times New Roman"/>
          <w:b/>
          <w:sz w:val="24"/>
          <w:szCs w:val="24"/>
        </w:rPr>
        <w:t xml:space="preserve"> vijeća</w:t>
      </w:r>
      <w:r w:rsidR="00851CFF" w:rsidRPr="00C40DB5">
        <w:rPr>
          <w:rFonts w:ascii="Times New Roman" w:hAnsi="Times New Roman" w:cs="Times New Roman"/>
          <w:b/>
          <w:sz w:val="24"/>
          <w:szCs w:val="24"/>
        </w:rPr>
        <w:t xml:space="preserve"> niti </w:t>
      </w:r>
      <w:r w:rsidR="00851CFF"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predsjednik mjesnog odbora</w:t>
      </w:r>
      <w:r w:rsidR="00A11636" w:rsidRPr="00C40DB5">
        <w:rPr>
          <w:rFonts w:ascii="Times New Roman" w:hAnsi="Times New Roman" w:cs="Times New Roman"/>
          <w:b/>
          <w:sz w:val="24"/>
          <w:szCs w:val="24"/>
        </w:rPr>
        <w:t xml:space="preserve">, jer </w:t>
      </w:r>
      <w:r w:rsidR="00A11636" w:rsidRPr="00C40DB5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="00A11636"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ovih </w:t>
      </w:r>
      <w:r w:rsidR="0097473A"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javnih </w:t>
      </w:r>
      <w:r w:rsidR="00462DB0"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dužnosti. </w:t>
      </w:r>
    </w:p>
    <w:p w14:paraId="744465E2" w14:textId="77777777" w:rsidR="00C40DB5" w:rsidRPr="00C40DB5" w:rsidRDefault="00C40DB5" w:rsidP="00C40DB5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612EA" w14:textId="6ACBD338" w:rsidR="00C40DB5" w:rsidRDefault="0097473A" w:rsidP="00C40DB5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DB5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="00C84338" w:rsidRPr="00C40DB5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Pr="00C40DB5">
        <w:rPr>
          <w:rFonts w:ascii="Times New Roman" w:hAnsi="Times New Roman" w:cs="Times New Roman"/>
          <w:b/>
          <w:sz w:val="24"/>
          <w:szCs w:val="24"/>
        </w:rPr>
        <w:t>može koristiti s</w:t>
      </w:r>
      <w:r w:rsidR="00462DB0" w:rsidRPr="00C40DB5">
        <w:rPr>
          <w:rFonts w:ascii="Times New Roman" w:hAnsi="Times New Roman" w:cs="Times New Roman"/>
          <w:b/>
          <w:sz w:val="24"/>
          <w:szCs w:val="24"/>
        </w:rPr>
        <w:t>red</w:t>
      </w:r>
      <w:r w:rsidR="006B00D0" w:rsidRPr="00C40DB5">
        <w:rPr>
          <w:rFonts w:ascii="Times New Roman" w:hAnsi="Times New Roman" w:cs="Times New Roman"/>
          <w:b/>
          <w:sz w:val="24"/>
          <w:szCs w:val="24"/>
        </w:rPr>
        <w:t>st</w:t>
      </w:r>
      <w:r w:rsidR="00462DB0" w:rsidRPr="00C40DB5">
        <w:rPr>
          <w:rFonts w:ascii="Times New Roman" w:hAnsi="Times New Roman" w:cs="Times New Roman"/>
          <w:b/>
          <w:sz w:val="24"/>
          <w:szCs w:val="24"/>
        </w:rPr>
        <w:t xml:space="preserve">va reprezentacije predviđena financijskim planom </w:t>
      </w:r>
      <w:r w:rsidRPr="00C40DB5">
        <w:rPr>
          <w:rFonts w:ascii="Times New Roman" w:hAnsi="Times New Roman" w:cs="Times New Roman"/>
          <w:b/>
          <w:sz w:val="24"/>
          <w:szCs w:val="24"/>
        </w:rPr>
        <w:t>Županijske lučke uprave</w:t>
      </w:r>
      <w:r w:rsidRPr="00C40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DB5">
        <w:rPr>
          <w:rFonts w:ascii="Times New Roman" w:hAnsi="Times New Roman" w:cs="Times New Roman"/>
          <w:b/>
          <w:sz w:val="24"/>
          <w:szCs w:val="24"/>
        </w:rPr>
        <w:t xml:space="preserve">u iznosima i na način koji je sukladan navedenom dokumentu, rukovodeći se javnim interesom </w:t>
      </w:r>
      <w:r w:rsidR="00A22B75" w:rsidRPr="00C40DB5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C40DB5">
        <w:rPr>
          <w:rFonts w:ascii="Times New Roman" w:hAnsi="Times New Roman" w:cs="Times New Roman"/>
          <w:b/>
          <w:sz w:val="24"/>
          <w:szCs w:val="24"/>
        </w:rPr>
        <w:t xml:space="preserve">trošeći </w:t>
      </w:r>
      <w:r w:rsidR="00A22B75" w:rsidRPr="00C40DB5">
        <w:rPr>
          <w:rFonts w:ascii="Times New Roman" w:hAnsi="Times New Roman" w:cs="Times New Roman"/>
          <w:b/>
          <w:sz w:val="24"/>
          <w:szCs w:val="24"/>
        </w:rPr>
        <w:t>ih</w:t>
      </w:r>
      <w:r w:rsidRPr="00C40DB5">
        <w:rPr>
          <w:rFonts w:ascii="Times New Roman" w:hAnsi="Times New Roman" w:cs="Times New Roman"/>
          <w:b/>
          <w:sz w:val="24"/>
          <w:szCs w:val="24"/>
        </w:rPr>
        <w:t xml:space="preserve"> racionalno i prema opravdanima potrebama za izvršenjem poslova iz djelokruga navedene javne ustanove.  </w:t>
      </w:r>
    </w:p>
    <w:p w14:paraId="28730D0C" w14:textId="77777777" w:rsidR="00C40DB5" w:rsidRDefault="00C40DB5" w:rsidP="00C40DB5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02852" w14:textId="0DBCBE1D" w:rsidR="00055839" w:rsidRPr="00C40DB5" w:rsidRDefault="00DB6896" w:rsidP="00C40DB5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Sukladno članku 15. ZSSI/21-a, o</w:t>
      </w:r>
      <w:r w:rsidR="00055839" w:rsidRPr="00C40DB5">
        <w:rPr>
          <w:rFonts w:ascii="Times New Roman" w:hAnsi="Times New Roman" w:cs="Times New Roman"/>
          <w:b/>
          <w:sz w:val="24"/>
          <w:szCs w:val="24"/>
        </w:rPr>
        <w:t xml:space="preserve">bveznik </w:t>
      </w:r>
      <w:r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smije </w:t>
      </w:r>
      <w:r w:rsidRPr="00C40D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zadržati samo dar simbolične vrijednosti najviše u vrijednosti do 500,00 kuna od istog darovatelja</w:t>
      </w:r>
      <w:r w:rsidRPr="00C40DB5">
        <w:rPr>
          <w:rFonts w:ascii="Times New Roman" w:hAnsi="Times New Roman" w:cs="Times New Roman"/>
          <w:b/>
          <w:sz w:val="24"/>
          <w:szCs w:val="24"/>
        </w:rPr>
        <w:t xml:space="preserve">, pri čemu </w:t>
      </w:r>
      <w:r w:rsidR="00055839" w:rsidRPr="00C40DB5">
        <w:rPr>
          <w:rFonts w:ascii="Times New Roman" w:hAnsi="Times New Roman" w:cs="Times New Roman"/>
          <w:b/>
          <w:sz w:val="24"/>
          <w:szCs w:val="24"/>
        </w:rPr>
        <w:t xml:space="preserve">je dužan paziti da ne primi </w:t>
      </w:r>
      <w:r w:rsidR="00F15AD5" w:rsidRPr="00C40DB5">
        <w:rPr>
          <w:rFonts w:ascii="Times New Roman" w:hAnsi="Times New Roman" w:cs="Times New Roman"/>
          <w:b/>
          <w:sz w:val="24"/>
          <w:szCs w:val="24"/>
        </w:rPr>
        <w:t xml:space="preserve">takav </w:t>
      </w:r>
      <w:r w:rsidR="0097473A" w:rsidRPr="00C40DB5">
        <w:rPr>
          <w:rFonts w:ascii="Times New Roman" w:hAnsi="Times New Roman" w:cs="Times New Roman"/>
          <w:b/>
          <w:sz w:val="24"/>
          <w:szCs w:val="24"/>
        </w:rPr>
        <w:t xml:space="preserve">dar u vidu </w:t>
      </w:r>
      <w:r w:rsidR="00055839" w:rsidRPr="00C40DB5">
        <w:rPr>
          <w:rFonts w:ascii="Times New Roman" w:hAnsi="Times New Roman" w:cs="Times New Roman"/>
          <w:b/>
          <w:sz w:val="24"/>
          <w:szCs w:val="24"/>
        </w:rPr>
        <w:t>uslug</w:t>
      </w:r>
      <w:r w:rsidR="0097473A" w:rsidRPr="00C40DB5">
        <w:rPr>
          <w:rFonts w:ascii="Times New Roman" w:hAnsi="Times New Roman" w:cs="Times New Roman"/>
          <w:b/>
          <w:sz w:val="24"/>
          <w:szCs w:val="24"/>
        </w:rPr>
        <w:t>e</w:t>
      </w:r>
      <w:r w:rsidR="00055839" w:rsidRPr="00C40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839"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</w:t>
      </w:r>
      <w:r w:rsidR="0097473A"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055839"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bez naknade koj</w:t>
      </w:r>
      <w:r w:rsidR="00C84338"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055839"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ga dovodi ili može dovesti u odnos zavisnosti ili kod njega stvoriti obvezu prema darovatelju</w:t>
      </w:r>
      <w:r w:rsidRPr="00C40D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32E919C" w14:textId="664A59D1" w:rsidR="008C0316" w:rsidRPr="00F15AD5" w:rsidRDefault="008C0316" w:rsidP="002668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48F41D47" w14:textId="77777777" w:rsidR="000C0E7F" w:rsidRPr="00F15AD5" w:rsidRDefault="00CA1DBF" w:rsidP="000C0E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Obrazloženje</w:t>
      </w:r>
    </w:p>
    <w:p w14:paraId="60F0E2B1" w14:textId="1D71DAB9" w:rsidR="000C0E7F" w:rsidRPr="00F15AD5" w:rsidRDefault="000C0E7F" w:rsidP="000C0E7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Milka </w:t>
      </w:r>
      <w:proofErr w:type="spellStart"/>
      <w:r w:rsidRPr="00F15AD5">
        <w:rPr>
          <w:rFonts w:ascii="Times New Roman" w:hAnsi="Times New Roman" w:cs="Times New Roman"/>
          <w:sz w:val="24"/>
          <w:szCs w:val="24"/>
        </w:rPr>
        <w:t>Batistić</w:t>
      </w:r>
      <w:proofErr w:type="spellEnd"/>
      <w:r w:rsidRPr="00F15AD5">
        <w:rPr>
          <w:rFonts w:ascii="Times New Roman" w:hAnsi="Times New Roman" w:cs="Times New Roman"/>
          <w:sz w:val="24"/>
          <w:szCs w:val="24"/>
        </w:rPr>
        <w:t>, voditeljica financijsko-komercijalnih i računovodstvenih poslova Županijske lučke uprave Korčula, podnijela je zahtjev za očitovanjem koji je u knjigama ulazne pošte zaprimljen 21. veljače 2022. pod brojem: 711-U-3161-P-142/22-01-3, povodom kojeg se vodi predmet broj P-142/22.</w:t>
      </w:r>
    </w:p>
    <w:p w14:paraId="3B4A3B10" w14:textId="70364731" w:rsidR="008929B7" w:rsidRPr="00F15AD5" w:rsidRDefault="0043667B" w:rsidP="008929B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15AD5">
        <w:rPr>
          <w:rFonts w:ascii="Times New Roman" w:hAnsi="Times New Roman" w:cs="Times New Roman"/>
          <w:sz w:val="24"/>
          <w:szCs w:val="24"/>
        </w:rPr>
        <w:lastRenderedPageBreak/>
        <w:t>U zahtjevu podnositelj</w:t>
      </w:r>
      <w:r w:rsidR="004F763F" w:rsidRPr="00F15AD5">
        <w:rPr>
          <w:rFonts w:ascii="Times New Roman" w:hAnsi="Times New Roman" w:cs="Times New Roman"/>
          <w:sz w:val="24"/>
          <w:szCs w:val="24"/>
        </w:rPr>
        <w:t>ica navodi da je</w:t>
      </w:r>
      <w:r w:rsidR="008929B7" w:rsidRPr="00F15AD5">
        <w:rPr>
          <w:rFonts w:ascii="Times New Roman" w:hAnsi="Times New Roman" w:cs="Times New Roman"/>
          <w:sz w:val="24"/>
          <w:szCs w:val="24"/>
        </w:rPr>
        <w:t xml:space="preserve"> r</w:t>
      </w:r>
      <w:r w:rsidR="008929B7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avnatelj Županijske lučke uprave Korčula ujedno i član gradskog vijeća i predsjednik mjesnog odbora. Podnositeljica napominje da obveznik u obnašanju navedenih dužnosti na razini jedinice lokalne samouprave donos</w:t>
      </w:r>
      <w:r w:rsidR="000F75EE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8929B7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odluke vezane za izmjene i dopune prostornog plana, komunalni doprinos te komunalnu naknadu, što izravno utječe na poslovanje Županijske lučke uprave Korčula, slijedom čega se traži mišljenje Povjerenstva može li </w:t>
      </w:r>
      <w:r w:rsidR="008929B7" w:rsidRPr="00F15AD5">
        <w:rPr>
          <w:rFonts w:ascii="Times New Roman" w:hAnsi="Times New Roman" w:cs="Times New Roman"/>
          <w:sz w:val="24"/>
          <w:szCs w:val="24"/>
        </w:rPr>
        <w:t>r</w:t>
      </w:r>
      <w:r w:rsidR="008929B7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avnatelj Županijske lučke uprave Korčula istodobno obnašati navedene dužnosti, odnosno na koji način treba postupiti kada bi se našao u situaciji raspravljanja i glasovanja o ovim odlukama. </w:t>
      </w:r>
    </w:p>
    <w:p w14:paraId="6C1E8014" w14:textId="15A17615" w:rsidR="008929B7" w:rsidRPr="00F15AD5" w:rsidRDefault="008929B7" w:rsidP="008929B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Podnositeljica također </w:t>
      </w:r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može li </w:t>
      </w:r>
      <w:r w:rsidRPr="00F15AD5">
        <w:rPr>
          <w:rFonts w:ascii="Times New Roman" w:hAnsi="Times New Roman" w:cs="Times New Roman"/>
          <w:sz w:val="24"/>
          <w:szCs w:val="24"/>
        </w:rPr>
        <w:t>r</w:t>
      </w:r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avnatelj Županijske lučke uprave Korčula koristiti stavku prezentacije (ugošćavanje poslovnih partnera i gostiju), kako je to predviđeno financijskim planom ustanove ili u tom smislu postoje neka ograničenja, kao i smije li ravnatelj biti ugošćen od strane poslovnog partnera na način da mu se plati konzumacije jela i pića te postoje li </w:t>
      </w:r>
      <w:proofErr w:type="spellStart"/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zakosnka</w:t>
      </w:r>
      <w:proofErr w:type="spellEnd"/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ograničenja u tom pogledu. </w:t>
      </w:r>
    </w:p>
    <w:p w14:paraId="0504211B" w14:textId="456D57D2" w:rsidR="0053037B" w:rsidRPr="00F15AD5" w:rsidRDefault="004F763F" w:rsidP="005303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 </w:t>
      </w:r>
      <w:r w:rsidR="00C33E8A" w:rsidRPr="00F15AD5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F15AD5">
        <w:rPr>
          <w:rFonts w:ascii="Times New Roman" w:hAnsi="Times New Roman" w:cs="Times New Roman"/>
          <w:sz w:val="24"/>
          <w:szCs w:val="24"/>
        </w:rPr>
        <w:t>8. stavcima 3</w:t>
      </w:r>
      <w:r w:rsidR="00C33E8A" w:rsidRPr="00F15AD5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F15AD5">
        <w:rPr>
          <w:rFonts w:ascii="Times New Roman" w:hAnsi="Times New Roman" w:cs="Times New Roman"/>
          <w:sz w:val="24"/>
          <w:szCs w:val="24"/>
        </w:rPr>
        <w:t xml:space="preserve">i 4. </w:t>
      </w:r>
      <w:r w:rsidR="00C33E8A" w:rsidRPr="00F15AD5">
        <w:rPr>
          <w:rFonts w:ascii="Times New Roman" w:hAnsi="Times New Roman" w:cs="Times New Roman"/>
          <w:sz w:val="24"/>
          <w:szCs w:val="24"/>
        </w:rPr>
        <w:t>ZSSI</w:t>
      </w:r>
      <w:r w:rsidR="00E864E6" w:rsidRPr="00F15AD5">
        <w:rPr>
          <w:rFonts w:ascii="Times New Roman" w:hAnsi="Times New Roman" w:cs="Times New Roman"/>
          <w:sz w:val="24"/>
          <w:szCs w:val="24"/>
        </w:rPr>
        <w:t>/21</w:t>
      </w:r>
      <w:r w:rsidR="00C33E8A" w:rsidRPr="00F15AD5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F15AD5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u roku od 15 dana od dana primitka zahtjeva obvezn</w:t>
      </w:r>
      <w:r w:rsidR="0053037B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ika dati obrazloženo mišljenje. </w:t>
      </w:r>
    </w:p>
    <w:p w14:paraId="71F9E48C" w14:textId="77777777" w:rsidR="0053037B" w:rsidRPr="00F15AD5" w:rsidRDefault="00CA3E92" w:rsidP="005303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F15AD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F15AD5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F15AD5">
        <w:rPr>
          <w:rFonts w:ascii="Times New Roman" w:hAnsi="Times New Roman" w:cs="Times New Roman"/>
          <w:sz w:val="24"/>
          <w:szCs w:val="24"/>
        </w:rPr>
        <w:t xml:space="preserve"> </w:t>
      </w:r>
      <w:r w:rsidRPr="00F15AD5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F15AD5">
        <w:rPr>
          <w:rFonts w:ascii="Times New Roman" w:hAnsi="Times New Roman" w:cs="Times New Roman"/>
          <w:sz w:val="24"/>
          <w:szCs w:val="24"/>
        </w:rPr>
        <w:t>sljedeće</w:t>
      </w:r>
      <w:r w:rsidR="008946CC" w:rsidRPr="00F15AD5">
        <w:rPr>
          <w:rFonts w:ascii="Times New Roman" w:hAnsi="Times New Roman" w:cs="Times New Roman"/>
          <w:sz w:val="24"/>
          <w:szCs w:val="24"/>
        </w:rPr>
        <w:t xml:space="preserve"> očitovanje. </w:t>
      </w:r>
      <w:r w:rsidR="0053037B" w:rsidRPr="00F1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DE8E6" w14:textId="7E1E6D8E" w:rsidR="0053037B" w:rsidRPr="00F15AD5" w:rsidRDefault="00CA2A80" w:rsidP="004366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CC6E24" w:rsidRPr="00F15AD5">
        <w:rPr>
          <w:rFonts w:ascii="Times New Roman" w:hAnsi="Times New Roman" w:cs="Times New Roman"/>
          <w:sz w:val="24"/>
          <w:szCs w:val="24"/>
        </w:rPr>
        <w:t>60</w:t>
      </w:r>
      <w:r w:rsidRPr="00F15AD5">
        <w:rPr>
          <w:rFonts w:ascii="Times New Roman" w:hAnsi="Times New Roman" w:cs="Times New Roman"/>
          <w:sz w:val="24"/>
          <w:szCs w:val="24"/>
        </w:rPr>
        <w:t>. ZSSI/21-a propisano je da</w:t>
      </w:r>
      <w:r w:rsidR="00CC6E24" w:rsidRPr="00F15AD5">
        <w:rPr>
          <w:rFonts w:ascii="Times New Roman" w:hAnsi="Times New Roman" w:cs="Times New Roman"/>
          <w:sz w:val="24"/>
          <w:szCs w:val="24"/>
        </w:rPr>
        <w:t xml:space="preserve"> su r</w:t>
      </w:r>
      <w:r w:rsidR="00CC6E24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avnatelji lučkih uprava </w:t>
      </w:r>
      <w:r w:rsidR="00A81C4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u smislu Zakona</w:t>
      </w:r>
      <w:r w:rsidR="00CC6E24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stoga je i </w:t>
      </w:r>
      <w:r w:rsidR="00CC6E24" w:rsidRPr="00F15AD5">
        <w:rPr>
          <w:rFonts w:ascii="Times New Roman" w:hAnsi="Times New Roman" w:cs="Times New Roman"/>
          <w:sz w:val="24"/>
          <w:szCs w:val="24"/>
        </w:rPr>
        <w:t>r</w:t>
      </w:r>
      <w:r w:rsidR="00CC6E24" w:rsidRPr="00F15AD5">
        <w:rPr>
          <w:rFonts w:ascii="Times New Roman" w:hAnsi="Times New Roman" w:cs="Times New Roman"/>
          <w:sz w:val="24"/>
          <w:szCs w:val="24"/>
          <w:lang w:eastAsia="hr-HR" w:bidi="hr-HR"/>
        </w:rPr>
        <w:t>avnatelj Županijske lučke uprave Korčula</w:t>
      </w:r>
      <w:r w:rsidR="00A81C4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povodom obnašanja naveden</w:t>
      </w:r>
      <w:r w:rsidR="00CC6E24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81C4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dužnosti </w:t>
      </w:r>
      <w:r w:rsidR="00CC6E24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obvezan pridržavati se</w:t>
      </w:r>
      <w:r w:rsidR="00A81C4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6E24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odredbi</w:t>
      </w:r>
      <w:r w:rsidR="00A81C4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ZSSI/21-a.  </w:t>
      </w:r>
    </w:p>
    <w:p w14:paraId="7F513E73" w14:textId="486113AE" w:rsidR="00851CFF" w:rsidRPr="00F15AD5" w:rsidRDefault="00851CFF" w:rsidP="00851C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5AD5">
        <w:rPr>
          <w:rFonts w:ascii="Times New Roman" w:hAnsi="Times New Roman" w:cs="Times New Roman"/>
          <w:sz w:val="24"/>
          <w:szCs w:val="24"/>
        </w:rPr>
        <w:t>Člankom 15. stavkom 1. ZSSI/21-a propisano je da se d</w:t>
      </w:r>
      <w:r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arom se, u smislu tog Zakona, smatra novac, stvari bez obzira na njihovu vrijednost, prava i usluge dane bez naknade koje obveznika dovode ili mogu dovesti u odnos zavisnosti ili kod njega stvaraju obvezu prema darovatelju. Stavkom 2. istog članka ZSSI/21-a propisano je da se ne smatraju darovima uobičajeni darovi između članova obitelji, rodbine i prijatelja te državna i međunarodna priznanja, odličja i nagrade, dok </w:t>
      </w:r>
      <w:r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prema stavku 3. obveznik smije zadržati samo dar simbolične vrijednosti i to najviše u vrijednosti do 500,00 kuna od istog darovatelja.</w:t>
      </w:r>
    </w:p>
    <w:p w14:paraId="4499590B" w14:textId="77777777" w:rsidR="0026682D" w:rsidRPr="00F15AD5" w:rsidRDefault="0026682D" w:rsidP="002668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Člankom 17. stavkom 1. ZSSI/21-a propisano je da z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5BB6EB12" w14:textId="0EBC7D88" w:rsidR="00851CFF" w:rsidRPr="00F15AD5" w:rsidRDefault="0026682D" w:rsidP="00851C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obnašanje dužnosti člana predstavničkog tijela jedinice lokalne i područne (regionalne) samouprave</w:t>
      </w:r>
      <w:r w:rsidRPr="00F15AD5">
        <w:rPr>
          <w:rFonts w:ascii="Times New Roman" w:hAnsi="Times New Roman" w:cs="Times New Roman"/>
          <w:sz w:val="24"/>
          <w:szCs w:val="24"/>
        </w:rPr>
        <w:t xml:space="preserve"> istodobno s obnašanjem dužnosti ravnatelja </w:t>
      </w:r>
      <w:r w:rsidR="000F75EE" w:rsidRPr="00F15AD5">
        <w:rPr>
          <w:rFonts w:ascii="Times New Roman" w:hAnsi="Times New Roman" w:cs="Times New Roman"/>
          <w:sz w:val="24"/>
          <w:szCs w:val="24"/>
        </w:rPr>
        <w:t>županijske lučke uprave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ukazuje se da član predstavničkog tijela nije obveznik u smislu odredbi ZSSI/21-a, međutim, imajući u vidu ovlasti navedenog tijela </w:t>
      </w:r>
      <w:r w:rsidR="00851CFF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propisane </w:t>
      </w:r>
      <w:r w:rsidR="00851CFF"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o lokalnoj i područnoj (regionalnoj) samoupravi </w:t>
      </w:r>
      <w:r w:rsidR="00851CFF" w:rsidRPr="00F15AD5">
        <w:rPr>
          <w:rFonts w:ascii="Times New Roman" w:hAnsi="Times New Roman" w:cs="Times New Roman"/>
          <w:bCs/>
          <w:sz w:val="24"/>
          <w:szCs w:val="24"/>
        </w:rPr>
        <w:t>(„Narodne novine“ broj</w:t>
      </w:r>
      <w:r w:rsidR="00851CFF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33/01., 60/01., 129/05., 109/07., 125/08., 36/09., 150/11., 144/12., 19/13., 137/15., 123/17., 98/19. i 144/20..) 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u donošenju proračuna i općih akata jedinice lokalne i područne (regionalne) samouprave kao i da člana predstavničkog tijela na lokalnim izborima biraju građani na mandatno razdoblje od četiri godine, nesporno se radi o drugoj javnoj dužnosti izvan kruga obveznika p</w:t>
      </w:r>
      <w:r w:rsidR="00851CFF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ropisanih odredbama ZSSI/21-a.</w:t>
      </w:r>
    </w:p>
    <w:p w14:paraId="00EF399E" w14:textId="77777777" w:rsidR="00851CFF" w:rsidRPr="00F15AD5" w:rsidRDefault="00851CFF" w:rsidP="00851C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Nadalje, č</w:t>
      </w:r>
      <w:r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57. Zakona o lokalnoj i područnoj (regionalnoj) samoupravi 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se mjesni odbor osniva statutom jedinice lokalne samouprave kao oblik neposrednog sudjelovanja građana u odlučivanju o lokalnim poslovima od neposrednog i svakodnevnog utjecaja na život i rad građana te se osniva za jedno naselje, više međusobno povezanih naselja ili za dio većeg naselja koji u odnosu na ostale dijelove čini zasebnu razgraničenu cjelinu, slijedom čega se također radi o drugoj javnoj </w:t>
      </w:r>
      <w:proofErr w:type="spellStart"/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dužnsoti</w:t>
      </w:r>
      <w:proofErr w:type="spellEnd"/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izvan kruga zakonskih obveznika. </w:t>
      </w:r>
    </w:p>
    <w:p w14:paraId="68A95DF0" w14:textId="77777777" w:rsidR="0026682D" w:rsidRPr="00F15AD5" w:rsidRDefault="0026682D" w:rsidP="0026682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4485B97F" w14:textId="7FCEAA49" w:rsidR="0026682D" w:rsidRPr="00F15AD5" w:rsidRDefault="0026682D" w:rsidP="002668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D5">
        <w:rPr>
          <w:rFonts w:ascii="Times New Roman" w:eastAsia="Calibri" w:hAnsi="Times New Roman" w:cs="Times New Roman"/>
          <w:sz w:val="24"/>
          <w:szCs w:val="24"/>
        </w:rPr>
        <w:t xml:space="preserve">U ovome slučaju odredbama Zakona o pomorskom dobru i morskim lukama („Narodne novine“, broj 158/03., 100/04., 141/06., 38/09., 123/11., 56/16. i 98/19.) kojom je propisano da županija odlukom županijske skupštine osniva županijsku lučku upravu te su 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propisane ovlasti kao i način imenovanja te razrješenja ravnatelja </w:t>
      </w:r>
      <w:r w:rsidRPr="00F15AD5">
        <w:rPr>
          <w:rFonts w:ascii="Times New Roman" w:hAnsi="Times New Roman" w:cs="Times New Roman"/>
          <w:sz w:val="24"/>
          <w:szCs w:val="24"/>
        </w:rPr>
        <w:t>lučke uprave</w:t>
      </w:r>
      <w:r w:rsidRPr="00F1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DCB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ravnatelj 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navedene ustanove, koji je obvez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nik u smislu odredbi ZSSI/21-a, istodobno mogao biti član predstavničkog tijela jedinice lokalne samouprave</w:t>
      </w:r>
      <w:r w:rsidR="00851CFF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, odnosno predsjednik mjesnog odbora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2A19E6" w14:textId="51B3BECD" w:rsidR="0026682D" w:rsidRPr="00F15AD5" w:rsidRDefault="0026682D" w:rsidP="002668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Pr="00F15AD5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Pr="00F15AD5">
        <w:rPr>
          <w:rFonts w:ascii="Times New Roman" w:hAnsi="Times New Roman" w:cs="Times New Roman"/>
          <w:sz w:val="24"/>
          <w:szCs w:val="24"/>
        </w:rPr>
        <w:t>Županijske lučke uprave</w:t>
      </w:r>
      <w:r w:rsidR="00A11636" w:rsidRPr="00F15AD5">
        <w:rPr>
          <w:rFonts w:ascii="Times New Roman" w:hAnsi="Times New Roman" w:cs="Times New Roman"/>
          <w:sz w:val="24"/>
          <w:szCs w:val="24"/>
        </w:rPr>
        <w:t xml:space="preserve"> Korčula</w:t>
      </w:r>
      <w:r w:rsidRPr="00F15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biti član </w:t>
      </w:r>
      <w:r w:rsidR="000F75EE" w:rsidRPr="00F15AD5">
        <w:rPr>
          <w:rFonts w:ascii="Times New Roman" w:hAnsi="Times New Roman" w:cs="Times New Roman"/>
          <w:sz w:val="24"/>
          <w:szCs w:val="24"/>
        </w:rPr>
        <w:t>gradskog</w:t>
      </w:r>
      <w:r w:rsidRPr="00F15AD5">
        <w:rPr>
          <w:rFonts w:ascii="Times New Roman" w:hAnsi="Times New Roman" w:cs="Times New Roman"/>
          <w:sz w:val="24"/>
          <w:szCs w:val="24"/>
        </w:rPr>
        <w:t xml:space="preserve"> vijeća, jer je navedeno suprotno odredbi članka 17. stavka 1. Zakona. </w:t>
      </w:r>
    </w:p>
    <w:p w14:paraId="2ADAE25C" w14:textId="423331C6" w:rsidR="00A11636" w:rsidRPr="00F15AD5" w:rsidRDefault="00851CFF" w:rsidP="002668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 xml:space="preserve">Vezano za </w:t>
      </w:r>
      <w:r w:rsidR="00462DB0" w:rsidRPr="00F15AD5">
        <w:rPr>
          <w:rFonts w:ascii="Times New Roman" w:hAnsi="Times New Roman" w:cs="Times New Roman"/>
          <w:sz w:val="24"/>
          <w:szCs w:val="24"/>
        </w:rPr>
        <w:t>utrošak sredstava</w:t>
      </w:r>
      <w:r w:rsidRPr="00F15AD5">
        <w:rPr>
          <w:rFonts w:ascii="Times New Roman" w:hAnsi="Times New Roman" w:cs="Times New Roman"/>
          <w:sz w:val="24"/>
          <w:szCs w:val="24"/>
        </w:rPr>
        <w:t xml:space="preserve"> reprez</w:t>
      </w:r>
      <w:r w:rsidR="00462DB0" w:rsidRPr="00F15AD5">
        <w:rPr>
          <w:rFonts w:ascii="Times New Roman" w:hAnsi="Times New Roman" w:cs="Times New Roman"/>
          <w:sz w:val="24"/>
          <w:szCs w:val="24"/>
        </w:rPr>
        <w:t xml:space="preserve">entacije predviđenih financijskim planom javne ustanove, obveznik iste može koristiti u iznosu i na način koji je sukladan navedenom dokumentu, rukovodeći se pritom javnim interesom koji je uvijek pozvan štititi tako da se ista </w:t>
      </w:r>
      <w:r w:rsidR="000F75EE" w:rsidRPr="00F15AD5">
        <w:rPr>
          <w:rFonts w:ascii="Times New Roman" w:hAnsi="Times New Roman" w:cs="Times New Roman"/>
          <w:sz w:val="24"/>
          <w:szCs w:val="24"/>
        </w:rPr>
        <w:t xml:space="preserve">sredstva </w:t>
      </w:r>
      <w:r w:rsidR="00462DB0" w:rsidRPr="00F15AD5">
        <w:rPr>
          <w:rFonts w:ascii="Times New Roman" w:hAnsi="Times New Roman" w:cs="Times New Roman"/>
          <w:sz w:val="24"/>
          <w:szCs w:val="24"/>
        </w:rPr>
        <w:t xml:space="preserve">troše za službene svrhe te racionalno i prema opravdanima potrebama za izvršenjem poslova iz djelokruga Županijske lučke uprave Korčula. </w:t>
      </w:r>
    </w:p>
    <w:p w14:paraId="418A2CD4" w14:textId="72887D81" w:rsidR="00055839" w:rsidRPr="00F15AD5" w:rsidRDefault="0059023D" w:rsidP="00DB689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U odnosu na primitak plaćenih troškova ugostiteljske usluge od strane poslovnih</w:t>
      </w:r>
      <w:r w:rsidR="00DB6896" w:rsidRPr="00F15AD5">
        <w:rPr>
          <w:rFonts w:ascii="Times New Roman" w:hAnsi="Times New Roman" w:cs="Times New Roman"/>
          <w:sz w:val="24"/>
          <w:szCs w:val="24"/>
        </w:rPr>
        <w:t xml:space="preserve"> partnera ustanove, s</w:t>
      </w:r>
      <w:r w:rsidR="00DB6896"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ukladno članku 15. ZSSI/21-a obveznik smije </w:t>
      </w:r>
      <w:r w:rsidR="00DB6896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zadržati samo dar simbolične vrijednosti najviše u vrijednosti do 500,00 kuna od istog darovatelja</w:t>
      </w:r>
      <w:r w:rsidR="00DB6896" w:rsidRPr="00F15AD5">
        <w:rPr>
          <w:rFonts w:ascii="Times New Roman" w:hAnsi="Times New Roman" w:cs="Times New Roman"/>
          <w:sz w:val="24"/>
          <w:szCs w:val="24"/>
        </w:rPr>
        <w:t xml:space="preserve">, pri čemu je dužan paziti da ne primi </w:t>
      </w:r>
      <w:r w:rsidR="00F15AD5">
        <w:rPr>
          <w:rFonts w:ascii="Times New Roman" w:hAnsi="Times New Roman" w:cs="Times New Roman"/>
          <w:sz w:val="24"/>
          <w:szCs w:val="24"/>
        </w:rPr>
        <w:t xml:space="preserve">takav </w:t>
      </w:r>
      <w:r w:rsidR="00DB6896" w:rsidRPr="00F15AD5">
        <w:rPr>
          <w:rFonts w:ascii="Times New Roman" w:hAnsi="Times New Roman" w:cs="Times New Roman"/>
          <w:sz w:val="24"/>
          <w:szCs w:val="24"/>
        </w:rPr>
        <w:t xml:space="preserve">dar u vidu usluge </w:t>
      </w:r>
      <w:r w:rsidR="00DB6896" w:rsidRPr="00F15AD5">
        <w:rPr>
          <w:rFonts w:ascii="Times New Roman" w:eastAsia="Times New Roman" w:hAnsi="Times New Roman" w:cs="Times New Roman"/>
          <w:sz w:val="24"/>
          <w:szCs w:val="24"/>
          <w:lang w:eastAsia="hr-HR"/>
        </w:rPr>
        <w:t>dane bez naknade koji ga dovodi ili može dovesti u odnos zavisnosti ili kod njega stvoriti obvezu prema darovatelju</w:t>
      </w:r>
      <w:r w:rsidR="0005583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, jer bi u suprotnom postupio suprotno</w:t>
      </w:r>
      <w:r w:rsidR="0097473A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navedenoj zakonskoj odre</w:t>
      </w:r>
      <w:bookmarkStart w:id="0" w:name="_GoBack"/>
      <w:bookmarkEnd w:id="0"/>
      <w:r w:rsidR="0097473A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>dbi</w:t>
      </w:r>
      <w:r w:rsidR="00055839" w:rsidRPr="00F1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50230A4" w14:textId="77777777" w:rsidR="00651350" w:rsidRPr="00F15AD5" w:rsidRDefault="00651350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32A4BD62" w:rsidR="00B04AF9" w:rsidRPr="00F15AD5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F15AD5">
        <w:rPr>
          <w:rFonts w:ascii="Times New Roman" w:hAnsi="Times New Roman" w:cs="Times New Roman"/>
          <w:sz w:val="24"/>
          <w:szCs w:val="24"/>
        </w:rPr>
        <w:t>,</w:t>
      </w:r>
      <w:r w:rsidRPr="00F15AD5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F15AD5">
        <w:rPr>
          <w:rFonts w:ascii="Times New Roman" w:hAnsi="Times New Roman" w:cs="Times New Roman"/>
          <w:sz w:val="24"/>
          <w:szCs w:val="24"/>
        </w:rPr>
        <w:t>očitovanje</w:t>
      </w:r>
      <w:r w:rsidRPr="00F15AD5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F15AD5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F15AD5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AD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F15AD5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15AD5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F15AD5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F15AD5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F15AD5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F15AD5">
        <w:rPr>
          <w:rFonts w:ascii="Times New Roman" w:hAnsi="Times New Roman" w:cs="Times New Roman"/>
          <w:bCs/>
          <w:color w:val="auto"/>
        </w:rPr>
        <w:t>.</w:t>
      </w:r>
    </w:p>
    <w:p w14:paraId="75DF2223" w14:textId="77777777" w:rsidR="00113BB0" w:rsidRPr="00F15AD5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F15AD5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A0512" w14:textId="77777777" w:rsidR="000F75EE" w:rsidRPr="00F15AD5" w:rsidRDefault="000F75EE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B1ED0" w14:textId="77777777" w:rsidR="000F75EE" w:rsidRPr="00F15AD5" w:rsidRDefault="000F75EE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7292887D" w:rsidR="000A4C78" w:rsidRPr="00F15AD5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D5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5BFD12A" w:rsidR="003C1835" w:rsidRPr="00F15AD5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Podnositelj</w:t>
      </w:r>
      <w:r w:rsidR="007B4670" w:rsidRPr="00F15AD5">
        <w:rPr>
          <w:rFonts w:ascii="Times New Roman" w:hAnsi="Times New Roman" w:cs="Times New Roman"/>
          <w:sz w:val="24"/>
          <w:szCs w:val="24"/>
        </w:rPr>
        <w:t>ici</w:t>
      </w:r>
      <w:r w:rsidR="008E3392" w:rsidRPr="00F15AD5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F15AD5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5AD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F15AD5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5AD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15A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F15AD5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F15AD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B953" w14:textId="77777777" w:rsidR="007B6ECF" w:rsidRDefault="007B6ECF" w:rsidP="005B5818">
      <w:pPr>
        <w:spacing w:after="0" w:line="240" w:lineRule="auto"/>
      </w:pPr>
      <w:r>
        <w:separator/>
      </w:r>
    </w:p>
  </w:endnote>
  <w:endnote w:type="continuationSeparator" w:id="0">
    <w:p w14:paraId="4BC9C3D3" w14:textId="77777777" w:rsidR="007B6ECF" w:rsidRDefault="007B6E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49F1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8B3F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1AA7" w14:textId="77777777" w:rsidR="007B6ECF" w:rsidRDefault="007B6ECF" w:rsidP="005B5818">
      <w:pPr>
        <w:spacing w:after="0" w:line="240" w:lineRule="auto"/>
      </w:pPr>
      <w:r>
        <w:separator/>
      </w:r>
    </w:p>
  </w:footnote>
  <w:footnote w:type="continuationSeparator" w:id="0">
    <w:p w14:paraId="7DD6E32A" w14:textId="77777777" w:rsidR="007B6ECF" w:rsidRDefault="007B6E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87DF7D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524B0"/>
    <w:multiLevelType w:val="multilevel"/>
    <w:tmpl w:val="41C81C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3076"/>
    <w:multiLevelType w:val="hybridMultilevel"/>
    <w:tmpl w:val="0A5489B2"/>
    <w:lvl w:ilvl="0" w:tplc="B2866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7446"/>
    <w:multiLevelType w:val="hybridMultilevel"/>
    <w:tmpl w:val="D266167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19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0"/>
  </w:num>
  <w:num w:numId="16">
    <w:abstractNumId w:val="22"/>
  </w:num>
  <w:num w:numId="17">
    <w:abstractNumId w:val="9"/>
  </w:num>
  <w:num w:numId="18">
    <w:abstractNumId w:val="4"/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8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5839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0E7F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0F75EE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6682D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3C81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2DB0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4F763F"/>
    <w:rsid w:val="00504346"/>
    <w:rsid w:val="0051072E"/>
    <w:rsid w:val="005114F8"/>
    <w:rsid w:val="005121C3"/>
    <w:rsid w:val="00512887"/>
    <w:rsid w:val="00523990"/>
    <w:rsid w:val="0053037B"/>
    <w:rsid w:val="00534161"/>
    <w:rsid w:val="005407C9"/>
    <w:rsid w:val="00542DCB"/>
    <w:rsid w:val="00560790"/>
    <w:rsid w:val="00562149"/>
    <w:rsid w:val="00565620"/>
    <w:rsid w:val="00567AA5"/>
    <w:rsid w:val="0057634D"/>
    <w:rsid w:val="00583070"/>
    <w:rsid w:val="0059023D"/>
    <w:rsid w:val="00596C4C"/>
    <w:rsid w:val="005A20DB"/>
    <w:rsid w:val="005A21BD"/>
    <w:rsid w:val="005A2F58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555C"/>
    <w:rsid w:val="00647B1E"/>
    <w:rsid w:val="00651350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00D0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B4670"/>
    <w:rsid w:val="007B6ECF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1CFF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29B7"/>
    <w:rsid w:val="008946CC"/>
    <w:rsid w:val="0089794A"/>
    <w:rsid w:val="008A08E4"/>
    <w:rsid w:val="008A7692"/>
    <w:rsid w:val="008B2B00"/>
    <w:rsid w:val="008B2F3E"/>
    <w:rsid w:val="008C0316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1554"/>
    <w:rsid w:val="00956A6D"/>
    <w:rsid w:val="009618AE"/>
    <w:rsid w:val="00965145"/>
    <w:rsid w:val="0096658B"/>
    <w:rsid w:val="009677C1"/>
    <w:rsid w:val="00971449"/>
    <w:rsid w:val="0097473A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D3C74"/>
    <w:rsid w:val="009E4A76"/>
    <w:rsid w:val="009E52BC"/>
    <w:rsid w:val="009E7D1F"/>
    <w:rsid w:val="009F4676"/>
    <w:rsid w:val="00A01A68"/>
    <w:rsid w:val="00A03DF7"/>
    <w:rsid w:val="00A078C9"/>
    <w:rsid w:val="00A07AE4"/>
    <w:rsid w:val="00A11636"/>
    <w:rsid w:val="00A117CE"/>
    <w:rsid w:val="00A14E52"/>
    <w:rsid w:val="00A22B75"/>
    <w:rsid w:val="00A254E9"/>
    <w:rsid w:val="00A25FCC"/>
    <w:rsid w:val="00A3067A"/>
    <w:rsid w:val="00A31419"/>
    <w:rsid w:val="00A36728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0DB5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338"/>
    <w:rsid w:val="00C84C05"/>
    <w:rsid w:val="00C868D7"/>
    <w:rsid w:val="00C90D2E"/>
    <w:rsid w:val="00C910A7"/>
    <w:rsid w:val="00C9372B"/>
    <w:rsid w:val="00C9394F"/>
    <w:rsid w:val="00C93D85"/>
    <w:rsid w:val="00C947EA"/>
    <w:rsid w:val="00C97B6D"/>
    <w:rsid w:val="00CA1DBF"/>
    <w:rsid w:val="00CA28B6"/>
    <w:rsid w:val="00CA2A80"/>
    <w:rsid w:val="00CA3E92"/>
    <w:rsid w:val="00CB0D6D"/>
    <w:rsid w:val="00CB1B73"/>
    <w:rsid w:val="00CB2EAF"/>
    <w:rsid w:val="00CB3328"/>
    <w:rsid w:val="00CC2C6A"/>
    <w:rsid w:val="00CC6E24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87A43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B6896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AD5"/>
    <w:rsid w:val="00F15B73"/>
    <w:rsid w:val="00F1744D"/>
    <w:rsid w:val="00F205B7"/>
    <w:rsid w:val="00F21EE8"/>
    <w:rsid w:val="00F2329A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  <Value>37</Value>
    </Clanci>
    <Javno xmlns="8638ef6a-48a0-457c-b738-9f65e71a9a26">DA</Javno>
    <Duznosnici_Value xmlns="8638ef6a-48a0-457c-b738-9f65e71a9a26" xsi:nil="true"/>
    <BrojPredmeta xmlns="8638ef6a-48a0-457c-b738-9f65e71a9a26">P-142/22</BrojPredmeta>
    <Duznosnici xmlns="8638ef6a-48a0-457c-b738-9f65e71a9a26" xsi:nil="true"/>
    <VrstaDokumenta xmlns="8638ef6a-48a0-457c-b738-9f65e71a9a26">7</VrstaDokumenta>
    <KljucneRijeci xmlns="8638ef6a-48a0-457c-b738-9f65e71a9a26">
      <Value>24</Value>
      <Value>28</Value>
      <Value>96</Value>
    </KljucneRijeci>
    <BrojAkta xmlns="8638ef6a-48a0-457c-b738-9f65e71a9a26">711-I-1352-P-142/22-02-17</BrojAkta>
    <Sync xmlns="8638ef6a-48a0-457c-b738-9f65e71a9a26">0</Sync>
    <Sjednica xmlns="8638ef6a-48a0-457c-b738-9f65e71a9a26">282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132D-E5D2-42FE-9E41-D300C59396BF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E019F2-4776-457F-AD10-CDDC889E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Milka Batistić, P-142-22, očitovanje</vt:lpstr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Milka Batistić, P-142-22, očitovanje</dc:title>
  <dc:creator>Sukob5</dc:creator>
  <cp:lastModifiedBy>Ivan Matić</cp:lastModifiedBy>
  <cp:revision>2</cp:revision>
  <cp:lastPrinted>2022-06-29T09:42:00Z</cp:lastPrinted>
  <dcterms:created xsi:type="dcterms:W3CDTF">2022-08-04T07:19:00Z</dcterms:created>
  <dcterms:modified xsi:type="dcterms:W3CDTF">2022-08-04T07:19:00Z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