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8315" w14:textId="2555CE25" w:rsidR="00332D21" w:rsidRPr="007D303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9607E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A60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1365-</w:t>
      </w:r>
      <w:r w:rsidR="00DB1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89607E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8031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DB1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</w:t>
      </w:r>
      <w:r w:rsidR="0089607E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8C3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89607E" w:rsidRP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008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2C918316" w14:textId="7A679543" w:rsidR="008F7FEA" w:rsidRPr="003645F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03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  <w:r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62675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11DD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FE7AC8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B11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</w:t>
      </w:r>
      <w:r w:rsidR="00F62675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3645F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C918317" w14:textId="77777777" w:rsidR="00184F65" w:rsidRPr="007D303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18318" w14:textId="534F070F" w:rsidR="00184F65" w:rsidRPr="003645FF" w:rsidRDefault="00184F65" w:rsidP="00582CFD">
      <w:pPr>
        <w:pStyle w:val="StandardWeb"/>
        <w:spacing w:before="120" w:line="276" w:lineRule="auto"/>
        <w:jc w:val="both"/>
      </w:pPr>
      <w:r w:rsidRPr="007D3036">
        <w:rPr>
          <w:b/>
        </w:rPr>
        <w:t>Povjerenstvo za odlučivanje o sukobu interesa</w:t>
      </w:r>
      <w:r w:rsidRPr="007D3036">
        <w:t xml:space="preserve"> (u daljnjem tekstu: Povjerenstvo) u sastavu Nataše Novaković, kao predsjednice Povjerenstva, te </w:t>
      </w:r>
      <w:proofErr w:type="spellStart"/>
      <w:r w:rsidRPr="007D3036">
        <w:t>Tončice</w:t>
      </w:r>
      <w:proofErr w:type="spellEnd"/>
      <w:r w:rsidRPr="007D3036">
        <w:t xml:space="preserve"> Božić</w:t>
      </w:r>
      <w:r w:rsidR="001D1A2C" w:rsidRPr="007D3036">
        <w:t>,</w:t>
      </w:r>
      <w:r w:rsidR="00F67EDD" w:rsidRPr="007D3036">
        <w:t xml:space="preserve"> </w:t>
      </w:r>
      <w:r w:rsidR="003E53F7" w:rsidRPr="007D3036">
        <w:t xml:space="preserve">Davorina </w:t>
      </w:r>
      <w:proofErr w:type="spellStart"/>
      <w:r w:rsidR="003E53F7" w:rsidRPr="007D3036">
        <w:t>Ivanjeka</w:t>
      </w:r>
      <w:proofErr w:type="spellEnd"/>
      <w:r w:rsidR="00D51409" w:rsidRPr="007D3036">
        <w:t>, Aleksandre Jozić-Ileković i</w:t>
      </w:r>
      <w:r w:rsidR="001D1A2C" w:rsidRPr="007D3036">
        <w:t xml:space="preserve"> </w:t>
      </w:r>
      <w:proofErr w:type="spellStart"/>
      <w:r w:rsidR="0067581A" w:rsidRPr="007D3036">
        <w:t>Tatijane</w:t>
      </w:r>
      <w:proofErr w:type="spellEnd"/>
      <w:r w:rsidR="0067581A" w:rsidRPr="007D3036">
        <w:t xml:space="preserve"> Vučetić</w:t>
      </w:r>
      <w:r w:rsidR="001D1A2C" w:rsidRPr="007D3036">
        <w:t xml:space="preserve"> </w:t>
      </w:r>
      <w:r w:rsidRPr="007D3036">
        <w:t>kao članova Povjerenstva, na temelju članka 3</w:t>
      </w:r>
      <w:r w:rsidR="0049467E" w:rsidRPr="007D3036">
        <w:t>2</w:t>
      </w:r>
      <w:r w:rsidRPr="007D3036">
        <w:t xml:space="preserve">. stavka 1. </w:t>
      </w:r>
      <w:r w:rsidR="00582CFD" w:rsidRPr="007D3036">
        <w:t xml:space="preserve">podstavka 3., </w:t>
      </w:r>
      <w:r w:rsidRPr="007D3036">
        <w:t>Zakona o sprječavanju sukoba interesa („Narodne novine“</w:t>
      </w:r>
      <w:r w:rsidR="001819E8">
        <w:t>,</w:t>
      </w:r>
      <w:r w:rsidRPr="007D3036">
        <w:t xml:space="preserve"> broj </w:t>
      </w:r>
      <w:r w:rsidR="0049467E" w:rsidRPr="007D3036">
        <w:t>143/21</w:t>
      </w:r>
      <w:r w:rsidR="001819E8">
        <w:t>.</w:t>
      </w:r>
      <w:r w:rsidRPr="007D3036">
        <w:t xml:space="preserve">, u daljnjem tekstu: ZSSI), </w:t>
      </w:r>
      <w:r w:rsidRPr="007D3036">
        <w:rPr>
          <w:b/>
        </w:rPr>
        <w:t>na zahtjev</w:t>
      </w:r>
      <w:r w:rsidR="00065E61" w:rsidRPr="007D3036">
        <w:rPr>
          <w:b/>
        </w:rPr>
        <w:t xml:space="preserve"> </w:t>
      </w:r>
      <w:r w:rsidR="00EF3C02">
        <w:rPr>
          <w:b/>
        </w:rPr>
        <w:t xml:space="preserve">obveznika </w:t>
      </w:r>
      <w:r w:rsidR="00DB11DD">
        <w:rPr>
          <w:b/>
        </w:rPr>
        <w:t>Adama Đanića</w:t>
      </w:r>
      <w:r w:rsidR="001819E8">
        <w:rPr>
          <w:b/>
        </w:rPr>
        <w:t>,</w:t>
      </w:r>
      <w:r w:rsidR="00DB11DD">
        <w:rPr>
          <w:b/>
        </w:rPr>
        <w:t xml:space="preserve"> direktora trgovačkog društva </w:t>
      </w:r>
      <w:r w:rsidR="00DB11DD" w:rsidRPr="00DB11DD">
        <w:rPr>
          <w:b/>
        </w:rPr>
        <w:t>CENTAR KOMPETENCIJA ZA NAPREDNO INŽENJERSTVO NOVA GRADIŠKA društvo s ograničenom odgovornošću</w:t>
      </w:r>
      <w:r w:rsidR="00582CFD" w:rsidRPr="00DB11DD">
        <w:rPr>
          <w:b/>
        </w:rPr>
        <w:t>,</w:t>
      </w:r>
      <w:r w:rsidR="00582CFD" w:rsidRPr="008C3EAB">
        <w:t xml:space="preserve"> </w:t>
      </w:r>
      <w:r w:rsidR="00582CFD" w:rsidRPr="007D3036">
        <w:t>za davanjem očitovanja</w:t>
      </w:r>
      <w:r w:rsidR="001819E8">
        <w:t xml:space="preserve"> Povjerenstva</w:t>
      </w:r>
      <w:r w:rsidR="00582CFD" w:rsidRPr="007D3036">
        <w:t>,</w:t>
      </w:r>
      <w:r w:rsidR="00582CFD" w:rsidRPr="007D3036">
        <w:rPr>
          <w:b/>
        </w:rPr>
        <w:t xml:space="preserve"> </w:t>
      </w:r>
      <w:r w:rsidRPr="003645FF">
        <w:t xml:space="preserve">na </w:t>
      </w:r>
      <w:r w:rsidR="008B1EEF" w:rsidRPr="003645FF">
        <w:t>1</w:t>
      </w:r>
      <w:r w:rsidR="00D72F84" w:rsidRPr="003645FF">
        <w:t>6</w:t>
      </w:r>
      <w:r w:rsidR="00DB11DD">
        <w:t>4</w:t>
      </w:r>
      <w:r w:rsidR="001819E8">
        <w:t>.</w:t>
      </w:r>
      <w:r w:rsidRPr="003645FF">
        <w:t xml:space="preserve"> sjednici održanoj dana</w:t>
      </w:r>
      <w:r w:rsidR="00F62675" w:rsidRPr="003645FF">
        <w:t xml:space="preserve"> </w:t>
      </w:r>
      <w:r w:rsidR="00DB11DD">
        <w:t>21</w:t>
      </w:r>
      <w:r w:rsidR="00FE7AC8" w:rsidRPr="003645FF">
        <w:t>.</w:t>
      </w:r>
      <w:r w:rsidR="00DB11DD">
        <w:t xml:space="preserve"> ožujka</w:t>
      </w:r>
      <w:r w:rsidR="00F62675" w:rsidRPr="003645FF">
        <w:t xml:space="preserve"> </w:t>
      </w:r>
      <w:r w:rsidRPr="003645FF">
        <w:t>202</w:t>
      </w:r>
      <w:r w:rsidR="00D51409" w:rsidRPr="003645FF">
        <w:t>2</w:t>
      </w:r>
      <w:r w:rsidRPr="003645FF">
        <w:t>.g. daje sljedeće</w:t>
      </w:r>
    </w:p>
    <w:p w14:paraId="2C918319" w14:textId="77777777" w:rsidR="00184F65" w:rsidRPr="007D3036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036">
        <w:rPr>
          <w:rFonts w:ascii="Times New Roman" w:hAnsi="Times New Roman" w:cs="Times New Roman"/>
          <w:b/>
          <w:sz w:val="24"/>
          <w:szCs w:val="24"/>
        </w:rPr>
        <w:tab/>
      </w:r>
    </w:p>
    <w:p w14:paraId="05648751" w14:textId="2D5EB24E" w:rsidR="00093533" w:rsidRDefault="00EF3C02" w:rsidP="00EF3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4EB1335" w14:textId="77777777" w:rsidR="00EF3C02" w:rsidRPr="00EF3C02" w:rsidRDefault="00EF3C02" w:rsidP="00EF3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5B34B" w14:textId="56F77CA1" w:rsidR="00254D08" w:rsidRPr="00254D08" w:rsidRDefault="00C46DE5" w:rsidP="00254D08">
      <w:pPr>
        <w:pStyle w:val="Odlomakpopisa"/>
        <w:numPr>
          <w:ilvl w:val="0"/>
          <w:numId w:val="17"/>
        </w:numPr>
        <w:shd w:val="clear" w:color="auto" w:fill="FFFFFF"/>
        <w:spacing w:after="48"/>
        <w:ind w:right="-2"/>
        <w:jc w:val="both"/>
        <w:textAlignment w:val="baseline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46DE5">
        <w:rPr>
          <w:rFonts w:ascii="Times New Roman" w:hAnsi="Times New Roman"/>
          <w:b/>
          <w:sz w:val="24"/>
          <w:szCs w:val="24"/>
        </w:rPr>
        <w:t>Sukladno članku 9. stavku 2. b)</w:t>
      </w:r>
      <w:r w:rsidR="008A6087">
        <w:rPr>
          <w:rFonts w:ascii="Times New Roman" w:hAnsi="Times New Roman"/>
          <w:b/>
          <w:sz w:val="24"/>
          <w:szCs w:val="24"/>
        </w:rPr>
        <w:t xml:space="preserve"> ZSSI-a</w:t>
      </w:r>
      <w:r w:rsidRPr="00C46DE5">
        <w:rPr>
          <w:rFonts w:ascii="Times New Roman" w:hAnsi="Times New Roman"/>
          <w:b/>
          <w:sz w:val="24"/>
          <w:szCs w:val="24"/>
        </w:rPr>
        <w:t xml:space="preserve"> obveznik Adam Đanić</w:t>
      </w:r>
      <w:r w:rsidR="008A6087">
        <w:rPr>
          <w:rFonts w:ascii="Times New Roman" w:hAnsi="Times New Roman"/>
          <w:b/>
          <w:sz w:val="24"/>
          <w:szCs w:val="24"/>
        </w:rPr>
        <w:t>,</w:t>
      </w:r>
      <w:r w:rsidRPr="00C46DE5">
        <w:rPr>
          <w:rFonts w:ascii="Times New Roman" w:hAnsi="Times New Roman"/>
          <w:b/>
          <w:sz w:val="24"/>
          <w:szCs w:val="24"/>
        </w:rPr>
        <w:t xml:space="preserve"> </w:t>
      </w:r>
      <w:r w:rsidRPr="00C46DE5">
        <w:rPr>
          <w:rFonts w:ascii="Times New Roman" w:hAnsi="Times New Roman" w:cs="Times New Roman"/>
          <w:b/>
          <w:sz w:val="24"/>
          <w:szCs w:val="24"/>
        </w:rPr>
        <w:t>direktor trgovačkog društva CENTAR KOMPETENCIJA ZA NAPREDNO INŽENJERSTVO NOVA GRADIŠKA društvo s ograničenom odgovornošću, d</w:t>
      </w:r>
      <w:r w:rsidRPr="00C46DE5">
        <w:rPr>
          <w:rFonts w:ascii="Times New Roman" w:hAnsi="Times New Roman"/>
          <w:b/>
          <w:sz w:val="24"/>
          <w:szCs w:val="24"/>
        </w:rPr>
        <w:t xml:space="preserve">užan je </w:t>
      </w:r>
      <w:r w:rsidRPr="00C46DE5">
        <w:rPr>
          <w:color w:val="231F20"/>
          <w:sz w:val="24"/>
          <w:szCs w:val="24"/>
        </w:rPr>
        <w:t xml:space="preserve"> </w:t>
      </w:r>
      <w:r w:rsidRPr="00C46DE5">
        <w:rPr>
          <w:rFonts w:ascii="Times New Roman" w:hAnsi="Times New Roman" w:cs="Times New Roman"/>
          <w:b/>
          <w:color w:val="231F20"/>
          <w:sz w:val="24"/>
          <w:szCs w:val="24"/>
        </w:rPr>
        <w:t>izuzeti se od</w:t>
      </w:r>
      <w:r w:rsidR="008A60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d</w:t>
      </w:r>
      <w:r w:rsidRPr="00C46DE5">
        <w:rPr>
          <w:rFonts w:ascii="Times New Roman" w:hAnsi="Times New Roman" w:cs="Times New Roman"/>
          <w:b/>
          <w:color w:val="231F20"/>
          <w:sz w:val="24"/>
          <w:szCs w:val="24"/>
        </w:rPr>
        <w:t>onošenja odluka odnosno sudjelovanja u donošenju odluka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u odnosu na trgovačko društvo   </w:t>
      </w:r>
      <w:r w:rsidRPr="00C46DE5">
        <w:rPr>
          <w:rFonts w:ascii="Times New Roman" w:hAnsi="Times New Roman" w:cs="Times New Roman"/>
          <w:b/>
          <w:color w:val="231F20"/>
          <w:sz w:val="24"/>
          <w:szCs w:val="24"/>
        </w:rPr>
        <w:t>I</w:t>
      </w:r>
      <w:r w:rsidRPr="00C46DE5">
        <w:rPr>
          <w:rFonts w:ascii="Times New Roman" w:hAnsi="Times New Roman" w:cs="Times New Roman"/>
          <w:b/>
          <w:sz w:val="24"/>
          <w:szCs w:val="24"/>
        </w:rPr>
        <w:t>NDUSTRIJSKI PARK NOVA GRADIŠKA d.</w:t>
      </w:r>
      <w:r>
        <w:rPr>
          <w:rFonts w:ascii="Times New Roman" w:hAnsi="Times New Roman" w:cs="Times New Roman"/>
          <w:b/>
          <w:sz w:val="24"/>
          <w:szCs w:val="24"/>
        </w:rPr>
        <w:t>o.o.</w:t>
      </w:r>
      <w:r w:rsidRPr="00C46DE5">
        <w:rPr>
          <w:rFonts w:ascii="Times New Roman" w:hAnsi="Times New Roman" w:cs="Times New Roman"/>
          <w:b/>
          <w:sz w:val="24"/>
          <w:szCs w:val="24"/>
        </w:rPr>
        <w:t xml:space="preserve"> za razvoj i ulaganje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6DE5">
        <w:rPr>
          <w:rFonts w:ascii="Times New Roman" w:hAnsi="Times New Roman" w:cs="Times New Roman"/>
          <w:b/>
          <w:color w:val="231F20"/>
          <w:sz w:val="24"/>
          <w:szCs w:val="24"/>
        </w:rPr>
        <w:t>kao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C46DE5">
        <w:rPr>
          <w:rFonts w:ascii="Times New Roman" w:hAnsi="Times New Roman" w:cs="Times New Roman"/>
          <w:b/>
          <w:color w:val="231F20"/>
          <w:sz w:val="24"/>
          <w:szCs w:val="24"/>
        </w:rPr>
        <w:t>i sklapanj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a</w:t>
      </w:r>
      <w:r w:rsidRPr="00C46DE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ugovora s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tim trgovačkim društvom,</w:t>
      </w:r>
      <w:r w:rsidRPr="00C46DE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obzirom</w:t>
      </w:r>
      <w:r w:rsidR="008A60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da</w:t>
      </w:r>
      <w:r w:rsidRPr="00C46DE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se radi o poslodavcu </w:t>
      </w:r>
      <w:r w:rsidRPr="00C46DE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kod kojeg je bio u radnom odnosu u posljednje dvije godine prije stupanja na dužnost.</w:t>
      </w:r>
    </w:p>
    <w:p w14:paraId="09DB291A" w14:textId="77777777" w:rsidR="00254D08" w:rsidRPr="00254D08" w:rsidRDefault="00254D08" w:rsidP="00254D08">
      <w:pPr>
        <w:pStyle w:val="Odlomakpopisa"/>
        <w:shd w:val="clear" w:color="auto" w:fill="FFFFFF"/>
        <w:spacing w:after="48"/>
        <w:ind w:right="-2"/>
        <w:jc w:val="both"/>
        <w:textAlignment w:val="baseline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2F3635D5" w14:textId="750B08D0" w:rsidR="00092C1E" w:rsidRPr="00092C1E" w:rsidRDefault="00E12ADE" w:rsidP="00092C1E">
      <w:pPr>
        <w:pStyle w:val="Odlomakpopisa"/>
        <w:numPr>
          <w:ilvl w:val="0"/>
          <w:numId w:val="17"/>
        </w:numPr>
        <w:shd w:val="clear" w:color="auto" w:fill="FFFFFF"/>
        <w:spacing w:after="48"/>
        <w:ind w:right="-2"/>
        <w:jc w:val="both"/>
        <w:textAlignment w:val="baseline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54D08">
        <w:rPr>
          <w:rFonts w:ascii="Times New Roman" w:hAnsi="Times New Roman"/>
          <w:b/>
          <w:sz w:val="24"/>
          <w:szCs w:val="24"/>
        </w:rPr>
        <w:t xml:space="preserve">Okolnost da je </w:t>
      </w:r>
      <w:r w:rsidRPr="00254D08">
        <w:rPr>
          <w:rFonts w:ascii="Times New Roman" w:hAnsi="Times New Roman" w:cs="Times New Roman"/>
          <w:b/>
          <w:color w:val="231F20"/>
          <w:sz w:val="24"/>
          <w:szCs w:val="24"/>
        </w:rPr>
        <w:t>trgovačko društvo I</w:t>
      </w:r>
      <w:r w:rsidRPr="00254D08">
        <w:rPr>
          <w:rFonts w:ascii="Times New Roman" w:hAnsi="Times New Roman" w:cs="Times New Roman"/>
          <w:b/>
          <w:sz w:val="24"/>
          <w:szCs w:val="24"/>
        </w:rPr>
        <w:t xml:space="preserve">NDUSTRIJSKI PARK NOVA GRADIŠKA d.o.o. za razvoj i ulaganje </w:t>
      </w:r>
      <w:r w:rsidR="008A6087">
        <w:rPr>
          <w:rFonts w:ascii="Times New Roman" w:hAnsi="Times New Roman" w:cs="Times New Roman"/>
          <w:b/>
          <w:sz w:val="24"/>
          <w:szCs w:val="24"/>
        </w:rPr>
        <w:t xml:space="preserve">bio </w:t>
      </w:r>
      <w:r w:rsidRPr="00254D0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poslodavac </w:t>
      </w:r>
      <w:r w:rsidRPr="00254D0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kod kojeg je obveznik bio u radnom odnosu u posljednje dvije godine prije stupanja na </w:t>
      </w:r>
      <w:r w:rsidRPr="00092C1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dužnost</w:t>
      </w:r>
      <w:r w:rsidR="00092C1E" w:rsidRPr="00092C1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te </w:t>
      </w:r>
      <w:r w:rsidR="008A608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okolnost </w:t>
      </w:r>
      <w:r w:rsidR="00092C1E" w:rsidRPr="00092C1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da s istim nastaje poslovni odnos</w:t>
      </w:r>
      <w:r w:rsidR="002E154B" w:rsidRPr="00092C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2E154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obveznik je dužan</w:t>
      </w:r>
      <w:r w:rsidRPr="00254D0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Pr="00254D08">
        <w:rPr>
          <w:rFonts w:ascii="Times New Roman" w:hAnsi="Times New Roman"/>
          <w:b/>
          <w:sz w:val="24"/>
          <w:szCs w:val="24"/>
        </w:rPr>
        <w:t xml:space="preserve">objaviti na službenoj internetskoj stranici </w:t>
      </w:r>
      <w:r w:rsidR="00092C1E">
        <w:rPr>
          <w:rFonts w:ascii="Times New Roman" w:hAnsi="Times New Roman"/>
          <w:b/>
          <w:sz w:val="24"/>
          <w:szCs w:val="24"/>
        </w:rPr>
        <w:t xml:space="preserve">trgovačkog </w:t>
      </w:r>
      <w:r w:rsidR="00092C1E" w:rsidRPr="00092C1E">
        <w:rPr>
          <w:rFonts w:ascii="Times New Roman" w:hAnsi="Times New Roman" w:cs="Times New Roman"/>
          <w:b/>
          <w:sz w:val="24"/>
          <w:szCs w:val="24"/>
        </w:rPr>
        <w:t>društva CENTAR KOMPETENCIJA ZA NAPREDNO INŽENJERSTVO NOVA GRADIŠKA</w:t>
      </w:r>
      <w:r w:rsidR="00092C1E" w:rsidRPr="00092C1E">
        <w:rPr>
          <w:rFonts w:ascii="Times New Roman" w:hAnsi="Times New Roman"/>
          <w:b/>
          <w:sz w:val="24"/>
          <w:szCs w:val="24"/>
        </w:rPr>
        <w:t xml:space="preserve">  </w:t>
      </w:r>
      <w:r w:rsidR="00092C1E" w:rsidRPr="00092C1E">
        <w:rPr>
          <w:rFonts w:ascii="Times New Roman" w:hAnsi="Times New Roman" w:cs="Times New Roman"/>
          <w:b/>
          <w:sz w:val="24"/>
          <w:szCs w:val="24"/>
        </w:rPr>
        <w:t xml:space="preserve">društvo s ograničenom odgovornošću. </w:t>
      </w:r>
    </w:p>
    <w:p w14:paraId="1A679CF2" w14:textId="36E0A278" w:rsidR="00C46DE5" w:rsidRPr="00C46DE5" w:rsidRDefault="00C46DE5" w:rsidP="00C46DE5">
      <w:pPr>
        <w:pStyle w:val="Odlomakpopisa"/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58F43" w14:textId="78E62FA0" w:rsidR="00EF3C02" w:rsidRDefault="00EF3C02" w:rsidP="008C3EA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AB">
        <w:rPr>
          <w:rFonts w:ascii="Times New Roman" w:hAnsi="Times New Roman" w:cs="Times New Roman"/>
          <w:b/>
          <w:sz w:val="24"/>
          <w:szCs w:val="24"/>
        </w:rPr>
        <w:t xml:space="preserve">Temeljem članka 18. stavak 1. ZSSI-a </w:t>
      </w:r>
      <w:r w:rsidR="00C75B0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Adam Đanić</w:t>
      </w:r>
      <w:r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ne može istovremeno uz obnašanje dužnosti </w:t>
      </w:r>
      <w:r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direktora trgovačkog društva u isključivom vlasništvu jedinice lokalne samouprave </w:t>
      </w:r>
      <w:r w:rsidRPr="008C3EAB">
        <w:rPr>
          <w:rFonts w:ascii="Times New Roman" w:hAnsi="Times New Roman" w:cs="Times New Roman"/>
          <w:b/>
          <w:sz w:val="24"/>
          <w:szCs w:val="24"/>
        </w:rPr>
        <w:t>obavljati poslove direktora trgovačkog društva u njegovom privatnom vlasništvu</w:t>
      </w:r>
      <w:r w:rsidR="00C75B04">
        <w:rPr>
          <w:rFonts w:ascii="Times New Roman" w:hAnsi="Times New Roman" w:cs="Times New Roman"/>
          <w:b/>
          <w:sz w:val="24"/>
          <w:szCs w:val="24"/>
        </w:rPr>
        <w:t>.</w:t>
      </w:r>
    </w:p>
    <w:p w14:paraId="5B01ED6C" w14:textId="77777777" w:rsidR="008C3EAB" w:rsidRDefault="008C3EAB" w:rsidP="008C3EA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8F584" w14:textId="39D3AE8E" w:rsidR="00AB69C0" w:rsidRPr="00DB11DD" w:rsidRDefault="00A23B3A" w:rsidP="008C3EA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AB">
        <w:rPr>
          <w:rFonts w:ascii="Times New Roman" w:hAnsi="Times New Roman" w:cs="Times New Roman"/>
          <w:b/>
          <w:sz w:val="24"/>
          <w:szCs w:val="24"/>
        </w:rPr>
        <w:t>Sukladno članku 19. stavku 1. ZSSI-a</w:t>
      </w:r>
      <w:r w:rsidR="00C75B0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obveznik Adam Đanić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381E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za vrijeme </w:t>
      </w:r>
      <w:r w:rsidR="003D13A3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="0016381E" w:rsidRPr="008C3EAB">
        <w:rPr>
          <w:rFonts w:ascii="Times New Roman" w:hAnsi="Times New Roman" w:cs="Times New Roman"/>
          <w:b/>
          <w:sz w:val="24"/>
          <w:szCs w:val="24"/>
        </w:rPr>
        <w:t xml:space="preserve">obnašanja dužnosti </w:t>
      </w:r>
      <w:r w:rsidR="0016381E" w:rsidRPr="008C3E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direktora trgovačkog društva u isključivom vlasništvu jedinice lokalne samouprave </w:t>
      </w:r>
      <w:r w:rsidR="002D1135" w:rsidRPr="008C3EAB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obvezi </w:t>
      </w:r>
      <w:r w:rsidR="002D1135" w:rsidRPr="008C3EAB">
        <w:rPr>
          <w:rFonts w:ascii="Times New Roman" w:hAnsi="Times New Roman" w:cs="Times New Roman"/>
          <w:b/>
          <w:sz w:val="24"/>
          <w:szCs w:val="24"/>
        </w:rPr>
        <w:t xml:space="preserve">je prenijeti 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upravljačka </w:t>
      </w:r>
      <w:r w:rsidR="000F1B83" w:rsidRPr="008C3EAB">
        <w:rPr>
          <w:rFonts w:ascii="Times New Roman" w:hAnsi="Times New Roman" w:cs="Times New Roman"/>
          <w:b/>
          <w:sz w:val="24"/>
          <w:szCs w:val="24"/>
        </w:rPr>
        <w:t xml:space="preserve">prava </w:t>
      </w:r>
      <w:r w:rsidR="003D13A3" w:rsidRPr="008C3E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koja ima 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na temelju udjela u </w:t>
      </w:r>
      <w:r w:rsidR="002D1135" w:rsidRPr="008C3EAB">
        <w:rPr>
          <w:rFonts w:ascii="Times New Roman" w:hAnsi="Times New Roman" w:cs="Times New Roman"/>
          <w:b/>
          <w:sz w:val="24"/>
          <w:szCs w:val="24"/>
        </w:rPr>
        <w:t>vlasništvu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135" w:rsidRPr="008C3EAB">
        <w:rPr>
          <w:rFonts w:ascii="Times New Roman" w:hAnsi="Times New Roman" w:cs="Times New Roman"/>
          <w:b/>
          <w:sz w:val="24"/>
          <w:szCs w:val="24"/>
        </w:rPr>
        <w:t xml:space="preserve">trgovačkog </w:t>
      </w:r>
      <w:r w:rsidRPr="008C3EAB">
        <w:rPr>
          <w:rFonts w:ascii="Times New Roman" w:hAnsi="Times New Roman" w:cs="Times New Roman"/>
          <w:b/>
          <w:sz w:val="24"/>
          <w:szCs w:val="24"/>
        </w:rPr>
        <w:t xml:space="preserve">društva </w:t>
      </w:r>
      <w:r w:rsidR="00BA4E02" w:rsidRPr="00BA4E02">
        <w:rPr>
          <w:rFonts w:ascii="Times New Roman" w:hAnsi="Times New Roman" w:cs="Times New Roman"/>
          <w:b/>
          <w:sz w:val="24"/>
          <w:szCs w:val="24"/>
        </w:rPr>
        <w:t xml:space="preserve">ADAX CONSULTING d.o.o. za savjetovanje i </w:t>
      </w:r>
      <w:proofErr w:type="spellStart"/>
      <w:r w:rsidR="00BA4E02" w:rsidRPr="00BA4E02">
        <w:rPr>
          <w:rFonts w:ascii="Times New Roman" w:hAnsi="Times New Roman" w:cs="Times New Roman"/>
          <w:b/>
          <w:sz w:val="24"/>
          <w:szCs w:val="24"/>
        </w:rPr>
        <w:t>usluge</w:t>
      </w:r>
      <w:r w:rsidRPr="008C3EA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8C3EAB">
        <w:rPr>
          <w:rFonts w:ascii="Times New Roman" w:hAnsi="Times New Roman" w:cs="Times New Roman"/>
          <w:b/>
          <w:sz w:val="24"/>
          <w:szCs w:val="24"/>
        </w:rPr>
        <w:t xml:space="preserve"> drugu osobu, osim na osobe iz članka 5. stavka 1. točke 6. ovoga Zakona, ili na posebno tijelo</w:t>
      </w:r>
      <w:r w:rsidR="0005224D" w:rsidRPr="008C3EAB">
        <w:rPr>
          <w:rFonts w:ascii="Times New Roman" w:hAnsi="Times New Roman" w:cs="Times New Roman"/>
          <w:b/>
          <w:sz w:val="24"/>
          <w:szCs w:val="24"/>
        </w:rPr>
        <w:t>.</w:t>
      </w:r>
      <w:r w:rsidR="003331FB" w:rsidRPr="008C3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61C62" w14:textId="77777777" w:rsidR="00DB11DD" w:rsidRPr="00DB11DD" w:rsidRDefault="00DB11DD" w:rsidP="00DB11DD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01035A0" w14:textId="6C0BA987" w:rsidR="00DB11DD" w:rsidRPr="00610C9E" w:rsidRDefault="00EF3C02" w:rsidP="00AD0398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9E">
        <w:rPr>
          <w:rFonts w:ascii="Times New Roman" w:hAnsi="Times New Roman"/>
          <w:b/>
          <w:sz w:val="24"/>
          <w:szCs w:val="24"/>
        </w:rPr>
        <w:t>Obvezni</w:t>
      </w:r>
      <w:r w:rsidR="00C75B04" w:rsidRPr="00610C9E">
        <w:rPr>
          <w:rFonts w:ascii="Times New Roman" w:hAnsi="Times New Roman"/>
          <w:b/>
          <w:sz w:val="24"/>
          <w:szCs w:val="24"/>
        </w:rPr>
        <w:t>k</w:t>
      </w:r>
      <w:r w:rsidRPr="00610C9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06788827"/>
      <w:r w:rsidR="00C75B04" w:rsidRPr="00610C9E">
        <w:rPr>
          <w:rFonts w:ascii="Times New Roman" w:hAnsi="Times New Roman"/>
          <w:b/>
          <w:sz w:val="24"/>
          <w:szCs w:val="24"/>
        </w:rPr>
        <w:t>Adam Đanić</w:t>
      </w:r>
      <w:r w:rsidRPr="00610C9E">
        <w:rPr>
          <w:rFonts w:ascii="Times New Roman" w:hAnsi="Times New Roman"/>
          <w:b/>
          <w:sz w:val="24"/>
          <w:szCs w:val="24"/>
        </w:rPr>
        <w:t>, direkto</w:t>
      </w:r>
      <w:r w:rsidR="00C75B04" w:rsidRPr="00610C9E">
        <w:rPr>
          <w:rFonts w:ascii="Times New Roman" w:hAnsi="Times New Roman"/>
          <w:b/>
          <w:sz w:val="24"/>
          <w:szCs w:val="24"/>
        </w:rPr>
        <w:t>r</w:t>
      </w:r>
      <w:r w:rsidRPr="00610C9E">
        <w:rPr>
          <w:rFonts w:ascii="Times New Roman" w:hAnsi="Times New Roman"/>
          <w:b/>
          <w:sz w:val="24"/>
          <w:szCs w:val="24"/>
        </w:rPr>
        <w:t xml:space="preserve"> trgovačkog društva </w:t>
      </w:r>
      <w:r w:rsidR="00610C9E" w:rsidRPr="00610C9E">
        <w:rPr>
          <w:rFonts w:ascii="Times New Roman" w:hAnsi="Times New Roman" w:cs="Times New Roman"/>
          <w:b/>
          <w:sz w:val="24"/>
          <w:szCs w:val="24"/>
        </w:rPr>
        <w:t>CENTAR KOMPETENCIJA ZA NAPREDNO INŽENJERSTVO NOVA GRADIŠKA društvo s ograničenom odgovornošću</w:t>
      </w:r>
      <w:r w:rsidR="00092C1E">
        <w:rPr>
          <w:rFonts w:ascii="Times New Roman" w:hAnsi="Times New Roman" w:cs="Times New Roman"/>
          <w:b/>
          <w:sz w:val="24"/>
          <w:szCs w:val="24"/>
        </w:rPr>
        <w:t>,</w:t>
      </w:r>
      <w:r w:rsidR="00610C9E" w:rsidRPr="00610C9E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610C9E">
        <w:rPr>
          <w:rFonts w:ascii="Times New Roman" w:hAnsi="Times New Roman"/>
          <w:b/>
          <w:sz w:val="24"/>
          <w:szCs w:val="24"/>
        </w:rPr>
        <w:t xml:space="preserve">sukladno odredbi članka 18. stavka 1. ZSSI-a ne može tijekom obnašanja navedene javne dužnosti </w:t>
      </w:r>
      <w:r w:rsidRPr="00610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obavljati poslove upravljanja obrtom </w:t>
      </w:r>
      <w:r w:rsidR="00BA4E02" w:rsidRPr="00BA4E02">
        <w:rPr>
          <w:rFonts w:ascii="Times New Roman" w:hAnsi="Times New Roman" w:cs="Times New Roman"/>
          <w:b/>
          <w:sz w:val="24"/>
          <w:szCs w:val="24"/>
        </w:rPr>
        <w:t xml:space="preserve">ADIX, obrt za zastupanje u osiguranju </w:t>
      </w:r>
      <w:proofErr w:type="spellStart"/>
      <w:r w:rsidR="00BA4E02" w:rsidRPr="00BA4E02">
        <w:rPr>
          <w:rFonts w:ascii="Times New Roman" w:hAnsi="Times New Roman" w:cs="Times New Roman"/>
          <w:b/>
          <w:sz w:val="24"/>
          <w:szCs w:val="24"/>
        </w:rPr>
        <w:t>vl</w:t>
      </w:r>
      <w:proofErr w:type="spellEnd"/>
      <w:r w:rsidR="00BA4E02" w:rsidRPr="00BA4E02">
        <w:rPr>
          <w:rFonts w:ascii="Times New Roman" w:hAnsi="Times New Roman" w:cs="Times New Roman"/>
          <w:b/>
          <w:sz w:val="24"/>
          <w:szCs w:val="24"/>
        </w:rPr>
        <w:t>. Adam Đanić, Staro Petrovo Selo</w:t>
      </w:r>
      <w:r w:rsidR="008A608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Pr="00610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 je </w:t>
      </w:r>
      <w:r w:rsidRPr="00610C9E">
        <w:rPr>
          <w:rFonts w:ascii="Times New Roman" w:hAnsi="Times New Roman" w:cs="Times New Roman"/>
          <w:b/>
          <w:sz w:val="24"/>
          <w:szCs w:val="24"/>
        </w:rPr>
        <w:t>duž</w:t>
      </w:r>
      <w:r w:rsidR="00BA4E02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610C9E">
        <w:rPr>
          <w:rFonts w:ascii="Times New Roman" w:hAnsi="Times New Roman" w:cs="Times New Roman"/>
          <w:b/>
          <w:sz w:val="24"/>
          <w:szCs w:val="24"/>
        </w:rPr>
        <w:t>poslove upravljanja prenijeti na poslovođu.</w:t>
      </w:r>
    </w:p>
    <w:p w14:paraId="4E6F9082" w14:textId="77777777" w:rsidR="00AB69C0" w:rsidRPr="00AB69C0" w:rsidRDefault="00AB69C0" w:rsidP="00AB69C0">
      <w:pPr>
        <w:spacing w:after="0"/>
        <w:ind w:left="1004"/>
        <w:contextualSpacing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2907B6FA" w14:textId="77777777" w:rsidR="00AB69C0" w:rsidRPr="00AB69C0" w:rsidRDefault="00AB69C0" w:rsidP="00AB6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Obrazloženje</w:t>
      </w:r>
    </w:p>
    <w:p w14:paraId="28034FF1" w14:textId="77777777" w:rsidR="00AB69C0" w:rsidRPr="00AB69C0" w:rsidRDefault="00AB69C0" w:rsidP="00AB69C0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21E9018" w14:textId="659B25B6" w:rsidR="00AB69C0" w:rsidRPr="00AB69C0" w:rsidRDefault="00AB69C0" w:rsidP="00AB6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 xml:space="preserve">Zahtjev za davanjem mišljenja Povjerenstva podnio </w:t>
      </w:r>
      <w:r w:rsidRPr="00DB11DD">
        <w:rPr>
          <w:rFonts w:ascii="Times New Roman" w:hAnsi="Times New Roman" w:cs="Times New Roman"/>
          <w:sz w:val="24"/>
          <w:szCs w:val="24"/>
        </w:rPr>
        <w:t xml:space="preserve">je </w:t>
      </w:r>
      <w:r w:rsidR="001819E8">
        <w:rPr>
          <w:rFonts w:ascii="Times New Roman" w:hAnsi="Times New Roman" w:cs="Times New Roman"/>
          <w:sz w:val="24"/>
          <w:szCs w:val="24"/>
        </w:rPr>
        <w:t>Adam Đanić,</w:t>
      </w:r>
      <w:r w:rsidR="00DB11DD" w:rsidRPr="00DB11DD">
        <w:rPr>
          <w:rFonts w:ascii="Times New Roman" w:hAnsi="Times New Roman" w:cs="Times New Roman"/>
          <w:sz w:val="24"/>
          <w:szCs w:val="24"/>
        </w:rPr>
        <w:t xml:space="preserve"> direktor trgovačkog društva </w:t>
      </w:r>
      <w:bookmarkStart w:id="2" w:name="_Hlk106870280"/>
      <w:r w:rsidR="00DB11DD" w:rsidRPr="00DB11DD">
        <w:rPr>
          <w:rFonts w:ascii="Times New Roman" w:hAnsi="Times New Roman" w:cs="Times New Roman"/>
          <w:sz w:val="24"/>
          <w:szCs w:val="24"/>
        </w:rPr>
        <w:t>CENTAR KOMPETENCIJA ZA NAPREDNO INŽENJERSTVO NOVA GRADIŠKA društvo s ograničenom odgovornošću</w:t>
      </w:r>
      <w:bookmarkEnd w:id="2"/>
      <w:r w:rsidR="00DB11DD">
        <w:rPr>
          <w:rFonts w:ascii="Times New Roman" w:hAnsi="Times New Roman" w:cs="Times New Roman"/>
          <w:sz w:val="24"/>
          <w:szCs w:val="24"/>
        </w:rPr>
        <w:t xml:space="preserve">. </w:t>
      </w:r>
      <w:r w:rsidRPr="00AB69C0"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F702E5">
        <w:rPr>
          <w:rFonts w:ascii="Times New Roman" w:hAnsi="Times New Roman" w:cs="Times New Roman"/>
          <w:sz w:val="24"/>
          <w:szCs w:val="24"/>
        </w:rPr>
        <w:t>1</w:t>
      </w:r>
      <w:r w:rsidR="00DB11DD">
        <w:rPr>
          <w:rFonts w:ascii="Times New Roman" w:hAnsi="Times New Roman" w:cs="Times New Roman"/>
          <w:sz w:val="24"/>
          <w:szCs w:val="24"/>
        </w:rPr>
        <w:t>7.ožujka</w:t>
      </w:r>
      <w:r w:rsidRPr="00AB69C0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DB11DD">
        <w:rPr>
          <w:rFonts w:ascii="Times New Roman" w:hAnsi="Times New Roman" w:cs="Times New Roman"/>
          <w:sz w:val="24"/>
          <w:szCs w:val="24"/>
        </w:rPr>
        <w:t>3694</w:t>
      </w:r>
      <w:r w:rsidRPr="00AB69C0">
        <w:rPr>
          <w:rFonts w:ascii="Times New Roman" w:hAnsi="Times New Roman" w:cs="Times New Roman"/>
          <w:sz w:val="24"/>
          <w:szCs w:val="24"/>
        </w:rPr>
        <w:t>-</w:t>
      </w:r>
      <w:r w:rsidR="00DB11DD">
        <w:rPr>
          <w:rFonts w:ascii="Times New Roman" w:hAnsi="Times New Roman" w:cs="Times New Roman"/>
          <w:sz w:val="24"/>
          <w:szCs w:val="24"/>
        </w:rPr>
        <w:t>M</w:t>
      </w:r>
      <w:r w:rsidRPr="00AB69C0">
        <w:rPr>
          <w:rFonts w:ascii="Times New Roman" w:hAnsi="Times New Roman" w:cs="Times New Roman"/>
          <w:sz w:val="24"/>
          <w:szCs w:val="24"/>
        </w:rPr>
        <w:t>-</w:t>
      </w:r>
      <w:r w:rsidR="00F702E5">
        <w:rPr>
          <w:rFonts w:ascii="Times New Roman" w:hAnsi="Times New Roman" w:cs="Times New Roman"/>
          <w:sz w:val="24"/>
          <w:szCs w:val="24"/>
        </w:rPr>
        <w:t>1</w:t>
      </w:r>
      <w:r w:rsidR="00DB11DD">
        <w:rPr>
          <w:rFonts w:ascii="Times New Roman" w:hAnsi="Times New Roman" w:cs="Times New Roman"/>
          <w:sz w:val="24"/>
          <w:szCs w:val="24"/>
        </w:rPr>
        <w:t>49</w:t>
      </w:r>
      <w:r w:rsidRPr="00AB69C0">
        <w:rPr>
          <w:rFonts w:ascii="Times New Roman" w:hAnsi="Times New Roman" w:cs="Times New Roman"/>
          <w:sz w:val="24"/>
          <w:szCs w:val="24"/>
        </w:rPr>
        <w:t>/22-01-</w:t>
      </w:r>
      <w:r w:rsidR="00DB11DD">
        <w:rPr>
          <w:rFonts w:ascii="Times New Roman" w:hAnsi="Times New Roman" w:cs="Times New Roman"/>
          <w:sz w:val="24"/>
          <w:szCs w:val="24"/>
        </w:rPr>
        <w:t>5</w:t>
      </w:r>
      <w:r w:rsidRPr="00AB69C0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DB11DD">
        <w:rPr>
          <w:rFonts w:ascii="Times New Roman" w:hAnsi="Times New Roman" w:cs="Times New Roman"/>
          <w:sz w:val="24"/>
          <w:szCs w:val="24"/>
        </w:rPr>
        <w:t>M</w:t>
      </w:r>
      <w:r w:rsidRPr="00AB69C0">
        <w:rPr>
          <w:rFonts w:ascii="Times New Roman" w:hAnsi="Times New Roman" w:cs="Times New Roman"/>
          <w:sz w:val="24"/>
          <w:szCs w:val="24"/>
        </w:rPr>
        <w:t>-</w:t>
      </w:r>
      <w:r w:rsidR="00DB11DD">
        <w:rPr>
          <w:rFonts w:ascii="Times New Roman" w:hAnsi="Times New Roman" w:cs="Times New Roman"/>
          <w:sz w:val="24"/>
          <w:szCs w:val="24"/>
        </w:rPr>
        <w:t>149</w:t>
      </w:r>
      <w:r w:rsidRPr="00AB69C0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10AEB863" w14:textId="77777777" w:rsidR="00AB69C0" w:rsidRPr="00AB69C0" w:rsidRDefault="00AB69C0" w:rsidP="00AB6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45BD3" w14:textId="5678B09B" w:rsidR="00AB69C0" w:rsidRDefault="00AB69C0" w:rsidP="00AB6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6F1BFFCD" w14:textId="77777777" w:rsidR="003B463A" w:rsidRPr="00AB69C0" w:rsidRDefault="003B463A" w:rsidP="00AB6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BD54DC" w14:textId="77777777" w:rsidR="001819E8" w:rsidRDefault="00DB11DD" w:rsidP="001819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</w:t>
      </w:r>
      <w:bookmarkStart w:id="3" w:name="_Hlk101967690"/>
      <w:r w:rsidRPr="00AB69C0">
        <w:rPr>
          <w:rFonts w:ascii="Times New Roman" w:hAnsi="Times New Roman" w:cs="Times New Roman"/>
          <w:sz w:val="24"/>
          <w:szCs w:val="24"/>
        </w:rPr>
        <w:t xml:space="preserve">u kojima jedinice lokalne i područne (regionalne) samouprave imaju većinski udio </w:t>
      </w:r>
      <w:bookmarkEnd w:id="3"/>
      <w:r w:rsidRPr="00AB69C0">
        <w:rPr>
          <w:rFonts w:ascii="Times New Roman" w:hAnsi="Times New Roman" w:cs="Times New Roman"/>
          <w:sz w:val="24"/>
          <w:szCs w:val="24"/>
        </w:rPr>
        <w:t>obveznici ZSSI-a</w:t>
      </w:r>
      <w:r w:rsidR="001819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stoga je Adam Đanić direktor </w:t>
      </w:r>
      <w:r w:rsidRPr="00DB11DD">
        <w:rPr>
          <w:rFonts w:ascii="Times New Roman" w:hAnsi="Times New Roman" w:cs="Times New Roman"/>
          <w:sz w:val="24"/>
          <w:szCs w:val="24"/>
        </w:rPr>
        <w:t>trgovačkog društva CENTAR KOMPETENCIJA ZA NAPREDNO INŽENJERSTVO NOVA GRADIŠKA društvo s ograničenom odgovornošću</w:t>
      </w:r>
      <w:r w:rsidR="001819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čiji je jedini osnivač/član Grad Nova Gradiška</w:t>
      </w:r>
      <w:r w:rsidR="00BA4E02">
        <w:rPr>
          <w:rFonts w:ascii="Times New Roman" w:hAnsi="Times New Roman" w:cs="Times New Roman"/>
          <w:sz w:val="24"/>
          <w:szCs w:val="24"/>
        </w:rPr>
        <w:t xml:space="preserve">, a što je utvrđeno uvidom u registar nadležnog </w:t>
      </w:r>
      <w:proofErr w:type="spellStart"/>
      <w:r w:rsidR="00BA4E02">
        <w:rPr>
          <w:rFonts w:ascii="Times New Roman" w:hAnsi="Times New Roman" w:cs="Times New Roman"/>
          <w:sz w:val="24"/>
          <w:szCs w:val="24"/>
        </w:rPr>
        <w:t>Trgpvačkog</w:t>
      </w:r>
      <w:proofErr w:type="spellEnd"/>
      <w:r w:rsidR="00BA4E02">
        <w:rPr>
          <w:rFonts w:ascii="Times New Roman" w:hAnsi="Times New Roman" w:cs="Times New Roman"/>
          <w:sz w:val="24"/>
          <w:szCs w:val="24"/>
        </w:rPr>
        <w:t xml:space="preserve"> suda, </w:t>
      </w:r>
      <w:r>
        <w:rPr>
          <w:rFonts w:ascii="Times New Roman" w:hAnsi="Times New Roman" w:cs="Times New Roman"/>
          <w:sz w:val="24"/>
          <w:szCs w:val="24"/>
        </w:rPr>
        <w:t xml:space="preserve">dužan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sukladno odredbama ZSSI-a.</w:t>
      </w:r>
    </w:p>
    <w:p w14:paraId="5CF09D95" w14:textId="77777777" w:rsidR="001819E8" w:rsidRDefault="001819E8" w:rsidP="001819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A1B717" w14:textId="77777777" w:rsidR="001819E8" w:rsidRDefault="00DB11DD" w:rsidP="001819E8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bidi="hr-HR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Obveznik  u zahtjevu navodi </w:t>
      </w:r>
      <w:r w:rsidR="00F2301B" w:rsidRPr="0040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3915">
        <w:rPr>
          <w:rFonts w:ascii="Times New Roman" w:eastAsia="Arial" w:hAnsi="Times New Roman" w:cs="Times New Roman"/>
          <w:sz w:val="24"/>
          <w:szCs w:val="24"/>
        </w:rPr>
        <w:t>da je č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lan uprave i direktor trgovačkog društva Centar kompetencija za napredno inženjerstvo d.o.o. u 100% vlasništvu </w:t>
      </w:r>
      <w:r w:rsidR="005F3915">
        <w:rPr>
          <w:rFonts w:ascii="Times New Roman" w:eastAsia="Arial" w:hAnsi="Times New Roman" w:cs="Times New Roman"/>
          <w:sz w:val="24"/>
          <w:szCs w:val="24"/>
          <w:lang w:bidi="hr-HR"/>
        </w:rPr>
        <w:t>jedince lokalne samouprave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tj. Grada Nove Gradiške od 18.06.2020. godine na mandat s predviđenim krajem obnašanja dužnosti 01.01.2025. Prije toga bio </w:t>
      </w:r>
      <w:r w:rsid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je 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>član uprave i direktor trgovačkog društva Industrijski park Nova Gradiška d.o.o. u 100%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,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</w:t>
      </w:r>
      <w:r w:rsid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također 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u vlasništvu 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Grada Nove Gradiške u razdoblju od 01.03.2019 - 17.06.2020. </w:t>
      </w:r>
    </w:p>
    <w:p w14:paraId="1F5DBB69" w14:textId="77777777" w:rsidR="001819E8" w:rsidRDefault="001819E8" w:rsidP="001819E8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bidi="hr-HR"/>
        </w:rPr>
      </w:pPr>
    </w:p>
    <w:p w14:paraId="0B0342D6" w14:textId="05B655AD" w:rsidR="001819E8" w:rsidRDefault="005F3915" w:rsidP="001819E8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bidi="hr-HR"/>
        </w:rPr>
      </w:pPr>
      <w:r>
        <w:rPr>
          <w:rFonts w:ascii="Times New Roman" w:eastAsia="Arial" w:hAnsi="Times New Roman" w:cs="Times New Roman"/>
          <w:sz w:val="24"/>
          <w:szCs w:val="24"/>
          <w:lang w:bidi="hr-HR"/>
        </w:rPr>
        <w:t>Obveznik traži mišljenje Povjerenstva može li</w:t>
      </w:r>
      <w:r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potpisivati </w:t>
      </w:r>
      <w:r>
        <w:rPr>
          <w:rFonts w:ascii="Times New Roman" w:eastAsia="Arial" w:hAnsi="Times New Roman" w:cs="Times New Roman"/>
          <w:sz w:val="24"/>
          <w:szCs w:val="24"/>
          <w:lang w:bidi="hr-HR"/>
        </w:rPr>
        <w:t>u</w:t>
      </w:r>
      <w:r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govore i sklapati poslove s 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društvom</w:t>
      </w:r>
      <w:r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Industrijski park Nova Gradiška d.o.o.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,</w:t>
      </w:r>
      <w:r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jer </w:t>
      </w:r>
      <w:r>
        <w:rPr>
          <w:rFonts w:ascii="Times New Roman" w:eastAsia="Arial" w:hAnsi="Times New Roman" w:cs="Times New Roman"/>
          <w:sz w:val="24"/>
          <w:szCs w:val="24"/>
          <w:lang w:bidi="hr-HR"/>
        </w:rPr>
        <w:t>je</w:t>
      </w:r>
      <w:r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prethodno bio tamo </w:t>
      </w:r>
      <w:r w:rsidRPr="005F3915">
        <w:rPr>
          <w:rFonts w:ascii="Times New Roman" w:eastAsia="Arial" w:hAnsi="Times New Roman" w:cs="Times New Roman"/>
          <w:sz w:val="24"/>
          <w:szCs w:val="24"/>
          <w:lang w:bidi="hr-HR"/>
        </w:rPr>
        <w:lastRenderedPageBreak/>
        <w:t>zaposlen kao član uprave/direktor ili mora donošenje odluke prenijeti na nekog drugog</w:t>
      </w:r>
      <w:r w:rsidR="00E57E87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te u</w:t>
      </w:r>
      <w:r w:rsidRPr="005F3915">
        <w:rPr>
          <w:rFonts w:ascii="Times New Roman" w:eastAsia="Arial" w:hAnsi="Times New Roman" w:cs="Times New Roman"/>
          <w:sz w:val="24"/>
          <w:szCs w:val="24"/>
          <w:lang w:bidi="hr-HR"/>
        </w:rPr>
        <w:t>koliko da, na koga, skupštinu (Grad Nova Gradiška) ili nadzorni odbor</w:t>
      </w:r>
      <w:r w:rsidR="00E57E87">
        <w:rPr>
          <w:rFonts w:ascii="Times New Roman" w:eastAsia="Arial" w:hAnsi="Times New Roman" w:cs="Times New Roman"/>
          <w:sz w:val="24"/>
          <w:szCs w:val="24"/>
          <w:lang w:bidi="hr-HR"/>
        </w:rPr>
        <w:t>.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</w:t>
      </w:r>
    </w:p>
    <w:p w14:paraId="43886FC7" w14:textId="77777777" w:rsidR="001819E8" w:rsidRDefault="001819E8" w:rsidP="001819E8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bidi="hr-HR"/>
        </w:rPr>
      </w:pPr>
    </w:p>
    <w:p w14:paraId="12A1157D" w14:textId="77777777" w:rsidR="001819E8" w:rsidRDefault="00E57E87" w:rsidP="001819E8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hr-HR"/>
        </w:rPr>
        <w:t>Nadalje obveznik navodi da je v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>lasnik i direktor u privatno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m trgovačkom društvu </w:t>
      </w:r>
      <w:proofErr w:type="spellStart"/>
      <w:r w:rsidR="005F3915" w:rsidRPr="005F3915">
        <w:rPr>
          <w:rFonts w:ascii="Times New Roman" w:eastAsia="Arial" w:hAnsi="Times New Roman" w:cs="Times New Roman"/>
          <w:sz w:val="24"/>
          <w:szCs w:val="24"/>
          <w:lang w:bidi="en-US"/>
        </w:rPr>
        <w:t>Adax</w:t>
      </w:r>
      <w:proofErr w:type="spellEnd"/>
      <w:r w:rsidR="005F3915" w:rsidRPr="005F3915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5F3915" w:rsidRPr="005F3915">
        <w:rPr>
          <w:rFonts w:ascii="Times New Roman" w:eastAsia="Arial" w:hAnsi="Times New Roman" w:cs="Times New Roman"/>
          <w:sz w:val="24"/>
          <w:szCs w:val="24"/>
          <w:lang w:bidi="en-US"/>
        </w:rPr>
        <w:t>consulting</w:t>
      </w:r>
      <w:proofErr w:type="spellEnd"/>
      <w:r w:rsidR="005F3915" w:rsidRPr="005F3915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>d.o.o.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,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koj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e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se bavi računovodstvenim poslovima i ne 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posluje s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Gradom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Nov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om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Gradišk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om, niti bilo kojim društvom kojem je Grad osnivač,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bidi="hr-HR"/>
        </w:rPr>
        <w:t>te traži mišljenje Povjerenstva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je li dužan</w:t>
      </w:r>
      <w:r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prenijeti upravljačka prava 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>te može li ih</w:t>
      </w:r>
      <w:r w:rsidR="005F3915" w:rsidRPr="005F3915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 prenijeti na djelatnicu koja radi u </w:t>
      </w:r>
      <w:r w:rsidR="001819E8">
        <w:rPr>
          <w:rFonts w:ascii="Times New Roman" w:eastAsia="Arial" w:hAnsi="Times New Roman" w:cs="Times New Roman"/>
          <w:sz w:val="24"/>
          <w:szCs w:val="24"/>
          <w:lang w:bidi="hr-HR"/>
        </w:rPr>
        <w:t xml:space="preserve">društvu </w:t>
      </w:r>
      <w:proofErr w:type="spellStart"/>
      <w:r w:rsidR="005F3915" w:rsidRPr="005F3915">
        <w:rPr>
          <w:rFonts w:ascii="Times New Roman" w:eastAsia="Arial" w:hAnsi="Times New Roman" w:cs="Times New Roman"/>
          <w:sz w:val="24"/>
          <w:szCs w:val="24"/>
          <w:lang w:bidi="en-US"/>
        </w:rPr>
        <w:t>Adax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bidi="en-US"/>
        </w:rPr>
        <w:t>consulting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d.o.o. od prošle godine</w:t>
      </w:r>
      <w:r w:rsidR="001819E8">
        <w:rPr>
          <w:rFonts w:ascii="Times New Roman" w:eastAsia="Arial" w:hAnsi="Times New Roman" w:cs="Times New Roman"/>
          <w:sz w:val="24"/>
          <w:szCs w:val="24"/>
          <w:lang w:bidi="en-US"/>
        </w:rPr>
        <w:t>, a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s obveznikom nije u krvnom srodstvu niti imaju drugih poveznica.</w:t>
      </w:r>
    </w:p>
    <w:p w14:paraId="3595DF9B" w14:textId="77777777" w:rsidR="001819E8" w:rsidRDefault="001819E8" w:rsidP="001819E8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1109E6EC" w14:textId="532CB04F" w:rsidR="00E57E87" w:rsidRDefault="00E57E87" w:rsidP="001819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Također, obveznik u mišljenju navodi da je vlasnik povlaštenog obrta </w:t>
      </w:r>
      <w:r>
        <w:rPr>
          <w:rFonts w:ascii="Times New Roman" w:hAnsi="Times New Roman"/>
          <w:color w:val="000000"/>
          <w:sz w:val="24"/>
          <w:szCs w:val="24"/>
          <w:lang w:val="en-US" w:bidi="en-US"/>
        </w:rPr>
        <w:t xml:space="preserve">ADIX, </w:t>
      </w:r>
      <w:r>
        <w:rPr>
          <w:rFonts w:ascii="Times New Roman" w:hAnsi="Times New Roman"/>
          <w:color w:val="000000"/>
          <w:sz w:val="24"/>
          <w:szCs w:val="24"/>
        </w:rPr>
        <w:t xml:space="preserve">obrt za osiguranje, koji svoje poslovanje obavlja temeljem licence </w:t>
      </w:r>
      <w:r w:rsidR="001819E8">
        <w:rPr>
          <w:rFonts w:ascii="Times New Roman" w:hAnsi="Times New Roman"/>
          <w:color w:val="000000"/>
          <w:sz w:val="24"/>
          <w:szCs w:val="24"/>
        </w:rPr>
        <w:t>Hrvatske agencije za nadzor financijskih usluga</w:t>
      </w:r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1819E8">
        <w:rPr>
          <w:rFonts w:ascii="Times New Roman" w:hAnsi="Times New Roman"/>
          <w:color w:val="000000"/>
          <w:sz w:val="24"/>
          <w:szCs w:val="24"/>
        </w:rPr>
        <w:t>upisa u U</w:t>
      </w:r>
      <w:r>
        <w:rPr>
          <w:rFonts w:ascii="Times New Roman" w:hAnsi="Times New Roman"/>
          <w:color w:val="000000"/>
          <w:sz w:val="24"/>
          <w:szCs w:val="24"/>
        </w:rPr>
        <w:t xml:space="preserve">pisnik u Registar ovlaštenih zastupnika u osiguranju. </w:t>
      </w:r>
      <w:r w:rsidR="001819E8">
        <w:rPr>
          <w:rFonts w:ascii="Times New Roman" w:hAnsi="Times New Roman"/>
          <w:color w:val="000000"/>
          <w:sz w:val="24"/>
          <w:szCs w:val="24"/>
        </w:rPr>
        <w:t>Navodi da isti obrt ne posluje s</w:t>
      </w:r>
      <w:r>
        <w:rPr>
          <w:rFonts w:ascii="Times New Roman" w:hAnsi="Times New Roman"/>
          <w:color w:val="000000"/>
          <w:sz w:val="24"/>
          <w:szCs w:val="24"/>
        </w:rPr>
        <w:t xml:space="preserve"> Gradom Nova Gradiška niti</w:t>
      </w:r>
      <w:r w:rsidR="001819E8">
        <w:rPr>
          <w:rFonts w:ascii="Times New Roman" w:hAnsi="Times New Roman"/>
          <w:color w:val="000000"/>
          <w:sz w:val="24"/>
          <w:szCs w:val="24"/>
        </w:rPr>
        <w:t xml:space="preserve"> s gradskim tvrtkama te ističe da se, u</w:t>
      </w:r>
      <w:r>
        <w:rPr>
          <w:rFonts w:ascii="Times New Roman" w:hAnsi="Times New Roman"/>
          <w:color w:val="000000"/>
          <w:sz w:val="24"/>
          <w:szCs w:val="24"/>
        </w:rPr>
        <w:t xml:space="preserve">koliko </w:t>
      </w:r>
      <w:r w:rsidR="001819E8">
        <w:rPr>
          <w:rFonts w:ascii="Times New Roman" w:hAnsi="Times New Roman"/>
          <w:color w:val="000000"/>
          <w:sz w:val="24"/>
          <w:szCs w:val="24"/>
        </w:rPr>
        <w:t xml:space="preserve">je dužan </w:t>
      </w:r>
      <w:r>
        <w:rPr>
          <w:rFonts w:ascii="Times New Roman" w:hAnsi="Times New Roman"/>
          <w:color w:val="000000"/>
          <w:sz w:val="24"/>
          <w:szCs w:val="24"/>
        </w:rPr>
        <w:t xml:space="preserve">prenositi upravljačka prava na poslovođu, </w:t>
      </w:r>
      <w:r w:rsidR="001819E8">
        <w:rPr>
          <w:rFonts w:ascii="Times New Roman" w:hAnsi="Times New Roman"/>
          <w:color w:val="000000"/>
          <w:sz w:val="24"/>
          <w:szCs w:val="24"/>
        </w:rPr>
        <w:t xml:space="preserve">pojavljuje problem, </w:t>
      </w:r>
      <w:r>
        <w:rPr>
          <w:rFonts w:ascii="Times New Roman" w:hAnsi="Times New Roman"/>
          <w:color w:val="000000"/>
          <w:sz w:val="24"/>
          <w:szCs w:val="24"/>
        </w:rPr>
        <w:t xml:space="preserve">jer poslovođa mora imati licencu </w:t>
      </w:r>
      <w:r w:rsidR="001819E8">
        <w:rPr>
          <w:rFonts w:ascii="Times New Roman" w:hAnsi="Times New Roman"/>
          <w:color w:val="000000"/>
          <w:sz w:val="24"/>
          <w:szCs w:val="24"/>
        </w:rPr>
        <w:t>Hrvatske agencije za nadzor financijskih usluga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819E8">
        <w:rPr>
          <w:rFonts w:ascii="Times New Roman" w:hAnsi="Times New Roman"/>
          <w:color w:val="000000"/>
          <w:sz w:val="24"/>
          <w:szCs w:val="24"/>
        </w:rPr>
        <w:t>slijedom čega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6B21">
        <w:rPr>
          <w:rFonts w:ascii="Times New Roman" w:hAnsi="Times New Roman"/>
          <w:color w:val="000000"/>
          <w:sz w:val="24"/>
          <w:szCs w:val="24"/>
        </w:rPr>
        <w:t>traži mišljenje Povjerenstva kako p</w:t>
      </w:r>
      <w:r>
        <w:rPr>
          <w:rFonts w:ascii="Times New Roman" w:hAnsi="Times New Roman"/>
          <w:color w:val="000000"/>
          <w:sz w:val="24"/>
          <w:szCs w:val="24"/>
        </w:rPr>
        <w:t xml:space="preserve">renijeti upravljačka prava sa osobe koja obavlja poslove u povlaštenim/vezanim obrtima </w:t>
      </w:r>
      <w:r w:rsidR="001819E8">
        <w:rPr>
          <w:rFonts w:ascii="Times New Roman" w:hAnsi="Times New Roman"/>
          <w:color w:val="000000"/>
          <w:sz w:val="24"/>
          <w:szCs w:val="24"/>
        </w:rPr>
        <w:t xml:space="preserve">te je </w:t>
      </w:r>
      <w:r>
        <w:rPr>
          <w:rFonts w:ascii="Times New Roman" w:hAnsi="Times New Roman"/>
          <w:color w:val="000000"/>
          <w:sz w:val="24"/>
          <w:szCs w:val="24"/>
        </w:rPr>
        <w:t>licenca vezana direktno uz ime i prezime osobe.</w:t>
      </w:r>
    </w:p>
    <w:p w14:paraId="48E1C1C3" w14:textId="77777777" w:rsidR="00836BD2" w:rsidRPr="00AB69C0" w:rsidRDefault="00836BD2" w:rsidP="00E57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73BE2" w14:textId="4B9A0D20" w:rsidR="003B463A" w:rsidRDefault="003B463A" w:rsidP="003B4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63A">
        <w:rPr>
          <w:rFonts w:ascii="Times New Roman" w:hAnsi="Times New Roman" w:cs="Times New Roman"/>
          <w:iCs/>
          <w:color w:val="231F20"/>
          <w:sz w:val="24"/>
          <w:szCs w:val="24"/>
        </w:rPr>
        <w:t>Čl</w:t>
      </w:r>
      <w:r w:rsidRPr="003B463A">
        <w:rPr>
          <w:rFonts w:ascii="Times New Roman" w:hAnsi="Times New Roman" w:cs="Times New Roman"/>
          <w:sz w:val="24"/>
          <w:szCs w:val="24"/>
        </w:rPr>
        <w:t xml:space="preserve">ankom 9. </w:t>
      </w:r>
      <w:r>
        <w:rPr>
          <w:rFonts w:ascii="Times New Roman" w:hAnsi="Times New Roman" w:cs="Times New Roman"/>
          <w:sz w:val="24"/>
          <w:szCs w:val="24"/>
        </w:rPr>
        <w:t xml:space="preserve">stavkom 1. </w:t>
      </w:r>
      <w:r w:rsidRPr="003B463A">
        <w:rPr>
          <w:rFonts w:ascii="Times New Roman" w:hAnsi="Times New Roman" w:cs="Times New Roman"/>
          <w:sz w:val="24"/>
          <w:szCs w:val="24"/>
        </w:rPr>
        <w:t>ZSSI-a  propisano je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9E8">
        <w:rPr>
          <w:rFonts w:ascii="Times New Roman" w:hAnsi="Times New Roman" w:cs="Times New Roman"/>
          <w:sz w:val="24"/>
          <w:szCs w:val="24"/>
        </w:rPr>
        <w:t xml:space="preserve">je obveznik dužan, </w:t>
      </w:r>
      <w:r w:rsidRPr="003B463A">
        <w:rPr>
          <w:rFonts w:ascii="Times New Roman" w:hAnsi="Times New Roman" w:cs="Times New Roman"/>
          <w:sz w:val="24"/>
          <w:szCs w:val="24"/>
        </w:rPr>
        <w:t>ako se pojave okolnosti koje se mogu definirati kao potencijalni sukob interesa, deklarirati ga na odgovarajući način i razriješiti tako da zaštiti javni interes</w:t>
      </w:r>
      <w:r w:rsidR="001819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dok je u stavku 2. </w:t>
      </w:r>
      <w:r w:rsidR="001819E8">
        <w:rPr>
          <w:rFonts w:ascii="Times New Roman" w:hAnsi="Times New Roman" w:cs="Times New Roman"/>
          <w:sz w:val="24"/>
          <w:szCs w:val="24"/>
        </w:rPr>
        <w:t>propisano da će se obveznik,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B463A">
        <w:rPr>
          <w:rFonts w:ascii="Times New Roman" w:hAnsi="Times New Roman" w:cs="Times New Roman"/>
          <w:sz w:val="24"/>
          <w:szCs w:val="24"/>
        </w:rPr>
        <w:t>ko nije drukčije propisano zakonom, izuzeti od donošenja odluka</w:t>
      </w:r>
      <w:r w:rsidR="001819E8">
        <w:rPr>
          <w:rFonts w:ascii="Times New Roman" w:hAnsi="Times New Roman" w:cs="Times New Roman"/>
          <w:sz w:val="24"/>
          <w:szCs w:val="24"/>
        </w:rPr>
        <w:t>,</w:t>
      </w:r>
      <w:r w:rsidRPr="003B463A">
        <w:rPr>
          <w:rFonts w:ascii="Times New Roman" w:hAnsi="Times New Roman" w:cs="Times New Roman"/>
          <w:sz w:val="24"/>
          <w:szCs w:val="24"/>
        </w:rPr>
        <w:t xml:space="preserve"> odnosno sudjelovanja u donošenju odluka i sklapanju ugovora koji utječu na njegov vlastiti poslovni interes ili poslovni interes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63A">
        <w:rPr>
          <w:rFonts w:ascii="Times New Roman" w:hAnsi="Times New Roman" w:cs="Times New Roman"/>
          <w:sz w:val="24"/>
          <w:szCs w:val="24"/>
        </w:rPr>
        <w:t>s njim povezanih osoba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3B463A">
        <w:rPr>
          <w:rFonts w:ascii="Times New Roman" w:hAnsi="Times New Roman" w:cs="Times New Roman"/>
          <w:sz w:val="24"/>
          <w:szCs w:val="24"/>
        </w:rPr>
        <w:t>poslodavaca kod kojih je bio u radnom odnosu u posljednje dvije godine prije stupanja na dužnost.</w:t>
      </w:r>
    </w:p>
    <w:p w14:paraId="66723F0F" w14:textId="47EA11B8" w:rsidR="003B463A" w:rsidRDefault="003B463A" w:rsidP="003B4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D5432B" w14:textId="20252D75" w:rsidR="00AD0398" w:rsidRPr="00075ABE" w:rsidRDefault="003B463A" w:rsidP="00075ABE">
      <w:pPr>
        <w:shd w:val="clear" w:color="auto" w:fill="FFFFFF"/>
        <w:spacing w:after="48"/>
        <w:ind w:right="-2" w:firstLine="708"/>
        <w:jc w:val="both"/>
        <w:textAlignment w:val="baseline"/>
        <w:rPr>
          <w:rFonts w:ascii="Times New Roman" w:hAnsi="Times New Roman" w:cs="Times New Roman"/>
          <w:color w:val="231F20"/>
          <w:sz w:val="24"/>
          <w:szCs w:val="24"/>
        </w:rPr>
      </w:pPr>
      <w:r w:rsidRPr="00075ABE">
        <w:rPr>
          <w:rFonts w:ascii="Times New Roman" w:hAnsi="Times New Roman" w:cs="Times New Roman"/>
          <w:sz w:val="24"/>
          <w:szCs w:val="24"/>
        </w:rPr>
        <w:t>Obveznik Adam Đanić je u trgovačkom društv</w:t>
      </w:r>
      <w:r w:rsidR="00AD0398" w:rsidRPr="00075ABE">
        <w:rPr>
          <w:rFonts w:ascii="Times New Roman" w:hAnsi="Times New Roman" w:cs="Times New Roman"/>
          <w:sz w:val="24"/>
          <w:szCs w:val="24"/>
        </w:rPr>
        <w:t>u</w:t>
      </w:r>
      <w:r w:rsidRPr="00075ABE">
        <w:rPr>
          <w:rFonts w:ascii="Times New Roman" w:hAnsi="Times New Roman" w:cs="Times New Roman"/>
          <w:sz w:val="24"/>
          <w:szCs w:val="24"/>
        </w:rPr>
        <w:t xml:space="preserve"> </w:t>
      </w:r>
      <w:r w:rsidR="00AD0398" w:rsidRPr="00075ABE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AD0398" w:rsidRPr="00075ABE">
        <w:rPr>
          <w:rFonts w:ascii="Times New Roman" w:hAnsi="Times New Roman" w:cs="Times New Roman"/>
          <w:sz w:val="24"/>
          <w:szCs w:val="24"/>
        </w:rPr>
        <w:t xml:space="preserve">NDUSTRIJSKI PARK NOVA GRADIŠKA d.o.o. za razvoj i ulaganje bio član </w:t>
      </w:r>
      <w:r w:rsidR="001819E8">
        <w:rPr>
          <w:rFonts w:ascii="Times New Roman" w:hAnsi="Times New Roman" w:cs="Times New Roman"/>
          <w:sz w:val="24"/>
          <w:szCs w:val="24"/>
        </w:rPr>
        <w:t>U</w:t>
      </w:r>
      <w:r w:rsidR="00AD0398" w:rsidRPr="00075ABE">
        <w:rPr>
          <w:rFonts w:ascii="Times New Roman" w:hAnsi="Times New Roman" w:cs="Times New Roman"/>
          <w:sz w:val="24"/>
          <w:szCs w:val="24"/>
        </w:rPr>
        <w:t>prave i direktor u razdoblju od 01. ožujka 2019. do 17. lipnja 2020.</w:t>
      </w:r>
      <w:r w:rsidR="001819E8">
        <w:rPr>
          <w:rFonts w:ascii="Times New Roman" w:hAnsi="Times New Roman" w:cs="Times New Roman"/>
          <w:sz w:val="24"/>
          <w:szCs w:val="24"/>
        </w:rPr>
        <w:t>,</w:t>
      </w:r>
      <w:r w:rsidR="00AD0398" w:rsidRPr="00075ABE">
        <w:rPr>
          <w:rFonts w:ascii="Times New Roman" w:hAnsi="Times New Roman" w:cs="Times New Roman"/>
          <w:sz w:val="24"/>
          <w:szCs w:val="24"/>
        </w:rPr>
        <w:t xml:space="preserve"> dok je na dužnost direktora </w:t>
      </w:r>
      <w:proofErr w:type="spellStart"/>
      <w:r w:rsidR="00AD0398" w:rsidRPr="00075ABE">
        <w:rPr>
          <w:rFonts w:ascii="Times New Roman" w:hAnsi="Times New Roman" w:cs="Times New Roman"/>
          <w:sz w:val="24"/>
          <w:szCs w:val="24"/>
        </w:rPr>
        <w:t>trgovčkog</w:t>
      </w:r>
      <w:proofErr w:type="spellEnd"/>
      <w:r w:rsidR="00AD0398" w:rsidRPr="00075ABE">
        <w:rPr>
          <w:rFonts w:ascii="Times New Roman" w:hAnsi="Times New Roman" w:cs="Times New Roman"/>
          <w:sz w:val="24"/>
          <w:szCs w:val="24"/>
        </w:rPr>
        <w:t xml:space="preserve"> društva CENTAR KOMPETENCIJA ZA NAPREDNO INŽENJERSTVO NOVA GRADIŠKA društvo s ograničenom odgovornošću stupio 18. lipnja 2020., te je stoga trgovačko društvo </w:t>
      </w:r>
      <w:r w:rsidR="00AD0398" w:rsidRPr="00075ABE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AD0398" w:rsidRPr="00075ABE">
        <w:rPr>
          <w:rFonts w:ascii="Times New Roman" w:hAnsi="Times New Roman" w:cs="Times New Roman"/>
          <w:sz w:val="24"/>
          <w:szCs w:val="24"/>
        </w:rPr>
        <w:t xml:space="preserve">NDUSTRIJSKI PARK NOVA GRADIŠKA d.o.o. za razvoj i ulaganje poslodavac kod kojeg je </w:t>
      </w:r>
      <w:r w:rsidR="00AD0398" w:rsidRPr="00075AB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obveznik bio u radnom odnosu u posljednje dvije godine prije stupanja na dužnost.</w:t>
      </w:r>
    </w:p>
    <w:p w14:paraId="407EBAAA" w14:textId="77777777" w:rsidR="00AD0398" w:rsidRPr="00254D08" w:rsidRDefault="00AD0398" w:rsidP="00AD0398">
      <w:pPr>
        <w:pStyle w:val="Odlomakpopisa"/>
        <w:shd w:val="clear" w:color="auto" w:fill="FFFFFF"/>
        <w:spacing w:after="48"/>
        <w:ind w:right="-2"/>
        <w:jc w:val="both"/>
        <w:textAlignment w:val="baseline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7B641850" w14:textId="77777777" w:rsidR="001819E8" w:rsidRDefault="00075ABE" w:rsidP="001819E8">
      <w:pPr>
        <w:shd w:val="clear" w:color="auto" w:fill="FFFFFF"/>
        <w:spacing w:after="48"/>
        <w:ind w:right="-2" w:firstLine="708"/>
        <w:jc w:val="both"/>
        <w:textAlignment w:val="baseline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</w:t>
      </w:r>
      <w:r w:rsidR="001819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ABE">
        <w:rPr>
          <w:rFonts w:ascii="Times New Roman" w:hAnsi="Times New Roman"/>
          <w:sz w:val="24"/>
          <w:szCs w:val="24"/>
        </w:rPr>
        <w:t xml:space="preserve">obveznik Adam Đanić </w:t>
      </w:r>
      <w:r w:rsidRPr="00075ABE">
        <w:rPr>
          <w:rFonts w:ascii="Times New Roman" w:hAnsi="Times New Roman" w:cs="Times New Roman"/>
          <w:sz w:val="24"/>
          <w:szCs w:val="24"/>
        </w:rPr>
        <w:t>d</w:t>
      </w:r>
      <w:r w:rsidRPr="00075ABE">
        <w:rPr>
          <w:rFonts w:ascii="Times New Roman" w:hAnsi="Times New Roman"/>
          <w:sz w:val="24"/>
          <w:szCs w:val="24"/>
        </w:rPr>
        <w:t xml:space="preserve">užan je </w:t>
      </w:r>
      <w:r w:rsidRPr="00075ABE">
        <w:rPr>
          <w:color w:val="231F20"/>
          <w:sz w:val="24"/>
          <w:szCs w:val="24"/>
        </w:rPr>
        <w:t xml:space="preserve"> </w:t>
      </w:r>
      <w:r w:rsidRPr="00075ABE">
        <w:rPr>
          <w:rFonts w:ascii="Times New Roman" w:hAnsi="Times New Roman" w:cs="Times New Roman"/>
          <w:color w:val="231F20"/>
          <w:sz w:val="24"/>
          <w:szCs w:val="24"/>
        </w:rPr>
        <w:t xml:space="preserve">izuzeti se </w:t>
      </w:r>
      <w:proofErr w:type="spellStart"/>
      <w:r w:rsidRPr="00075ABE">
        <w:rPr>
          <w:rFonts w:ascii="Times New Roman" w:hAnsi="Times New Roman" w:cs="Times New Roman"/>
          <w:color w:val="231F20"/>
          <w:sz w:val="24"/>
          <w:szCs w:val="24"/>
        </w:rPr>
        <w:t>odonošenja</w:t>
      </w:r>
      <w:proofErr w:type="spellEnd"/>
      <w:r w:rsidRPr="00075ABE">
        <w:rPr>
          <w:rFonts w:ascii="Times New Roman" w:hAnsi="Times New Roman" w:cs="Times New Roman"/>
          <w:color w:val="231F20"/>
          <w:sz w:val="24"/>
          <w:szCs w:val="24"/>
        </w:rPr>
        <w:t xml:space="preserve"> odluka odnosno sudjelovanja u donošenju odluka u odnosu na trgovačko društvo   I</w:t>
      </w:r>
      <w:r w:rsidRPr="00075ABE">
        <w:rPr>
          <w:rFonts w:ascii="Times New Roman" w:hAnsi="Times New Roman" w:cs="Times New Roman"/>
          <w:sz w:val="24"/>
          <w:szCs w:val="24"/>
        </w:rPr>
        <w:t xml:space="preserve">NDUSTRIJSKI PARK NOVA GRADIŠKA d.o.o. za razvoj i ulaganje, </w:t>
      </w:r>
      <w:r w:rsidRPr="00075ABE">
        <w:rPr>
          <w:rFonts w:ascii="Times New Roman" w:hAnsi="Times New Roman" w:cs="Times New Roman"/>
          <w:color w:val="231F20"/>
          <w:sz w:val="24"/>
          <w:szCs w:val="24"/>
        </w:rPr>
        <w:t>kao i sklapanja ugovora s tim trgovačkim društvom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i za naprijed navedeno ovlastiti svog zamjenika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ili drugog zaposlenika trgovačkog društva koji ne podliježe </w:t>
      </w:r>
      <w:r w:rsidR="00345678">
        <w:rPr>
          <w:rFonts w:ascii="Times New Roman" w:hAnsi="Times New Roman" w:cs="Times New Roman"/>
          <w:color w:val="231F20"/>
          <w:sz w:val="24"/>
          <w:szCs w:val="24"/>
        </w:rPr>
        <w:t>zakonskim ograničenjima u pogledu donošenja odluka i potpisivanju ugovora.</w:t>
      </w:r>
      <w:r w:rsidR="001819E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0469E702" w14:textId="77777777" w:rsidR="001819E8" w:rsidRDefault="001819E8" w:rsidP="001819E8">
      <w:pPr>
        <w:shd w:val="clear" w:color="auto" w:fill="FFFFFF"/>
        <w:spacing w:after="48"/>
        <w:ind w:right="-2" w:firstLine="708"/>
        <w:jc w:val="both"/>
        <w:textAlignment w:val="baseline"/>
        <w:rPr>
          <w:rFonts w:ascii="Times New Roman" w:hAnsi="Times New Roman" w:cs="Times New Roman"/>
          <w:color w:val="231F20"/>
          <w:sz w:val="24"/>
          <w:szCs w:val="24"/>
        </w:rPr>
      </w:pPr>
    </w:p>
    <w:p w14:paraId="1B3814A6" w14:textId="17981897" w:rsidR="003B463A" w:rsidRDefault="00075ABE" w:rsidP="001819E8">
      <w:pPr>
        <w:shd w:val="clear" w:color="auto" w:fill="FFFFFF"/>
        <w:spacing w:after="48"/>
        <w:ind w:right="-2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ABE">
        <w:rPr>
          <w:rFonts w:ascii="Times New Roman" w:hAnsi="Times New Roman"/>
          <w:sz w:val="24"/>
          <w:szCs w:val="24"/>
        </w:rPr>
        <w:t xml:space="preserve">Okolnost da je </w:t>
      </w:r>
      <w:r w:rsidRPr="00075ABE">
        <w:rPr>
          <w:rFonts w:ascii="Times New Roman" w:hAnsi="Times New Roman" w:cs="Times New Roman"/>
          <w:color w:val="231F20"/>
          <w:sz w:val="24"/>
          <w:szCs w:val="24"/>
        </w:rPr>
        <w:t>trgovačko društvo I</w:t>
      </w:r>
      <w:r w:rsidRPr="00075ABE">
        <w:rPr>
          <w:rFonts w:ascii="Times New Roman" w:hAnsi="Times New Roman" w:cs="Times New Roman"/>
          <w:sz w:val="24"/>
          <w:szCs w:val="24"/>
        </w:rPr>
        <w:t xml:space="preserve">NDUSTRIJSKI PARK NOVA GRADIŠKA d.o.o. za razvoj i ulaganje, </w:t>
      </w:r>
      <w:r w:rsidRPr="00075ABE">
        <w:rPr>
          <w:rFonts w:ascii="Times New Roman" w:hAnsi="Times New Roman" w:cs="Times New Roman"/>
          <w:color w:val="231F20"/>
          <w:sz w:val="24"/>
          <w:szCs w:val="24"/>
        </w:rPr>
        <w:t xml:space="preserve">poslodavac </w:t>
      </w:r>
      <w:r w:rsidRPr="00075AB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kod kojeg je obveznik bio u radnom odnosu u posljednje dvije godine prije stupanja na dužnost</w:t>
      </w:r>
      <w:r w:rsidR="001819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da s istim nastaje poslovni odnos</w:t>
      </w:r>
      <w:r w:rsidRPr="00075AB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obveznik je dužan </w:t>
      </w:r>
      <w:r w:rsidRPr="00075ABE">
        <w:rPr>
          <w:rFonts w:ascii="Times New Roman" w:hAnsi="Times New Roman"/>
          <w:sz w:val="24"/>
          <w:szCs w:val="24"/>
        </w:rPr>
        <w:t xml:space="preserve">objaviti na službenoj internetskoj stranici </w:t>
      </w:r>
      <w:r w:rsidR="001819E8" w:rsidRPr="00075ABE">
        <w:rPr>
          <w:rFonts w:ascii="Times New Roman" w:hAnsi="Times New Roman" w:cs="Times New Roman"/>
          <w:sz w:val="24"/>
          <w:szCs w:val="24"/>
        </w:rPr>
        <w:t>trgov</w:t>
      </w:r>
      <w:r w:rsidR="00092C1E">
        <w:rPr>
          <w:rFonts w:ascii="Times New Roman" w:hAnsi="Times New Roman" w:cs="Times New Roman"/>
          <w:sz w:val="24"/>
          <w:szCs w:val="24"/>
        </w:rPr>
        <w:t>a</w:t>
      </w:r>
      <w:r w:rsidR="001819E8" w:rsidRPr="00075ABE">
        <w:rPr>
          <w:rFonts w:ascii="Times New Roman" w:hAnsi="Times New Roman" w:cs="Times New Roman"/>
          <w:sz w:val="24"/>
          <w:szCs w:val="24"/>
        </w:rPr>
        <w:t>čkog društva CENTAR KOMPETENCIJA ZA NAPREDNO INŽENJERSTVO NOVA GRADIŠKA</w:t>
      </w:r>
      <w:r w:rsidR="001819E8">
        <w:rPr>
          <w:rFonts w:ascii="Times New Roman" w:hAnsi="Times New Roman"/>
          <w:sz w:val="24"/>
          <w:szCs w:val="24"/>
        </w:rPr>
        <w:t xml:space="preserve"> </w:t>
      </w:r>
      <w:r w:rsidRPr="00075ABE">
        <w:rPr>
          <w:rFonts w:ascii="Times New Roman" w:hAnsi="Times New Roman"/>
          <w:sz w:val="24"/>
          <w:szCs w:val="24"/>
        </w:rPr>
        <w:t xml:space="preserve"> </w:t>
      </w:r>
      <w:r w:rsidR="001819E8" w:rsidRPr="00075ABE">
        <w:rPr>
          <w:rFonts w:ascii="Times New Roman" w:hAnsi="Times New Roman" w:cs="Times New Roman"/>
          <w:sz w:val="24"/>
          <w:szCs w:val="24"/>
        </w:rPr>
        <w:t>društvo s ograničenom odgovornošću</w:t>
      </w:r>
      <w:r w:rsidR="001819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85CA6" w14:textId="77777777" w:rsidR="001819E8" w:rsidRPr="004B6B21" w:rsidRDefault="001819E8" w:rsidP="001819E8">
      <w:pPr>
        <w:shd w:val="clear" w:color="auto" w:fill="FFFFFF"/>
        <w:spacing w:after="48"/>
        <w:ind w:right="-2" w:firstLine="708"/>
        <w:jc w:val="both"/>
        <w:textAlignment w:val="baseline"/>
        <w:rPr>
          <w:rFonts w:ascii="Times New Roman" w:hAnsi="Times New Roman" w:cs="Times New Roman"/>
          <w:color w:val="231F20"/>
          <w:sz w:val="24"/>
          <w:szCs w:val="24"/>
        </w:rPr>
      </w:pPr>
    </w:p>
    <w:p w14:paraId="1EA0DF32" w14:textId="4C98C12F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ZSSI-a propisano je da</w:t>
      </w:r>
      <w:r w:rsidRPr="00850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0C81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50EF1403" w14:textId="7EDF97D2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D1BD4" w14:textId="31EF4D58" w:rsidR="00B0428A" w:rsidRDefault="00B0428A" w:rsidP="00B0428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Navedenom odredbom</w:t>
      </w:r>
      <w:r w:rsidRPr="00AB69C0">
        <w:rPr>
          <w:rFonts w:ascii="Times New Roman" w:hAnsi="Times New Roman" w:cs="Times New Roman"/>
          <w:sz w:val="24"/>
          <w:szCs w:val="24"/>
        </w:rPr>
        <w:t xml:space="preserve"> </w:t>
      </w:r>
      <w:r w:rsidRPr="00AB69C0">
        <w:rPr>
          <w:rFonts w:ascii="Times New Roman" w:eastAsia="Calibri" w:hAnsi="Times New Roman" w:cs="Times New Roman"/>
          <w:sz w:val="24"/>
          <w:szCs w:val="24"/>
        </w:rPr>
        <w:t>obveznicima je beziznimno zabranjeno da za vrijeme obnašanja dužnosti budu članovi uprave trgovačkog društva, neovisno o tome radi li se o trgovačkom društvu u vlasništvu tijela javne vlasti ili privatne osobe.</w:t>
      </w:r>
    </w:p>
    <w:p w14:paraId="4476F446" w14:textId="2285E9F6" w:rsidR="00BA4E02" w:rsidRDefault="00BA4E02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6D559E" w14:textId="3E34A8D3" w:rsidR="00BA4E02" w:rsidRPr="00AB69C0" w:rsidRDefault="00BA4E02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nadležnog Trgovačkog suda</w:t>
      </w:r>
      <w:r w:rsidR="00092C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utvrđeno je da je obveznik Adam Đanić jedini osnivač/član trgovačkog društva </w:t>
      </w:r>
      <w:r w:rsidRPr="00BA4E02">
        <w:rPr>
          <w:rFonts w:ascii="Times New Roman" w:hAnsi="Times New Roman" w:cs="Times New Roman"/>
          <w:sz w:val="24"/>
          <w:szCs w:val="24"/>
        </w:rPr>
        <w:t>ADAX CONSULTING d.o.o. za savjetovanje i usluge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6192A5" w14:textId="77777777" w:rsidR="00B0428A" w:rsidRPr="00AB69C0" w:rsidRDefault="00B0428A" w:rsidP="00B04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0403C" w14:textId="78E11650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Slijedom navedenog</w:t>
      </w:r>
      <w:r w:rsidR="006F14A7">
        <w:rPr>
          <w:rFonts w:ascii="Times New Roman" w:hAnsi="Times New Roman" w:cs="Times New Roman"/>
          <w:sz w:val="24"/>
          <w:szCs w:val="24"/>
        </w:rPr>
        <w:t>,</w:t>
      </w:r>
      <w:r w:rsidRPr="00AB69C0">
        <w:rPr>
          <w:rFonts w:ascii="Times New Roman" w:hAnsi="Times New Roman" w:cs="Times New Roman"/>
          <w:sz w:val="24"/>
          <w:szCs w:val="24"/>
        </w:rPr>
        <w:t xml:space="preserve"> </w:t>
      </w:r>
      <w:r w:rsidR="00BA4E02">
        <w:rPr>
          <w:rFonts w:ascii="Times New Roman" w:hAnsi="Times New Roman" w:cs="Times New Roman"/>
          <w:sz w:val="24"/>
          <w:szCs w:val="24"/>
        </w:rPr>
        <w:t>obveznik</w:t>
      </w:r>
      <w:r w:rsidR="00836BD2">
        <w:rPr>
          <w:rFonts w:ascii="Times New Roman" w:hAnsi="Times New Roman" w:cs="Times New Roman"/>
          <w:sz w:val="24"/>
          <w:szCs w:val="24"/>
        </w:rPr>
        <w:t xml:space="preserve"> ne može</w:t>
      </w:r>
      <w:r w:rsidRPr="00AB69C0">
        <w:rPr>
          <w:rFonts w:ascii="Times New Roman" w:hAnsi="Times New Roman" w:cs="Times New Roman"/>
          <w:sz w:val="24"/>
          <w:szCs w:val="24"/>
        </w:rPr>
        <w:t xml:space="preserve"> istovremeno uz obnašanje dužnosti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Pr="00AB69C0">
        <w:rPr>
          <w:rFonts w:ascii="Times New Roman" w:hAnsi="Times New Roman" w:cs="Times New Roman"/>
          <w:sz w:val="24"/>
          <w:szCs w:val="24"/>
        </w:rPr>
        <w:t xml:space="preserve"> trgovačkog društva u kojem jedinice lokalne i područne samouprave imaju većinski udio</w:t>
      </w:r>
      <w:r w:rsidR="006F14A7">
        <w:rPr>
          <w:rFonts w:ascii="Times New Roman" w:hAnsi="Times New Roman" w:cs="Times New Roman"/>
          <w:sz w:val="24"/>
          <w:szCs w:val="24"/>
        </w:rPr>
        <w:t xml:space="preserve"> (na temelju kojeg je obveznik ZSSI-a sukladno č</w:t>
      </w:r>
      <w:r w:rsidR="006F14A7" w:rsidRPr="006F14A7">
        <w:rPr>
          <w:rFonts w:ascii="Times New Roman" w:hAnsi="Times New Roman" w:cs="Times New Roman"/>
          <w:sz w:val="24"/>
          <w:szCs w:val="24"/>
        </w:rPr>
        <w:t>lank</w:t>
      </w:r>
      <w:r w:rsidR="006F14A7">
        <w:rPr>
          <w:rFonts w:ascii="Times New Roman" w:hAnsi="Times New Roman" w:cs="Times New Roman"/>
          <w:sz w:val="24"/>
          <w:szCs w:val="24"/>
        </w:rPr>
        <w:t>u</w:t>
      </w:r>
      <w:r w:rsidR="006F14A7" w:rsidRPr="006F14A7">
        <w:rPr>
          <w:rFonts w:ascii="Times New Roman" w:hAnsi="Times New Roman" w:cs="Times New Roman"/>
          <w:sz w:val="24"/>
          <w:szCs w:val="24"/>
        </w:rPr>
        <w:t xml:space="preserve"> 3. stavk</w:t>
      </w:r>
      <w:r w:rsidR="006F14A7">
        <w:rPr>
          <w:rFonts w:ascii="Times New Roman" w:hAnsi="Times New Roman" w:cs="Times New Roman"/>
          <w:sz w:val="24"/>
          <w:szCs w:val="24"/>
        </w:rPr>
        <w:t>u</w:t>
      </w:r>
      <w:r w:rsidR="006F14A7" w:rsidRPr="006F14A7">
        <w:rPr>
          <w:rFonts w:ascii="Times New Roman" w:hAnsi="Times New Roman" w:cs="Times New Roman"/>
          <w:sz w:val="24"/>
          <w:szCs w:val="24"/>
        </w:rPr>
        <w:t xml:space="preserve"> 1. podstavk</w:t>
      </w:r>
      <w:r w:rsidR="006F14A7">
        <w:rPr>
          <w:rFonts w:ascii="Times New Roman" w:hAnsi="Times New Roman" w:cs="Times New Roman"/>
          <w:sz w:val="24"/>
          <w:szCs w:val="24"/>
        </w:rPr>
        <w:t>u</w:t>
      </w:r>
      <w:r w:rsidR="006F14A7" w:rsidRPr="006F14A7">
        <w:rPr>
          <w:rFonts w:ascii="Times New Roman" w:hAnsi="Times New Roman" w:cs="Times New Roman"/>
          <w:sz w:val="24"/>
          <w:szCs w:val="24"/>
        </w:rPr>
        <w:t xml:space="preserve"> 40.</w:t>
      </w:r>
      <w:r w:rsidR="006F14A7">
        <w:rPr>
          <w:rFonts w:ascii="Times New Roman" w:hAnsi="Times New Roman" w:cs="Times New Roman"/>
          <w:sz w:val="24"/>
          <w:szCs w:val="24"/>
        </w:rPr>
        <w:t xml:space="preserve"> navedenog Zakona) </w:t>
      </w:r>
      <w:r w:rsidRPr="00AB69C0">
        <w:rPr>
          <w:rFonts w:ascii="Times New Roman" w:hAnsi="Times New Roman" w:cs="Times New Roman"/>
          <w:sz w:val="24"/>
          <w:szCs w:val="24"/>
        </w:rPr>
        <w:t xml:space="preserve">obnašati </w:t>
      </w:r>
      <w:r w:rsidR="006F14A7">
        <w:rPr>
          <w:rFonts w:ascii="Times New Roman" w:hAnsi="Times New Roman" w:cs="Times New Roman"/>
          <w:sz w:val="24"/>
          <w:szCs w:val="24"/>
        </w:rPr>
        <w:t xml:space="preserve">i </w:t>
      </w:r>
      <w:r w:rsidRPr="00AB69C0">
        <w:rPr>
          <w:rFonts w:ascii="Times New Roman" w:hAnsi="Times New Roman" w:cs="Times New Roman"/>
          <w:sz w:val="24"/>
          <w:szCs w:val="24"/>
        </w:rPr>
        <w:t>funkciju predsjednika</w:t>
      </w:r>
      <w:r>
        <w:rPr>
          <w:rFonts w:ascii="Times New Roman" w:hAnsi="Times New Roman" w:cs="Times New Roman"/>
          <w:sz w:val="24"/>
          <w:szCs w:val="24"/>
        </w:rPr>
        <w:t xml:space="preserve"> ili člana</w:t>
      </w:r>
      <w:r w:rsidRPr="00AB69C0">
        <w:rPr>
          <w:rFonts w:ascii="Times New Roman" w:hAnsi="Times New Roman" w:cs="Times New Roman"/>
          <w:sz w:val="24"/>
          <w:szCs w:val="24"/>
        </w:rPr>
        <w:t xml:space="preserve"> uprave u drugim trgovačkim društvima</w:t>
      </w:r>
      <w:r>
        <w:rPr>
          <w:rFonts w:ascii="Times New Roman" w:hAnsi="Times New Roman" w:cs="Times New Roman"/>
          <w:sz w:val="24"/>
          <w:szCs w:val="24"/>
        </w:rPr>
        <w:t xml:space="preserve"> pa niti </w:t>
      </w:r>
      <w:r w:rsidR="00F04FC7">
        <w:rPr>
          <w:rFonts w:ascii="Times New Roman" w:hAnsi="Times New Roman" w:cs="Times New Roman"/>
          <w:sz w:val="24"/>
          <w:szCs w:val="24"/>
        </w:rPr>
        <w:t xml:space="preserve">onih </w:t>
      </w:r>
      <w:r>
        <w:rPr>
          <w:rFonts w:ascii="Times New Roman" w:hAnsi="Times New Roman" w:cs="Times New Roman"/>
          <w:sz w:val="24"/>
          <w:szCs w:val="24"/>
        </w:rPr>
        <w:t>u svom vlasništvu.</w:t>
      </w:r>
    </w:p>
    <w:p w14:paraId="1C9F3E9C" w14:textId="77777777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31980D" w14:textId="36A11B9F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19. stavkom 1. ZSSI-a propisano je da </w:t>
      </w:r>
      <w:r w:rsidR="002D1135">
        <w:rPr>
          <w:rFonts w:ascii="Times New Roman" w:hAnsi="Times New Roman" w:cs="Times New Roman"/>
          <w:sz w:val="24"/>
          <w:szCs w:val="24"/>
        </w:rPr>
        <w:t xml:space="preserve">će </w:t>
      </w: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Pr="00850C81">
        <w:rPr>
          <w:rFonts w:ascii="Times New Roman" w:hAnsi="Times New Roman" w:cs="Times New Roman"/>
          <w:sz w:val="24"/>
          <w:szCs w:val="24"/>
        </w:rPr>
        <w:t>koji ima 5 % i više dionica odnosno udjela u vlasništvu (kapitalu trgovačkog društva) za vrijeme obnašanja javne dužnosti prenijet</w:t>
      </w:r>
      <w:r w:rsidR="002D1135">
        <w:rPr>
          <w:rFonts w:ascii="Times New Roman" w:hAnsi="Times New Roman" w:cs="Times New Roman"/>
          <w:sz w:val="24"/>
          <w:szCs w:val="24"/>
        </w:rPr>
        <w:t>i</w:t>
      </w:r>
      <w:r w:rsidRPr="00850C81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5. stavka 1. točke 6. ovoga Zakona, ili na posebno tijelo.</w:t>
      </w:r>
    </w:p>
    <w:p w14:paraId="1DA2F91A" w14:textId="77777777" w:rsidR="00B0428A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CA2AE" w14:textId="1DAE9545" w:rsidR="00B0428A" w:rsidRDefault="00B0428A" w:rsidP="0083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6. ZSSI-a propisano je da su </w:t>
      </w:r>
      <w:r w:rsidRPr="00850C81">
        <w:rPr>
          <w:rFonts w:ascii="Times New Roman" w:hAnsi="Times New Roman" w:cs="Times New Roman"/>
          <w:sz w:val="24"/>
          <w:szCs w:val="24"/>
        </w:rPr>
        <w:t xml:space="preserve">povezane osobe </w:t>
      </w:r>
      <w:r>
        <w:rPr>
          <w:rFonts w:ascii="Times New Roman" w:hAnsi="Times New Roman" w:cs="Times New Roman"/>
          <w:sz w:val="24"/>
          <w:szCs w:val="24"/>
        </w:rPr>
        <w:t>one osobe</w:t>
      </w:r>
      <w:r w:rsidRPr="00850C81">
        <w:rPr>
          <w:rFonts w:ascii="Times New Roman" w:hAnsi="Times New Roman" w:cs="Times New Roman"/>
          <w:sz w:val="24"/>
          <w:szCs w:val="24"/>
        </w:rPr>
        <w:t xml:space="preserve"> navedene u </w:t>
      </w:r>
      <w:r>
        <w:rPr>
          <w:rFonts w:ascii="Times New Roman" w:hAnsi="Times New Roman" w:cs="Times New Roman"/>
          <w:sz w:val="24"/>
          <w:szCs w:val="24"/>
        </w:rPr>
        <w:t>članovi obitelji obveznika te</w:t>
      </w:r>
      <w:r w:rsidRPr="00850C81">
        <w:rPr>
          <w:rFonts w:ascii="Times New Roman" w:hAnsi="Times New Roman" w:cs="Times New Roman"/>
          <w:sz w:val="24"/>
          <w:szCs w:val="24"/>
        </w:rPr>
        <w:t xml:space="preserve"> ostale osobe koje se prema drugim osnovama i okolnostima opravdano mogu smatrati interesno povezanima s obveznikom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532A5" w14:textId="77777777" w:rsidR="003331FB" w:rsidRDefault="003331FB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8A77E8" w14:textId="3314115E" w:rsidR="00B0428A" w:rsidRDefault="002D1135" w:rsidP="00622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 obveznik</w:t>
      </w:r>
      <w:r w:rsidR="0062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228DF"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vrijeme obnašanja dužnosti</w:t>
      </w:r>
      <w:r w:rsidR="006228DF">
        <w:rPr>
          <w:rFonts w:ascii="Times New Roman" w:hAnsi="Times New Roman" w:cs="Times New Roman"/>
          <w:sz w:val="24"/>
          <w:szCs w:val="24"/>
        </w:rPr>
        <w:t xml:space="preserve"> direktor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6228DF" w:rsidRPr="00AB69C0">
        <w:rPr>
          <w:rFonts w:ascii="Times New Roman" w:hAnsi="Times New Roman" w:cs="Times New Roman"/>
          <w:sz w:val="24"/>
          <w:szCs w:val="24"/>
        </w:rPr>
        <w:t xml:space="preserve"> trgovačkog društva u kojem jedinice lokalne i područne samouprave imaju većinski udio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428A">
        <w:rPr>
          <w:rFonts w:ascii="Times New Roman" w:hAnsi="Times New Roman" w:cs="Times New Roman"/>
          <w:sz w:val="24"/>
          <w:szCs w:val="24"/>
        </w:rPr>
        <w:t xml:space="preserve"> </w:t>
      </w:r>
      <w:r w:rsidR="00B0428A">
        <w:rPr>
          <w:rFonts w:ascii="Times New Roman" w:hAnsi="Times New Roman" w:cs="Times New Roman"/>
          <w:sz w:val="24"/>
          <w:szCs w:val="24"/>
        </w:rPr>
        <w:lastRenderedPageBreak/>
        <w:t>sukladno članku 19. stavku 1. ZSSI-a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428A">
        <w:rPr>
          <w:rFonts w:ascii="Times New Roman" w:hAnsi="Times New Roman" w:cs="Times New Roman"/>
          <w:sz w:val="24"/>
          <w:szCs w:val="24"/>
        </w:rPr>
        <w:t xml:space="preserve"> dužan prenijeti upravljačka prava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0428A">
        <w:rPr>
          <w:rFonts w:ascii="Times New Roman" w:hAnsi="Times New Roman" w:cs="Times New Roman"/>
          <w:sz w:val="24"/>
          <w:szCs w:val="24"/>
        </w:rPr>
        <w:t>trgovačk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B0428A">
        <w:rPr>
          <w:rFonts w:ascii="Times New Roman" w:hAnsi="Times New Roman" w:cs="Times New Roman"/>
          <w:sz w:val="24"/>
          <w:szCs w:val="24"/>
        </w:rPr>
        <w:t xml:space="preserve"> društv</w:t>
      </w:r>
      <w:r>
        <w:rPr>
          <w:rFonts w:ascii="Times New Roman" w:hAnsi="Times New Roman" w:cs="Times New Roman"/>
          <w:sz w:val="24"/>
          <w:szCs w:val="24"/>
        </w:rPr>
        <w:t>u</w:t>
      </w:r>
      <w:r w:rsidR="006228DF">
        <w:rPr>
          <w:rFonts w:ascii="Times New Roman" w:hAnsi="Times New Roman" w:cs="Times New Roman"/>
          <w:sz w:val="24"/>
          <w:szCs w:val="24"/>
        </w:rPr>
        <w:t xml:space="preserve"> u svome vlasništvu</w:t>
      </w:r>
      <w:r w:rsidR="003331FB">
        <w:rPr>
          <w:rFonts w:ascii="Times New Roman" w:hAnsi="Times New Roman" w:cs="Times New Roman"/>
          <w:sz w:val="24"/>
          <w:szCs w:val="24"/>
        </w:rPr>
        <w:t xml:space="preserve"> </w:t>
      </w:r>
      <w:r w:rsidR="00B0428A">
        <w:rPr>
          <w:rFonts w:ascii="Times New Roman" w:hAnsi="Times New Roman" w:cs="Times New Roman"/>
          <w:sz w:val="24"/>
          <w:szCs w:val="24"/>
        </w:rPr>
        <w:t xml:space="preserve">na drugu osobu ili na posebno tijelo, </w:t>
      </w:r>
      <w:bookmarkStart w:id="4" w:name="_Hlk101967956"/>
      <w:r w:rsidR="004B6B21">
        <w:rPr>
          <w:rFonts w:ascii="Times New Roman" w:hAnsi="Times New Roman" w:cs="Times New Roman"/>
          <w:sz w:val="24"/>
          <w:szCs w:val="24"/>
        </w:rPr>
        <w:t>obzirom kako</w:t>
      </w:r>
      <w:r w:rsidR="003331FB">
        <w:rPr>
          <w:rFonts w:ascii="Times New Roman" w:hAnsi="Times New Roman" w:cs="Times New Roman"/>
          <w:sz w:val="24"/>
          <w:szCs w:val="24"/>
        </w:rPr>
        <w:t xml:space="preserve"> </w:t>
      </w:r>
      <w:r w:rsidR="00B0428A">
        <w:rPr>
          <w:rFonts w:ascii="Times New Roman" w:hAnsi="Times New Roman" w:cs="Times New Roman"/>
          <w:sz w:val="24"/>
          <w:szCs w:val="24"/>
        </w:rPr>
        <w:t>u ist</w:t>
      </w:r>
      <w:r w:rsidR="003331FB">
        <w:rPr>
          <w:rFonts w:ascii="Times New Roman" w:hAnsi="Times New Roman" w:cs="Times New Roman"/>
          <w:sz w:val="24"/>
          <w:szCs w:val="24"/>
        </w:rPr>
        <w:t>om</w:t>
      </w:r>
      <w:r w:rsidR="00B0428A">
        <w:rPr>
          <w:rFonts w:ascii="Times New Roman" w:hAnsi="Times New Roman" w:cs="Times New Roman"/>
          <w:sz w:val="24"/>
          <w:szCs w:val="24"/>
        </w:rPr>
        <w:t xml:space="preserve"> ima više od 5% udjela u vlasništvu</w:t>
      </w:r>
      <w:bookmarkEnd w:id="4"/>
      <w:r>
        <w:rPr>
          <w:rFonts w:ascii="Times New Roman" w:hAnsi="Times New Roman" w:cs="Times New Roman"/>
          <w:sz w:val="24"/>
          <w:szCs w:val="24"/>
        </w:rPr>
        <w:t>,</w:t>
      </w:r>
      <w:r w:rsidR="006228DF">
        <w:rPr>
          <w:rFonts w:ascii="Times New Roman" w:hAnsi="Times New Roman" w:cs="Times New Roman"/>
          <w:sz w:val="24"/>
          <w:szCs w:val="24"/>
        </w:rPr>
        <w:t xml:space="preserve"> s time </w:t>
      </w:r>
      <w:r w:rsidR="00B0428A">
        <w:rPr>
          <w:rFonts w:ascii="Times New Roman" w:hAnsi="Times New Roman" w:cs="Times New Roman"/>
          <w:sz w:val="24"/>
          <w:szCs w:val="24"/>
        </w:rPr>
        <w:t>da upravljačka prava može prenijeti na bilo koju drugu osobu, osim članova obitelji i povezanih osoba u sm</w:t>
      </w:r>
      <w:r w:rsidR="00092C1E">
        <w:rPr>
          <w:rFonts w:ascii="Times New Roman" w:hAnsi="Times New Roman" w:cs="Times New Roman"/>
          <w:sz w:val="24"/>
          <w:szCs w:val="24"/>
        </w:rPr>
        <w:t xml:space="preserve">islu članka 5. stavka 6. ZSSI-a. </w:t>
      </w:r>
    </w:p>
    <w:p w14:paraId="69FC79BD" w14:textId="77777777" w:rsidR="007150ED" w:rsidRDefault="007150ED" w:rsidP="00622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6D60F8" w14:textId="77777777" w:rsidR="007150ED" w:rsidRDefault="007150ED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1. Zakona o obrtu („Narodne novine“, broj 143/13, 127/19 i 41/20) propisano je da je obrt u smislu ovoga Zakona samostalno i trajno obavljanje dopuštenih gospodarskih djelatnosti u skladu sa člankom 8. ovoga Zakona od strane fizičkih osoba sa svrhom postizanja dohotka ili dobiti koja se ostvaruje proizvodnjom, prometom ili pružanjem usluga na tržištu.</w:t>
      </w:r>
    </w:p>
    <w:p w14:paraId="192DE4C2" w14:textId="77777777" w:rsidR="007150ED" w:rsidRDefault="007150ED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ADB814" w14:textId="77777777" w:rsidR="007150ED" w:rsidRDefault="007150ED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28. istog Zakona propisano je da obrtnik može slobodni ili vezani obrt voditi sam ili putem poslovođe koji mora biti u radnom odnosu kod obrtnika i ispunjavati uvjete iz članka 8. stavka 1. točke 1. i uvjet iz članka 9. stavaka 1. i 2. ovoga Zakona. Stavkom 2. istog članka propisano je da poslovođa vodi obrt u ime i za račun obrtnika.</w:t>
      </w:r>
    </w:p>
    <w:p w14:paraId="737B8352" w14:textId="77777777" w:rsidR="007150ED" w:rsidRDefault="007150ED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9D97F" w14:textId="05A46E3D" w:rsidR="007150ED" w:rsidRDefault="007150ED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obrtni registar utvrđeno je da je obrta </w:t>
      </w:r>
      <w:r w:rsidR="002037BF" w:rsidRPr="002037BF">
        <w:rPr>
          <w:rFonts w:ascii="Times New Roman" w:hAnsi="Times New Roman" w:cs="Times New Roman"/>
          <w:sz w:val="24"/>
          <w:szCs w:val="24"/>
        </w:rPr>
        <w:t xml:space="preserve">ADIX, obrt za zastupanje u osiguranju </w:t>
      </w:r>
      <w:proofErr w:type="spellStart"/>
      <w:r w:rsidR="002037BF" w:rsidRPr="002037BF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2037BF" w:rsidRPr="002037BF">
        <w:rPr>
          <w:rFonts w:ascii="Times New Roman" w:hAnsi="Times New Roman" w:cs="Times New Roman"/>
          <w:sz w:val="24"/>
          <w:szCs w:val="24"/>
        </w:rPr>
        <w:t xml:space="preserve">. Adam Đanić, Staro Petrovo Selo, </w:t>
      </w:r>
      <w:r w:rsidR="002037BF">
        <w:rPr>
          <w:rFonts w:ascii="Times New Roman" w:hAnsi="Times New Roman" w:cs="Times New Roman"/>
          <w:sz w:val="24"/>
          <w:szCs w:val="24"/>
        </w:rPr>
        <w:t>upisan u obrtni registar MBO:</w:t>
      </w:r>
      <w:r w:rsidR="002037BF" w:rsidRPr="002037BF">
        <w:t xml:space="preserve"> </w:t>
      </w:r>
      <w:r w:rsidR="002037BF" w:rsidRPr="002037BF">
        <w:rPr>
          <w:rFonts w:ascii="Times New Roman" w:hAnsi="Times New Roman" w:cs="Times New Roman"/>
          <w:sz w:val="24"/>
          <w:szCs w:val="24"/>
        </w:rPr>
        <w:t>97765414</w:t>
      </w:r>
      <w:r w:rsidR="002037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Isto tako utvrđeno je da je navedeni obrt osnovan </w:t>
      </w:r>
      <w:r w:rsidR="002037B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7BF">
        <w:rPr>
          <w:rFonts w:ascii="Times New Roman" w:hAnsi="Times New Roman" w:cs="Times New Roman"/>
          <w:sz w:val="24"/>
          <w:szCs w:val="24"/>
        </w:rPr>
        <w:t xml:space="preserve"> svibnja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037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9CEF4" w14:textId="77777777" w:rsidR="007150ED" w:rsidRDefault="007150ED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153D1C" w14:textId="6FE1E8D9" w:rsidR="007150ED" w:rsidRDefault="007150ED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obveznik može biti vlasnik obrta, međutim, tijekom obnašanja dužnosti ne može obavljati upravljačku funkciju u obrtu te je dužan poslove upravljanja prenijeti na drugu osobu odnosno poslovođu. </w:t>
      </w:r>
    </w:p>
    <w:p w14:paraId="01D6262E" w14:textId="77777777" w:rsidR="007150ED" w:rsidRDefault="007150ED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835F5F" w14:textId="51A00FA1" w:rsidR="007150ED" w:rsidRDefault="007150ED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napominje kako ZSSI u svojim odredbama ne propisuje zabranu dužnosniku kao vlasniku obrta da sklopi ugovor o radu sa članom obitelji za obavljanje poslova poslovođe u obrtu pa poslovođa obrta može biti i povezana osoba u smislu članka 5. stavka  6. ZSSI-a, odnosno član obitelji te svaka druga fizička osoba koja je zaposlenik u obrtu.</w:t>
      </w:r>
    </w:p>
    <w:p w14:paraId="048479FE" w14:textId="6948CB54" w:rsidR="00534466" w:rsidRDefault="00534466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AD4F5A" w14:textId="70A96D03" w:rsidR="00534466" w:rsidRDefault="00534466" w:rsidP="00715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nije u njegovoj nadležnosti davanje uputa vezano za ovlaštenja koja mora imati poslovođa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pojednačnim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slučajevima, konkretno licencu </w:t>
      </w:r>
      <w:r w:rsidR="00092C1E">
        <w:rPr>
          <w:rFonts w:ascii="Times New Roman" w:hAnsi="Times New Roman"/>
          <w:color w:val="000000"/>
          <w:sz w:val="24"/>
          <w:szCs w:val="24"/>
        </w:rPr>
        <w:t>Hrvatske agencije za nadzor financijskih usluga</w:t>
      </w:r>
      <w:r>
        <w:rPr>
          <w:rFonts w:ascii="Times New Roman" w:hAnsi="Times New Roman" w:cs="Times New Roman"/>
          <w:sz w:val="24"/>
          <w:szCs w:val="24"/>
        </w:rPr>
        <w:t xml:space="preserve">, no jasno je da kada je za obavljanje određene djelatnosti potrebna određena stručna sprema, certifikati ili ovlaštenja bez kojih nije moguće obavljanje takve djelatnosti, da u tome slučaju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poslovodja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kojeg se prenose upravljačka prava treba udovoljavati traženim uvjetima.</w:t>
      </w:r>
      <w:r w:rsidR="00092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264A6" w14:textId="77777777" w:rsidR="002D1135" w:rsidRDefault="002D1135" w:rsidP="00203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6A01A" w14:textId="62264A04" w:rsidR="00B0428A" w:rsidRPr="00020156" w:rsidRDefault="00B0428A" w:rsidP="00B04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6228DF">
        <w:rPr>
          <w:rFonts w:ascii="Times New Roman" w:hAnsi="Times New Roman" w:cs="Times New Roman"/>
          <w:sz w:val="24"/>
          <w:szCs w:val="24"/>
        </w:rPr>
        <w:t xml:space="preserve">očitovanje 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60D8CE59" w14:textId="77777777" w:rsidR="00B0428A" w:rsidRDefault="00B0428A" w:rsidP="00B0428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60781E" w14:textId="77777777" w:rsidR="00AB69C0" w:rsidRPr="00AB69C0" w:rsidRDefault="00AB69C0" w:rsidP="00AB69C0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9C0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3283A5A" w14:textId="77777777" w:rsidR="006F14A7" w:rsidRDefault="006F14A7" w:rsidP="00AB69C0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ECDAA3" w14:textId="0E592FFF" w:rsidR="00AB69C0" w:rsidRPr="00AB69C0" w:rsidRDefault="006F14A7" w:rsidP="00AB69C0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AB69C0" w:rsidRPr="00AB69C0">
        <w:rPr>
          <w:rFonts w:ascii="Times New Roman" w:eastAsia="Calibri" w:hAnsi="Times New Roman" w:cs="Times New Roman"/>
          <w:bCs/>
          <w:sz w:val="24"/>
          <w:szCs w:val="24"/>
        </w:rPr>
        <w:t xml:space="preserve">          Nataša Novaković, dipl. </w:t>
      </w:r>
      <w:proofErr w:type="spellStart"/>
      <w:r w:rsidR="00AB69C0" w:rsidRPr="00AB69C0">
        <w:rPr>
          <w:rFonts w:ascii="Times New Roman" w:eastAsia="Calibri" w:hAnsi="Times New Roman" w:cs="Times New Roman"/>
          <w:bCs/>
          <w:sz w:val="24"/>
          <w:szCs w:val="24"/>
        </w:rPr>
        <w:t>iur</w:t>
      </w:r>
      <w:proofErr w:type="spellEnd"/>
      <w:r w:rsidR="00AB69C0" w:rsidRPr="00AB69C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68C5A7B" w14:textId="73D86C92" w:rsidR="00AB69C0" w:rsidRDefault="00AB69C0" w:rsidP="00AB69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8C007" w14:textId="77777777" w:rsidR="002D1135" w:rsidRDefault="002D1135" w:rsidP="00AB6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82B79" w14:textId="4FCA9E53" w:rsidR="00AB69C0" w:rsidRPr="00AB69C0" w:rsidRDefault="00AB69C0" w:rsidP="00AB6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Dostaviti:</w:t>
      </w:r>
    </w:p>
    <w:p w14:paraId="4268B625" w14:textId="6BCC7427" w:rsidR="00AB69C0" w:rsidRPr="00836BD2" w:rsidRDefault="008A6087" w:rsidP="00AB69C0">
      <w:pPr>
        <w:numPr>
          <w:ilvl w:val="0"/>
          <w:numId w:val="6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Obveznik </w:t>
      </w:r>
      <w:r w:rsidR="002037BF">
        <w:rPr>
          <w:rFonts w:ascii="Times New Roman" w:hAnsi="Times New Roman" w:cs="Times New Roman"/>
          <w:bCs/>
          <w:sz w:val="24"/>
          <w:szCs w:val="24"/>
        </w:rPr>
        <w:t>Adam Đanić</w:t>
      </w:r>
      <w:r w:rsidR="006F14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37BF">
        <w:rPr>
          <w:rFonts w:ascii="Times New Roman" w:hAnsi="Times New Roman" w:cs="Times New Roman"/>
          <w:bCs/>
          <w:sz w:val="24"/>
          <w:szCs w:val="24"/>
        </w:rPr>
        <w:t>elektroničkom dostavom</w:t>
      </w:r>
    </w:p>
    <w:p w14:paraId="46208694" w14:textId="77777777" w:rsidR="00AB69C0" w:rsidRPr="00AB69C0" w:rsidRDefault="00AB69C0" w:rsidP="00AB69C0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9C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D7AD23" w14:textId="77777777" w:rsidR="00AB69C0" w:rsidRPr="00AB69C0" w:rsidRDefault="00AB69C0" w:rsidP="00AB69C0">
      <w:pPr>
        <w:numPr>
          <w:ilvl w:val="0"/>
          <w:numId w:val="6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69C0">
        <w:rPr>
          <w:rFonts w:ascii="Times New Roman" w:hAnsi="Times New Roman" w:cs="Times New Roman"/>
          <w:sz w:val="24"/>
          <w:szCs w:val="24"/>
        </w:rPr>
        <w:t>Pismohrana</w:t>
      </w:r>
      <w:r w:rsidRPr="00AB69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519FB98" w14:textId="77777777" w:rsidR="00AB69C0" w:rsidRPr="00AB69C0" w:rsidRDefault="00AB69C0" w:rsidP="00AB69C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D5D4EE" w14:textId="77777777" w:rsidR="00AB69C0" w:rsidRPr="00AB69C0" w:rsidRDefault="00AB69C0" w:rsidP="00AB69C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EF2D59" w14:textId="22ABB455" w:rsidR="003D13A3" w:rsidRDefault="003D13A3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31E43E" w14:textId="050DDD51" w:rsidR="003D13A3" w:rsidRDefault="003D13A3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BE483" w14:textId="77777777" w:rsidR="003D13A3" w:rsidRPr="007D3036" w:rsidRDefault="003D13A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D13A3" w:rsidRPr="007D303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68F1" w14:textId="77777777" w:rsidR="0054017E" w:rsidRDefault="0054017E" w:rsidP="005B5818">
      <w:pPr>
        <w:spacing w:after="0" w:line="240" w:lineRule="auto"/>
      </w:pPr>
      <w:r>
        <w:separator/>
      </w:r>
    </w:p>
  </w:endnote>
  <w:endnote w:type="continuationSeparator" w:id="0">
    <w:p w14:paraId="76282BC4" w14:textId="77777777" w:rsidR="0054017E" w:rsidRDefault="0054017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3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C91834A" wp14:editId="2C91834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7405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C91834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C91834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4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C918352" wp14:editId="2C91835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D801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C91834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48F9D" w14:textId="77777777" w:rsidR="0054017E" w:rsidRDefault="0054017E" w:rsidP="005B5818">
      <w:pPr>
        <w:spacing w:after="0" w:line="240" w:lineRule="auto"/>
      </w:pPr>
      <w:r>
        <w:separator/>
      </w:r>
    </w:p>
  </w:footnote>
  <w:footnote w:type="continuationSeparator" w:id="0">
    <w:p w14:paraId="464DF404" w14:textId="77777777" w:rsidR="0054017E" w:rsidRDefault="0054017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C91833D" w14:textId="74482F3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0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1833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4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91834C" wp14:editId="2C91834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1835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C91835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C91835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1834C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C91835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C91835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C91835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C91834E" wp14:editId="2C91834F">
          <wp:extent cx="539115" cy="638175"/>
          <wp:effectExtent l="0" t="0" r="0" b="9525"/>
          <wp:docPr id="3" name="Slika 3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C918350" wp14:editId="2C918351">
          <wp:extent cx="1942465" cy="523875"/>
          <wp:effectExtent l="0" t="0" r="0" b="0"/>
          <wp:docPr id="4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C91834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91834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C91834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C9183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C91834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9C7"/>
    <w:multiLevelType w:val="multilevel"/>
    <w:tmpl w:val="9B9E9CA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9B0511"/>
    <w:multiLevelType w:val="hybridMultilevel"/>
    <w:tmpl w:val="2828CBB0"/>
    <w:lvl w:ilvl="0" w:tplc="0E7019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F73"/>
    <w:multiLevelType w:val="hybridMultilevel"/>
    <w:tmpl w:val="D8CEDBE0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F2D2A"/>
    <w:multiLevelType w:val="hybridMultilevel"/>
    <w:tmpl w:val="A646794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35E98"/>
    <w:multiLevelType w:val="multilevel"/>
    <w:tmpl w:val="67104F7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D3D12"/>
    <w:multiLevelType w:val="hybridMultilevel"/>
    <w:tmpl w:val="737CCAB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62A9"/>
    <w:multiLevelType w:val="multilevel"/>
    <w:tmpl w:val="88025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45D43"/>
    <w:multiLevelType w:val="hybridMultilevel"/>
    <w:tmpl w:val="D73CCA08"/>
    <w:lvl w:ilvl="0" w:tplc="B06C8C7C">
      <w:start w:val="1"/>
      <w:numFmt w:val="upperRoman"/>
      <w:lvlText w:val="%1."/>
      <w:lvlJc w:val="left"/>
      <w:pPr>
        <w:ind w:left="1080" w:hanging="720"/>
      </w:pPr>
      <w:rPr>
        <w:rFonts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77F2B"/>
    <w:multiLevelType w:val="multilevel"/>
    <w:tmpl w:val="F74CC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18"/>
  </w:num>
  <w:num w:numId="12">
    <w:abstractNumId w:val="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4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2932"/>
    <w:rsid w:val="000137FC"/>
    <w:rsid w:val="00020156"/>
    <w:rsid w:val="000414A5"/>
    <w:rsid w:val="00041616"/>
    <w:rsid w:val="000437CA"/>
    <w:rsid w:val="0005224D"/>
    <w:rsid w:val="000538BC"/>
    <w:rsid w:val="00056E9B"/>
    <w:rsid w:val="00061149"/>
    <w:rsid w:val="00065E61"/>
    <w:rsid w:val="00065FB2"/>
    <w:rsid w:val="00067EC1"/>
    <w:rsid w:val="00075ABE"/>
    <w:rsid w:val="00090430"/>
    <w:rsid w:val="00092C1E"/>
    <w:rsid w:val="00093533"/>
    <w:rsid w:val="000A5B81"/>
    <w:rsid w:val="000B2775"/>
    <w:rsid w:val="000B2BF7"/>
    <w:rsid w:val="000B3E98"/>
    <w:rsid w:val="000B5115"/>
    <w:rsid w:val="000C284D"/>
    <w:rsid w:val="000C51C8"/>
    <w:rsid w:val="000E75E4"/>
    <w:rsid w:val="000E769D"/>
    <w:rsid w:val="000F08E4"/>
    <w:rsid w:val="000F1B83"/>
    <w:rsid w:val="000F5AE0"/>
    <w:rsid w:val="00101F03"/>
    <w:rsid w:val="00112E23"/>
    <w:rsid w:val="0012224D"/>
    <w:rsid w:val="00143B3C"/>
    <w:rsid w:val="00146737"/>
    <w:rsid w:val="00147232"/>
    <w:rsid w:val="00147E45"/>
    <w:rsid w:val="0016381E"/>
    <w:rsid w:val="0017743E"/>
    <w:rsid w:val="001819E8"/>
    <w:rsid w:val="001844C0"/>
    <w:rsid w:val="00184F65"/>
    <w:rsid w:val="001906A7"/>
    <w:rsid w:val="001B0D30"/>
    <w:rsid w:val="001B1AD0"/>
    <w:rsid w:val="001B2F5F"/>
    <w:rsid w:val="001C3661"/>
    <w:rsid w:val="001C494B"/>
    <w:rsid w:val="001D1A2C"/>
    <w:rsid w:val="001D62A1"/>
    <w:rsid w:val="001E4170"/>
    <w:rsid w:val="001E7A33"/>
    <w:rsid w:val="001F2357"/>
    <w:rsid w:val="001F5128"/>
    <w:rsid w:val="002037BF"/>
    <w:rsid w:val="00203806"/>
    <w:rsid w:val="00212D8C"/>
    <w:rsid w:val="0023102B"/>
    <w:rsid w:val="00232EC1"/>
    <w:rsid w:val="00235DF8"/>
    <w:rsid w:val="0023718E"/>
    <w:rsid w:val="0024129E"/>
    <w:rsid w:val="002421E6"/>
    <w:rsid w:val="00253E09"/>
    <w:rsid w:val="002541BE"/>
    <w:rsid w:val="00254D08"/>
    <w:rsid w:val="002714A0"/>
    <w:rsid w:val="00274082"/>
    <w:rsid w:val="00274B92"/>
    <w:rsid w:val="00277E29"/>
    <w:rsid w:val="0029349C"/>
    <w:rsid w:val="002940DD"/>
    <w:rsid w:val="002960DF"/>
    <w:rsid w:val="00296618"/>
    <w:rsid w:val="002A193C"/>
    <w:rsid w:val="002A28ED"/>
    <w:rsid w:val="002A5FB1"/>
    <w:rsid w:val="002C2815"/>
    <w:rsid w:val="002C358D"/>
    <w:rsid w:val="002C4098"/>
    <w:rsid w:val="002D1135"/>
    <w:rsid w:val="002E0586"/>
    <w:rsid w:val="002E154B"/>
    <w:rsid w:val="002E331F"/>
    <w:rsid w:val="002E46CD"/>
    <w:rsid w:val="002F313C"/>
    <w:rsid w:val="002F3BF5"/>
    <w:rsid w:val="002F3D09"/>
    <w:rsid w:val="00301E91"/>
    <w:rsid w:val="00303130"/>
    <w:rsid w:val="003046C3"/>
    <w:rsid w:val="00315864"/>
    <w:rsid w:val="00322DCD"/>
    <w:rsid w:val="00332D21"/>
    <w:rsid w:val="003331FB"/>
    <w:rsid w:val="00334CF8"/>
    <w:rsid w:val="0033534D"/>
    <w:rsid w:val="003416CC"/>
    <w:rsid w:val="00345678"/>
    <w:rsid w:val="00345AA0"/>
    <w:rsid w:val="003461CE"/>
    <w:rsid w:val="00354459"/>
    <w:rsid w:val="00356E94"/>
    <w:rsid w:val="003645FF"/>
    <w:rsid w:val="003860F4"/>
    <w:rsid w:val="00393F59"/>
    <w:rsid w:val="003A2556"/>
    <w:rsid w:val="003A3040"/>
    <w:rsid w:val="003B3270"/>
    <w:rsid w:val="003B463A"/>
    <w:rsid w:val="003C019C"/>
    <w:rsid w:val="003C2DEB"/>
    <w:rsid w:val="003C4B46"/>
    <w:rsid w:val="003D13A3"/>
    <w:rsid w:val="003D21A1"/>
    <w:rsid w:val="003E2095"/>
    <w:rsid w:val="003E53F7"/>
    <w:rsid w:val="003F60BE"/>
    <w:rsid w:val="004010AE"/>
    <w:rsid w:val="00403C0A"/>
    <w:rsid w:val="00406E92"/>
    <w:rsid w:val="00411522"/>
    <w:rsid w:val="00415EC4"/>
    <w:rsid w:val="004376FB"/>
    <w:rsid w:val="00453DB8"/>
    <w:rsid w:val="0046294D"/>
    <w:rsid w:val="00473297"/>
    <w:rsid w:val="00476C95"/>
    <w:rsid w:val="004830B1"/>
    <w:rsid w:val="0049467E"/>
    <w:rsid w:val="004A4B4B"/>
    <w:rsid w:val="004A5B81"/>
    <w:rsid w:val="004B12AF"/>
    <w:rsid w:val="004B6B21"/>
    <w:rsid w:val="004C5C57"/>
    <w:rsid w:val="004D4D04"/>
    <w:rsid w:val="004D7F96"/>
    <w:rsid w:val="005102BC"/>
    <w:rsid w:val="00512887"/>
    <w:rsid w:val="00524AA0"/>
    <w:rsid w:val="00526DC7"/>
    <w:rsid w:val="00532357"/>
    <w:rsid w:val="00534466"/>
    <w:rsid w:val="00540030"/>
    <w:rsid w:val="0054017E"/>
    <w:rsid w:val="0054136F"/>
    <w:rsid w:val="0054338E"/>
    <w:rsid w:val="00550D4E"/>
    <w:rsid w:val="005606EE"/>
    <w:rsid w:val="00582CFD"/>
    <w:rsid w:val="00584AE2"/>
    <w:rsid w:val="005969C0"/>
    <w:rsid w:val="005B5818"/>
    <w:rsid w:val="005D2CB3"/>
    <w:rsid w:val="005E3FC2"/>
    <w:rsid w:val="005E51B8"/>
    <w:rsid w:val="005F22CE"/>
    <w:rsid w:val="005F3915"/>
    <w:rsid w:val="00601A32"/>
    <w:rsid w:val="00610C9E"/>
    <w:rsid w:val="00615197"/>
    <w:rsid w:val="006171AD"/>
    <w:rsid w:val="006178F8"/>
    <w:rsid w:val="00620F58"/>
    <w:rsid w:val="006228DF"/>
    <w:rsid w:val="0062673F"/>
    <w:rsid w:val="006404B7"/>
    <w:rsid w:val="00647B1E"/>
    <w:rsid w:val="006503B5"/>
    <w:rsid w:val="00650A25"/>
    <w:rsid w:val="00656342"/>
    <w:rsid w:val="00657297"/>
    <w:rsid w:val="00663B58"/>
    <w:rsid w:val="006677F4"/>
    <w:rsid w:val="0067581A"/>
    <w:rsid w:val="00675CE9"/>
    <w:rsid w:val="00687028"/>
    <w:rsid w:val="0069010C"/>
    <w:rsid w:val="00693FD7"/>
    <w:rsid w:val="006972D3"/>
    <w:rsid w:val="006A31F5"/>
    <w:rsid w:val="006B4005"/>
    <w:rsid w:val="006B5256"/>
    <w:rsid w:val="006D372F"/>
    <w:rsid w:val="006E4FD8"/>
    <w:rsid w:val="006F14A7"/>
    <w:rsid w:val="006F5716"/>
    <w:rsid w:val="007068F4"/>
    <w:rsid w:val="00706903"/>
    <w:rsid w:val="007150ED"/>
    <w:rsid w:val="0071684E"/>
    <w:rsid w:val="00747047"/>
    <w:rsid w:val="00750FFC"/>
    <w:rsid w:val="00761370"/>
    <w:rsid w:val="00762835"/>
    <w:rsid w:val="00777832"/>
    <w:rsid w:val="00780FBA"/>
    <w:rsid w:val="00793EC7"/>
    <w:rsid w:val="007D2C70"/>
    <w:rsid w:val="007D3036"/>
    <w:rsid w:val="007E35BB"/>
    <w:rsid w:val="007E7D50"/>
    <w:rsid w:val="008031B7"/>
    <w:rsid w:val="008209C1"/>
    <w:rsid w:val="00824B78"/>
    <w:rsid w:val="00833CD4"/>
    <w:rsid w:val="008365EC"/>
    <w:rsid w:val="00836BD2"/>
    <w:rsid w:val="0084369C"/>
    <w:rsid w:val="008860B8"/>
    <w:rsid w:val="008944CB"/>
    <w:rsid w:val="0089607E"/>
    <w:rsid w:val="008A4B92"/>
    <w:rsid w:val="008A6087"/>
    <w:rsid w:val="008B1EEF"/>
    <w:rsid w:val="008C3EAB"/>
    <w:rsid w:val="008D68E3"/>
    <w:rsid w:val="008E4642"/>
    <w:rsid w:val="008F7FEA"/>
    <w:rsid w:val="00904589"/>
    <w:rsid w:val="009062CF"/>
    <w:rsid w:val="00910B99"/>
    <w:rsid w:val="00913B0E"/>
    <w:rsid w:val="00916C72"/>
    <w:rsid w:val="00927AAB"/>
    <w:rsid w:val="009449AC"/>
    <w:rsid w:val="00945142"/>
    <w:rsid w:val="00956EE1"/>
    <w:rsid w:val="009575A8"/>
    <w:rsid w:val="00961014"/>
    <w:rsid w:val="00962176"/>
    <w:rsid w:val="00965145"/>
    <w:rsid w:val="0097084F"/>
    <w:rsid w:val="0097593F"/>
    <w:rsid w:val="009843BE"/>
    <w:rsid w:val="009B0DB7"/>
    <w:rsid w:val="009C5D0E"/>
    <w:rsid w:val="009C7F45"/>
    <w:rsid w:val="009D08DF"/>
    <w:rsid w:val="009D2BC8"/>
    <w:rsid w:val="009D6B6F"/>
    <w:rsid w:val="009E7D1F"/>
    <w:rsid w:val="009F574B"/>
    <w:rsid w:val="00A23B3A"/>
    <w:rsid w:val="00A3045E"/>
    <w:rsid w:val="00A31EF4"/>
    <w:rsid w:val="00A331FB"/>
    <w:rsid w:val="00A41D57"/>
    <w:rsid w:val="00A520C7"/>
    <w:rsid w:val="00A6207E"/>
    <w:rsid w:val="00A73074"/>
    <w:rsid w:val="00A96533"/>
    <w:rsid w:val="00AA0647"/>
    <w:rsid w:val="00AA3E69"/>
    <w:rsid w:val="00AA3F5D"/>
    <w:rsid w:val="00AB27DF"/>
    <w:rsid w:val="00AB435C"/>
    <w:rsid w:val="00AB61A7"/>
    <w:rsid w:val="00AB69C0"/>
    <w:rsid w:val="00AD0398"/>
    <w:rsid w:val="00AE4562"/>
    <w:rsid w:val="00AF442D"/>
    <w:rsid w:val="00AF5A76"/>
    <w:rsid w:val="00B0428A"/>
    <w:rsid w:val="00B119C5"/>
    <w:rsid w:val="00B155C4"/>
    <w:rsid w:val="00B176BE"/>
    <w:rsid w:val="00B27784"/>
    <w:rsid w:val="00B33052"/>
    <w:rsid w:val="00B43BA9"/>
    <w:rsid w:val="00B538AF"/>
    <w:rsid w:val="00B62988"/>
    <w:rsid w:val="00B83F61"/>
    <w:rsid w:val="00B84FD1"/>
    <w:rsid w:val="00B9156E"/>
    <w:rsid w:val="00B94A51"/>
    <w:rsid w:val="00BA4E02"/>
    <w:rsid w:val="00BB3E9D"/>
    <w:rsid w:val="00BB6139"/>
    <w:rsid w:val="00BC22A4"/>
    <w:rsid w:val="00BE04E8"/>
    <w:rsid w:val="00BE675A"/>
    <w:rsid w:val="00BF5F4E"/>
    <w:rsid w:val="00C02E2F"/>
    <w:rsid w:val="00C17FF2"/>
    <w:rsid w:val="00C24596"/>
    <w:rsid w:val="00C26394"/>
    <w:rsid w:val="00C2794F"/>
    <w:rsid w:val="00C46CC7"/>
    <w:rsid w:val="00C46DE5"/>
    <w:rsid w:val="00C47787"/>
    <w:rsid w:val="00C73C98"/>
    <w:rsid w:val="00C75B04"/>
    <w:rsid w:val="00C76D6C"/>
    <w:rsid w:val="00C85290"/>
    <w:rsid w:val="00CA28B6"/>
    <w:rsid w:val="00CA394D"/>
    <w:rsid w:val="00CA602D"/>
    <w:rsid w:val="00CD388B"/>
    <w:rsid w:val="00CE09AC"/>
    <w:rsid w:val="00CE4CF1"/>
    <w:rsid w:val="00CF0867"/>
    <w:rsid w:val="00D02DD3"/>
    <w:rsid w:val="00D068D8"/>
    <w:rsid w:val="00D11BA5"/>
    <w:rsid w:val="00D1289E"/>
    <w:rsid w:val="00D22254"/>
    <w:rsid w:val="00D45553"/>
    <w:rsid w:val="00D51409"/>
    <w:rsid w:val="00D55FB0"/>
    <w:rsid w:val="00D57A2E"/>
    <w:rsid w:val="00D641CC"/>
    <w:rsid w:val="00D66549"/>
    <w:rsid w:val="00D72F84"/>
    <w:rsid w:val="00D77342"/>
    <w:rsid w:val="00D811FA"/>
    <w:rsid w:val="00D953B3"/>
    <w:rsid w:val="00DA2E87"/>
    <w:rsid w:val="00DA3964"/>
    <w:rsid w:val="00DA4F8D"/>
    <w:rsid w:val="00DA5A44"/>
    <w:rsid w:val="00DB11DD"/>
    <w:rsid w:val="00DB177F"/>
    <w:rsid w:val="00DC153A"/>
    <w:rsid w:val="00DD0128"/>
    <w:rsid w:val="00DD02D2"/>
    <w:rsid w:val="00DD5A1E"/>
    <w:rsid w:val="00DE4B22"/>
    <w:rsid w:val="00DE6B36"/>
    <w:rsid w:val="00DE78CD"/>
    <w:rsid w:val="00DF031B"/>
    <w:rsid w:val="00DF5A0F"/>
    <w:rsid w:val="00E0084E"/>
    <w:rsid w:val="00E03987"/>
    <w:rsid w:val="00E12ADE"/>
    <w:rsid w:val="00E15A45"/>
    <w:rsid w:val="00E3580A"/>
    <w:rsid w:val="00E435AE"/>
    <w:rsid w:val="00E46AFE"/>
    <w:rsid w:val="00E57E87"/>
    <w:rsid w:val="00E725D3"/>
    <w:rsid w:val="00E81B1C"/>
    <w:rsid w:val="00E91475"/>
    <w:rsid w:val="00EA5A2D"/>
    <w:rsid w:val="00EB2B09"/>
    <w:rsid w:val="00EB5C81"/>
    <w:rsid w:val="00EC744A"/>
    <w:rsid w:val="00EF3C02"/>
    <w:rsid w:val="00F001BA"/>
    <w:rsid w:val="00F04FC7"/>
    <w:rsid w:val="00F059D1"/>
    <w:rsid w:val="00F107CE"/>
    <w:rsid w:val="00F13740"/>
    <w:rsid w:val="00F2301B"/>
    <w:rsid w:val="00F312FE"/>
    <w:rsid w:val="00F32962"/>
    <w:rsid w:val="00F334C6"/>
    <w:rsid w:val="00F42842"/>
    <w:rsid w:val="00F449B6"/>
    <w:rsid w:val="00F62675"/>
    <w:rsid w:val="00F65376"/>
    <w:rsid w:val="00F67714"/>
    <w:rsid w:val="00F67EDD"/>
    <w:rsid w:val="00F702E5"/>
    <w:rsid w:val="00F73A99"/>
    <w:rsid w:val="00F970D7"/>
    <w:rsid w:val="00FA0034"/>
    <w:rsid w:val="00FA7DF0"/>
    <w:rsid w:val="00FB2CB5"/>
    <w:rsid w:val="00FB5353"/>
    <w:rsid w:val="00FE147E"/>
    <w:rsid w:val="00FE1E24"/>
    <w:rsid w:val="00FE5A6C"/>
    <w:rsid w:val="00FE7AC8"/>
    <w:rsid w:val="00FF4EC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1831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E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A304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045E"/>
    <w:pPr>
      <w:widowControl w:val="0"/>
      <w:shd w:val="clear" w:color="auto" w:fill="FFFFFF"/>
      <w:spacing w:after="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basedOn w:val="Zadanifontodlomka"/>
    <w:link w:val="Other0"/>
    <w:rsid w:val="008436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Normal"/>
    <w:link w:val="Other"/>
    <w:rsid w:val="0084369C"/>
    <w:pPr>
      <w:widowControl w:val="0"/>
      <w:shd w:val="clear" w:color="auto" w:fill="FFFFFF"/>
      <w:spacing w:after="180" w:line="240" w:lineRule="auto"/>
      <w:ind w:firstLine="1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ijelotekstaChar">
    <w:name w:val="Tijelo teksta Char"/>
    <w:basedOn w:val="Zadanifontodlomka"/>
    <w:link w:val="Tijeloteksta"/>
    <w:rsid w:val="00B155C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155C4"/>
    <w:pPr>
      <w:widowControl w:val="0"/>
      <w:shd w:val="clear" w:color="auto" w:fill="FFFFFF"/>
      <w:spacing w:after="180" w:line="240" w:lineRule="auto"/>
      <w:ind w:firstLine="1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ijelotekstaChar1">
    <w:name w:val="Tijelo teksta Char1"/>
    <w:basedOn w:val="Zadanifontodlomka"/>
    <w:uiPriority w:val="99"/>
    <w:semiHidden/>
    <w:rsid w:val="00B155C4"/>
  </w:style>
  <w:style w:type="paragraph" w:styleId="StandardWeb">
    <w:name w:val="Normal (Web)"/>
    <w:basedOn w:val="Normal"/>
    <w:uiPriority w:val="99"/>
    <w:unhideWhenUsed/>
    <w:rsid w:val="00582CF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EA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D3036"/>
  </w:style>
  <w:style w:type="paragraph" w:styleId="Bezproreda">
    <w:name w:val="No Spacing"/>
    <w:uiPriority w:val="1"/>
    <w:qFormat/>
    <w:rsid w:val="00E57E87"/>
    <w:pPr>
      <w:spacing w:after="0" w:line="240" w:lineRule="auto"/>
    </w:pPr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  <Value>40</Value>
    </Clanci>
    <Javno xmlns="8638ef6a-48a0-457c-b738-9f65e71a9a26">DA</Javno>
    <Duznosnici_Value xmlns="8638ef6a-48a0-457c-b738-9f65e71a9a26">13644</Duznosnici_Value>
    <BrojPredmeta xmlns="8638ef6a-48a0-457c-b738-9f65e71a9a26">M-149/22</BrojPredmeta>
    <Duznosnici xmlns="8638ef6a-48a0-457c-b738-9f65e71a9a26">Adam Đanić,Član uprave - Direktor,CENTAR KOMPETENCIJA ZA NAPREDNO INŽENJERSTVO NOVA GRADIŠKA d.o.o. </Duznosnici>
    <VrstaDokumenta xmlns="8638ef6a-48a0-457c-b738-9f65e71a9a26">1</VrstaDokumenta>
    <KljucneRijeci xmlns="8638ef6a-48a0-457c-b738-9f65e71a9a26">
      <Value>3</Value>
      <Value>68</Value>
      <Value>103</Value>
      <Value>36</Value>
      <Value>53</Value>
    </KljucneRijeci>
    <BrojAkta xmlns="8638ef6a-48a0-457c-b738-9f65e71a9a26">711-I-1365-M-149/22-02-21</BrojAkta>
    <Sync xmlns="8638ef6a-48a0-457c-b738-9f65e71a9a26">0</Sync>
    <Sjednica xmlns="8638ef6a-48a0-457c-b738-9f65e71a9a26">284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1D07-A6D0-4C20-B873-048159122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7783A-1D04-4434-A976-F30B0315CAE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C0564-242F-4E0C-BEB3-84AF3C9EB507}"/>
</file>

<file path=customXml/itemProps4.xml><?xml version="1.0" encoding="utf-8"?>
<ds:datastoreItem xmlns:ds="http://schemas.openxmlformats.org/officeDocument/2006/customXml" ds:itemID="{14BB309F-2DE4-4EB5-8713-23DAB4F9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Dubravka Knežević, P-30-22, očitovanje</vt:lpstr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Dubravka Knežević, P-30-22, očitovanje</dc:title>
  <dc:creator>Sukob5</dc:creator>
  <cp:lastModifiedBy>Ivan Matić</cp:lastModifiedBy>
  <cp:revision>2</cp:revision>
  <cp:lastPrinted>2022-05-02T12:03:00Z</cp:lastPrinted>
  <dcterms:created xsi:type="dcterms:W3CDTF">2022-08-03T13:28:00Z</dcterms:created>
  <dcterms:modified xsi:type="dcterms:W3CDTF">2022-08-03T13:28:00Z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