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83EC6" w14:textId="33FACFD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554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711-I-677-P-13-20/22-07-19</w:t>
      </w:r>
    </w:p>
    <w:p w14:paraId="5EF83EC7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043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F604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2F5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EF83EC8" w14:textId="77777777" w:rsidR="00F825D0" w:rsidRPr="00F825D0" w:rsidRDefault="00F825D0" w:rsidP="00F825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EF83EC9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>(u daljnjem tekstu: Povjerenstvo) u sastavu</w:t>
      </w:r>
      <w:r w:rsidRPr="00F825D0">
        <w:t xml:space="preserve">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>Nataše Novaković kao predsjednice Povjerenstv</w:t>
      </w:r>
      <w:r w:rsidR="00BF6043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proofErr w:type="spellStart"/>
      <w:r w:rsidR="00BF6043">
        <w:rPr>
          <w:rFonts w:ascii="Times New Roman" w:hAnsi="Times New Roman" w:cs="Times New Roman"/>
          <w:color w:val="000000"/>
          <w:sz w:val="24"/>
          <w:szCs w:val="24"/>
        </w:rPr>
        <w:t>Tončice</w:t>
      </w:r>
      <w:proofErr w:type="spellEnd"/>
      <w:r w:rsidR="00BF6043">
        <w:rPr>
          <w:rFonts w:ascii="Times New Roman" w:hAnsi="Times New Roman" w:cs="Times New Roman"/>
          <w:color w:val="000000"/>
          <w:sz w:val="24"/>
          <w:szCs w:val="24"/>
        </w:rPr>
        <w:t xml:space="preserve"> Božić,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Davorina </w:t>
      </w:r>
      <w:proofErr w:type="spellStart"/>
      <w:r w:rsidRPr="00F825D0">
        <w:rPr>
          <w:rFonts w:ascii="Times New Roman" w:hAnsi="Times New Roman" w:cs="Times New Roman"/>
          <w:color w:val="000000"/>
          <w:sz w:val="24"/>
          <w:szCs w:val="24"/>
        </w:rPr>
        <w:t>Ivanjeka</w:t>
      </w:r>
      <w:proofErr w:type="spellEnd"/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, Aleksandre Jozić-Ileković i </w:t>
      </w:r>
      <w:proofErr w:type="spellStart"/>
      <w:r w:rsidRPr="00F825D0">
        <w:rPr>
          <w:rFonts w:ascii="Times New Roman" w:hAnsi="Times New Roman" w:cs="Times New Roman"/>
          <w:color w:val="000000"/>
          <w:sz w:val="24"/>
          <w:szCs w:val="24"/>
        </w:rPr>
        <w:t>Tatijane</w:t>
      </w:r>
      <w:proofErr w:type="spellEnd"/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Vučetić kao članova Povjerenstva, na temelju članka 30. stavka 1. podstavka 1. Zakona o sprječavanju sukoba interesa („Narodne novine“ broj 26/11., 12/12., 126/12., 48/13., 57/15. i 98/19.), </w:t>
      </w:r>
      <w:r w:rsidRPr="00F82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predmetu </w:t>
      </w:r>
      <w:r w:rsidR="00376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dužnosnika </w:t>
      </w:r>
      <w:r w:rsidR="00BF6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Milana </w:t>
      </w:r>
      <w:proofErr w:type="spellStart"/>
      <w:r w:rsidR="00BF6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Kujundžića</w:t>
      </w:r>
      <w:proofErr w:type="spellEnd"/>
      <w:r w:rsidR="00BF6043" w:rsidRPr="00BF60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F6043" w:rsidRPr="00BF60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zastupnika u Hrvatskom saboru do 22. srpnja 2020.g.,</w:t>
      </w:r>
      <w:r w:rsidR="00BF6043" w:rsidRPr="00BF60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pokrenutom Odlukom Povjerenstva B</w:t>
      </w:r>
      <w:r w:rsidR="00D52F53">
        <w:rPr>
          <w:rFonts w:ascii="Times New Roman" w:hAnsi="Times New Roman" w:cs="Times New Roman"/>
          <w:bCs/>
          <w:color w:val="000000"/>
          <w:sz w:val="24"/>
          <w:szCs w:val="24"/>
        </w:rPr>
        <w:t>roj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>: 711-I-</w:t>
      </w:r>
      <w:r w:rsidR="00BF6043">
        <w:rPr>
          <w:rFonts w:ascii="Times New Roman" w:hAnsi="Times New Roman" w:cs="Times New Roman"/>
          <w:bCs/>
          <w:color w:val="000000"/>
          <w:sz w:val="24"/>
          <w:szCs w:val="24"/>
        </w:rPr>
        <w:t>1485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>-P-</w:t>
      </w:r>
      <w:r w:rsidR="00BF6043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F6043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>/2</w:t>
      </w:r>
      <w:r w:rsidR="00D52F5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>-0</w:t>
      </w:r>
      <w:r w:rsidR="00BF6043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F6043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 </w:t>
      </w:r>
      <w:r w:rsidR="0018534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F6043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F6043">
        <w:rPr>
          <w:rFonts w:ascii="Times New Roman" w:hAnsi="Times New Roman" w:cs="Times New Roman"/>
          <w:bCs/>
          <w:color w:val="000000"/>
          <w:sz w:val="24"/>
          <w:szCs w:val="24"/>
        </w:rPr>
        <w:t>kolovoza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D52F5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52F53">
        <w:rPr>
          <w:rFonts w:ascii="Times New Roman" w:hAnsi="Times New Roman" w:cs="Times New Roman"/>
          <w:bCs/>
          <w:color w:val="000000"/>
          <w:sz w:val="24"/>
          <w:szCs w:val="24"/>
        </w:rPr>
        <w:t>.g., na 1</w:t>
      </w:r>
      <w:r w:rsidR="00185343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BF6043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52F53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1853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60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52F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6043">
        <w:rPr>
          <w:rFonts w:ascii="Times New Roman" w:hAnsi="Times New Roman" w:cs="Times New Roman"/>
          <w:color w:val="000000"/>
          <w:sz w:val="24"/>
          <w:szCs w:val="24"/>
        </w:rPr>
        <w:t>studenog</w:t>
      </w:r>
      <w:r w:rsidRPr="00D52F5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52F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52F53">
        <w:rPr>
          <w:rFonts w:ascii="Times New Roman" w:hAnsi="Times New Roman" w:cs="Times New Roman"/>
          <w:color w:val="000000"/>
          <w:sz w:val="24"/>
          <w:szCs w:val="24"/>
        </w:rPr>
        <w:t>.g., donosi sljede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ću   </w:t>
      </w:r>
    </w:p>
    <w:p w14:paraId="5EF83ECA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F83ECB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EF83ECC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E115F9D" w14:textId="7EB48571" w:rsidR="00A55465" w:rsidRDefault="00F825D0" w:rsidP="00A5546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Propustom da po pisanom pozivu Povjerenstva priloži odgovarajuće dokaze potrebne za usklađivanje prijavljene imovine u Izvješću o imovinskom stanju podnesenom </w:t>
      </w:r>
      <w:r w:rsidR="00BF6043"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11. studenog 2016.g. povodom stupanja na dužnost, 16. studenog 2016.g. povodom ispravka, 17. studenog 2016.g. povodom prestanka obnašanja dužnosti, 18. studenog 2016.g. povodom stupanja na dužnost i 12. prosinca 2019.g. povodom promjene </w:t>
      </w:r>
      <w:r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 imovinom utvrđenom u postupku redovite provjere, i to u dijelu podataka</w:t>
      </w:r>
      <w:r w:rsidR="00BF6043"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 </w:t>
      </w:r>
      <w:r w:rsidR="00BF6043" w:rsidRPr="00BF6043">
        <w:t xml:space="preserve"> </w:t>
      </w:r>
      <w:r w:rsidR="00BF6043"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dohotku od nesamostalnog rada dužnosnika, drugom dohotku dužnosnika, dohotku od nesamostalnog rada bračnog druga dužnosnika, poslovnim udjel</w:t>
      </w:r>
      <w:r w:rsidR="00AD1F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ima</w:t>
      </w:r>
      <w:r w:rsidR="00BF6043"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 dionic</w:t>
      </w:r>
      <w:r w:rsidR="00AD1F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ama</w:t>
      </w:r>
      <w:r w:rsidR="00BF6043"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 trgovačkim društvima čiji su imatelji dužnosnik i njegov bračni drug, podataka o nekretninama dužnosnika i to u pogledu oblika vlasništva, kao i u pogledu opisa i površine nekretnine, stana u Zagrebu, upisanog u </w:t>
      </w:r>
      <w:proofErr w:type="spellStart"/>
      <w:r w:rsidR="00BF6043"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z.k.ul</w:t>
      </w:r>
      <w:proofErr w:type="spellEnd"/>
      <w:r w:rsidR="00BF6043"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……..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…………..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,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 pogledu opisa i površine nekretnine, kuće i dvorišta u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upisane u </w:t>
      </w:r>
      <w:proofErr w:type="spellStart"/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z.k.ul</w:t>
      </w:r>
      <w:proofErr w:type="spellEnd"/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……..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u pogledu navedenih posebnih dijelova nekretnine (navedenih dvaju apartmana i drugih prostora) s oznakama E-5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2DF2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E-7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upisanih u ZK uloška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 xml:space="preserve">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 pogledu poljoprivrednog zemljišta - k.č.br.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</w:t>
      </w:r>
      <w:r w:rsidR="00A22DF2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 pogledu građevinskog zemljišta - k.č.br.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……………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 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 pogledu građevinskog zemljišta - k.č.br.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</w:t>
      </w:r>
      <w:r w:rsidR="00BF6043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te  podataka o nekretninama u vlasništvu bračnog druga i to pogledu oblika vlasništva, kao i u pogledu opisa i površine nekretnine, stana u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upisanog u </w:t>
      </w:r>
      <w:proofErr w:type="spellStart"/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z.k.ul</w:t>
      </w:r>
      <w:proofErr w:type="spellEnd"/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………….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u pogledu nekretnine u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oranice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ukupne površine 100 </w:t>
      </w:r>
      <w:proofErr w:type="spellStart"/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čhv</w:t>
      </w:r>
      <w:proofErr w:type="spellEnd"/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upisane </w:t>
      </w:r>
      <w:proofErr w:type="spellStart"/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z.k.ul</w:t>
      </w:r>
      <w:proofErr w:type="spellEnd"/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………..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………..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u pogledu više dislociranih nekretnina, upisanih u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……………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u pogledu građevinskog zemljišta - k.č.br.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………..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u pogledu poljoprivrednog zemljišta - k.č.br.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 u pogledu građevinskog zemljišta - k.č.br.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lastRenderedPageBreak/>
        <w:t>………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k.o. </w:t>
      </w:r>
      <w:r w:rsidR="00CA0600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black"/>
        </w:rPr>
        <w:t>…………</w:t>
      </w:r>
      <w:r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75A76" w:rsidRPr="00CA0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dužnosnik</w:t>
      </w:r>
      <w:r w:rsid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Milan </w:t>
      </w:r>
      <w:proofErr w:type="spellStart"/>
      <w:r w:rsid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Kujundžić</w:t>
      </w:r>
      <w:proofErr w:type="spellEnd"/>
      <w:r w:rsid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76285"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počinio</w:t>
      </w:r>
      <w:r w:rsidRPr="00375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je povredu članka 27. ZSSI-a, u vezi s člankom 8. i 9. ZSSI-a. </w:t>
      </w:r>
    </w:p>
    <w:p w14:paraId="49796687" w14:textId="77777777" w:rsidR="00A55465" w:rsidRDefault="00A55465" w:rsidP="00A55465">
      <w:pPr>
        <w:pStyle w:val="Odlomakpopisa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F83ECF" w14:textId="67846B33" w:rsidR="00F825D0" w:rsidRPr="00A55465" w:rsidRDefault="00A55465" w:rsidP="00A55465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375A76" w:rsidRPr="00A5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povrede ZSSI-a opisane pod točkom I. ove izreke, dužnosniku se sankcija neće izreći, s obzirom da je od prestanka obnašanja dužnosti zastupnika u Hrvatskom saboru, proteklo više od dvanaest mjeseci.</w:t>
      </w:r>
    </w:p>
    <w:p w14:paraId="5EF83ED0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EF83ED1" w14:textId="77777777" w:rsidR="00F825D0" w:rsidRPr="00F825D0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F83ED2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</w:t>
      </w:r>
      <w:r w:rsidR="00D52F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2DF2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A22DF2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2DF2">
        <w:rPr>
          <w:rFonts w:ascii="Times New Roman" w:hAnsi="Times New Roman" w:cs="Times New Roman"/>
          <w:color w:val="000000"/>
          <w:sz w:val="24"/>
          <w:szCs w:val="24"/>
        </w:rPr>
        <w:t>kolovoza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64B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52F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.g., pokrenulo postupak za odlučivanje o sukobu interesa protiv </w:t>
      </w:r>
      <w:r w:rsidR="00E4684A">
        <w:rPr>
          <w:rFonts w:ascii="Times New Roman" w:hAnsi="Times New Roman" w:cs="Times New Roman"/>
          <w:color w:val="000000"/>
          <w:sz w:val="24"/>
          <w:szCs w:val="24"/>
        </w:rPr>
        <w:t xml:space="preserve">dužnosnika </w:t>
      </w:r>
      <w:r w:rsidR="00A22DF2">
        <w:rPr>
          <w:rFonts w:ascii="Times New Roman" w:hAnsi="Times New Roman" w:cs="Times New Roman"/>
          <w:color w:val="000000"/>
          <w:sz w:val="24"/>
          <w:szCs w:val="24"/>
        </w:rPr>
        <w:t xml:space="preserve">Milana </w:t>
      </w:r>
      <w:proofErr w:type="spellStart"/>
      <w:r w:rsidR="00A22DF2">
        <w:rPr>
          <w:rFonts w:ascii="Times New Roman" w:hAnsi="Times New Roman" w:cs="Times New Roman"/>
          <w:color w:val="000000"/>
          <w:sz w:val="24"/>
          <w:szCs w:val="24"/>
        </w:rPr>
        <w:t>Kujundžića</w:t>
      </w:r>
      <w:proofErr w:type="spellEnd"/>
      <w:r w:rsidR="00E46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2DF2">
        <w:rPr>
          <w:rFonts w:ascii="Times New Roman" w:hAnsi="Times New Roman" w:cs="Times New Roman"/>
          <w:color w:val="000000"/>
          <w:sz w:val="24"/>
          <w:szCs w:val="24"/>
        </w:rPr>
        <w:t>zastupnika u Hrvatskom saboru do 22. srpnja 2020.g.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zbog moguće povrede članka 8. i 9. ZSSI-a, koja proizlazi iz propusta da po pisanom pozivu Povjerenstva u danom roku priloži odgovarajuće dokaze potrebne za usklađivanje prijavljene imovine u Izvješću o imovinskom stanju podnesenom</w:t>
      </w:r>
      <w:r w:rsidR="0018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DF2" w:rsidRPr="00A22DF2">
        <w:rPr>
          <w:rFonts w:ascii="Times New Roman" w:hAnsi="Times New Roman" w:cs="Times New Roman"/>
          <w:color w:val="000000"/>
          <w:sz w:val="24"/>
          <w:szCs w:val="24"/>
        </w:rPr>
        <w:t xml:space="preserve">11. studenog 2016.g. povodom stupanja na dužnost, 16. studenog 2016.g. povodom ispravka, 17. studenog 2016.g. povodom prestanka obnašanja dužnosti, 18. studenog 2016.g. povodom stupanja na dužnost i 12. prosinca 2019.g. povodom promjene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s imovinom utvrđenom u postupku provjere na temelju pribavljenih podataka o imovini </w:t>
      </w:r>
      <w:r w:rsidR="00E4684A">
        <w:rPr>
          <w:rFonts w:ascii="Times New Roman" w:hAnsi="Times New Roman" w:cs="Times New Roman"/>
          <w:color w:val="000000"/>
          <w:sz w:val="24"/>
          <w:szCs w:val="24"/>
        </w:rPr>
        <w:t>dužnosnika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F83ED3" w14:textId="77777777" w:rsidR="00F825D0" w:rsidRPr="00F825D0" w:rsidRDefault="00F825D0" w:rsidP="00F825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83ED4" w14:textId="07315B3C" w:rsidR="00A22DF2" w:rsidRDefault="00F825D0" w:rsidP="00E4684A">
      <w:pPr>
        <w:widowControl w:val="0"/>
        <w:spacing w:after="160" w:line="28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</w:pPr>
      <w:r w:rsidRPr="00F825D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Na Odluku o pokretanju postupka </w:t>
      </w:r>
      <w:r w:rsidR="00E4684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dužnosnik </w:t>
      </w:r>
      <w:r w:rsidR="00A22DF2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Milan </w:t>
      </w:r>
      <w:proofErr w:type="spellStart"/>
      <w:r w:rsidR="00A22DF2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Kujundžić</w:t>
      </w:r>
      <w:proofErr w:type="spellEnd"/>
      <w:r w:rsidR="00A22DF2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85343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22DF2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se očitovao navodeći da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želi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naglasiti da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je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u sadržajnom smislu prijavio sve nekretnine, istina neprecizno glede površina, ali u odstupanjima koji bitno ne mijenjaju njihovu vrijednost.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Nadalje, navodi da kao što je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napisao u očitovanju od 22.10.2020. sve stečeno legalno i radom te ništa nije bilo razlogom “skrivati ”.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Nadalje, dužnosnik navodi da je glede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apartmana u Novalji i “oranice ” (ceste) u N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ovom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Zagrebu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Povjerenstvo i samo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utvrdi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lo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da odavno nisu u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njegovom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vlasništvu te ih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nije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niti mogao prijaviti.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Nadalje, dužnosnik navodi da glede navoda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u Odluci o p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o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kretanju postupka gdje se citira navod “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njegovog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bratića’’ koji je djelatnik SOA-e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ističe da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ne zna da imam bratića koji radi u SOA-i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i p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retpostavlja da je opet riječ o podmetanju i kleveti, čega se, nažalost, naslušao i načitao u nekim medijima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. Nadalje, navodi da su kuću na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Malešnici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njegova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supruga i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on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napravili 1996. od sredstava prodanog stana i kredita u Zagrebačkoj banci u visini 100 000 DM te jako puno vlastitog rada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. Isto tako ističe da je u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obiteljskoj podjeli kuća je od prije l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0- t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ak godina vlasništvo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njegove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kćeri i sina, te ju naravno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nije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mogao prijaviti kao svoju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Glede nekretnina (čestica) u </w:t>
      </w:r>
      <w:r w:rsidR="00E03A9A" w:rsidRPr="00E03A9A">
        <w:rPr>
          <w:rFonts w:ascii="Times New Roman" w:eastAsia="Tahoma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dužnosnik navodi je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vlasnik čestice od 1238 m2 (koja se vjerojatno sastoji od više katastarskih čestica) i na kojoj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je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prije 20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-t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ak godina počeo graditi te godinama dovršavati prijavljenu kuću u </w:t>
      </w:r>
      <w:r w:rsidR="00E03A9A" w:rsidRPr="00E03A9A">
        <w:rPr>
          <w:rFonts w:ascii="Times New Roman" w:eastAsia="Tahoma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="00B45418" w:rsidRPr="00E03A9A">
        <w:rPr>
          <w:rFonts w:ascii="Times New Roman" w:eastAsia="Tahoma" w:hAnsi="Times New Roman" w:cs="Times New Roman"/>
          <w:color w:val="000000"/>
          <w:sz w:val="24"/>
          <w:szCs w:val="24"/>
          <w:highlight w:val="black"/>
          <w:lang w:eastAsia="hr-HR" w:bidi="hr-HR"/>
        </w:rPr>
        <w:t>.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Nikakve druge nekretnine u </w:t>
      </w:r>
      <w:r w:rsidR="00E03A9A" w:rsidRPr="00E03A9A">
        <w:rPr>
          <w:rFonts w:ascii="Times New Roman" w:eastAsia="Tahoma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niti posjeduje, niti znam da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vlasnik.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Glede suvlasništva u 1/4 čestice u </w:t>
      </w:r>
      <w:r w:rsidR="00E03A9A" w:rsidRPr="00E03A9A">
        <w:rPr>
          <w:rFonts w:ascii="Times New Roman" w:eastAsia="Tahoma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površine 25m2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dužnosnik ističe da je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riječ o dijelu čestice na kojoj je 2002. napravljena zgrada u kojoj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vlasnik 1 apartmana (navedenog u imovinskoj kartici).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Dužnosnik ističe da nije znao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da se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tih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25m2 zajedničkog dvorišta zgrade vodi kao posebna čestica.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Glede dionica i plaća,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dužnosnik ističe da je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napravio propust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te navodi da je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69 dionica HT d.d. (vrijednost oko 12 000 Kn) kupio prije 15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-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ak godina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te ih se nije sjetio kod ispunjenja kartice, a za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2 dionice NK Hajduk (vrijednost oko 1000 kn),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nije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znao da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ih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je kupila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njegova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žena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. Isto tako,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2100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k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n koje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mu je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isplatila ŽB Virovitica za mentorstvo 2016.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nije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registrirao te ih 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nije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prijavio.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D</w:t>
      </w:r>
      <w:r w:rsid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u</w:t>
      </w:r>
      <w:r w:rsidR="00EF1230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žnosnik ističe da </w:t>
      </w:r>
      <w:r w:rsid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nije imao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lastRenderedPageBreak/>
        <w:t>razlog</w:t>
      </w:r>
      <w:r w:rsid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a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skrivati povećanje plaće na godišnjoj razini </w:t>
      </w:r>
      <w:r w:rsid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njegove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supruge i </w:t>
      </w:r>
      <w:r w:rsid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njega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, ali </w:t>
      </w:r>
      <w:r w:rsid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da je </w:t>
      </w:r>
      <w:r w:rsidR="00B45418" w:rsidRPr="00B45418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propustio raditi godišnje izmjene za uvećanje place.</w:t>
      </w:r>
    </w:p>
    <w:p w14:paraId="5EF83ED5" w14:textId="25398E96" w:rsidR="00A22DF2" w:rsidRDefault="00AF67AA" w:rsidP="00E4684A">
      <w:pPr>
        <w:widowControl w:val="0"/>
        <w:spacing w:after="160" w:line="28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</w:pPr>
      <w:r w:rsidRP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Na temelju članka 3. stavka 1. podstavka 3. i 4. ZSSI-a saborski zastupnici  i članovi Vlade Republike Hrvatske smatraju se dužnosnicima su u smislu ZSSI-a. Uvidom u Registar dužnosnika utvrđeno je da  je Milan </w:t>
      </w:r>
      <w:proofErr w:type="spellStart"/>
      <w:r w:rsidRP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Kujundžić</w:t>
      </w:r>
      <w:proofErr w:type="spellEnd"/>
      <w:r w:rsidRP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obnašao dužnost saborskog zastupnika od 14. do 19. listopada 2016.g., dužnost ministra zdravstva  od 19. listopada 2016. do 28. siječnja 2020. te da je obnašao dužnost zastupnika u Hrvatskom saboru ponovno od 07. veljače 2020.g.  </w:t>
      </w:r>
      <w:proofErr w:type="spellStart"/>
      <w:r w:rsidRP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do</w:t>
      </w:r>
      <w:proofErr w:type="spellEnd"/>
      <w:r w:rsidRP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22. srpnja 2020.g. Stoga je Milan </w:t>
      </w:r>
      <w:proofErr w:type="spellStart"/>
      <w:r w:rsidRP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Kujundžić</w:t>
      </w:r>
      <w:proofErr w:type="spellEnd"/>
      <w:r w:rsidRPr="00AF67AA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povodom obnašanja navedene dužnosti, obvezan postupati sukladno odredbama ZSSI-a.</w:t>
      </w:r>
    </w:p>
    <w:p w14:paraId="5EF83ED6" w14:textId="4B336F57" w:rsidR="00C75235" w:rsidRPr="00C75235" w:rsidRDefault="00C75235" w:rsidP="00C75235">
      <w:pPr>
        <w:widowControl w:val="0"/>
        <w:spacing w:after="160" w:line="28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</w:pPr>
      <w:r w:rsidRPr="00C75235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5EF83ED7" w14:textId="77777777" w:rsidR="00C75235" w:rsidRPr="00C75235" w:rsidRDefault="00C75235" w:rsidP="00C75235">
      <w:pPr>
        <w:widowControl w:val="0"/>
        <w:spacing w:after="160" w:line="28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</w:pPr>
      <w:r w:rsidRPr="00C75235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5EF83ED8" w14:textId="77777777" w:rsidR="00C75235" w:rsidRPr="00C75235" w:rsidRDefault="00C75235" w:rsidP="00C75235">
      <w:pPr>
        <w:widowControl w:val="0"/>
        <w:spacing w:after="160" w:line="28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</w:pPr>
      <w:r w:rsidRPr="00C75235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5EF83ED9" w14:textId="77777777" w:rsidR="00C75235" w:rsidRPr="00C75235" w:rsidRDefault="00C75235" w:rsidP="00C75235">
      <w:pPr>
        <w:widowControl w:val="0"/>
        <w:spacing w:after="160" w:line="28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</w:pPr>
      <w:r w:rsidRPr="00C75235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C75235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>podzakonskih</w:t>
      </w:r>
      <w:proofErr w:type="spellEnd"/>
      <w:r w:rsidRPr="00C75235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 propisa donesenih na temelju toga Zakona. </w:t>
      </w:r>
    </w:p>
    <w:p w14:paraId="5EF83EDA" w14:textId="77777777" w:rsidR="00C75235" w:rsidRPr="00C75235" w:rsidRDefault="00C75235" w:rsidP="00C75235">
      <w:pPr>
        <w:widowControl w:val="0"/>
        <w:spacing w:after="160" w:line="28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</w:pPr>
      <w:r w:rsidRPr="00C75235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5EF83EDB" w14:textId="77777777" w:rsidR="00C75235" w:rsidRPr="00C75235" w:rsidRDefault="00C75235" w:rsidP="00C75235">
      <w:pPr>
        <w:widowControl w:val="0"/>
        <w:spacing w:after="160" w:line="28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</w:pPr>
      <w:r w:rsidRPr="00C75235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t xml:space="preserve">Dužnosnik je dužan dostaviti Povjerenstvu pisano očitovanje i priložiti odgovarajuće dokaze u roku od 15 dana od dana primitka pisanog zahtjeva. </w:t>
      </w:r>
    </w:p>
    <w:p w14:paraId="5EF83EDC" w14:textId="77777777" w:rsidR="00C75235" w:rsidRDefault="00C75235" w:rsidP="00C75235">
      <w:pPr>
        <w:widowControl w:val="0"/>
        <w:spacing w:after="160" w:line="28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</w:pPr>
      <w:r w:rsidRPr="00C75235">
        <w:rPr>
          <w:rFonts w:ascii="Times New Roman" w:eastAsia="Tahoma" w:hAnsi="Times New Roman" w:cs="Times New Roman"/>
          <w:color w:val="000000"/>
          <w:sz w:val="24"/>
          <w:szCs w:val="24"/>
          <w:lang w:eastAsia="hr-HR" w:bidi="hr-HR"/>
        </w:rPr>
        <w:lastRenderedPageBreak/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5EF83EDD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Povjerenstvo je do pokretanja postupka redovite provjere zaprimilo sljedeća izvješća o imovinskom stanju dužnosnika Milana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Kujundžića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5EF83EDE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-Izvješće o imovinskom stanju od 11. studenog 2016. g. povodom stupanja na dužnost,</w:t>
      </w:r>
    </w:p>
    <w:p w14:paraId="5EF83EDF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-Izvješće o imovinskom stanju od 16. studenog 2016. g. povodom ispravka podataka,</w:t>
      </w:r>
    </w:p>
    <w:p w14:paraId="5EF83EE0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-Izvješće o imovinskom stanju od 17. studenog 2016. g. povodom prestanka obnašanja dužnosti,</w:t>
      </w:r>
    </w:p>
    <w:p w14:paraId="5EF83EE1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-Izvješće o imovinskom stanju od 18. studenog 2016. g. povodom stupanja na dužnost,</w:t>
      </w:r>
    </w:p>
    <w:p w14:paraId="5EF83EE2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-Izvješće o imovinskom stanju od 12. prosinca 2019. g. povodom promjene.</w:t>
      </w:r>
    </w:p>
    <w:p w14:paraId="5EF83EE3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E4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Nakon pokretanja postupka redovite provjere, dužnosnik je 23. siječnja 2020. g. podnio izvješće o imovinskom stanju povodom promjene.</w:t>
      </w:r>
    </w:p>
    <w:p w14:paraId="5EF83EE5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E6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izvješću o imovinskom stanju koje je dužnosnik podnio 12. prosinca 2019. g., u rubrici „Primanja na mjesečnoj razini od dužnosti za koju se podnosi izvješće o imovinskom stanju" dužnosnik je naveo bruto iznos od 28.969,61 kn te neto iznos od 16.137,84 kn. Navedene iznose primanja dužnosnik je unio i u izvješće o imovinskom stanju koje je podnio 23. siječnja 2020. g.</w:t>
      </w:r>
    </w:p>
    <w:p w14:paraId="5EF83EE7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E8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Uvidom, na temelju ovlaštenja, u podatke Informacijskog sustava Porezne uprave Ministarstva financija, odnosno u Kumulativne preglede iz JOPPD po stjecatelju, utvrđeno je daje dužnosnik Milan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2019. g. od isplatitelja, Ministarstva zdravstva, ostvario dohodak od nesamostalnog rada u iznosu za isplatu odnosno neto iznosu od 214.198,53 kn, što na mjesečnoj razini predstavlja prosječni neto iznos od 17.849,87 kn, a koji je iznos za više od 10,00 % veći od neto iznosa primitka na mjesečno razini od dužnosti, koji je dužnosnik prijavio u Izvješću podnesenom 12. prosinca 2019. g.</w:t>
      </w:r>
    </w:p>
    <w:p w14:paraId="5EF83EE9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EA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Sukladno Smjernici i uputi broj: 711-1-1724-R-91/18-01 -8 od 24. prosinca 2018.,</w:t>
      </w:r>
      <w:r w:rsidRPr="00FD7B94">
        <w:rPr>
          <w:rFonts w:ascii="Times New Roman" w:hAnsi="Times New Roman" w:cs="Times New Roman"/>
          <w:strike/>
          <w:color w:val="000000"/>
          <w:sz w:val="24"/>
          <w:szCs w:val="24"/>
          <w:lang w:eastAsia="hr-HR"/>
        </w:rPr>
        <w:t xml:space="preserve"> 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promjena na imovini, koju je dužnosnik sukladno članku 8. stavku 2. ZSSI-a dužan prijaviti Povjerenstvu istekom godine u kojoj je promjena nastala, smatra se i promjena primanja od dužnosti za koju se podnosi izvješće o imovinskom stanju ako se neto iznos plaće na godišnjoj razini (zbroj mjesečnih neto plaća na godišnjoj razini) promjeni za više od 10%.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D584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Navedena Smjernica i uputa dostavljena je dužnosnicima i objavljena na mrežnim stranicama Povjerenstva.</w:t>
      </w:r>
    </w:p>
    <w:p w14:paraId="5EF83EEB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EC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izvješćima o imovinskom stanju koje je dužnosnik podnio nakon 20. siječnja 2017. g., u rubrici „Podatci o ostalim prihodima", dužnosnik je naveo da ostali prihodi ne postoje.</w:t>
      </w:r>
    </w:p>
    <w:p w14:paraId="5EF83EED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EE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Uvidom u podatke Informacijskog sustava Porezne uprave Ministarstva financija, odnosno uvidom u JOPPD po stjecatelju/osiguraniku, utvrđeno je da je dužnosnik Milan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Kujundžić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20. siječnja 2017. g. od isplatitelja, Opće bolnice Virovitica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s.p.o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ostvario primitak u iznosu od 3.397,39 kn, odnosno u iznosu za isplatu od 2.191,72 kn. Ovaj primitak označen je šifrom 4030, kojom se u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šifra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rniku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Porezne uprave označavaju ostali nenavedeni primici od kojih se utvrđuje drugi dohodak.</w:t>
      </w:r>
    </w:p>
    <w:p w14:paraId="5EF83EEF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F0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izvješćima o imovinskom stanju od 18. studenog 2016. g. i 12. prosinca 2019. g., u rubrici „Plaća bračnog druga na godišnjoj razini", dužnosnik je naveo da bračni drug prima plaću na godišnjoj razini u neto iznosu od 213.600,00 kn. </w:t>
      </w:r>
    </w:p>
    <w:p w14:paraId="5EF83EF1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F2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 danom 1. siječnja 2020. g. obrazac izvješća o imovinskom stanju izmijenjen je na način da je su dužnosnici od navedenog datuma obvezni unositi podatke o plaći bračnog druga na mjesečnoj, umjesto na godišnjoj razini.</w:t>
      </w:r>
    </w:p>
    <w:p w14:paraId="5EF83EF3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F4" w14:textId="3784CECF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Uvidom u Kumulativne preglede Porezne uprave iz JOPPD po stjecatelju, utvrđeno je daje bračni drug dužnosnika,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………………..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od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isplatitelja, Croatia poliklinike, u 2017. g. ostvarila dohodak od nesamostalnog rađa u iznosu za isplatu odnosno neto iznosu od 275.128,15 kn, što je za više od 10,00 % veći iznos od prijavljenog, u 2018. g. u iznosu za isplatu od 317.868,44 kn, što je za više od 10,00 % veći iznos od prijavljenog, te u 2019. g. u iznosu za isplatu od 319.016,14kn, što je također za više od 10,00 % veći iznos od prijavljenog.</w:t>
      </w:r>
    </w:p>
    <w:p w14:paraId="5EF83EF5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F6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Sukladno gore navedenoj Smjernici i uputi promjena na imovini, koju je dužnosnik sukladno članku 8. stavku 2. ZSSI- a dužan prijaviti Povjerenstvu istekom godine u kojoj je promjena nastala, smatra se i promjena plaće bračnog druga/životnog partnera ako se neto iznos plaće na godišnjoj razini (zbroj mjesečnih neto plaća na godišnjoj razini) promjeni za više od 10%. Navedena smjernica i uputa se od 1. siječnja 2020. g. na odgovarajući način primjenjuje na obvezu unošenja promjena iznosa plaće na mjesečno] razini.</w:t>
      </w:r>
    </w:p>
    <w:p w14:paraId="5EF83EF7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F8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 izvješćima o imovinskom stanju, podnesenim 11. studenog 2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16.g., 16. studenog 2016. g., 17. studenog 2016. g. i 18. studenog 2016. g. u dijelu izvješća „Podatci o nekretninama" dužnosnik je naveo sljedeće nekretnine:</w:t>
      </w:r>
    </w:p>
    <w:p w14:paraId="5EF83EF9" w14:textId="7F2E20ED" w:rsidR="00AF67AA" w:rsidRPr="00E03A9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apartman u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na adresi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površine 50 m2, upisan u Katastarskoj općini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brojem ZK uloška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vlasništvu bračnog druga,</w:t>
      </w:r>
    </w:p>
    <w:p w14:paraId="5EF83EFA" w14:textId="541A9339" w:rsidR="00AF67AA" w:rsidRPr="00E03A9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kuću u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 adresi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površine 131,91 m2, upisanu u Katastarskoj općini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brojem ZK uloška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vlasništvu bračnog druga,</w:t>
      </w:r>
    </w:p>
    <w:p w14:paraId="5EF83EFB" w14:textId="532EC801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kuću u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na adresi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površine 100 m2, upisanu u Katastarskoj općini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brojem ZK uloška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osobnom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vlasništvu.</w:t>
      </w:r>
    </w:p>
    <w:p w14:paraId="5EF83EFC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FD" w14:textId="78E6A62D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izvješću o imovinskom stanju koje je dužnosnik podnio 12. prosinca 2019. g., uz gore navedene nekretnine dužnosnik je naveo i kuću s okućnicom u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na adresi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površine 288 m2, upisanu u Katastarskoj općini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brojem ZK uloška </w:t>
      </w:r>
      <w:r w:rsidR="00E03A9A" w:rsidRPr="00E03A9A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E03A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vlasništvu bračnog druga.</w:t>
      </w:r>
    </w:p>
    <w:p w14:paraId="5EF83EFE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EFF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Uvidom, na temelju ovlaštenja, u Zajednički informacijski sustav zemljišnih knjiga i katastra, utvrđeno je sljedeće:</w:t>
      </w:r>
    </w:p>
    <w:p w14:paraId="5EF83F00" w14:textId="7FB2D22E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Milan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dužnosnikova supruga, upisani su kao suvlasnici nekretnine u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na adresi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upisane u Katastarskoj općini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brojem ZK uloška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brojem kat. čestice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opisane kao kuća br.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dvorište, pri čemu su dužnosnik i njegova supruga upisani kao suvlasnici svaki u 1/2 suvlasnička dijela posebnog dijela nekretnine (etažno vlasništvo oznake E-l povezano sa 4696/10000 suvlasničkog dijela cijele nekretnine), koji se sastoji od troetažnog peterosobnog stana, (E-l), površine 131,91 m2, sa dvojnom garažom u podrumu površine 31,12 m2, terasom površine 13,65 m2 i vrtom površine 178,35 m2 u prizemlju te terasom površine 20,44 m2.</w:t>
      </w:r>
    </w:p>
    <w:p w14:paraId="5EF83F01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F02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Nadalje je utvrđeno da je dužnosnik Milan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upisan kao vlasnik odnosno suvlasnik sljedećih nekretnina:</w:t>
      </w:r>
    </w:p>
    <w:p w14:paraId="5EF83F03" w14:textId="5F5DD510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B05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vlasnik u cijelosti katastarskih čestica br.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naravi kuće i dvorišta u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na adresi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ukupne površine 1238 m2, upisanih u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katastarska općina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(Zemljišnoknjižni odjel u Imotskom),</w:t>
      </w:r>
    </w:p>
    <w:p w14:paraId="5EF83F04" w14:textId="30D6F80A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vlasnik u cijelosti posebnog dijela nekretnine - dvosobnog apartmana površine 38,99 m2, upisanog kao etažno vlasništvo (E-5), povezanog s 1260/10000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k.č.br.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oznake Kuća ,,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“ i dvorište, upisane u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66150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EF83F05" w14:textId="03A66DE2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vlasnik u cijelosti posebnog dijela nekretnine - dvosobnog apartmana površine 37,67 m2, upisanog kao etažno vlasništvo (E-6), povezanog s 1217/10000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oznake Kuća ,</w:t>
      </w:r>
      <w:r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,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“ i dvorište, upisane u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14:paraId="5EF83F06" w14:textId="7EB33101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vlasnik u cijelosti posebnog dijela nekretnine - dvosobnog apartmana površine 37,67 m2, upisanog kao etažno vlasništvo (E-6), povezanog s 1217/10000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oznake Kuća ,,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“ i dvorište, upisane u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EF83F07" w14:textId="204F1EB4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vlasnik u cijelosti posebnog dijela nekretnine -prostora koji se sastoji od stubišta, tri prostorije i balkona ukupne korisne površine 28,73 m2, upisanog kao etažno vlasništvo (E-7), povezanog s 928/10000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k.č.br.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oznake Kuća ,,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 dvorište, upisane u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EF83F08" w14:textId="65FD0E11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vlasnik u cijelosti posebnog dijela nekretnine -prostora koji se sastoji od stubišta, tri prostorije i balkona ukupne korisne površine 27,98 m2, upisanog kao etažno vlasništvo (E-8), povezanog s 904/10000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oznake Kuća ,,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“ i dvorište, upisane u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EF83F09" w14:textId="734802DF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suvlasnik u 1/3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posebnog dijela nekretnine - opisanog kao stubište kao zajednički prostor bez naznačene površine, upisanog kao etažno vlasništvo (E-9), povezanog s 761/10000suvl. dijela cijele nekretnine, sagrađene na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oznake Kuća „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" i dvorište, upisane u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</w:t>
      </w:r>
    </w:p>
    <w:p w14:paraId="5EF83F0A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F0B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Povjerenstvo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je utvrdilo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 su gore navedeni upisi vlasništva i suvlasništva nekretnina izvršeni prije razdoblja u kojem je dužnosnik započeo obnašati dužnosti u smislu ZSSI-a.</w:t>
      </w:r>
    </w:p>
    <w:p w14:paraId="5EF83F0C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F0D" w14:textId="77777777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Pored navedenog, uvidom, na temelju posebnog ovlaštenja, u evidencije Poreza na promet nekretnina u Informacijskom sustavu Porezne uprave, utvrđeno je da je dužnosnik stekao sljedeće nekretnine:</w:t>
      </w:r>
    </w:p>
    <w:p w14:paraId="5EF83F0E" w14:textId="3E0EF75C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vlasništvo u cijelosti nekretnine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naravi poljoprivredno zemljište, nepoznate površine, na temelju sudske odluke iz 2010. g.,</w:t>
      </w:r>
    </w:p>
    <w:p w14:paraId="5EF83F0F" w14:textId="50215E6B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suvlasništvo u 1/2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nekretnine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naravi građevinsko zemljište ukupne površine 150 m2, na temelju kupoprodaje 2006. g.,</w:t>
      </w:r>
    </w:p>
    <w:p w14:paraId="5EF83F10" w14:textId="722B8A02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suvlasništvo u 1/4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dijela nekretnine k.č.br</w:t>
      </w:r>
      <w:r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naravi građevinsko zemljište ukupne površine 25 m2, na temelju kupoprodaje 2004. g..</w:t>
      </w:r>
    </w:p>
    <w:p w14:paraId="5EF83F11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F12" w14:textId="63B42712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Uvidom u Zajednički informacijski sustav zemljišnih knjiga i katastra, utvrđeno je daje bračni drug dužnosnika,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upisana kao:</w:t>
      </w:r>
    </w:p>
    <w:p w14:paraId="5EF83F13" w14:textId="37B43F3B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vlasnica u cijelosti nekretnina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naravi oranice </w:t>
      </w:r>
      <w:proofErr w:type="spellStart"/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ovršine 25 m2 i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naravi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površine 553 m2, upisanih u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(Zemljišnoknjižni odjel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Novi Zagreb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),</w:t>
      </w:r>
    </w:p>
    <w:p w14:paraId="5EF83F14" w14:textId="206D65FD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suvlasnica u 1/2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nekretnine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naravi oranice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ukupne površine 100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čhv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upisane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EF83F15" w14:textId="03C65DDB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suvlasnica u 1/3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posebnog dijela nekretnine — opisanog kao stubište kao zajednički prostor bez naznačene površine, upisanog kao etažno vlasništvo (E-9), povezanog s 761/10000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cijele nekretnine, sagrađene na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oznake Kuća „</w:t>
      </w:r>
      <w:proofErr w:type="spellStart"/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" i 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dvorište, upisane u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z.kul</w:t>
      </w:r>
      <w:proofErr w:type="spellEnd"/>
      <w:r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te, kako je ranije navedeno, suvlasnica u 1/2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s bračnim drugom, gore opisane nekretnine-stana u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na adresi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……………..</w:t>
      </w:r>
    </w:p>
    <w:p w14:paraId="5EF83F16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F17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Povjerenstvo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je utvrdilo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 su gore navedeni upisi vlasništva i suvlasništva nekretnina bračnog druga dužnosnika izvršeni prije razdoblja u kojem je dužnosnik započeo obnašati dužnosti u smislu ZSSI-a.</w:t>
      </w:r>
    </w:p>
    <w:p w14:paraId="5EF83F18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F19" w14:textId="78E0D28E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Pored navedenog, uvidom u evidenciju prometa nekretnina Informacijskog sustava Porezne uprave, utvrđeno je da je bračni drug dužnosnika,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stekla sljedeće nekretnine:</w:t>
      </w:r>
    </w:p>
    <w:p w14:paraId="5EF83F1A" w14:textId="79052195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suvlasništvo u 1/2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dijela više dislociranih nekretnina neodređene površine, upisanih u Katastarskoj op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ć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ini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na temelju nasljeđivanja 2018. g., vlasništvo u cijelosti nekretnina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k.čbr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naravi građevinsko zemljište ukupne površine 578 m2, upisane u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na temelju odluke o podjeli imovine članu društva 2017. g.,</w:t>
      </w:r>
    </w:p>
    <w:p w14:paraId="5EF83F1B" w14:textId="7BCA7CFA" w:rsidR="00AF67AA" w:rsidRPr="0066150D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vlasništvo u cijelosti nekretnine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naravi poljoprivredno zemljište površine 75 m2, na temelju kupoprodaje 2006. g„</w:t>
      </w:r>
    </w:p>
    <w:p w14:paraId="5EF83F1C" w14:textId="36F93730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suvlasništvo u 1/4 </w:t>
      </w:r>
      <w:proofErr w:type="spellStart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suvl</w:t>
      </w:r>
      <w:proofErr w:type="spellEnd"/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dijela nekretnine kč.br.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66150D" w:rsidRPr="00890D6C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</w:t>
      </w:r>
      <w:r w:rsidRPr="0066150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u naravi građevinsko zemljište površine 25 m2, na temelju kupoprodaje 2004. g.</w:t>
      </w:r>
    </w:p>
    <w:p w14:paraId="5EF83F1D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F1E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U svim gore navedenim, podnesenim izvješćima o imovinskom stanju dužnosnika, u dijelu izvješća „Poslovni udjeli, dionice i vrijednosni papiri u poslovnim subjektima", dužnosnik je naveo da isti ne postoje.</w:t>
      </w:r>
    </w:p>
    <w:p w14:paraId="5EF83F1F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F20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Uvidom u detalje redovite provjere, u podatke o dionicama, utvrđeno je da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je dužnosnik imatelj 69 redovnih dionica trgovačkog društva HT d.d. te daje bračni drug dužnosnika imatelj 2 redovne dionice trgovačkog društva HNK Hajduk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š.d.d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EF83F21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EF83F22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Usporedbom podataka iz podnesenih izvješća o imovinskom stanju i podataka prikupljenih od nadležnih tijela u Republici Hrvatskoj utvrđenje nesklad, odnosno nerazmjer između prijavljenih i prikupljenih podataka u pogledu drugih prihoda dužnosnika, i to:</w:t>
      </w:r>
    </w:p>
    <w:p w14:paraId="5EF83F23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u pogledu iznosa dohotka od nesamostalnog rada dužnosnika ostvarenom u Ministarstvu zdravstva, odnosno u pogledu primanja na mjesečnoj razini od dužnosti za koju se podnosi izvješće o imovinskom stanju,</w:t>
      </w:r>
    </w:p>
    <w:p w14:paraId="5EF83F24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u pogledu postojanja drugog dohotka dužnosnika, ostvarenog u Općoj bolnici Virovitica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s.p.o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., odnosno u pogledu podataka o ostalim prihodima,</w:t>
      </w:r>
    </w:p>
    <w:p w14:paraId="5EF83F25" w14:textId="77777777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u pogledu iznosa dohotka od nesamostalnog rada bračnog druga dužnosnika ostvarenom u Croatia poliklinici, odnosno u pogledu plaće bračnog druga na godišnjoj razini,</w:t>
      </w:r>
    </w:p>
    <w:p w14:paraId="5EF83F26" w14:textId="77777777" w:rsidR="00AF67AA" w:rsidRPr="00E662E7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u pogledu nekretnina u vlasništvu odnosno suvlasništvu dužnosnika Milana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Kujundžića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E662E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 to:</w:t>
      </w:r>
    </w:p>
    <w:p w14:paraId="5EF83F27" w14:textId="026C4CA0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662E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pogledu oblika vlasništva, kao i u pogledu opisa i površine nekretnine, stana u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E662E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upisanog u </w:t>
      </w:r>
      <w:proofErr w:type="spellStart"/>
      <w:r w:rsidRPr="00E662E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E662E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</w:p>
    <w:p w14:paraId="5EF83F28" w14:textId="56B1498C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opisa i površine nekretnine, kuće i dvorišta u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upisane u </w:t>
      </w:r>
      <w:proofErr w:type="spellStart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k.o.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</w:p>
    <w:p w14:paraId="5EF83F29" w14:textId="5C4238F5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navedenih posebnih dijelova nekretnine (navedenih dvaju apartmana i drugih prostora) s oznakama E-5, E-6, E-7, E-8 i E-9, upisanih u ZK uloška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5EF83F2A" w14:textId="77275A1A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u pogledu poljoprivrednog zemljišta - k.č.br.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5EF83F2B" w14:textId="727DF129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u pogledu građevinskog zemljišta - k.č.br.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</w:p>
    <w:p w14:paraId="5EF83F2C" w14:textId="5C15DC39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građevinskog zemljišta - k.č.br.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EF83F2D" w14:textId="60315FFC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u pogledu navedenih nekretnina u vlasništvu odnosno suvlasništvu bračnog druga dužnosnika </w:t>
      </w:r>
      <w:r w:rsidR="00890D6C" w:rsidRPr="007205E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……………..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to:</w:t>
      </w:r>
    </w:p>
    <w:p w14:paraId="5EF83F2E" w14:textId="3D631947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890D6C">
        <w:t xml:space="preserve"> 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pogledu oblika vlasništva, kao i u pogledu opisa i površine nekretnine, stana u Zagrebu, upisanog u </w:t>
      </w:r>
      <w:proofErr w:type="spellStart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5EF83F2F" w14:textId="188EC681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u pogledu nekretnina u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oranice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 Ulice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upisanih u </w:t>
      </w:r>
      <w:proofErr w:type="spellStart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;</w:t>
      </w:r>
    </w:p>
    <w:p w14:paraId="5EF83F30" w14:textId="334DC953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u pogledu nekretnine u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oranice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ukupne površine 100 </w:t>
      </w:r>
      <w:proofErr w:type="spellStart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čhv</w:t>
      </w:r>
      <w:proofErr w:type="spellEnd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upisane </w:t>
      </w:r>
      <w:proofErr w:type="spellStart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</w:p>
    <w:p w14:paraId="5EF83F31" w14:textId="4E9CAA15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suvlasništva posebnog dijela nekretnine oznake E-9 nekretnine, stubišta, u </w:t>
      </w:r>
      <w:proofErr w:type="spellStart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z.k.ul</w:t>
      </w:r>
      <w:proofErr w:type="spellEnd"/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</w:p>
    <w:p w14:paraId="5EF83F32" w14:textId="00A884B3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više dislociranih nekretnina, upisanih u k.o.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</w:p>
    <w:p w14:paraId="5EF83F33" w14:textId="455E96F0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građevinskog zemljišta - k.č.br.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……..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k.o.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</w:p>
    <w:p w14:paraId="5EF83F34" w14:textId="2E8238C3" w:rsidR="00AF67AA" w:rsidRPr="00890D6C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-u pogledu poljoprivrednog zemljišta - k.č.br.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………..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5EF83F35" w14:textId="0766BB55" w:rsidR="00AF67AA" w:rsidRPr="00535F2F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u pogledu građevinskog zemljišta - k.č.br.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r w:rsidR="00890D6C" w:rsidRPr="00244D7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/>
        </w:rPr>
        <w:t>…………</w:t>
      </w:r>
      <w:r w:rsid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90D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5EF83F36" w14:textId="77777777" w:rsidR="00AF67AA" w:rsidRPr="00787BBB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-</w:t>
      </w:r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u pogledu poslovnih udjela, odnosno dionica dužnosnika i bračnog druga dužnosnika u trgovačkih društvima HT d.d. i HNK Hajduk </w:t>
      </w:r>
      <w:proofErr w:type="spellStart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š.d.d</w:t>
      </w:r>
      <w:proofErr w:type="spellEnd"/>
      <w:r w:rsidRPr="00535F2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  <w:bookmarkStart w:id="0" w:name="_Hlk71103244"/>
    </w:p>
    <w:p w14:paraId="5EF83F37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38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13. srpnja 2020.g.  Povjerenstvo je donijelo Zaključak, broj 711-I-1093-RP-5/20-06-10 kojim se poziva dužnosnik da dostavi Povjerenstvu očitovanje s potrebnim dokazima za usklađivanje prijavljene imovine iz Izvješća o imovinskom stanju dužnosnika, podnesenih  od 11. studenog 2016.g. do 12. prosinca 2019.g. i stanja imovine utvrđene u postupku redovite provjere.</w:t>
      </w:r>
    </w:p>
    <w:bookmarkEnd w:id="0"/>
    <w:p w14:paraId="5EF83F39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3A" w14:textId="14C78800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očitovao se dana 22, listopada 2020.g. navodeći da se prvo želi </w:t>
      </w:r>
      <w:r w:rsidRPr="003670B3">
        <w:rPr>
          <w:rFonts w:ascii="Times New Roman" w:hAnsi="Times New Roman" w:cs="Times New Roman"/>
          <w:sz w:val="24"/>
          <w:szCs w:val="24"/>
        </w:rPr>
        <w:t xml:space="preserve"> ispričati zbog</w:t>
      </w:r>
      <w:r>
        <w:rPr>
          <w:rFonts w:ascii="Times New Roman" w:hAnsi="Times New Roman" w:cs="Times New Roman"/>
          <w:sz w:val="24"/>
          <w:szCs w:val="24"/>
        </w:rPr>
        <w:t xml:space="preserve"> nepreciznog</w:t>
      </w:r>
      <w:r w:rsidRPr="003670B3">
        <w:rPr>
          <w:rFonts w:ascii="Times New Roman" w:hAnsi="Times New Roman" w:cs="Times New Roman"/>
          <w:sz w:val="24"/>
          <w:szCs w:val="24"/>
        </w:rPr>
        <w:t xml:space="preserve"> ispunjavanja kartice, iako </w:t>
      </w:r>
      <w:r>
        <w:rPr>
          <w:rFonts w:ascii="Times New Roman" w:hAnsi="Times New Roman" w:cs="Times New Roman"/>
          <w:sz w:val="24"/>
          <w:szCs w:val="24"/>
        </w:rPr>
        <w:t xml:space="preserve">smatra da je </w:t>
      </w:r>
      <w:r w:rsidRPr="003670B3">
        <w:rPr>
          <w:rFonts w:ascii="Times New Roman" w:hAnsi="Times New Roman" w:cs="Times New Roman"/>
          <w:sz w:val="24"/>
          <w:szCs w:val="24"/>
        </w:rPr>
        <w:t xml:space="preserve">sadržajnom smislu sve točno naveo i sve je stečeno puno prije nego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670B3">
        <w:rPr>
          <w:rFonts w:ascii="Times New Roman" w:hAnsi="Times New Roman" w:cs="Times New Roman"/>
          <w:sz w:val="24"/>
          <w:szCs w:val="24"/>
        </w:rPr>
        <w:t xml:space="preserve"> postao dužnosnik.</w:t>
      </w:r>
      <w:r>
        <w:rPr>
          <w:rFonts w:ascii="Times New Roman" w:hAnsi="Times New Roman" w:cs="Times New Roman"/>
          <w:sz w:val="24"/>
          <w:szCs w:val="24"/>
        </w:rPr>
        <w:t xml:space="preserve"> U odnosu na visinu plaće dužnosnik ističe kako je u karticu unio </w:t>
      </w:r>
      <w:r w:rsidRPr="003670B3">
        <w:rPr>
          <w:rFonts w:ascii="Times New Roman" w:hAnsi="Times New Roman" w:cs="Times New Roman"/>
          <w:sz w:val="24"/>
          <w:szCs w:val="24"/>
        </w:rPr>
        <w:t xml:space="preserve">visinu plaće koju su 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Pr="003670B3">
        <w:rPr>
          <w:rFonts w:ascii="Times New Roman" w:hAnsi="Times New Roman" w:cs="Times New Roman"/>
          <w:sz w:val="24"/>
          <w:szCs w:val="24"/>
        </w:rPr>
        <w:t xml:space="preserve">poslali iz odjela za financije </w:t>
      </w:r>
      <w:r>
        <w:rPr>
          <w:rFonts w:ascii="Times New Roman" w:hAnsi="Times New Roman" w:cs="Times New Roman"/>
          <w:sz w:val="24"/>
          <w:szCs w:val="24"/>
        </w:rPr>
        <w:t xml:space="preserve">Ministarstva zdravstva. Isto tako, navodi i da je unio </w:t>
      </w:r>
      <w:r w:rsidRPr="003670B3">
        <w:rPr>
          <w:rFonts w:ascii="Times New Roman" w:hAnsi="Times New Roman" w:cs="Times New Roman"/>
          <w:sz w:val="24"/>
          <w:szCs w:val="24"/>
        </w:rPr>
        <w:t>visinu plaće koju</w:t>
      </w:r>
      <w:r>
        <w:rPr>
          <w:rFonts w:ascii="Times New Roman" w:hAnsi="Times New Roman" w:cs="Times New Roman"/>
          <w:sz w:val="24"/>
          <w:szCs w:val="24"/>
        </w:rPr>
        <w:t xml:space="preserve"> mu</w:t>
      </w:r>
      <w:r w:rsidRPr="003670B3">
        <w:rPr>
          <w:rFonts w:ascii="Times New Roman" w:hAnsi="Times New Roman" w:cs="Times New Roman"/>
          <w:sz w:val="24"/>
          <w:szCs w:val="24"/>
        </w:rPr>
        <w:t xml:space="preserve"> je supruga imala 2016. </w:t>
      </w:r>
      <w:r>
        <w:rPr>
          <w:rFonts w:ascii="Times New Roman" w:hAnsi="Times New Roman" w:cs="Times New Roman"/>
          <w:sz w:val="24"/>
          <w:szCs w:val="24"/>
        </w:rPr>
        <w:t xml:space="preserve">te da nije znao da Povjerenstvo treba izvještavati o promjeni. Nadalje, u odnosu na drugi dohodak dužnosnik navodi da nije znao da ga treba prijaviti, a radi se o dohotku koji mu je isplatila </w:t>
      </w:r>
      <w:r w:rsidRPr="003670B3">
        <w:rPr>
          <w:rFonts w:ascii="Times New Roman" w:hAnsi="Times New Roman" w:cs="Times New Roman"/>
          <w:sz w:val="24"/>
          <w:szCs w:val="24"/>
        </w:rPr>
        <w:t xml:space="preserve">bolnica Virovitica za mentorstvo specijalizanata za </w:t>
      </w:r>
      <w:r>
        <w:rPr>
          <w:rFonts w:ascii="Times New Roman" w:hAnsi="Times New Roman" w:cs="Times New Roman"/>
          <w:sz w:val="24"/>
          <w:szCs w:val="24"/>
        </w:rPr>
        <w:t xml:space="preserve">2016.g. U odnosu na apartmane u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7205ED">
        <w:rPr>
          <w:rFonts w:ascii="Times New Roman" w:hAnsi="Times New Roman" w:cs="Times New Roman"/>
          <w:sz w:val="24"/>
          <w:szCs w:val="24"/>
        </w:rPr>
        <w:t xml:space="preserve"> dužnosnik</w:t>
      </w:r>
      <w:r>
        <w:rPr>
          <w:rFonts w:ascii="Times New Roman" w:hAnsi="Times New Roman" w:cs="Times New Roman"/>
          <w:sz w:val="24"/>
          <w:szCs w:val="24"/>
        </w:rPr>
        <w:t xml:space="preserve"> navodi da je vlasnik jednog apartmana kako je naveo u kartici, a da je drugi  </w:t>
      </w:r>
      <w:r w:rsidRPr="003670B3">
        <w:rPr>
          <w:rFonts w:ascii="Times New Roman" w:hAnsi="Times New Roman" w:cs="Times New Roman"/>
          <w:sz w:val="24"/>
          <w:szCs w:val="24"/>
        </w:rPr>
        <w:t>apartman  prodao 2002. na što je kupac uredno platio porez državi 2002. godine</w:t>
      </w:r>
      <w:r>
        <w:rPr>
          <w:rFonts w:ascii="Times New Roman" w:hAnsi="Times New Roman" w:cs="Times New Roman"/>
          <w:sz w:val="24"/>
          <w:szCs w:val="24"/>
        </w:rPr>
        <w:t xml:space="preserve"> te da nije znao da to u gruntovnici nije provedeno, a što se dogodilo u međuvremenu. Navodi i da nema druge nekretnine u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244D72">
        <w:rPr>
          <w:rFonts w:ascii="Times New Roman" w:hAnsi="Times New Roman" w:cs="Times New Roman"/>
          <w:sz w:val="24"/>
          <w:szCs w:val="24"/>
          <w:highlight w:val="black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Dužnosnik navodi i kako nije znao da treba </w:t>
      </w:r>
      <w:r w:rsidRPr="003670B3">
        <w:rPr>
          <w:rFonts w:ascii="Times New Roman" w:hAnsi="Times New Roman" w:cs="Times New Roman"/>
          <w:sz w:val="24"/>
          <w:szCs w:val="24"/>
        </w:rPr>
        <w:t>navoditi suvlasništ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670B3">
        <w:rPr>
          <w:rFonts w:ascii="Times New Roman" w:hAnsi="Times New Roman" w:cs="Times New Roman"/>
          <w:sz w:val="24"/>
          <w:szCs w:val="24"/>
        </w:rPr>
        <w:t>o zajedničkog stubišta u zgradi od 6 apartmana.</w:t>
      </w:r>
      <w:r>
        <w:rPr>
          <w:rFonts w:ascii="Times New Roman" w:hAnsi="Times New Roman" w:cs="Times New Roman"/>
          <w:sz w:val="24"/>
          <w:szCs w:val="24"/>
        </w:rPr>
        <w:t xml:space="preserve"> U odnosu na stan u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7205E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užnosnik ističe da je stanje </w:t>
      </w:r>
      <w:r w:rsidRPr="003670B3">
        <w:rPr>
          <w:rFonts w:ascii="Times New Roman" w:hAnsi="Times New Roman" w:cs="Times New Roman"/>
          <w:sz w:val="24"/>
          <w:szCs w:val="24"/>
        </w:rPr>
        <w:t>površine 131 m2, kao što je navedeno u kartici</w:t>
      </w:r>
      <w:r>
        <w:rPr>
          <w:rFonts w:ascii="Times New Roman" w:hAnsi="Times New Roman" w:cs="Times New Roman"/>
          <w:sz w:val="24"/>
          <w:szCs w:val="24"/>
        </w:rPr>
        <w:t xml:space="preserve">, a garažu je greškom </w:t>
      </w:r>
      <w:r w:rsidRPr="003670B3">
        <w:rPr>
          <w:rFonts w:ascii="Times New Roman" w:hAnsi="Times New Roman" w:cs="Times New Roman"/>
          <w:sz w:val="24"/>
          <w:szCs w:val="24"/>
        </w:rPr>
        <w:t>zaboravio navesti</w:t>
      </w:r>
      <w:r>
        <w:rPr>
          <w:rFonts w:ascii="Times New Roman" w:hAnsi="Times New Roman" w:cs="Times New Roman"/>
          <w:sz w:val="24"/>
          <w:szCs w:val="24"/>
        </w:rPr>
        <w:t xml:space="preserve">. Isto tako navodi i da su druge čestice stana u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7205E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ristupna cesta, a da je to </w:t>
      </w:r>
      <w:r w:rsidRPr="003670B3">
        <w:rPr>
          <w:rFonts w:ascii="Times New Roman" w:hAnsi="Times New Roman" w:cs="Times New Roman"/>
          <w:sz w:val="24"/>
          <w:szCs w:val="24"/>
        </w:rPr>
        <w:t xml:space="preserve">doznao tek sada jer je u tijeku prodaja stana </w:t>
      </w:r>
      <w:r>
        <w:rPr>
          <w:rFonts w:ascii="Times New Roman" w:hAnsi="Times New Roman" w:cs="Times New Roman"/>
          <w:sz w:val="24"/>
          <w:szCs w:val="24"/>
        </w:rPr>
        <w:t xml:space="preserve">. U odnosu na </w:t>
      </w:r>
      <w:r w:rsidRPr="007205ED">
        <w:rPr>
          <w:rFonts w:ascii="Times New Roman" w:hAnsi="Times New Roman" w:cs="Times New Roman"/>
          <w:sz w:val="24"/>
          <w:szCs w:val="24"/>
        </w:rPr>
        <w:t xml:space="preserve">kuću u 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7205ED">
        <w:rPr>
          <w:rFonts w:ascii="Times New Roman" w:hAnsi="Times New Roman" w:cs="Times New Roman"/>
          <w:sz w:val="24"/>
          <w:szCs w:val="24"/>
        </w:rPr>
        <w:t xml:space="preserve"> dužnosnik</w:t>
      </w:r>
      <w:r>
        <w:rPr>
          <w:rFonts w:ascii="Times New Roman" w:hAnsi="Times New Roman" w:cs="Times New Roman"/>
          <w:sz w:val="24"/>
          <w:szCs w:val="24"/>
        </w:rPr>
        <w:t xml:space="preserve"> navodi da je istu počeo graditi prije </w:t>
      </w:r>
      <w:r w:rsidRPr="003670B3">
        <w:rPr>
          <w:rFonts w:ascii="Times New Roman" w:hAnsi="Times New Roman" w:cs="Times New Roman"/>
          <w:sz w:val="24"/>
          <w:szCs w:val="24"/>
        </w:rPr>
        <w:t xml:space="preserve"> 20ak godina na nasl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70B3">
        <w:rPr>
          <w:rFonts w:ascii="Times New Roman" w:hAnsi="Times New Roman" w:cs="Times New Roman"/>
          <w:sz w:val="24"/>
          <w:szCs w:val="24"/>
        </w:rPr>
        <w:t>jeđenom zemljištu</w:t>
      </w:r>
      <w:r>
        <w:rPr>
          <w:rFonts w:ascii="Times New Roman" w:hAnsi="Times New Roman" w:cs="Times New Roman"/>
          <w:sz w:val="24"/>
          <w:szCs w:val="24"/>
        </w:rPr>
        <w:t xml:space="preserve"> i da se s</w:t>
      </w:r>
      <w:r w:rsidRPr="003670B3">
        <w:rPr>
          <w:rFonts w:ascii="Times New Roman" w:hAnsi="Times New Roman" w:cs="Times New Roman"/>
          <w:sz w:val="24"/>
          <w:szCs w:val="24"/>
        </w:rPr>
        <w:t>astoji se od stana oko 100 m2</w:t>
      </w:r>
      <w:r>
        <w:rPr>
          <w:rFonts w:ascii="Times New Roman" w:hAnsi="Times New Roman" w:cs="Times New Roman"/>
          <w:sz w:val="24"/>
          <w:szCs w:val="24"/>
        </w:rPr>
        <w:t xml:space="preserve"> što je prijavio</w:t>
      </w:r>
      <w:r w:rsidRPr="003670B3">
        <w:rPr>
          <w:rFonts w:ascii="Times New Roman" w:hAnsi="Times New Roman" w:cs="Times New Roman"/>
          <w:sz w:val="24"/>
          <w:szCs w:val="24"/>
        </w:rPr>
        <w:t xml:space="preserve"> i potkrovlja oko 80 m2, koje </w:t>
      </w:r>
      <w:r>
        <w:rPr>
          <w:rFonts w:ascii="Times New Roman" w:hAnsi="Times New Roman" w:cs="Times New Roman"/>
          <w:sz w:val="24"/>
          <w:szCs w:val="24"/>
        </w:rPr>
        <w:t xml:space="preserve">greškom nije prijavio. U odnosu na više </w:t>
      </w:r>
      <w:r w:rsidRPr="003670B3">
        <w:rPr>
          <w:rFonts w:ascii="Times New Roman" w:hAnsi="Times New Roman" w:cs="Times New Roman"/>
          <w:sz w:val="24"/>
          <w:szCs w:val="24"/>
        </w:rPr>
        <w:t xml:space="preserve">dislociranih nekretnina u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7205E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užnosnik navodi da ništa ne posjeduje niti zna da su on i supruga vlasnici te da se radi o nesređenim zemljišnim knjigama </w:t>
      </w:r>
      <w:r w:rsidRPr="003670B3">
        <w:rPr>
          <w:rFonts w:ascii="Times New Roman" w:hAnsi="Times New Roman" w:cs="Times New Roman"/>
          <w:sz w:val="24"/>
          <w:szCs w:val="24"/>
        </w:rPr>
        <w:t>u Imotskoj Krajini.</w:t>
      </w:r>
      <w:r>
        <w:rPr>
          <w:rFonts w:ascii="Times New Roman" w:hAnsi="Times New Roman" w:cs="Times New Roman"/>
          <w:sz w:val="24"/>
          <w:szCs w:val="24"/>
        </w:rPr>
        <w:t xml:space="preserve"> U odnosu na o</w:t>
      </w:r>
      <w:r w:rsidRPr="003670B3">
        <w:rPr>
          <w:rFonts w:ascii="Times New Roman" w:hAnsi="Times New Roman" w:cs="Times New Roman"/>
          <w:sz w:val="24"/>
          <w:szCs w:val="24"/>
        </w:rPr>
        <w:t>ranic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670B3">
        <w:rPr>
          <w:rFonts w:ascii="Times New Roman" w:hAnsi="Times New Roman" w:cs="Times New Roman"/>
          <w:sz w:val="24"/>
          <w:szCs w:val="24"/>
        </w:rPr>
        <w:t xml:space="preserve">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7205ED">
        <w:rPr>
          <w:rFonts w:ascii="Times New Roman" w:hAnsi="Times New Roman" w:cs="Times New Roman"/>
          <w:sz w:val="24"/>
          <w:szCs w:val="24"/>
        </w:rPr>
        <w:t>.</w:t>
      </w:r>
      <w:r w:rsidRPr="003670B3">
        <w:rPr>
          <w:rFonts w:ascii="Times New Roman" w:hAnsi="Times New Roman" w:cs="Times New Roman"/>
          <w:sz w:val="24"/>
          <w:szCs w:val="24"/>
        </w:rPr>
        <w:t xml:space="preserve"> k.č.br.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7205ED">
        <w:rPr>
          <w:rFonts w:ascii="Times New Roman" w:hAnsi="Times New Roman" w:cs="Times New Roman"/>
          <w:sz w:val="24"/>
          <w:szCs w:val="24"/>
        </w:rPr>
        <w:t xml:space="preserve"> p</w:t>
      </w:r>
      <w:r w:rsidRPr="003670B3">
        <w:rPr>
          <w:rFonts w:ascii="Times New Roman" w:hAnsi="Times New Roman" w:cs="Times New Roman"/>
          <w:sz w:val="24"/>
          <w:szCs w:val="24"/>
        </w:rPr>
        <w:t>ovršine 553 m2 je "</w:t>
      </w:r>
      <w:proofErr w:type="spellStart"/>
      <w:r w:rsidRPr="003670B3">
        <w:rPr>
          <w:rFonts w:ascii="Times New Roman" w:hAnsi="Times New Roman" w:cs="Times New Roman"/>
          <w:sz w:val="24"/>
          <w:szCs w:val="24"/>
        </w:rPr>
        <w:t>defacto</w:t>
      </w:r>
      <w:proofErr w:type="spellEnd"/>
      <w:r w:rsidRPr="003670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670B3">
        <w:rPr>
          <w:rFonts w:ascii="Times New Roman" w:hAnsi="Times New Roman" w:cs="Times New Roman"/>
          <w:sz w:val="24"/>
          <w:szCs w:val="24"/>
        </w:rPr>
        <w:t>dejure</w:t>
      </w:r>
      <w:proofErr w:type="spellEnd"/>
      <w:r w:rsidRPr="003670B3">
        <w:rPr>
          <w:rFonts w:ascii="Times New Roman" w:hAnsi="Times New Roman" w:cs="Times New Roman"/>
          <w:sz w:val="24"/>
          <w:szCs w:val="24"/>
        </w:rPr>
        <w:t>" cesta u vlasništvu grada Zagreba.</w:t>
      </w:r>
      <w:r>
        <w:rPr>
          <w:rFonts w:ascii="Times New Roman" w:hAnsi="Times New Roman" w:cs="Times New Roman"/>
          <w:sz w:val="24"/>
          <w:szCs w:val="24"/>
        </w:rPr>
        <w:t xml:space="preserve"> Naime, dužnosnik navodi da je </w:t>
      </w:r>
      <w:r w:rsidRPr="003670B3">
        <w:rPr>
          <w:rFonts w:ascii="Times New Roman" w:hAnsi="Times New Roman" w:cs="Times New Roman"/>
          <w:sz w:val="24"/>
          <w:szCs w:val="24"/>
        </w:rPr>
        <w:t xml:space="preserve">na toj oranici koja je bila vlasništvo firme </w:t>
      </w:r>
      <w:r>
        <w:rPr>
          <w:rFonts w:ascii="Times New Roman" w:hAnsi="Times New Roman" w:cs="Times New Roman"/>
          <w:sz w:val="24"/>
          <w:szCs w:val="24"/>
        </w:rPr>
        <w:t>njegove</w:t>
      </w:r>
      <w:r w:rsidRPr="003670B3">
        <w:rPr>
          <w:rFonts w:ascii="Times New Roman" w:hAnsi="Times New Roman" w:cs="Times New Roman"/>
          <w:sz w:val="24"/>
          <w:szCs w:val="24"/>
        </w:rPr>
        <w:t xml:space="preserve"> supruge grad Zagreb je </w:t>
      </w:r>
      <w:r>
        <w:rPr>
          <w:rFonts w:ascii="Times New Roman" w:hAnsi="Times New Roman" w:cs="Times New Roman"/>
          <w:sz w:val="24"/>
          <w:szCs w:val="24"/>
        </w:rPr>
        <w:t>izgradio</w:t>
      </w:r>
      <w:r w:rsidRPr="003670B3">
        <w:rPr>
          <w:rFonts w:ascii="Times New Roman" w:hAnsi="Times New Roman" w:cs="Times New Roman"/>
          <w:sz w:val="24"/>
          <w:szCs w:val="24"/>
        </w:rPr>
        <w:t xml:space="preserve"> cestu. Dakle,</w:t>
      </w:r>
      <w:r>
        <w:rPr>
          <w:rFonts w:ascii="Times New Roman" w:hAnsi="Times New Roman" w:cs="Times New Roman"/>
          <w:sz w:val="24"/>
          <w:szCs w:val="24"/>
        </w:rPr>
        <w:t xml:space="preserve"> da je</w:t>
      </w:r>
      <w:r w:rsidRPr="003670B3">
        <w:rPr>
          <w:rFonts w:ascii="Times New Roman" w:hAnsi="Times New Roman" w:cs="Times New Roman"/>
          <w:sz w:val="24"/>
          <w:szCs w:val="24"/>
        </w:rPr>
        <w:t xml:space="preserve"> tamo cesta više od 10 godina</w:t>
      </w:r>
      <w:r>
        <w:rPr>
          <w:rFonts w:ascii="Times New Roman" w:hAnsi="Times New Roman" w:cs="Times New Roman"/>
          <w:sz w:val="24"/>
          <w:szCs w:val="24"/>
        </w:rPr>
        <w:t>, a p</w:t>
      </w:r>
      <w:r w:rsidRPr="003670B3">
        <w:rPr>
          <w:rFonts w:ascii="Times New Roman" w:hAnsi="Times New Roman" w:cs="Times New Roman"/>
          <w:sz w:val="24"/>
          <w:szCs w:val="24"/>
        </w:rPr>
        <w:t xml:space="preserve">rema Zakonu o cestama vlasništvo je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3670B3">
        <w:rPr>
          <w:rFonts w:ascii="Times New Roman" w:hAnsi="Times New Roman" w:cs="Times New Roman"/>
          <w:sz w:val="24"/>
          <w:szCs w:val="24"/>
        </w:rPr>
        <w:t xml:space="preserve"> Zagreba.</w:t>
      </w:r>
      <w:r>
        <w:rPr>
          <w:rFonts w:ascii="Times New Roman" w:hAnsi="Times New Roman" w:cs="Times New Roman"/>
          <w:sz w:val="24"/>
          <w:szCs w:val="24"/>
        </w:rPr>
        <w:t xml:space="preserve"> U odnosu na dionice HT-a dužnosnik ističe da je </w:t>
      </w:r>
      <w:r w:rsidRPr="003670B3">
        <w:rPr>
          <w:rFonts w:ascii="Times New Roman" w:hAnsi="Times New Roman" w:cs="Times New Roman"/>
          <w:sz w:val="24"/>
          <w:szCs w:val="24"/>
        </w:rPr>
        <w:t xml:space="preserve">zaboravio da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670B3">
        <w:rPr>
          <w:rFonts w:ascii="Times New Roman" w:hAnsi="Times New Roman" w:cs="Times New Roman"/>
          <w:sz w:val="24"/>
          <w:szCs w:val="24"/>
        </w:rPr>
        <w:t xml:space="preserve"> prije 15ak godina kupio 69 dionica HT </w:t>
      </w:r>
      <w:proofErr w:type="spellStart"/>
      <w:r w:rsidRPr="003670B3">
        <w:rPr>
          <w:rFonts w:ascii="Times New Roman" w:hAnsi="Times New Roman" w:cs="Times New Roman"/>
          <w:sz w:val="24"/>
          <w:szCs w:val="24"/>
        </w:rPr>
        <w:t>d.o</w:t>
      </w:r>
      <w:proofErr w:type="spellEnd"/>
      <w:r w:rsidRPr="003670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, a za </w:t>
      </w:r>
      <w:r w:rsidRPr="003670B3">
        <w:rPr>
          <w:rFonts w:ascii="Times New Roman" w:hAnsi="Times New Roman" w:cs="Times New Roman"/>
          <w:sz w:val="24"/>
          <w:szCs w:val="24"/>
        </w:rPr>
        <w:t>dvije dionice supruge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3670B3">
        <w:rPr>
          <w:rFonts w:ascii="Times New Roman" w:hAnsi="Times New Roman" w:cs="Times New Roman"/>
          <w:sz w:val="24"/>
          <w:szCs w:val="24"/>
        </w:rPr>
        <w:t xml:space="preserve"> NK Hajduk</w:t>
      </w:r>
      <w:r>
        <w:rPr>
          <w:rFonts w:ascii="Times New Roman" w:hAnsi="Times New Roman" w:cs="Times New Roman"/>
          <w:sz w:val="24"/>
          <w:szCs w:val="24"/>
        </w:rPr>
        <w:t xml:space="preserve"> navodi da nije znao. Dužnosnik navodi i kako zna da ga neznanje ne opravdava, ali da nije ništa skrivao.</w:t>
      </w:r>
    </w:p>
    <w:p w14:paraId="5EF83F3B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3C" w14:textId="65DC82D1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očitovanja dužnosnika Povjerenstvo je od Grada Zagreba zatražilo podatke o tome je li </w:t>
      </w:r>
      <w:r w:rsidRPr="00841B5C">
        <w:rPr>
          <w:rFonts w:ascii="Times New Roman" w:hAnsi="Times New Roman" w:cs="Times New Roman"/>
          <w:sz w:val="24"/>
          <w:szCs w:val="24"/>
        </w:rPr>
        <w:t xml:space="preserve">Gradska skupština u odnosu na nekretnine k.č.br. 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7205ED">
        <w:rPr>
          <w:rFonts w:ascii="Times New Roman" w:hAnsi="Times New Roman" w:cs="Times New Roman"/>
          <w:sz w:val="24"/>
          <w:szCs w:val="24"/>
        </w:rPr>
        <w:t xml:space="preserve"> u naravi oranicu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7205ED">
        <w:rPr>
          <w:rFonts w:ascii="Times New Roman" w:hAnsi="Times New Roman" w:cs="Times New Roman"/>
          <w:sz w:val="24"/>
          <w:szCs w:val="24"/>
        </w:rPr>
        <w:t>, površine 25m2 i  k.č.br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7205ED">
        <w:rPr>
          <w:rFonts w:ascii="Times New Roman" w:hAnsi="Times New Roman" w:cs="Times New Roman"/>
          <w:sz w:val="24"/>
          <w:szCs w:val="24"/>
        </w:rPr>
        <w:t xml:space="preserve">, upisanu u ZK uložak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7205ED">
        <w:rPr>
          <w:rFonts w:ascii="Times New Roman" w:hAnsi="Times New Roman" w:cs="Times New Roman"/>
          <w:sz w:val="24"/>
          <w:szCs w:val="24"/>
        </w:rPr>
        <w:t xml:space="preserve">k.o.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7205ED">
        <w:rPr>
          <w:rFonts w:ascii="Times New Roman" w:hAnsi="Times New Roman" w:cs="Times New Roman"/>
          <w:sz w:val="24"/>
          <w:szCs w:val="24"/>
        </w:rPr>
        <w:t xml:space="preserve"> koja je opisana kao Ulica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7205ED">
        <w:rPr>
          <w:rFonts w:ascii="Times New Roman" w:hAnsi="Times New Roman" w:cs="Times New Roman"/>
          <w:sz w:val="24"/>
          <w:szCs w:val="24"/>
        </w:rPr>
        <w:t xml:space="preserve"> površine 553 m2 donijela odluku kojom navedene nekretnine proglašava komunalnom infrastrukturom, odnosno javnim dobrom u općoj upotrebi u vlasništvu Grada Zagreba (jesu li barem evidentirane kao komunalna infrastruktura) i smatraju li se navedene nekretnine</w:t>
      </w:r>
      <w:r w:rsidRPr="00841B5C">
        <w:rPr>
          <w:rFonts w:ascii="Times New Roman" w:hAnsi="Times New Roman" w:cs="Times New Roman"/>
          <w:sz w:val="24"/>
          <w:szCs w:val="24"/>
        </w:rPr>
        <w:t xml:space="preserve"> nerazvrstanom cestom u </w:t>
      </w:r>
      <w:proofErr w:type="spellStart"/>
      <w:r w:rsidRPr="00841B5C">
        <w:rPr>
          <w:rFonts w:ascii="Times New Roman" w:hAnsi="Times New Roman" w:cs="Times New Roman"/>
          <w:sz w:val="24"/>
          <w:szCs w:val="24"/>
        </w:rPr>
        <w:t>izvanknjižnom</w:t>
      </w:r>
      <w:proofErr w:type="spellEnd"/>
      <w:r w:rsidRPr="00841B5C">
        <w:rPr>
          <w:rFonts w:ascii="Times New Roman" w:hAnsi="Times New Roman" w:cs="Times New Roman"/>
          <w:sz w:val="24"/>
          <w:szCs w:val="24"/>
        </w:rPr>
        <w:t xml:space="preserve"> vlasništvu Grada Zagreba na temelju eventualno izdane  </w:t>
      </w:r>
      <w:r w:rsidRPr="00841B5C">
        <w:rPr>
          <w:rFonts w:ascii="Times New Roman" w:hAnsi="Times New Roman" w:cs="Times New Roman"/>
          <w:sz w:val="24"/>
          <w:szCs w:val="24"/>
        </w:rPr>
        <w:lastRenderedPageBreak/>
        <w:t xml:space="preserve">uporabne dozvole u smislu odredaba članka 98.-109. Zakona o cestama („Narodne novine“, broj 84/11,22/13,54/13,148/13,92/14 i 110/19.)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83F3D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3E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Zagreb je odgovorio očitovanjem KLASA: 340-01/21-001/1701, URBROJ: 251-13-11/1-005-21-2/AT od 6. srpnja 2021.g. dostavljajući očitovanje i dokumentaciju (geodetski elaborat) Sektora za pravne i financijske poslove Grada Zagreba iz kojeg je razvidno da se navedene čestice smatraju nerazvrstanom cestom. Stoga je u odnosu na navedenu nekretninu dužnosnik opravdao svoj nesklad.</w:t>
      </w:r>
    </w:p>
    <w:p w14:paraId="5EF83F3F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40" w14:textId="50C6DD77" w:rsidR="00AF67AA" w:rsidRPr="007205ED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ED">
        <w:rPr>
          <w:rFonts w:ascii="Times New Roman" w:hAnsi="Times New Roman" w:cs="Times New Roman"/>
          <w:sz w:val="24"/>
          <w:szCs w:val="24"/>
        </w:rPr>
        <w:t>Nadalje, uvidom u aktualno zemljišnoknjižno stanje i povijesni prikaz izvatka iz zemljišne knjige ZK odjela Pag</w:t>
      </w:r>
      <w:bookmarkStart w:id="1" w:name="_Hlk89780842"/>
      <w:r w:rsidRPr="007205ED">
        <w:rPr>
          <w:rFonts w:ascii="Times New Roman" w:hAnsi="Times New Roman" w:cs="Times New Roman"/>
          <w:sz w:val="24"/>
          <w:szCs w:val="24"/>
        </w:rPr>
        <w:t xml:space="preserve">, k.o.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244D72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7205ED">
        <w:rPr>
          <w:rFonts w:ascii="Times New Roman" w:hAnsi="Times New Roman" w:cs="Times New Roman"/>
          <w:sz w:val="24"/>
          <w:szCs w:val="24"/>
        </w:rPr>
        <w:t xml:space="preserve"> ZK uložak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720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5ED">
        <w:rPr>
          <w:rFonts w:ascii="Times New Roman" w:hAnsi="Times New Roman" w:cs="Times New Roman"/>
          <w:sz w:val="24"/>
          <w:szCs w:val="24"/>
        </w:rPr>
        <w:t>kat.čest</w:t>
      </w:r>
      <w:proofErr w:type="spellEnd"/>
      <w:r w:rsidRPr="007205ED">
        <w:rPr>
          <w:rFonts w:ascii="Times New Roman" w:hAnsi="Times New Roman" w:cs="Times New Roman"/>
          <w:sz w:val="24"/>
          <w:szCs w:val="24"/>
        </w:rPr>
        <w:t xml:space="preserve">.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7205E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7205ED">
        <w:rPr>
          <w:rFonts w:ascii="Times New Roman" w:hAnsi="Times New Roman" w:cs="Times New Roman"/>
          <w:sz w:val="24"/>
          <w:szCs w:val="24"/>
        </w:rPr>
        <w:t xml:space="preserve">utvrđeno je da je dužnosnik prodao apartman </w:t>
      </w:r>
      <w:proofErr w:type="spellStart"/>
      <w:r w:rsidRPr="007205ED">
        <w:rPr>
          <w:rFonts w:ascii="Times New Roman" w:hAnsi="Times New Roman" w:cs="Times New Roman"/>
          <w:sz w:val="24"/>
          <w:szCs w:val="24"/>
        </w:rPr>
        <w:t>etažiran</w:t>
      </w:r>
      <w:proofErr w:type="spellEnd"/>
      <w:r w:rsidRPr="007205ED">
        <w:rPr>
          <w:rFonts w:ascii="Times New Roman" w:hAnsi="Times New Roman" w:cs="Times New Roman"/>
          <w:sz w:val="24"/>
          <w:szCs w:val="24"/>
        </w:rPr>
        <w:t xml:space="preserve"> pod brojem E-6 i pripadajući prostor pod brojem E-8 u travnju 2002.g., međutim da je vlasništvo kupca uknjiženo nakon provedene redovite provjere čime je dužnosnik i u pogledu navedenog opravdao nesklad.</w:t>
      </w:r>
    </w:p>
    <w:p w14:paraId="5EF83F41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42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a s obzirom da je stubište u navedenoj nekretnini zajednički prostor svih stanara (pa tako i dužnosnika i njegove supruge) bez određene površine u konkretnom slučaju </w:t>
      </w:r>
      <w:r w:rsidRPr="00CF0C41">
        <w:rPr>
          <w:rFonts w:ascii="Times New Roman" w:hAnsi="Times New Roman" w:cs="Times New Roman"/>
          <w:sz w:val="24"/>
          <w:szCs w:val="24"/>
        </w:rPr>
        <w:t>Povjerenstvo smatra da</w:t>
      </w:r>
      <w:r>
        <w:rPr>
          <w:rFonts w:ascii="Times New Roman" w:hAnsi="Times New Roman" w:cs="Times New Roman"/>
          <w:sz w:val="24"/>
          <w:szCs w:val="24"/>
        </w:rPr>
        <w:t xml:space="preserve"> u odnosu na navedeno nije svrhovito pokretati postupak.</w:t>
      </w:r>
    </w:p>
    <w:p w14:paraId="5EF83F43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44" w14:textId="2CC42D0C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5ED">
        <w:rPr>
          <w:rFonts w:ascii="Times New Roman" w:hAnsi="Times New Roman" w:cs="Times New Roman"/>
          <w:sz w:val="24"/>
          <w:szCs w:val="24"/>
        </w:rPr>
        <w:t>Slijedom navedenog, Povjerenstvo nije pokrenulo postupak u odnosu na nekretnine k.č.br</w:t>
      </w:r>
      <w:r w:rsidRPr="00244D72">
        <w:rPr>
          <w:rFonts w:ascii="Times New Roman" w:hAnsi="Times New Roman" w:cs="Times New Roman"/>
          <w:sz w:val="24"/>
          <w:szCs w:val="24"/>
          <w:highlight w:val="black"/>
        </w:rPr>
        <w:t xml:space="preserve">. 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7205ED">
        <w:rPr>
          <w:rFonts w:ascii="Times New Roman" w:hAnsi="Times New Roman" w:cs="Times New Roman"/>
          <w:sz w:val="24"/>
          <w:szCs w:val="24"/>
        </w:rPr>
        <w:t xml:space="preserve"> u naravi oranicu </w:t>
      </w:r>
      <w:proofErr w:type="spellStart"/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proofErr w:type="spellEnd"/>
      <w:r w:rsidRPr="00244D72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7205ED">
        <w:rPr>
          <w:rFonts w:ascii="Times New Roman" w:hAnsi="Times New Roman" w:cs="Times New Roman"/>
          <w:sz w:val="24"/>
          <w:szCs w:val="24"/>
        </w:rPr>
        <w:t xml:space="preserve"> površine 25m2 i  k.č.br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244D72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7205ED">
        <w:rPr>
          <w:rFonts w:ascii="Times New Roman" w:hAnsi="Times New Roman" w:cs="Times New Roman"/>
          <w:sz w:val="24"/>
          <w:szCs w:val="24"/>
        </w:rPr>
        <w:t xml:space="preserve"> upisanu u ZK uložak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7205ED">
        <w:rPr>
          <w:rFonts w:ascii="Times New Roman" w:hAnsi="Times New Roman" w:cs="Times New Roman"/>
          <w:sz w:val="24"/>
          <w:szCs w:val="24"/>
        </w:rPr>
        <w:t>..</w:t>
      </w:r>
      <w:r w:rsidRPr="007205ED">
        <w:rPr>
          <w:rFonts w:ascii="Times New Roman" w:hAnsi="Times New Roman" w:cs="Times New Roman"/>
          <w:sz w:val="24"/>
          <w:szCs w:val="24"/>
        </w:rPr>
        <w:t xml:space="preserve">k.o.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7205ED">
        <w:rPr>
          <w:rFonts w:ascii="Times New Roman" w:hAnsi="Times New Roman" w:cs="Times New Roman"/>
          <w:sz w:val="24"/>
          <w:szCs w:val="24"/>
        </w:rPr>
        <w:t xml:space="preserve"> koja je opisana kao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7205ED">
        <w:rPr>
          <w:rFonts w:ascii="Times New Roman" w:hAnsi="Times New Roman" w:cs="Times New Roman"/>
          <w:sz w:val="24"/>
          <w:szCs w:val="24"/>
        </w:rPr>
        <w:t xml:space="preserve"> odvojak, nekretninu , k.o.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7205ED">
        <w:rPr>
          <w:rFonts w:ascii="Times New Roman" w:hAnsi="Times New Roman" w:cs="Times New Roman"/>
          <w:sz w:val="24"/>
          <w:szCs w:val="24"/>
        </w:rPr>
        <w:t xml:space="preserve">, ZK uložak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720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5ED">
        <w:rPr>
          <w:rFonts w:ascii="Times New Roman" w:hAnsi="Times New Roman" w:cs="Times New Roman"/>
          <w:sz w:val="24"/>
          <w:szCs w:val="24"/>
        </w:rPr>
        <w:t>kat.čest</w:t>
      </w:r>
      <w:proofErr w:type="spellEnd"/>
      <w:r w:rsidRPr="007205ED">
        <w:rPr>
          <w:rFonts w:ascii="Times New Roman" w:hAnsi="Times New Roman" w:cs="Times New Roman"/>
          <w:sz w:val="24"/>
          <w:szCs w:val="24"/>
        </w:rPr>
        <w:t xml:space="preserve">. </w:t>
      </w:r>
      <w:r w:rsidR="007205ED" w:rsidRPr="00244D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bookmarkStart w:id="2" w:name="_GoBack"/>
      <w:bookmarkEnd w:id="2"/>
      <w:r w:rsidRPr="007205ED">
        <w:rPr>
          <w:rFonts w:ascii="Times New Roman" w:hAnsi="Times New Roman" w:cs="Times New Roman"/>
          <w:sz w:val="24"/>
          <w:szCs w:val="24"/>
        </w:rPr>
        <w:t xml:space="preserve"> i pripadajuće stubište.</w:t>
      </w:r>
    </w:p>
    <w:p w14:paraId="5EF83F45" w14:textId="77777777" w:rsidR="00AF67AA" w:rsidRDefault="00AF67AA" w:rsidP="00AF6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46" w14:textId="77777777" w:rsidR="00C05EB2" w:rsidRDefault="00AF67AA" w:rsidP="00C05E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nesklad za koji je postupak pokrenut Povjerenstvo ukazuje </w:t>
      </w:r>
      <w:r w:rsidR="00C05EB2" w:rsidRPr="00C05EB2">
        <w:rPr>
          <w:rFonts w:ascii="Times New Roman" w:hAnsi="Times New Roman" w:cs="Times New Roman"/>
          <w:sz w:val="24"/>
          <w:szCs w:val="24"/>
        </w:rPr>
        <w:t xml:space="preserve">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kakvim ga je prikazao u podnesenom Izvješću o imovinskom stanju, a da podaci koje je utvrdilo Povjerenstvo odnosno oni koji proizlaze iz pribavljene dokumentacije nadležnih tijela ne prikazuju stvarno stanje. </w:t>
      </w:r>
    </w:p>
    <w:p w14:paraId="5EF83F47" w14:textId="77777777" w:rsidR="00C05EB2" w:rsidRPr="00C05EB2" w:rsidRDefault="00C05EB2" w:rsidP="00C05E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48" w14:textId="77777777" w:rsidR="00C05EB2" w:rsidRDefault="00C05EB2" w:rsidP="00C05E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B2">
        <w:rPr>
          <w:rFonts w:ascii="Times New Roman" w:hAnsi="Times New Roman" w:cs="Times New Roman"/>
          <w:sz w:val="24"/>
          <w:szCs w:val="24"/>
        </w:rPr>
        <w:t>Dakle, ispunjenje obveze iz članka 27. ZSSI-a ne znači objasniti da je dužnosnik iste propustio unijeti, a da su podaci pribavljeni od nadležnih tijela točni.</w:t>
      </w:r>
    </w:p>
    <w:p w14:paraId="5EF83F49" w14:textId="77777777" w:rsidR="00C05EB2" w:rsidRPr="00C05EB2" w:rsidRDefault="00C05EB2" w:rsidP="00C05E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4A" w14:textId="77777777" w:rsidR="00C75235" w:rsidRDefault="00C05EB2" w:rsidP="00C05E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B2">
        <w:rPr>
          <w:rFonts w:ascii="Times New Roman" w:hAnsi="Times New Roman" w:cs="Times New Roman"/>
          <w:sz w:val="24"/>
          <w:szCs w:val="24"/>
        </w:rPr>
        <w:t>Povjerenstvo ističe da navodi koje je dužnosnik iznio u svojem očitovanju ne opravdavaju utvrđeni nesklad u smislu odredaba članka 26. i 27. ZSSI-a.</w:t>
      </w:r>
    </w:p>
    <w:p w14:paraId="5EF83F4B" w14:textId="77777777" w:rsidR="00C05EB2" w:rsidRDefault="00C05EB2" w:rsidP="00C05E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83F4C" w14:textId="77777777" w:rsidR="00F825D0" w:rsidRDefault="00F825D0" w:rsidP="00F825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F825D0">
        <w:rPr>
          <w:rFonts w:ascii="Times New Roman" w:hAnsi="Times New Roman" w:cs="Times New Roman"/>
          <w:color w:val="000000"/>
          <w:sz w:val="24"/>
        </w:rPr>
        <w:t>Stoga je odlučeno kao u točki I. izreke ovoga akta.</w:t>
      </w:r>
    </w:p>
    <w:p w14:paraId="5EF83F4D" w14:textId="77777777" w:rsidR="00AF67AA" w:rsidRDefault="00AF67AA" w:rsidP="00F825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14:paraId="5EF83F4E" w14:textId="77777777" w:rsid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AF67AA">
        <w:rPr>
          <w:rFonts w:ascii="Times New Roman" w:hAnsi="Times New Roman" w:cs="Times New Roman"/>
          <w:color w:val="000000"/>
          <w:sz w:val="24"/>
        </w:rPr>
        <w:t xml:space="preserve">Člankom 42. ZSSI-a propisane su sankcije koje se mogu izreći za povredu odredbi navedenog Zakona. Za povredu odredbi članka </w:t>
      </w:r>
      <w:r>
        <w:rPr>
          <w:rFonts w:ascii="Times New Roman" w:hAnsi="Times New Roman" w:cs="Times New Roman"/>
          <w:color w:val="000000"/>
          <w:sz w:val="24"/>
        </w:rPr>
        <w:t xml:space="preserve">8. i 9. </w:t>
      </w:r>
      <w:r w:rsidRPr="00AF67AA">
        <w:rPr>
          <w:rFonts w:ascii="Times New Roman" w:hAnsi="Times New Roman" w:cs="Times New Roman"/>
          <w:color w:val="000000"/>
          <w:sz w:val="24"/>
        </w:rPr>
        <w:t xml:space="preserve"> ZSSI-a Povjerenstvo može izreći sankciju obustave isplate dijela neto mjesečne plaće i javno objavljivanje odluke Povjerenstva. </w:t>
      </w:r>
    </w:p>
    <w:p w14:paraId="5EF83F4F" w14:textId="77777777" w:rsidR="00AF67AA" w:rsidRPr="00AF67AA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14:paraId="435ECC23" w14:textId="77777777" w:rsidR="00A55465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AF67AA">
        <w:rPr>
          <w:rFonts w:ascii="Times New Roman" w:hAnsi="Times New Roman" w:cs="Times New Roman"/>
          <w:color w:val="000000"/>
          <w:sz w:val="24"/>
        </w:rPr>
        <w:t xml:space="preserve">Odredbama ZSSI-a nije propisan rok u kojem je Povjerenstvo nakon prestanka obnašanja dužnosti iz članka 3. ZSSI-a ovlašteno i nadležno provoditi postupak radi utvrđivanja predstavljaju li radnje ili propusti dužnosnika povredu odredbi ZSSI-a, već su člankom 20. stavkom 3. ZSSI-a propisane obveze, zabrane i ograničenja koja obvezuju dužnosnike kako tijekom mandata tako i u razdoblju od 12 mjeseci od dana prestanka obnašanja dužnosti. Međutim, s obzirom da je u trenutku donošenja ove Odluke proteklo više od dvanaest mjeseci od dana prestanka obnašanja dužnosti </w:t>
      </w:r>
      <w:r>
        <w:rPr>
          <w:rFonts w:ascii="Times New Roman" w:hAnsi="Times New Roman" w:cs="Times New Roman"/>
          <w:color w:val="000000"/>
          <w:sz w:val="24"/>
        </w:rPr>
        <w:t>zastupnika u Hrvatskom saboru,</w:t>
      </w:r>
      <w:r w:rsidRPr="00AF67AA">
        <w:rPr>
          <w:rFonts w:ascii="Times New Roman" w:hAnsi="Times New Roman" w:cs="Times New Roman"/>
          <w:color w:val="000000"/>
          <w:sz w:val="24"/>
        </w:rPr>
        <w:t xml:space="preserve"> a da dužnosnik  ne obnaša niti neku drugu dužnost iz članka 3. ZSSI-a, Povjerenstvo u konkretnom slučaju </w:t>
      </w:r>
      <w:r w:rsidR="00AD1FFE">
        <w:rPr>
          <w:rFonts w:ascii="Times New Roman" w:hAnsi="Times New Roman" w:cs="Times New Roman"/>
          <w:color w:val="000000"/>
          <w:sz w:val="24"/>
        </w:rPr>
        <w:t xml:space="preserve">ne može izreći </w:t>
      </w:r>
      <w:r w:rsidRPr="00AF67AA">
        <w:rPr>
          <w:rFonts w:ascii="Times New Roman" w:hAnsi="Times New Roman" w:cs="Times New Roman"/>
          <w:color w:val="000000"/>
          <w:sz w:val="24"/>
        </w:rPr>
        <w:t>sankcij</w:t>
      </w:r>
      <w:r w:rsidR="00AD1FFE">
        <w:rPr>
          <w:rFonts w:ascii="Times New Roman" w:hAnsi="Times New Roman" w:cs="Times New Roman"/>
          <w:color w:val="000000"/>
          <w:sz w:val="24"/>
        </w:rPr>
        <w:t>u.</w:t>
      </w:r>
      <w:r w:rsidRPr="00AF67AA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4ADCF7A" w14:textId="77777777" w:rsidR="00A55465" w:rsidRDefault="00A55465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14:paraId="5EF83F50" w14:textId="31207178" w:rsidR="00AF67AA" w:rsidRPr="00F825D0" w:rsidRDefault="00AF67AA" w:rsidP="00A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AF67AA">
        <w:rPr>
          <w:rFonts w:ascii="Times New Roman" w:hAnsi="Times New Roman" w:cs="Times New Roman"/>
          <w:color w:val="000000"/>
          <w:sz w:val="24"/>
        </w:rPr>
        <w:t xml:space="preserve">Slijedom navedenog, odlučeno je kao </w:t>
      </w:r>
      <w:r w:rsidR="00AD1FFE">
        <w:rPr>
          <w:rFonts w:ascii="Times New Roman" w:hAnsi="Times New Roman" w:cs="Times New Roman"/>
          <w:color w:val="000000"/>
          <w:sz w:val="24"/>
        </w:rPr>
        <w:t xml:space="preserve">u </w:t>
      </w:r>
      <w:r w:rsidRPr="00AF67AA">
        <w:rPr>
          <w:rFonts w:ascii="Times New Roman" w:hAnsi="Times New Roman" w:cs="Times New Roman"/>
          <w:color w:val="000000"/>
          <w:sz w:val="24"/>
        </w:rPr>
        <w:t xml:space="preserve">točki II. </w:t>
      </w:r>
      <w:r w:rsidR="00AD1FFE">
        <w:rPr>
          <w:rFonts w:ascii="Times New Roman" w:hAnsi="Times New Roman" w:cs="Times New Roman"/>
          <w:color w:val="000000"/>
          <w:sz w:val="24"/>
        </w:rPr>
        <w:t>i</w:t>
      </w:r>
      <w:r w:rsidRPr="00AF67AA">
        <w:rPr>
          <w:rFonts w:ascii="Times New Roman" w:hAnsi="Times New Roman" w:cs="Times New Roman"/>
          <w:color w:val="000000"/>
          <w:sz w:val="24"/>
        </w:rPr>
        <w:t>zreke.</w:t>
      </w:r>
    </w:p>
    <w:p w14:paraId="5EF83F51" w14:textId="77777777" w:rsidR="00F825D0" w:rsidRPr="00F825D0" w:rsidRDefault="00F825D0" w:rsidP="00F825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EF83F52" w14:textId="77777777" w:rsidR="00F825D0" w:rsidRPr="00F825D0" w:rsidRDefault="00F825D0" w:rsidP="00F825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EF83F53" w14:textId="77777777" w:rsidR="00F825D0" w:rsidRPr="00F825D0" w:rsidRDefault="00F825D0" w:rsidP="00F825D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062C5F1C" w14:textId="77777777" w:rsidR="00A55465" w:rsidRDefault="00A55465" w:rsidP="00386D7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F83F54" w14:textId="3C222D30" w:rsidR="00F825D0" w:rsidRPr="00F825D0" w:rsidRDefault="00F825D0" w:rsidP="00386D7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    Nataša Novaković, </w:t>
      </w:r>
      <w:proofErr w:type="spellStart"/>
      <w:r w:rsidRPr="00F825D0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666E42" w14:textId="77777777" w:rsidR="00A55465" w:rsidRDefault="00A55465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46EC4BC" w14:textId="77777777" w:rsidR="00A55465" w:rsidRDefault="00A55465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EF83F55" w14:textId="55C22769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5EF83F56" w14:textId="77777777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F825D0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5EF83F57" w14:textId="77777777" w:rsidR="00F825D0" w:rsidRPr="00F825D0" w:rsidRDefault="00F825D0" w:rsidP="00F825D0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5EF83F58" w14:textId="116A55BC" w:rsidR="00F825D0" w:rsidRDefault="00F825D0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1. Dužnosnik </w:t>
      </w:r>
      <w:r w:rsidR="00AF67AA">
        <w:rPr>
          <w:rFonts w:ascii="Times New Roman" w:eastAsia="Calibri" w:hAnsi="Times New Roman" w:cs="Times New Roman"/>
          <w:sz w:val="24"/>
          <w:szCs w:val="24"/>
        </w:rPr>
        <w:t xml:space="preserve">Milan </w:t>
      </w:r>
      <w:proofErr w:type="spellStart"/>
      <w:r w:rsidR="00AF67AA">
        <w:rPr>
          <w:rFonts w:ascii="Times New Roman" w:eastAsia="Calibri" w:hAnsi="Times New Roman" w:cs="Times New Roman"/>
          <w:sz w:val="24"/>
          <w:szCs w:val="24"/>
        </w:rPr>
        <w:t>Kujundžić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C83">
        <w:rPr>
          <w:rFonts w:ascii="Times New Roman" w:eastAsia="Calibri" w:hAnsi="Times New Roman" w:cs="Times New Roman"/>
          <w:sz w:val="24"/>
          <w:szCs w:val="24"/>
        </w:rPr>
        <w:t>osobna dostava</w:t>
      </w:r>
    </w:p>
    <w:p w14:paraId="5EF83F59" w14:textId="77777777" w:rsidR="00AF67AA" w:rsidRDefault="00AF67AA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Na znanje podnositelju prijave</w:t>
      </w:r>
    </w:p>
    <w:p w14:paraId="5EF83F5A" w14:textId="77777777" w:rsidR="00F825D0" w:rsidRPr="00F825D0" w:rsidRDefault="00AF67AA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825D0" w:rsidRPr="00F825D0">
        <w:rPr>
          <w:rFonts w:ascii="Times New Roman" w:eastAsia="Calibri" w:hAnsi="Times New Roman" w:cs="Times New Roman"/>
          <w:sz w:val="24"/>
          <w:szCs w:val="24"/>
        </w:rPr>
        <w:t>. Objava na internetskoj stranici Povjerenstva</w:t>
      </w:r>
    </w:p>
    <w:p w14:paraId="5EF83F5B" w14:textId="77777777" w:rsidR="00F825D0" w:rsidRPr="00F825D0" w:rsidRDefault="00AF67AA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825D0" w:rsidRPr="00F825D0">
        <w:rPr>
          <w:rFonts w:ascii="Times New Roman" w:eastAsia="Calibri" w:hAnsi="Times New Roman" w:cs="Times New Roman"/>
          <w:sz w:val="24"/>
          <w:szCs w:val="24"/>
        </w:rPr>
        <w:t>. Pismohrana</w:t>
      </w:r>
    </w:p>
    <w:p w14:paraId="5EF83F5C" w14:textId="77777777" w:rsidR="00F825D0" w:rsidRPr="00F825D0" w:rsidRDefault="00F825D0" w:rsidP="00F825D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2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p w14:paraId="5EF83F5D" w14:textId="77777777" w:rsidR="00F825D0" w:rsidRPr="008F7FEA" w:rsidRDefault="00F825D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825D0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3F60" w14:textId="77777777" w:rsidR="0066150D" w:rsidRDefault="0066150D" w:rsidP="005B5818">
      <w:pPr>
        <w:spacing w:after="0" w:line="240" w:lineRule="auto"/>
      </w:pPr>
      <w:r>
        <w:separator/>
      </w:r>
    </w:p>
  </w:endnote>
  <w:endnote w:type="continuationSeparator" w:id="0">
    <w:p w14:paraId="5EF83F61" w14:textId="77777777" w:rsidR="0066150D" w:rsidRDefault="0066150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3F64" w14:textId="77777777" w:rsidR="0066150D" w:rsidRDefault="0066150D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EF83F6F" wp14:editId="5EF83F7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C9C0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EF83F65" w14:textId="77777777" w:rsidR="0066150D" w:rsidRPr="005B5818" w:rsidRDefault="0066150D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EF83F66" w14:textId="77777777" w:rsidR="0066150D" w:rsidRDefault="006615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3F6D" w14:textId="77777777" w:rsidR="0066150D" w:rsidRDefault="0066150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EF83F77" wp14:editId="5EF83F7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94D0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EF83F6E" w14:textId="77777777" w:rsidR="0066150D" w:rsidRPr="005B5818" w:rsidRDefault="0066150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3F5E" w14:textId="77777777" w:rsidR="0066150D" w:rsidRDefault="0066150D" w:rsidP="005B5818">
      <w:pPr>
        <w:spacing w:after="0" w:line="240" w:lineRule="auto"/>
      </w:pPr>
      <w:r>
        <w:separator/>
      </w:r>
    </w:p>
  </w:footnote>
  <w:footnote w:type="continuationSeparator" w:id="0">
    <w:p w14:paraId="5EF83F5F" w14:textId="77777777" w:rsidR="0066150D" w:rsidRDefault="0066150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Content>
      <w:p w14:paraId="5EF83F62" w14:textId="57EF67EF" w:rsidR="0066150D" w:rsidRDefault="0066150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83F63" w14:textId="77777777" w:rsidR="0066150D" w:rsidRDefault="0066150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3F67" w14:textId="77777777" w:rsidR="0066150D" w:rsidRPr="005B5818" w:rsidRDefault="0066150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F83F71" wp14:editId="5EF83F7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83F79" w14:textId="77777777" w:rsidR="0066150D" w:rsidRPr="00CA2B25" w:rsidRDefault="0066150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F83F7A" w14:textId="77777777" w:rsidR="0066150D" w:rsidRPr="00CA2B25" w:rsidRDefault="0066150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EF83F7B" w14:textId="77777777" w:rsidR="0066150D" w:rsidRDefault="0066150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83F7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EF83F7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F83F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EF83F7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EF83F73" wp14:editId="5EF83F7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EF83F75" wp14:editId="5EF83F7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EF83F68" w14:textId="77777777" w:rsidR="0066150D" w:rsidRPr="00945142" w:rsidRDefault="0066150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EF83F69" w14:textId="77777777" w:rsidR="0066150D" w:rsidRPr="00AA3F5D" w:rsidRDefault="0066150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EF83F6A" w14:textId="77777777" w:rsidR="0066150D" w:rsidRPr="002C4098" w:rsidRDefault="0066150D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EF83F6B" w14:textId="77777777" w:rsidR="0066150D" w:rsidRPr="002C4098" w:rsidRDefault="0066150D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F83F6C" w14:textId="77777777" w:rsidR="0066150D" w:rsidRDefault="0066150D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74D"/>
    <w:multiLevelType w:val="hybridMultilevel"/>
    <w:tmpl w:val="E926EFC8"/>
    <w:lvl w:ilvl="0" w:tplc="8882455A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F5C4A08"/>
    <w:multiLevelType w:val="multilevel"/>
    <w:tmpl w:val="C1882A5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9045B9"/>
    <w:multiLevelType w:val="hybridMultilevel"/>
    <w:tmpl w:val="EB9EBB50"/>
    <w:lvl w:ilvl="0" w:tplc="93F226E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6A87"/>
    <w:multiLevelType w:val="hybridMultilevel"/>
    <w:tmpl w:val="20861ACA"/>
    <w:lvl w:ilvl="0" w:tplc="D860673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67EC1"/>
    <w:rsid w:val="000B2775"/>
    <w:rsid w:val="000C4E9D"/>
    <w:rsid w:val="000C5B03"/>
    <w:rsid w:val="000E75E4"/>
    <w:rsid w:val="000F5EE0"/>
    <w:rsid w:val="00101F03"/>
    <w:rsid w:val="00112E23"/>
    <w:rsid w:val="0012224D"/>
    <w:rsid w:val="00185343"/>
    <w:rsid w:val="00195787"/>
    <w:rsid w:val="001C47FC"/>
    <w:rsid w:val="001D7BEB"/>
    <w:rsid w:val="001E3446"/>
    <w:rsid w:val="0023102B"/>
    <w:rsid w:val="0023718E"/>
    <w:rsid w:val="002421E6"/>
    <w:rsid w:val="00244D72"/>
    <w:rsid w:val="002541BE"/>
    <w:rsid w:val="002940DD"/>
    <w:rsid w:val="00296618"/>
    <w:rsid w:val="002C2815"/>
    <w:rsid w:val="002C4098"/>
    <w:rsid w:val="002C4EC2"/>
    <w:rsid w:val="002F313C"/>
    <w:rsid w:val="00322DCD"/>
    <w:rsid w:val="00332D21"/>
    <w:rsid w:val="003416CC"/>
    <w:rsid w:val="00354459"/>
    <w:rsid w:val="00375A76"/>
    <w:rsid w:val="00376285"/>
    <w:rsid w:val="00386D73"/>
    <w:rsid w:val="003A6C83"/>
    <w:rsid w:val="003C019C"/>
    <w:rsid w:val="003C2DEB"/>
    <w:rsid w:val="003C4B46"/>
    <w:rsid w:val="003E3A4F"/>
    <w:rsid w:val="00406E92"/>
    <w:rsid w:val="00411522"/>
    <w:rsid w:val="004A5B81"/>
    <w:rsid w:val="004B12AF"/>
    <w:rsid w:val="004E6648"/>
    <w:rsid w:val="00512887"/>
    <w:rsid w:val="00564BCB"/>
    <w:rsid w:val="005B5818"/>
    <w:rsid w:val="006178F8"/>
    <w:rsid w:val="00627642"/>
    <w:rsid w:val="006404B7"/>
    <w:rsid w:val="00647B1E"/>
    <w:rsid w:val="0066150D"/>
    <w:rsid w:val="00693FD7"/>
    <w:rsid w:val="006E4FD8"/>
    <w:rsid w:val="006F27E2"/>
    <w:rsid w:val="0071684E"/>
    <w:rsid w:val="007205ED"/>
    <w:rsid w:val="00736DEE"/>
    <w:rsid w:val="00747047"/>
    <w:rsid w:val="0077740E"/>
    <w:rsid w:val="00793EC7"/>
    <w:rsid w:val="007A4CDD"/>
    <w:rsid w:val="007C0269"/>
    <w:rsid w:val="007F2B72"/>
    <w:rsid w:val="007F5104"/>
    <w:rsid w:val="00824B78"/>
    <w:rsid w:val="00872BF1"/>
    <w:rsid w:val="00890D6C"/>
    <w:rsid w:val="008E4642"/>
    <w:rsid w:val="008F7FEA"/>
    <w:rsid w:val="009062CF"/>
    <w:rsid w:val="00913B0E"/>
    <w:rsid w:val="00945142"/>
    <w:rsid w:val="00965145"/>
    <w:rsid w:val="0098790B"/>
    <w:rsid w:val="00995344"/>
    <w:rsid w:val="009A3BD7"/>
    <w:rsid w:val="009B0DB7"/>
    <w:rsid w:val="009E5C2E"/>
    <w:rsid w:val="009E7D1F"/>
    <w:rsid w:val="00A22DF2"/>
    <w:rsid w:val="00A41D57"/>
    <w:rsid w:val="00A55465"/>
    <w:rsid w:val="00A96533"/>
    <w:rsid w:val="00AA3E69"/>
    <w:rsid w:val="00AA3F5D"/>
    <w:rsid w:val="00AD1FFE"/>
    <w:rsid w:val="00AE4562"/>
    <w:rsid w:val="00AF442D"/>
    <w:rsid w:val="00AF67AA"/>
    <w:rsid w:val="00B45418"/>
    <w:rsid w:val="00B76194"/>
    <w:rsid w:val="00B8119D"/>
    <w:rsid w:val="00B83F61"/>
    <w:rsid w:val="00BF5F4E"/>
    <w:rsid w:val="00BF6043"/>
    <w:rsid w:val="00C05EB2"/>
    <w:rsid w:val="00C24596"/>
    <w:rsid w:val="00C26394"/>
    <w:rsid w:val="00C43E69"/>
    <w:rsid w:val="00C75235"/>
    <w:rsid w:val="00CA0600"/>
    <w:rsid w:val="00CA28B6"/>
    <w:rsid w:val="00CA602D"/>
    <w:rsid w:val="00CF0867"/>
    <w:rsid w:val="00D02DD3"/>
    <w:rsid w:val="00D11BA5"/>
    <w:rsid w:val="00D1289E"/>
    <w:rsid w:val="00D21945"/>
    <w:rsid w:val="00D52F53"/>
    <w:rsid w:val="00D57A2E"/>
    <w:rsid w:val="00D66549"/>
    <w:rsid w:val="00D77342"/>
    <w:rsid w:val="00DF5A0F"/>
    <w:rsid w:val="00E03A9A"/>
    <w:rsid w:val="00E15A45"/>
    <w:rsid w:val="00E17857"/>
    <w:rsid w:val="00E3580A"/>
    <w:rsid w:val="00E462BB"/>
    <w:rsid w:val="00E4684A"/>
    <w:rsid w:val="00E46AFE"/>
    <w:rsid w:val="00EA44FB"/>
    <w:rsid w:val="00EC744A"/>
    <w:rsid w:val="00EE05AF"/>
    <w:rsid w:val="00EF1230"/>
    <w:rsid w:val="00F100F6"/>
    <w:rsid w:val="00F13740"/>
    <w:rsid w:val="00F334C6"/>
    <w:rsid w:val="00F73A99"/>
    <w:rsid w:val="00F825D0"/>
    <w:rsid w:val="00FA0034"/>
    <w:rsid w:val="00FB238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F83EC6"/>
  <w15:docId w15:val="{4B4EEBDE-AC47-4705-96FE-F562E4D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46</Value>
      <Value>25</Value>
      <Value>26</Value>
    </Clanci>
    <Javno xmlns="8638ef6a-48a0-457c-b738-9f65e71a9a26">DA</Javno>
    <Duznosnici_Value xmlns="8638ef6a-48a0-457c-b738-9f65e71a9a26">10279</Duznosnici_Value>
    <BrojPredmeta xmlns="8638ef6a-48a0-457c-b738-9f65e71a9a26">P-13/20</BrojPredmeta>
    <Duznosnici xmlns="8638ef6a-48a0-457c-b738-9f65e71a9a26">Milan Kujundžić,Zastupnik,Hrvatski sabor</Duznosnici>
    <VrstaDokumenta xmlns="8638ef6a-48a0-457c-b738-9f65e71a9a26">4</VrstaDokumenta>
    <KljucneRijeci xmlns="8638ef6a-48a0-457c-b738-9f65e71a9a26">
      <Value>19</Value>
      <Value>59</Value>
    </KljucneRijeci>
    <BrojAkta xmlns="8638ef6a-48a0-457c-b738-9f65e71a9a26">711-I-677-P-13-20/22-07-19</BrojAkta>
    <Sync xmlns="8638ef6a-48a0-457c-b738-9f65e71a9a26">0</Sync>
    <Sjednica xmlns="8638ef6a-48a0-457c-b738-9f65e71a9a26">268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726D7-5245-49E5-8629-1CF08073A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A7541-8841-491A-999C-32BB4DF2549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C2DCE-9A93-441E-BB4D-970F81E93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4591</Words>
  <Characters>26174</Characters>
  <Application>Microsoft Office Word</Application>
  <DocSecurity>0</DocSecurity>
  <Lines>218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Mia Jurinić</cp:lastModifiedBy>
  <cp:revision>3</cp:revision>
  <cp:lastPrinted>2022-06-01T14:25:00Z</cp:lastPrinted>
  <dcterms:created xsi:type="dcterms:W3CDTF">2022-06-01T14:25:00Z</dcterms:created>
  <dcterms:modified xsi:type="dcterms:W3CDTF">2022-06-02T08:59:00Z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