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7E4A" w14:textId="2346C8CD" w:rsidR="00332D21" w:rsidRPr="002C4098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bookmarkStart w:id="0" w:name="_GoBack"/>
      <w:bookmarkEnd w:id="0"/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</w:t>
      </w:r>
      <w:r w:rsidR="008B1EE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</w:t>
      </w:r>
      <w:r w:rsidRPr="002C409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F73A9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251B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3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353-</w:t>
      </w:r>
      <w:r w:rsidR="00251B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M-172</w:t>
      </w:r>
      <w:r w:rsidR="00D3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251B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="00D3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/2</w:t>
      </w:r>
      <w:r w:rsidR="00251B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314F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</w:t>
      </w:r>
      <w:r w:rsidR="00251B9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</w:p>
    <w:p w14:paraId="4CF1ABF8" w14:textId="77777777" w:rsidR="008F7FEA" w:rsidRPr="00404A70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C4098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04A70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  <w:r w:rsidR="0097593F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404A70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>siječnja</w:t>
      </w:r>
      <w:r w:rsidR="0097593F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51409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404A7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</w:p>
    <w:p w14:paraId="6E5F2B66" w14:textId="77777777" w:rsidR="00184F65" w:rsidRPr="00404A70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410CDE2" w14:textId="73955BCF" w:rsidR="00184F65" w:rsidRPr="00404A70" w:rsidRDefault="00184F65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  <w:color w:val="auto"/>
        </w:rPr>
        <w:t>Povjerenstvo za odlučivanje o sukobu interesa</w:t>
      </w:r>
      <w:r>
        <w:rPr>
          <w:color w:val="auto"/>
        </w:rPr>
        <w:t xml:space="preserve"> (u daljnjem tekstu: Povjerenstvo) u sastavu Nataše Novaković, kao predsjednice Povjerenstva, te Tončice Božić</w:t>
      </w:r>
      <w:r w:rsidR="001D1A2C">
        <w:rPr>
          <w:color w:val="auto"/>
        </w:rPr>
        <w:t>,</w:t>
      </w:r>
      <w:r w:rsidR="00F67EDD">
        <w:rPr>
          <w:color w:val="auto"/>
        </w:rPr>
        <w:t xml:space="preserve"> </w:t>
      </w:r>
      <w:r w:rsidR="003E53F7">
        <w:rPr>
          <w:color w:val="auto"/>
        </w:rPr>
        <w:t>Davorina Ivanjeka</w:t>
      </w:r>
      <w:r w:rsidR="00D51409">
        <w:rPr>
          <w:color w:val="auto"/>
        </w:rPr>
        <w:t>, Aleksandre Jozić-Ileković i</w:t>
      </w:r>
      <w:r w:rsidR="001D1A2C" w:rsidRPr="001D1A2C">
        <w:t xml:space="preserve"> </w:t>
      </w:r>
      <w:r w:rsidR="0067581A">
        <w:t>Tatijane Vučetić</w:t>
      </w:r>
      <w:r w:rsidR="001D1A2C">
        <w:t xml:space="preserve"> </w:t>
      </w:r>
      <w:r>
        <w:rPr>
          <w:color w:val="auto"/>
        </w:rPr>
        <w:t>kao članova Povjerenstva, na temelju članka 3</w:t>
      </w:r>
      <w:r w:rsidR="0049467E">
        <w:rPr>
          <w:color w:val="auto"/>
        </w:rPr>
        <w:t>2</w:t>
      </w:r>
      <w:r>
        <w:rPr>
          <w:color w:val="auto"/>
        </w:rPr>
        <w:t xml:space="preserve">. stavka 1. podstavka </w:t>
      </w:r>
      <w:r w:rsidR="0049467E">
        <w:rPr>
          <w:color w:val="auto"/>
        </w:rPr>
        <w:t>3</w:t>
      </w:r>
      <w:r>
        <w:rPr>
          <w:color w:val="auto"/>
        </w:rPr>
        <w:t xml:space="preserve">. Zakona o sprječavanju sukoba interesa („Narodne novine“ broj </w:t>
      </w:r>
      <w:r w:rsidR="0049467E">
        <w:rPr>
          <w:color w:val="auto"/>
        </w:rPr>
        <w:t>143/21</w:t>
      </w:r>
      <w:r>
        <w:rPr>
          <w:color w:val="auto"/>
        </w:rPr>
        <w:t>, u daljnjem tekstu: ZSSI</w:t>
      </w:r>
      <w:r w:rsidR="000C2E7A">
        <w:rPr>
          <w:color w:val="auto"/>
        </w:rPr>
        <w:t>/21</w:t>
      </w:r>
      <w:r>
        <w:rPr>
          <w:color w:val="auto"/>
        </w:rPr>
        <w:t xml:space="preserve">), </w:t>
      </w:r>
      <w:r>
        <w:rPr>
          <w:b/>
          <w:color w:val="auto"/>
        </w:rPr>
        <w:t>na zahtjev</w:t>
      </w:r>
      <w:r w:rsidR="00404A70">
        <w:rPr>
          <w:b/>
          <w:color w:val="auto"/>
        </w:rPr>
        <w:t xml:space="preserve"> obveznika</w:t>
      </w:r>
      <w:r w:rsidR="00065E61">
        <w:rPr>
          <w:b/>
          <w:color w:val="auto"/>
        </w:rPr>
        <w:t xml:space="preserve"> </w:t>
      </w:r>
      <w:r w:rsidR="00404A70">
        <w:rPr>
          <w:b/>
          <w:color w:val="auto"/>
        </w:rPr>
        <w:t>Ivana Solde</w:t>
      </w:r>
      <w:r w:rsidR="007B7B38">
        <w:rPr>
          <w:b/>
          <w:color w:val="auto"/>
        </w:rPr>
        <w:t xml:space="preserve">, </w:t>
      </w:r>
      <w:r w:rsidR="00404A70">
        <w:rPr>
          <w:b/>
          <w:color w:val="auto"/>
        </w:rPr>
        <w:t xml:space="preserve">člana uprave Hrvatske </w:t>
      </w:r>
      <w:r w:rsidR="00D94362">
        <w:rPr>
          <w:b/>
          <w:color w:val="auto"/>
        </w:rPr>
        <w:t>p</w:t>
      </w:r>
      <w:r w:rsidR="00404A70">
        <w:rPr>
          <w:b/>
          <w:color w:val="auto"/>
        </w:rPr>
        <w:t>oštanske banke</w:t>
      </w:r>
      <w:r w:rsidR="009D1A75">
        <w:rPr>
          <w:b/>
          <w:color w:val="auto"/>
        </w:rPr>
        <w:t>,</w:t>
      </w:r>
      <w:r w:rsidR="00F81E91">
        <w:rPr>
          <w:b/>
          <w:color w:val="auto"/>
        </w:rPr>
        <w:t xml:space="preserve"> dioničko društvo</w:t>
      </w:r>
      <w:r w:rsidR="007466D0">
        <w:rPr>
          <w:b/>
          <w:color w:val="auto"/>
        </w:rPr>
        <w:t xml:space="preserve"> ( u daljnjem tekstu: HPB d.d.) </w:t>
      </w:r>
      <w:r w:rsidR="00D43CCB">
        <w:rPr>
          <w:b/>
        </w:rPr>
        <w:t>,</w:t>
      </w:r>
      <w:r w:rsidR="00687028" w:rsidRPr="00D43CCB">
        <w:rPr>
          <w:b/>
        </w:rPr>
        <w:t xml:space="preserve"> </w:t>
      </w:r>
      <w:r w:rsidRPr="00D43CCB">
        <w:rPr>
          <w:b/>
          <w:color w:val="auto"/>
        </w:rPr>
        <w:t>za</w:t>
      </w:r>
      <w:r>
        <w:rPr>
          <w:b/>
          <w:color w:val="auto"/>
        </w:rPr>
        <w:t xml:space="preserve"> davanjem </w:t>
      </w:r>
      <w:r w:rsidR="00605371">
        <w:rPr>
          <w:b/>
          <w:color w:val="auto"/>
        </w:rPr>
        <w:t xml:space="preserve">mišljenja </w:t>
      </w:r>
      <w:r>
        <w:rPr>
          <w:b/>
          <w:color w:val="auto"/>
        </w:rPr>
        <w:t xml:space="preserve">Povjerenstva, </w:t>
      </w:r>
      <w:r>
        <w:rPr>
          <w:color w:val="auto"/>
        </w:rPr>
        <w:t xml:space="preserve">na </w:t>
      </w:r>
      <w:r w:rsidR="008B1EEF">
        <w:rPr>
          <w:color w:val="auto"/>
        </w:rPr>
        <w:t>15</w:t>
      </w:r>
      <w:r w:rsidR="00404A70">
        <w:rPr>
          <w:color w:val="auto"/>
        </w:rPr>
        <w:t>4</w:t>
      </w:r>
      <w:r>
        <w:rPr>
          <w:color w:val="auto"/>
        </w:rPr>
        <w:t xml:space="preserve">. sjednici održanoj dana </w:t>
      </w:r>
      <w:r w:rsidR="007B7B38" w:rsidRPr="00404A70">
        <w:rPr>
          <w:color w:val="auto"/>
        </w:rPr>
        <w:t>1</w:t>
      </w:r>
      <w:r w:rsidR="00404A70" w:rsidRPr="00404A70">
        <w:rPr>
          <w:color w:val="auto"/>
        </w:rPr>
        <w:t>2</w:t>
      </w:r>
      <w:r w:rsidR="008B1EEF" w:rsidRPr="00404A70">
        <w:rPr>
          <w:color w:val="auto"/>
        </w:rPr>
        <w:t>.</w:t>
      </w:r>
      <w:r w:rsidR="00404A70" w:rsidRPr="00404A70">
        <w:rPr>
          <w:color w:val="auto"/>
        </w:rPr>
        <w:t xml:space="preserve"> siječnja</w:t>
      </w:r>
      <w:r w:rsidR="004A1E23" w:rsidRPr="00404A70">
        <w:rPr>
          <w:color w:val="auto"/>
        </w:rPr>
        <w:t xml:space="preserve"> </w:t>
      </w:r>
      <w:r w:rsidRPr="00404A70">
        <w:rPr>
          <w:color w:val="auto"/>
        </w:rPr>
        <w:t>202</w:t>
      </w:r>
      <w:r w:rsidR="00D51409" w:rsidRPr="00404A70">
        <w:rPr>
          <w:color w:val="auto"/>
        </w:rPr>
        <w:t>2</w:t>
      </w:r>
      <w:r w:rsidRPr="00404A70">
        <w:rPr>
          <w:color w:val="auto"/>
        </w:rPr>
        <w:t>.g. daje sljedeće</w:t>
      </w:r>
    </w:p>
    <w:p w14:paraId="23B72B40" w14:textId="77777777" w:rsidR="00184F6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3C23C43D" w14:textId="77777777" w:rsidR="006B39C5" w:rsidRDefault="006B39C5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2E90D" w14:textId="1B30D9E4" w:rsidR="00CE5B92" w:rsidRDefault="00EF4ADC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MIŠLJENJE</w:t>
      </w:r>
    </w:p>
    <w:p w14:paraId="1BB37769" w14:textId="77777777" w:rsidR="00CE5B92" w:rsidRDefault="00CE5B92" w:rsidP="00CE5B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F8A8E5" w14:textId="4B9E7246" w:rsidR="00CE5B92" w:rsidRPr="00404A70" w:rsidRDefault="00F22D7A" w:rsidP="006B39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98231857"/>
      <w:r>
        <w:rPr>
          <w:rFonts w:ascii="Times New Roman" w:hAnsi="Times New Roman" w:cs="Times New Roman"/>
          <w:b/>
          <w:sz w:val="24"/>
          <w:szCs w:val="24"/>
        </w:rPr>
        <w:t xml:space="preserve">Kako je </w:t>
      </w:r>
      <w:r w:rsidR="007466D0">
        <w:rPr>
          <w:rFonts w:ascii="Times New Roman" w:hAnsi="Times New Roman" w:cs="Times New Roman"/>
          <w:b/>
          <w:sz w:val="24"/>
          <w:szCs w:val="24"/>
        </w:rPr>
        <w:t>HPB d.d.</w:t>
      </w:r>
      <w:r w:rsidR="00EF4ADC">
        <w:rPr>
          <w:rFonts w:ascii="Times New Roman" w:hAnsi="Times New Roman" w:cs="Times New Roman"/>
          <w:b/>
          <w:sz w:val="24"/>
          <w:szCs w:val="24"/>
        </w:rPr>
        <w:t xml:space="preserve"> trgovačko društvo u kojem Republika Hrvatska ima većinski udio</w:t>
      </w:r>
      <w:r>
        <w:rPr>
          <w:rFonts w:ascii="Times New Roman" w:hAnsi="Times New Roman" w:cs="Times New Roman"/>
          <w:b/>
          <w:sz w:val="24"/>
          <w:szCs w:val="24"/>
        </w:rPr>
        <w:t xml:space="preserve">, Ivan Soldo, član uprave HPB d.d., kao obveznik iz članka 3. stavka 1. podstavka 39. ZSSI-a/21, </w:t>
      </w:r>
      <w:r w:rsidR="00EF4ADC">
        <w:rPr>
          <w:rFonts w:ascii="Times New Roman" w:hAnsi="Times New Roman" w:cs="Times New Roman"/>
          <w:b/>
          <w:sz w:val="24"/>
          <w:szCs w:val="24"/>
        </w:rPr>
        <w:t>obve</w:t>
      </w:r>
      <w:r w:rsidR="007466D0">
        <w:rPr>
          <w:rFonts w:ascii="Times New Roman" w:hAnsi="Times New Roman" w:cs="Times New Roman"/>
          <w:b/>
          <w:sz w:val="24"/>
          <w:szCs w:val="24"/>
        </w:rPr>
        <w:t>zan</w:t>
      </w:r>
      <w:r>
        <w:rPr>
          <w:rFonts w:ascii="Times New Roman" w:hAnsi="Times New Roman" w:cs="Times New Roman"/>
          <w:b/>
          <w:sz w:val="24"/>
          <w:szCs w:val="24"/>
        </w:rPr>
        <w:t xml:space="preserve"> je</w:t>
      </w:r>
      <w:r w:rsidR="00EF4ADC">
        <w:rPr>
          <w:rFonts w:ascii="Times New Roman" w:hAnsi="Times New Roman" w:cs="Times New Roman"/>
          <w:b/>
          <w:sz w:val="24"/>
          <w:szCs w:val="24"/>
        </w:rPr>
        <w:t xml:space="preserve"> postupati </w:t>
      </w:r>
      <w:r w:rsidR="000C2E7A">
        <w:rPr>
          <w:rFonts w:ascii="Times New Roman" w:hAnsi="Times New Roman" w:cs="Times New Roman"/>
          <w:b/>
          <w:sz w:val="24"/>
          <w:szCs w:val="24"/>
        </w:rPr>
        <w:t xml:space="preserve">sukladno odredbama istog </w:t>
      </w:r>
      <w:r w:rsidR="00D94362">
        <w:rPr>
          <w:rFonts w:ascii="Times New Roman" w:hAnsi="Times New Roman" w:cs="Times New Roman"/>
          <w:b/>
          <w:sz w:val="24"/>
          <w:szCs w:val="24"/>
        </w:rPr>
        <w:t>Z</w:t>
      </w:r>
      <w:r w:rsidR="000C2E7A">
        <w:rPr>
          <w:rFonts w:ascii="Times New Roman" w:hAnsi="Times New Roman" w:cs="Times New Roman"/>
          <w:b/>
          <w:sz w:val="24"/>
          <w:szCs w:val="24"/>
        </w:rPr>
        <w:t>akona.</w:t>
      </w:r>
      <w:r w:rsidR="006B39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34744A69" w14:textId="77777777" w:rsidR="00CE5B92" w:rsidRDefault="00CE5B92" w:rsidP="00CE5B9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7633A" w14:textId="77777777" w:rsidR="00CE5B92" w:rsidRPr="00CE5B92" w:rsidRDefault="00CE5B92" w:rsidP="00CE5B92">
      <w:pPr>
        <w:pStyle w:val="Odlomakpopisa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6940A" w14:textId="77777777" w:rsidR="00184F65" w:rsidRPr="00A60C4A" w:rsidRDefault="00A60C4A" w:rsidP="00A60C4A">
      <w:pPr>
        <w:pStyle w:val="Odlomakpopisa"/>
        <w:spacing w:after="0"/>
        <w:ind w:left="1004"/>
        <w:jc w:val="both"/>
        <w:rPr>
          <w:rFonts w:ascii="Times New Roman" w:hAnsi="Times New Roman"/>
          <w:b/>
          <w:color w:val="FF0000"/>
          <w:sz w:val="20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184F65" w:rsidRPr="00A60C4A">
        <w:rPr>
          <w:rFonts w:ascii="Times New Roman" w:hAnsi="Times New Roman" w:cs="Times New Roman"/>
          <w:sz w:val="24"/>
          <w:szCs w:val="24"/>
        </w:rPr>
        <w:t>Obrazloženje</w:t>
      </w:r>
    </w:p>
    <w:p w14:paraId="18EA3A19" w14:textId="77777777" w:rsidR="00184F65" w:rsidRDefault="00184F65" w:rsidP="00184F65">
      <w:pPr>
        <w:spacing w:after="0"/>
        <w:ind w:firstLine="708"/>
        <w:jc w:val="center"/>
        <w:rPr>
          <w:rFonts w:ascii="Times New Roman" w:hAnsi="Times New Roman" w:cs="Times New Roman"/>
          <w:sz w:val="12"/>
          <w:szCs w:val="16"/>
        </w:rPr>
      </w:pPr>
    </w:p>
    <w:p w14:paraId="6CC38B4D" w14:textId="0F3B5701" w:rsidR="00184F6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Zahtjev</w:t>
      </w:r>
      <w:r w:rsidR="005816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="00845269">
        <w:rPr>
          <w:rFonts w:ascii="Times New Roman" w:hAnsi="Times New Roman" w:cs="Times New Roman"/>
          <w:sz w:val="24"/>
          <w:szCs w:val="24"/>
        </w:rPr>
        <w:t>očitovanjem</w:t>
      </w:r>
      <w:r>
        <w:rPr>
          <w:rFonts w:ascii="Times New Roman" w:hAnsi="Times New Roman" w:cs="Times New Roman"/>
          <w:sz w:val="24"/>
          <w:szCs w:val="24"/>
        </w:rPr>
        <w:t xml:space="preserve"> Povjerenstva </w:t>
      </w:r>
      <w:r w:rsidR="007B7B38">
        <w:rPr>
          <w:rFonts w:ascii="Times New Roman" w:hAnsi="Times New Roman" w:cs="Times New Roman"/>
          <w:sz w:val="24"/>
          <w:szCs w:val="24"/>
        </w:rPr>
        <w:t>podni</w:t>
      </w:r>
      <w:r w:rsidR="00404A70">
        <w:rPr>
          <w:rFonts w:ascii="Times New Roman" w:hAnsi="Times New Roman" w:cs="Times New Roman"/>
          <w:sz w:val="24"/>
          <w:szCs w:val="24"/>
        </w:rPr>
        <w:t>o je</w:t>
      </w:r>
      <w:r w:rsidR="007B7B38">
        <w:rPr>
          <w:rFonts w:ascii="Times New Roman" w:hAnsi="Times New Roman" w:cs="Times New Roman"/>
          <w:sz w:val="24"/>
          <w:szCs w:val="24"/>
        </w:rPr>
        <w:t xml:space="preserve"> </w:t>
      </w:r>
      <w:r w:rsidR="00404A70">
        <w:rPr>
          <w:rFonts w:ascii="Times New Roman" w:hAnsi="Times New Roman" w:cs="Times New Roman"/>
          <w:sz w:val="24"/>
          <w:szCs w:val="24"/>
        </w:rPr>
        <w:t>Ivan Sold</w:t>
      </w:r>
      <w:r w:rsidR="000C2E7A">
        <w:rPr>
          <w:rFonts w:ascii="Times New Roman" w:hAnsi="Times New Roman" w:cs="Times New Roman"/>
          <w:sz w:val="24"/>
          <w:szCs w:val="24"/>
        </w:rPr>
        <w:t>o</w:t>
      </w:r>
      <w:r w:rsidR="002A613E">
        <w:rPr>
          <w:rFonts w:ascii="Times New Roman" w:hAnsi="Times New Roman" w:cs="Times New Roman"/>
          <w:sz w:val="24"/>
          <w:szCs w:val="24"/>
        </w:rPr>
        <w:t xml:space="preserve">, </w:t>
      </w:r>
      <w:r w:rsidR="00404A70" w:rsidRPr="00404A70">
        <w:rPr>
          <w:rFonts w:ascii="Times New Roman" w:hAnsi="Times New Roman" w:cs="Times New Roman"/>
          <w:sz w:val="24"/>
          <w:szCs w:val="24"/>
        </w:rPr>
        <w:t>član uprave Hrvatske Poštanske banke</w:t>
      </w:r>
      <w:r w:rsidR="000C2E7A">
        <w:rPr>
          <w:rFonts w:ascii="Times New Roman" w:hAnsi="Times New Roman" w:cs="Times New Roman"/>
          <w:sz w:val="24"/>
          <w:szCs w:val="24"/>
        </w:rPr>
        <w:t xml:space="preserve"> d.d</w:t>
      </w:r>
      <w:r w:rsidR="00845269" w:rsidRPr="00D43CCB">
        <w:rPr>
          <w:rFonts w:ascii="Times New Roman" w:hAnsi="Times New Roman" w:cs="Times New Roman"/>
          <w:sz w:val="24"/>
          <w:szCs w:val="24"/>
        </w:rPr>
        <w:t>.</w:t>
      </w:r>
      <w:r w:rsidR="00845269">
        <w:rPr>
          <w:rFonts w:ascii="Times New Roman" w:hAnsi="Times New Roman" w:cs="Times New Roman"/>
          <w:sz w:val="24"/>
          <w:szCs w:val="24"/>
        </w:rPr>
        <w:t xml:space="preserve"> </w:t>
      </w:r>
      <w:r w:rsidR="000C2E7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ahtjev je</w:t>
      </w:r>
      <w:r w:rsidR="000C2E7A" w:rsidRPr="000C2E7A">
        <w:rPr>
          <w:rFonts w:ascii="Times New Roman" w:hAnsi="Times New Roman" w:cs="Times New Roman"/>
          <w:sz w:val="24"/>
          <w:szCs w:val="24"/>
        </w:rPr>
        <w:t xml:space="preserve"> </w:t>
      </w:r>
      <w:r w:rsidR="000C2E7A">
        <w:rPr>
          <w:rFonts w:ascii="Times New Roman" w:hAnsi="Times New Roman" w:cs="Times New Roman"/>
          <w:sz w:val="24"/>
          <w:szCs w:val="24"/>
        </w:rPr>
        <w:t>u Povjerenstvu</w:t>
      </w:r>
      <w:r>
        <w:rPr>
          <w:rFonts w:ascii="Times New Roman" w:hAnsi="Times New Roman" w:cs="Times New Roman"/>
          <w:sz w:val="24"/>
          <w:szCs w:val="24"/>
        </w:rPr>
        <w:t xml:space="preserve"> zaprimljen </w:t>
      </w:r>
      <w:r w:rsidR="00404A70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04A70">
        <w:rPr>
          <w:rFonts w:ascii="Times New Roman" w:hAnsi="Times New Roman" w:cs="Times New Roman"/>
          <w:sz w:val="24"/>
          <w:szCs w:val="24"/>
        </w:rPr>
        <w:t>prosinca</w:t>
      </w:r>
      <w:r w:rsidR="000C51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157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="00D43CCB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404A70">
        <w:rPr>
          <w:rFonts w:ascii="Times New Roman" w:hAnsi="Times New Roman" w:cs="Times New Roman"/>
          <w:sz w:val="24"/>
          <w:szCs w:val="24"/>
        </w:rPr>
        <w:t>6278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A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A70">
        <w:rPr>
          <w:rFonts w:ascii="Times New Roman" w:hAnsi="Times New Roman" w:cs="Times New Roman"/>
          <w:sz w:val="24"/>
          <w:szCs w:val="24"/>
        </w:rPr>
        <w:t>172</w:t>
      </w:r>
      <w:r>
        <w:rPr>
          <w:rFonts w:ascii="Times New Roman" w:hAnsi="Times New Roman" w:cs="Times New Roman"/>
          <w:sz w:val="24"/>
          <w:szCs w:val="24"/>
        </w:rPr>
        <w:t>/2</w:t>
      </w:r>
      <w:r w:rsidR="00404A7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-01-</w:t>
      </w:r>
      <w:r w:rsidR="00404A7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povodom kojeg se vodi predmet broj </w:t>
      </w:r>
      <w:r w:rsidR="00404A7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-</w:t>
      </w:r>
      <w:r w:rsidR="00404A70">
        <w:rPr>
          <w:rFonts w:ascii="Times New Roman" w:hAnsi="Times New Roman" w:cs="Times New Roman"/>
          <w:sz w:val="24"/>
          <w:szCs w:val="24"/>
        </w:rPr>
        <w:t>172</w:t>
      </w:r>
      <w:r w:rsidR="00A60C4A">
        <w:rPr>
          <w:rFonts w:ascii="Times New Roman" w:hAnsi="Times New Roman" w:cs="Times New Roman"/>
          <w:sz w:val="24"/>
          <w:szCs w:val="24"/>
        </w:rPr>
        <w:t>/2</w:t>
      </w:r>
      <w:r w:rsidR="0066511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C3E7FC" w14:textId="77777777" w:rsidR="002B23A6" w:rsidRDefault="002B23A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A76E50" w14:textId="77777777" w:rsidR="000C2E7A" w:rsidRDefault="000C2E7A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715F7B">
        <w:rPr>
          <w:rFonts w:ascii="Times New Roman" w:hAnsi="Times New Roman" w:cs="Times New Roman"/>
          <w:sz w:val="24"/>
          <w:szCs w:val="24"/>
        </w:rPr>
        <w:t xml:space="preserve">. propisano je da su </w:t>
      </w:r>
      <w:r w:rsidRPr="000C2E7A">
        <w:rPr>
          <w:rFonts w:ascii="Times New Roman" w:hAnsi="Times New Roman" w:cs="Times New Roman"/>
          <w:sz w:val="24"/>
          <w:szCs w:val="24"/>
        </w:rPr>
        <w:t>predsjednici i članovi uprava trgovačkih društava u kojima Republika Hrvatska ima većinski udio te predsjednici i članovi uprava trgovačkih društava kojima su većinski vlasnici trgovačka društva u kojima većinski udio ima Republika Hrvatska</w:t>
      </w:r>
      <w:r>
        <w:rPr>
          <w:rFonts w:ascii="Times New Roman" w:hAnsi="Times New Roman" w:cs="Times New Roman"/>
          <w:sz w:val="24"/>
          <w:szCs w:val="24"/>
        </w:rPr>
        <w:t xml:space="preserve"> obveznici </w:t>
      </w:r>
      <w:r w:rsidRPr="0032283A">
        <w:rPr>
          <w:rFonts w:ascii="Times New Roman" w:hAnsi="Times New Roman" w:cs="Times New Roman"/>
          <w:sz w:val="24"/>
          <w:szCs w:val="24"/>
        </w:rPr>
        <w:t>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43FBCA4" w14:textId="77777777" w:rsidR="000C2E7A" w:rsidRDefault="000C2E7A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34C7A8" w14:textId="77777777" w:rsidR="000C2E7A" w:rsidRDefault="000C2E7A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5F7B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Povjerenstva, koje je potom dužno najkasnije u roku od 15 dana od dana primitka zahtjeva obveznika dati obrazloženo mišljenje. </w:t>
      </w:r>
    </w:p>
    <w:p w14:paraId="7FDC36F8" w14:textId="77777777" w:rsidR="002A613E" w:rsidRDefault="002A613E" w:rsidP="000C2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35B81D" w14:textId="68E69A96" w:rsidR="00DB2E84" w:rsidRDefault="002A613E" w:rsidP="00DB2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</w:t>
      </w:r>
      <w:r w:rsidR="00404A70">
        <w:rPr>
          <w:rFonts w:ascii="Times New Roman" w:hAnsi="Times New Roman" w:cs="Times New Roman"/>
          <w:sz w:val="24"/>
          <w:szCs w:val="24"/>
        </w:rPr>
        <w:t xml:space="preserve">obveznik navodi </w:t>
      </w:r>
      <w:r w:rsidR="000C2E7A">
        <w:rPr>
          <w:rFonts w:ascii="Times New Roman" w:hAnsi="Times New Roman" w:cs="Times New Roman"/>
          <w:sz w:val="24"/>
          <w:szCs w:val="24"/>
          <w:lang w:bidi="hr-HR"/>
        </w:rPr>
        <w:t xml:space="preserve">kako je 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>25.</w:t>
      </w:r>
      <w:r w:rsidR="006B39C5">
        <w:rPr>
          <w:rFonts w:ascii="Times New Roman" w:hAnsi="Times New Roman" w:cs="Times New Roman"/>
          <w:sz w:val="24"/>
          <w:szCs w:val="24"/>
          <w:lang w:bidi="hr-HR"/>
        </w:rPr>
        <w:t xml:space="preserve"> prosinca 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>2021.</w:t>
      </w:r>
      <w:r w:rsidR="000C2E7A">
        <w:rPr>
          <w:rFonts w:ascii="Times New Roman" w:hAnsi="Times New Roman" w:cs="Times New Roman"/>
          <w:sz w:val="24"/>
          <w:szCs w:val="24"/>
          <w:lang w:bidi="hr-HR"/>
        </w:rPr>
        <w:t>g.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0C2E7A">
        <w:rPr>
          <w:rFonts w:ascii="Times New Roman" w:hAnsi="Times New Roman" w:cs="Times New Roman"/>
          <w:sz w:val="24"/>
          <w:szCs w:val="24"/>
          <w:lang w:bidi="hr-HR"/>
        </w:rPr>
        <w:t xml:space="preserve">na 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>snagu stupio novi Zakon o spr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j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>ečavanju sukoba interesa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 xml:space="preserve"> te da se d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osadašnji 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Z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>akon primjenjivao na predsjednike i članove uprave trgovačkih društava koja su bila u većinskom „državnom vlasništvu"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pri čemu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 xml:space="preserve"> je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>zraz „dr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 xml:space="preserve">žavno vlasništvo" svojevrsni kolokvijalizam koji 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je jasno upućivao na namjeru zakonodavca da se propisi tumače ekstenzivno. </w:t>
      </w:r>
    </w:p>
    <w:p w14:paraId="28976B03" w14:textId="77777777" w:rsidR="006B39C5" w:rsidRDefault="006B39C5" w:rsidP="00DB2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2DE4F94B" w14:textId="0A48DEC9" w:rsidR="000C2E7A" w:rsidRDefault="00DB2E84" w:rsidP="00DB2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Nadalje navodi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 xml:space="preserve"> da su se</w:t>
      </w:r>
      <w:r w:rsidR="00EF734F">
        <w:rPr>
          <w:rFonts w:ascii="Times New Roman" w:hAnsi="Times New Roman" w:cs="Times New Roman"/>
          <w:sz w:val="24"/>
          <w:szCs w:val="24"/>
          <w:lang w:bidi="hr-HR"/>
        </w:rPr>
        <w:t>,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 a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nalognim tumačenjem pojma „državne imovine" iz Zakona o upravljanju državnom imovinom, državnim vlasništvom u smislu </w:t>
      </w:r>
      <w:r w:rsidR="00716E2A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imale smatrati dionice i udjeli u trgovačkim društvima čiji su imatelji Republika Hrvatska, Hrvatski zavod za mirovinsko osiguranje te Državna agencija za osiguranje štednih uloga i sanaciju banaka (ako je dionice stekl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u postupku </w:t>
      </w:r>
      <w:r>
        <w:rPr>
          <w:rFonts w:ascii="Times New Roman" w:hAnsi="Times New Roman" w:cs="Times New Roman"/>
          <w:sz w:val="24"/>
          <w:szCs w:val="24"/>
          <w:lang w:bidi="hr-HR"/>
        </w:rPr>
        <w:t>s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>anacije i privatizacije banaka). Tako se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s obzirom na strukturu dioničara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HPB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d.d. imala smatrati društvom u „većinskom državnom vlasništvu".</w:t>
      </w:r>
    </w:p>
    <w:p w14:paraId="443C7409" w14:textId="77777777" w:rsidR="00DB2E84" w:rsidRPr="000C2E7A" w:rsidRDefault="00DB2E84" w:rsidP="00DB2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E3C432D" w14:textId="77777777" w:rsidR="00DB2E84" w:rsidRDefault="00DB2E84" w:rsidP="00DB2E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>
        <w:rPr>
          <w:rFonts w:ascii="Times New Roman" w:hAnsi="Times New Roman" w:cs="Times New Roman"/>
          <w:sz w:val="24"/>
          <w:szCs w:val="24"/>
          <w:lang w:bidi="hr-HR"/>
        </w:rPr>
        <w:t>Nastavno obveznik obrazlaže kako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novi propis u rješavanje ovog pitanja uvodi prividno tek leksičku, a zapravo pravno krupnu intervenciju</w:t>
      </w:r>
      <w:r>
        <w:rPr>
          <w:rFonts w:ascii="Times New Roman" w:hAnsi="Times New Roman" w:cs="Times New Roman"/>
          <w:sz w:val="24"/>
          <w:szCs w:val="24"/>
          <w:lang w:bidi="hr-HR"/>
        </w:rPr>
        <w:t>, pa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bidi="hr-HR"/>
        </w:rPr>
        <w:t>p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od doseg novog zakona potpadaju samo predsjednici i članove uprave trgovačkih društava u kojima </w:t>
      </w:r>
      <w:r w:rsidR="000C2E7A" w:rsidRPr="00276044">
        <w:rPr>
          <w:rFonts w:ascii="Times New Roman" w:hAnsi="Times New Roman" w:cs="Times New Roman"/>
          <w:sz w:val="24"/>
          <w:szCs w:val="24"/>
          <w:lang w:bidi="hr-HR"/>
        </w:rPr>
        <w:t>većinski udio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ima Republika Hrvatska (sama ili preko trgovačkog društva u svom većinskom vlasništvu)</w:t>
      </w:r>
      <w:r>
        <w:rPr>
          <w:rFonts w:ascii="Times New Roman" w:hAnsi="Times New Roman" w:cs="Times New Roman"/>
          <w:sz w:val="24"/>
          <w:szCs w:val="24"/>
          <w:lang w:bidi="hr-HR"/>
        </w:rPr>
        <w:t xml:space="preserve">, a da 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Republika Hrvatska </w:t>
      </w:r>
      <w:r>
        <w:rPr>
          <w:rFonts w:ascii="Times New Roman" w:hAnsi="Times New Roman" w:cs="Times New Roman"/>
          <w:sz w:val="24"/>
          <w:szCs w:val="24"/>
          <w:lang w:bidi="hr-HR"/>
        </w:rPr>
        <w:t>koja je</w:t>
      </w:r>
      <w:r w:rsidR="000C2E7A"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pravna osoba sa individualiziranom pravnom osobnošću, OIB: 52634238587, u strukturi vlasništva Hrvatske poštanske banke drži 44,90% dionica.</w:t>
      </w:r>
    </w:p>
    <w:p w14:paraId="48EA013F" w14:textId="77777777" w:rsidR="00DB2E84" w:rsidRDefault="00DB2E84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543E96F1" w14:textId="7E149773" w:rsidR="000C2E7A" w:rsidRDefault="000C2E7A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>Zaključno obveznik navodi kako č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>lanak 3. stavak 1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, </w:t>
      </w:r>
      <w:r w:rsidR="006B39C5" w:rsidRPr="006B39C5">
        <w:rPr>
          <w:rFonts w:ascii="Times New Roman" w:hAnsi="Times New Roman" w:cs="Times New Roman"/>
          <w:sz w:val="24"/>
          <w:szCs w:val="24"/>
          <w:lang w:bidi="hr-HR"/>
        </w:rPr>
        <w:t>podstav</w:t>
      </w:r>
      <w:r w:rsidR="006B39C5">
        <w:rPr>
          <w:rFonts w:ascii="Times New Roman" w:hAnsi="Times New Roman" w:cs="Times New Roman"/>
          <w:sz w:val="24"/>
          <w:szCs w:val="24"/>
          <w:lang w:bidi="hr-HR"/>
        </w:rPr>
        <w:t>a</w:t>
      </w:r>
      <w:r w:rsidR="006B39C5" w:rsidRPr="006B39C5">
        <w:rPr>
          <w:rFonts w:ascii="Times New Roman" w:hAnsi="Times New Roman" w:cs="Times New Roman"/>
          <w:sz w:val="24"/>
          <w:szCs w:val="24"/>
          <w:lang w:bidi="hr-HR"/>
        </w:rPr>
        <w:t>k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39. 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 xml:space="preserve">ZSSI-a, 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definira da su obveznici: </w:t>
      </w:r>
      <w:r w:rsidRPr="00DB2E84">
        <w:rPr>
          <w:rFonts w:ascii="Times New Roman" w:hAnsi="Times New Roman" w:cs="Times New Roman"/>
          <w:iCs/>
          <w:sz w:val="24"/>
          <w:szCs w:val="24"/>
          <w:lang w:bidi="hr-HR"/>
        </w:rPr>
        <w:t xml:space="preserve">predsjednici i članovi uprava trgovačkih društava u kojima </w:t>
      </w:r>
      <w:r w:rsidRPr="00716E2A">
        <w:rPr>
          <w:rFonts w:ascii="Times New Roman" w:hAnsi="Times New Roman" w:cs="Times New Roman"/>
          <w:bCs/>
          <w:iCs/>
          <w:sz w:val="24"/>
          <w:szCs w:val="24"/>
          <w:lang w:bidi="hr-HR"/>
        </w:rPr>
        <w:t xml:space="preserve">Republika Hrvatska ima većinski udio </w:t>
      </w:r>
      <w:r w:rsidRPr="00716E2A">
        <w:rPr>
          <w:rFonts w:ascii="Times New Roman" w:hAnsi="Times New Roman" w:cs="Times New Roman"/>
          <w:iCs/>
          <w:sz w:val="24"/>
          <w:szCs w:val="24"/>
          <w:lang w:bidi="hr-HR"/>
        </w:rPr>
        <w:t xml:space="preserve">te predsjednici i članovi uprava trgovačkih društava </w:t>
      </w:r>
      <w:r w:rsidRPr="00716E2A">
        <w:rPr>
          <w:rFonts w:ascii="Times New Roman" w:hAnsi="Times New Roman" w:cs="Times New Roman"/>
          <w:bCs/>
          <w:iCs/>
          <w:sz w:val="24"/>
          <w:szCs w:val="24"/>
          <w:lang w:bidi="hr-HR"/>
        </w:rPr>
        <w:t xml:space="preserve">kojima </w:t>
      </w:r>
      <w:r w:rsidRPr="00716E2A">
        <w:rPr>
          <w:rFonts w:ascii="Times New Roman" w:hAnsi="Times New Roman" w:cs="Times New Roman"/>
          <w:iCs/>
          <w:sz w:val="24"/>
          <w:szCs w:val="24"/>
          <w:lang w:bidi="hr-HR"/>
        </w:rPr>
        <w:t xml:space="preserve">su </w:t>
      </w:r>
      <w:r w:rsidRPr="00716E2A">
        <w:rPr>
          <w:rFonts w:ascii="Times New Roman" w:hAnsi="Times New Roman" w:cs="Times New Roman"/>
          <w:bCs/>
          <w:iCs/>
          <w:sz w:val="24"/>
          <w:szCs w:val="24"/>
          <w:lang w:bidi="hr-HR"/>
        </w:rPr>
        <w:t>većinski vlasnici trgovačka društva u kojima većinski udio ima Republika Hrvatska</w:t>
      </w:r>
      <w:r w:rsidR="00D94362">
        <w:rPr>
          <w:rFonts w:ascii="Times New Roman" w:hAnsi="Times New Roman" w:cs="Times New Roman"/>
          <w:bCs/>
          <w:iCs/>
          <w:sz w:val="24"/>
          <w:szCs w:val="24"/>
          <w:lang w:bidi="hr-HR"/>
        </w:rPr>
        <w:t>,</w:t>
      </w:r>
      <w:r w:rsidR="00DB2E84" w:rsidRPr="00716E2A">
        <w:rPr>
          <w:rFonts w:ascii="Times New Roman" w:hAnsi="Times New Roman" w:cs="Times New Roman"/>
          <w:bCs/>
          <w:iCs/>
          <w:sz w:val="24"/>
          <w:szCs w:val="24"/>
          <w:lang w:bidi="hr-HR"/>
        </w:rPr>
        <w:t xml:space="preserve"> dok je iz</w:t>
      </w:r>
      <w:r w:rsidRPr="00716E2A">
        <w:rPr>
          <w:rFonts w:ascii="Times New Roman" w:hAnsi="Times New Roman" w:cs="Times New Roman"/>
          <w:sz w:val="24"/>
          <w:szCs w:val="24"/>
          <w:lang w:bidi="hr-HR"/>
        </w:rPr>
        <w:t xml:space="preserve"> strukture vlasništva 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 xml:space="preserve">HPB-a d.d. </w:t>
      </w:r>
      <w:r w:rsidRPr="00716E2A">
        <w:rPr>
          <w:rFonts w:ascii="Times New Roman" w:hAnsi="Times New Roman" w:cs="Times New Roman"/>
          <w:sz w:val="24"/>
          <w:szCs w:val="24"/>
          <w:lang w:bidi="hr-HR"/>
        </w:rPr>
        <w:t>jasno da većinski udio nema Republika Hrvatska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716E2A">
        <w:rPr>
          <w:rFonts w:ascii="Times New Roman" w:hAnsi="Times New Roman" w:cs="Times New Roman"/>
          <w:sz w:val="24"/>
          <w:szCs w:val="24"/>
          <w:lang w:bidi="hr-HR"/>
        </w:rPr>
        <w:t xml:space="preserve"> niti većinski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udio u 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b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>anci ima bilo koje društvo u kojem većinski udio ima Republika Hrvatska.</w:t>
      </w:r>
    </w:p>
    <w:p w14:paraId="00317937" w14:textId="77777777" w:rsidR="00DB2E84" w:rsidRPr="000C2E7A" w:rsidRDefault="00DB2E84" w:rsidP="000C2E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0503E869" w14:textId="69F8A04C" w:rsidR="000C2E7A" w:rsidRDefault="000C2E7A" w:rsidP="009948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0C2E7A">
        <w:rPr>
          <w:rFonts w:ascii="Times New Roman" w:hAnsi="Times New Roman" w:cs="Times New Roman"/>
          <w:sz w:val="24"/>
          <w:szCs w:val="24"/>
          <w:lang w:bidi="hr-HR"/>
        </w:rPr>
        <w:t>Slijedom navedenog, prema shvaćanju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 xml:space="preserve"> obveznika, on 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kao član </w:t>
      </w:r>
      <w:r w:rsidR="00D94362">
        <w:rPr>
          <w:rFonts w:ascii="Times New Roman" w:hAnsi="Times New Roman" w:cs="Times New Roman"/>
          <w:sz w:val="24"/>
          <w:szCs w:val="24"/>
          <w:lang w:bidi="hr-HR"/>
        </w:rPr>
        <w:t>HPB-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>d.d.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ni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>je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obveznik važećeg 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>ZSSI-a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 xml:space="preserve"> te </w:t>
      </w:r>
      <w:r w:rsidR="00DB2E84">
        <w:rPr>
          <w:rFonts w:ascii="Times New Roman" w:hAnsi="Times New Roman" w:cs="Times New Roman"/>
          <w:sz w:val="24"/>
          <w:szCs w:val="24"/>
          <w:lang w:bidi="hr-HR"/>
        </w:rPr>
        <w:t xml:space="preserve">o navedenom traži </w:t>
      </w:r>
      <w:r w:rsidRPr="000C2E7A">
        <w:rPr>
          <w:rFonts w:ascii="Times New Roman" w:hAnsi="Times New Roman" w:cs="Times New Roman"/>
          <w:sz w:val="24"/>
          <w:szCs w:val="24"/>
          <w:lang w:bidi="hr-HR"/>
        </w:rPr>
        <w:t>mišljenje Povjerenstva.</w:t>
      </w:r>
    </w:p>
    <w:p w14:paraId="01F7A4D2" w14:textId="77777777" w:rsidR="009948D8" w:rsidRDefault="009948D8" w:rsidP="009948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17D4B4F7" w14:textId="77777777" w:rsidR="00E030E6" w:rsidRDefault="00E030E6" w:rsidP="00E03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2DE">
        <w:rPr>
          <w:rFonts w:ascii="Times New Roman" w:hAnsi="Times New Roman" w:cs="Times New Roman"/>
          <w:sz w:val="24"/>
          <w:szCs w:val="24"/>
        </w:rPr>
        <w:t xml:space="preserve">Člankom 3. stavkom 1. podstavkom 39. propisano je da su predsjednici i članovi uprava </w:t>
      </w:r>
      <w:r w:rsidRPr="00716E2A">
        <w:rPr>
          <w:rFonts w:ascii="Times New Roman" w:hAnsi="Times New Roman" w:cs="Times New Roman"/>
          <w:sz w:val="24"/>
          <w:szCs w:val="24"/>
        </w:rPr>
        <w:t>trgovačkih društava u kojima Republika Hrvatska ima većinski udio</w:t>
      </w:r>
      <w:r w:rsidRPr="00D512DE">
        <w:rPr>
          <w:rFonts w:ascii="Times New Roman" w:hAnsi="Times New Roman" w:cs="Times New Roman"/>
          <w:sz w:val="24"/>
          <w:szCs w:val="24"/>
        </w:rPr>
        <w:t xml:space="preserve"> te</w:t>
      </w:r>
      <w:r w:rsidRPr="00D512D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Pr="000C2E7A">
        <w:rPr>
          <w:rFonts w:ascii="Times New Roman" w:hAnsi="Times New Roman" w:cs="Times New Roman"/>
          <w:sz w:val="24"/>
          <w:szCs w:val="24"/>
        </w:rPr>
        <w:t>predsjednici i članovi uprava trgovačkih društava kojima su većinski vlasnici trgovačka društva u kojima većinski udio ima Republika Hrvatska</w:t>
      </w:r>
      <w:r>
        <w:rPr>
          <w:rFonts w:ascii="Times New Roman" w:hAnsi="Times New Roman" w:cs="Times New Roman"/>
          <w:sz w:val="24"/>
          <w:szCs w:val="24"/>
        </w:rPr>
        <w:t xml:space="preserve"> obveznici </w:t>
      </w:r>
      <w:r w:rsidRPr="0032283A">
        <w:rPr>
          <w:rFonts w:ascii="Times New Roman" w:hAnsi="Times New Roman" w:cs="Times New Roman"/>
          <w:sz w:val="24"/>
          <w:szCs w:val="24"/>
        </w:rPr>
        <w:t>u smislu navedenog Zakona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2F2911" w14:textId="77777777" w:rsidR="00E030E6" w:rsidRDefault="00E030E6" w:rsidP="00E03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475A00" w14:textId="60CBFA18" w:rsidR="00E030E6" w:rsidRDefault="00E030E6" w:rsidP="00E030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Uvidom u Sudski registar Trgovačkog suda u Zagrebu utvrđeno je da je Hrvatska poštanska banka dioničko društvo, sa sjedištem u Zagrebu, OIB:</w:t>
      </w:r>
      <w:r w:rsidRPr="00785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87939104217</w:t>
      </w:r>
      <w:r w:rsidR="002740F4">
        <w:rPr>
          <w:rFonts w:ascii="Times New Roman" w:hAnsi="Times New Roman" w:cs="Times New Roman"/>
          <w:sz w:val="24"/>
          <w:szCs w:val="24"/>
        </w:rPr>
        <w:t xml:space="preserve"> </w:t>
      </w:r>
      <w:r w:rsidR="006B39C5">
        <w:rPr>
          <w:rFonts w:ascii="Times New Roman" w:hAnsi="Times New Roman" w:cs="Times New Roman"/>
          <w:sz w:val="24"/>
          <w:szCs w:val="24"/>
        </w:rPr>
        <w:t>(</w:t>
      </w:r>
      <w:r w:rsidR="002740F4">
        <w:rPr>
          <w:rFonts w:ascii="Times New Roman" w:hAnsi="Times New Roman" w:cs="Times New Roman"/>
          <w:sz w:val="24"/>
          <w:szCs w:val="24"/>
        </w:rPr>
        <w:t>skraćena tvrtka HPB d.d.</w:t>
      </w:r>
      <w:r w:rsidR="006B39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E49">
        <w:rPr>
          <w:rFonts w:ascii="Times New Roman" w:hAnsi="Times New Roman" w:cs="Times New Roman"/>
          <w:sz w:val="24"/>
          <w:szCs w:val="24"/>
        </w:rPr>
        <w:t xml:space="preserve">prema </w:t>
      </w:r>
      <w:r w:rsidR="00EC7D05">
        <w:rPr>
          <w:rFonts w:ascii="Times New Roman" w:hAnsi="Times New Roman" w:cs="Times New Roman"/>
          <w:sz w:val="24"/>
          <w:szCs w:val="24"/>
        </w:rPr>
        <w:t>pravn</w:t>
      </w:r>
      <w:r w:rsidR="00AC7E49">
        <w:rPr>
          <w:rFonts w:ascii="Times New Roman" w:hAnsi="Times New Roman" w:cs="Times New Roman"/>
          <w:sz w:val="24"/>
          <w:szCs w:val="24"/>
        </w:rPr>
        <w:t>om</w:t>
      </w:r>
      <w:r w:rsidR="00EC7D05">
        <w:rPr>
          <w:rFonts w:ascii="Times New Roman" w:hAnsi="Times New Roman" w:cs="Times New Roman"/>
          <w:sz w:val="24"/>
          <w:szCs w:val="24"/>
        </w:rPr>
        <w:t xml:space="preserve"> oblik</w:t>
      </w:r>
      <w:r w:rsidR="00AC7E49">
        <w:rPr>
          <w:rFonts w:ascii="Times New Roman" w:hAnsi="Times New Roman" w:cs="Times New Roman"/>
          <w:sz w:val="24"/>
          <w:szCs w:val="24"/>
        </w:rPr>
        <w:t>u</w:t>
      </w:r>
      <w:r w:rsidR="00EC7D05">
        <w:rPr>
          <w:rFonts w:ascii="Times New Roman" w:hAnsi="Times New Roman" w:cs="Times New Roman"/>
          <w:sz w:val="24"/>
          <w:szCs w:val="24"/>
        </w:rPr>
        <w:t xml:space="preserve"> dioničko društvo</w:t>
      </w:r>
      <w:r w:rsidR="004830C5">
        <w:rPr>
          <w:rFonts w:ascii="Times New Roman" w:hAnsi="Times New Roman" w:cs="Times New Roman"/>
          <w:sz w:val="24"/>
          <w:szCs w:val="24"/>
        </w:rPr>
        <w:t xml:space="preserve">, dok je Ivan Soldo upisan kao jedan od članova </w:t>
      </w:r>
      <w:r w:rsidR="00D94362">
        <w:rPr>
          <w:rFonts w:ascii="Times New Roman" w:hAnsi="Times New Roman" w:cs="Times New Roman"/>
          <w:sz w:val="24"/>
          <w:szCs w:val="24"/>
        </w:rPr>
        <w:t>U</w:t>
      </w:r>
      <w:r w:rsidR="004830C5">
        <w:rPr>
          <w:rFonts w:ascii="Times New Roman" w:hAnsi="Times New Roman" w:cs="Times New Roman"/>
          <w:sz w:val="24"/>
          <w:szCs w:val="24"/>
        </w:rPr>
        <w:t>prave.</w:t>
      </w:r>
    </w:p>
    <w:p w14:paraId="34177B3C" w14:textId="77777777" w:rsidR="000C2E7A" w:rsidRDefault="000C2E7A" w:rsidP="00970D1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3DF6AC4" w14:textId="497B6408" w:rsidR="00A5340C" w:rsidRDefault="00D512DE" w:rsidP="00E20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  <w:r w:rsidRPr="000B2D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Uvidom u 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podatke prvih </w:t>
      </w:r>
      <w:r w:rsidR="007466D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deset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računa s najvećom količinom vrijednos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nih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papira u trgovačkom društvu 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>HPB d.d.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 koje vodi Središnje klirniško depozitarno društvo d.d.</w:t>
      </w:r>
      <w:r w:rsidR="00D94362">
        <w:rPr>
          <w:rFonts w:ascii="Times New Roman" w:hAnsi="Times New Roman" w:cs="Times New Roman"/>
          <w:sz w:val="24"/>
          <w:szCs w:val="24"/>
          <w:shd w:val="clear" w:color="auto" w:fill="FFFFFF"/>
          <w:lang w:bidi="en-US"/>
        </w:rPr>
        <w:t xml:space="preserve">, 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utvrđeno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je 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da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44,90% dionica drži Ministarstvo prostornog uređenja, graditeljstva i državne imovine</w:t>
      </w:r>
      <w:r w:rsidR="001E722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 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</w:t>
      </w:r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epublik</w:t>
      </w:r>
      <w:r w:rsidR="001E722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u</w:t>
      </w:r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Hrvatsk</w:t>
      </w:r>
      <w:r w:rsidR="00716E2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u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, 11,93% dionica drži HP d.d., </w:t>
      </w:r>
      <w:bookmarkStart w:id="2" w:name="_Hlk98146087"/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8,98% dionica drži 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Hrvatska agencija za osiguranje depozita</w:t>
      </w:r>
      <w:bookmarkStart w:id="3" w:name="_Hlk97802644"/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bookmarkEnd w:id="2"/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bookmarkEnd w:id="3"/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8,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76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% dionica drži Ministarstvo prostornog uređenja, graditeljstva i državne imovine</w:t>
      </w:r>
      <w:r w:rsidR="0077042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1E722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za 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H</w:t>
      </w:r>
      <w:bookmarkStart w:id="4" w:name="_Hlk97802807"/>
      <w:r w:rsidR="001E722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rvatsk</w:t>
      </w:r>
      <w:r w:rsidR="004830C5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i</w:t>
      </w:r>
      <w:r w:rsidR="0081787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4830C5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zavod za mirovinsko osiguranje</w:t>
      </w:r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, 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4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52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% dionica drži 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ERSTE&amp;STEIERMARKISCHE BANK d.d.</w:t>
      </w:r>
      <w:bookmarkStart w:id="5" w:name="_Hlk97802845"/>
      <w:bookmarkEnd w:id="4"/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, 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4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30</w:t>
      </w:r>
      <w:r w:rsidR="000B2D3E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% dionica drži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OTP BANKA</w:t>
      </w:r>
      <w:r w:rsid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d.d.</w:t>
      </w:r>
      <w:bookmarkEnd w:id="5"/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, 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2</w:t>
      </w:r>
      <w:r w:rsidR="00A5340C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88</w:t>
      </w:r>
      <w:r w:rsidR="00A5340C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% </w:t>
      </w:r>
      <w:r w:rsidR="00A5340C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lastRenderedPageBreak/>
        <w:t>dionica drži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OTP BANKA d.d.</w:t>
      </w:r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2</w:t>
      </w:r>
      <w:r w:rsidR="00A5340C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42</w:t>
      </w:r>
      <w:r w:rsidR="00A5340C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% dionica drži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PRIVREDNA BANKA  ZAGREB d.d.</w:t>
      </w:r>
      <w:r w:rsidR="00D9436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 te</w:t>
      </w:r>
      <w:r w:rsidR="00E2005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1</w:t>
      </w:r>
      <w:r w:rsidR="00A5340C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95</w:t>
      </w:r>
      <w:r w:rsidR="00A5340C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% dionica drži</w:t>
      </w:r>
      <w:r w:rsidR="00A5340C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OTP BANKA d.d.</w:t>
      </w:r>
    </w:p>
    <w:p w14:paraId="2D0F9CFF" w14:textId="77777777" w:rsidR="0067745C" w:rsidRDefault="0067745C" w:rsidP="00E200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4B06BA87" w14:textId="2CA010A3" w:rsidR="002A48E9" w:rsidRDefault="0067745C" w:rsidP="008567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25B9">
        <w:rPr>
          <w:rFonts w:ascii="Times New Roman" w:hAnsi="Times New Roman" w:cs="Times New Roman"/>
          <w:sz w:val="24"/>
          <w:szCs w:val="24"/>
        </w:rPr>
        <w:t xml:space="preserve">Državna agencija za osiguranje štednih uloga i sanaciju banaka osnovana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9725B9">
        <w:rPr>
          <w:rFonts w:ascii="Times New Roman" w:hAnsi="Times New Roman" w:cs="Times New Roman"/>
          <w:sz w:val="24"/>
          <w:szCs w:val="24"/>
        </w:rPr>
        <w:t>Zakonom o Državnoj agenciji za osiguranje štednih uloga i sanaciju banaka 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9725B9">
        <w:rPr>
          <w:rFonts w:ascii="Times New Roman" w:hAnsi="Times New Roman" w:cs="Times New Roman"/>
          <w:sz w:val="24"/>
          <w:szCs w:val="24"/>
        </w:rPr>
        <w:t>Narodne novine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9725B9">
        <w:rPr>
          <w:rFonts w:ascii="Times New Roman" w:hAnsi="Times New Roman" w:cs="Times New Roman"/>
          <w:sz w:val="24"/>
          <w:szCs w:val="24"/>
        </w:rPr>
        <w:t>, br. 44/94.</w:t>
      </w:r>
      <w:r w:rsidR="002A48E9">
        <w:rPr>
          <w:rFonts w:ascii="Times New Roman" w:hAnsi="Times New Roman" w:cs="Times New Roman"/>
          <w:sz w:val="24"/>
          <w:szCs w:val="24"/>
        </w:rPr>
        <w:t xml:space="preserve">) </w:t>
      </w:r>
      <w:r w:rsidR="008567B9">
        <w:rPr>
          <w:rFonts w:ascii="Times New Roman" w:hAnsi="Times New Roman" w:cs="Times New Roman"/>
          <w:sz w:val="24"/>
          <w:szCs w:val="24"/>
        </w:rPr>
        <w:t>kojim je u č</w:t>
      </w:r>
      <w:r w:rsidR="002A48E9" w:rsidRPr="008567B9">
        <w:rPr>
          <w:rFonts w:ascii="Times New Roman" w:hAnsi="Times New Roman" w:cs="Times New Roman"/>
          <w:sz w:val="24"/>
          <w:szCs w:val="24"/>
        </w:rPr>
        <w:t>lank</w:t>
      </w:r>
      <w:r w:rsidR="008567B9">
        <w:rPr>
          <w:rFonts w:ascii="Times New Roman" w:hAnsi="Times New Roman" w:cs="Times New Roman"/>
          <w:sz w:val="24"/>
          <w:szCs w:val="24"/>
        </w:rPr>
        <w:t>u</w:t>
      </w:r>
      <w:r w:rsidR="002A48E9" w:rsidRPr="008567B9">
        <w:rPr>
          <w:rFonts w:ascii="Times New Roman" w:hAnsi="Times New Roman" w:cs="Times New Roman"/>
          <w:sz w:val="24"/>
          <w:szCs w:val="24"/>
        </w:rPr>
        <w:t xml:space="preserve"> 1. stavk</w:t>
      </w:r>
      <w:r w:rsidR="006B39C5">
        <w:rPr>
          <w:rFonts w:ascii="Times New Roman" w:hAnsi="Times New Roman" w:cs="Times New Roman"/>
          <w:sz w:val="24"/>
          <w:szCs w:val="24"/>
        </w:rPr>
        <w:t>u</w:t>
      </w:r>
      <w:r w:rsidR="002A48E9" w:rsidRPr="008567B9">
        <w:rPr>
          <w:rFonts w:ascii="Times New Roman" w:hAnsi="Times New Roman" w:cs="Times New Roman"/>
          <w:sz w:val="24"/>
          <w:szCs w:val="24"/>
        </w:rPr>
        <w:t xml:space="preserve"> 1.</w:t>
      </w:r>
      <w:r w:rsidR="008567B9" w:rsidRPr="008567B9">
        <w:rPr>
          <w:rFonts w:ascii="Times New Roman" w:hAnsi="Times New Roman" w:cs="Times New Roman"/>
          <w:sz w:val="24"/>
          <w:szCs w:val="24"/>
        </w:rPr>
        <w:t xml:space="preserve"> </w:t>
      </w:r>
      <w:r w:rsidR="008567B9">
        <w:rPr>
          <w:rFonts w:ascii="Times New Roman" w:hAnsi="Times New Roman" w:cs="Times New Roman"/>
          <w:sz w:val="24"/>
          <w:szCs w:val="24"/>
        </w:rPr>
        <w:t xml:space="preserve">bilo propisano </w:t>
      </w:r>
      <w:r w:rsidR="002A48E9" w:rsidRPr="008567B9">
        <w:rPr>
          <w:rFonts w:ascii="Times New Roman" w:hAnsi="Times New Roman" w:cs="Times New Roman"/>
          <w:sz w:val="24"/>
          <w:szCs w:val="24"/>
        </w:rPr>
        <w:t xml:space="preserve">da se </w:t>
      </w:r>
      <w:r w:rsidR="008567B9" w:rsidRPr="008567B9">
        <w:rPr>
          <w:rFonts w:ascii="Times New Roman" w:hAnsi="Times New Roman" w:cs="Times New Roman"/>
          <w:sz w:val="24"/>
          <w:szCs w:val="24"/>
        </w:rPr>
        <w:t xml:space="preserve">tim zakonom </w:t>
      </w:r>
      <w:r w:rsidR="002A48E9" w:rsidRPr="008567B9">
        <w:rPr>
          <w:rFonts w:ascii="Times New Roman" w:hAnsi="Times New Roman" w:cs="Times New Roman"/>
          <w:sz w:val="24"/>
          <w:szCs w:val="24"/>
        </w:rPr>
        <w:t>osniva Državna agencija za osiguranje štednih uloga i sanaciju banaka (u daljnjem tekstu: Agencija)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="008567B9">
        <w:rPr>
          <w:rFonts w:ascii="Times New Roman" w:hAnsi="Times New Roman" w:cs="Times New Roman"/>
          <w:sz w:val="24"/>
          <w:szCs w:val="24"/>
        </w:rPr>
        <w:t xml:space="preserve"> dok je u</w:t>
      </w:r>
      <w:r w:rsidR="008567B9" w:rsidRPr="008567B9">
        <w:rPr>
          <w:rFonts w:ascii="Times New Roman" w:hAnsi="Times New Roman" w:cs="Times New Roman"/>
          <w:sz w:val="24"/>
          <w:szCs w:val="24"/>
        </w:rPr>
        <w:t xml:space="preserve"> </w:t>
      </w:r>
      <w:r w:rsidR="008567B9">
        <w:rPr>
          <w:rFonts w:ascii="Times New Roman" w:hAnsi="Times New Roman" w:cs="Times New Roman"/>
          <w:sz w:val="24"/>
          <w:szCs w:val="24"/>
        </w:rPr>
        <w:t xml:space="preserve">članku </w:t>
      </w:r>
      <w:r w:rsidR="002A48E9" w:rsidRPr="008567B9">
        <w:rPr>
          <w:rFonts w:ascii="Times New Roman" w:hAnsi="Times New Roman" w:cs="Times New Roman"/>
          <w:sz w:val="24"/>
          <w:szCs w:val="24"/>
        </w:rPr>
        <w:t xml:space="preserve"> 2.</w:t>
      </w:r>
      <w:r w:rsidR="008567B9" w:rsidRPr="008567B9">
        <w:rPr>
          <w:rFonts w:ascii="Times New Roman" w:hAnsi="Times New Roman" w:cs="Times New Roman"/>
          <w:sz w:val="24"/>
          <w:szCs w:val="24"/>
        </w:rPr>
        <w:t xml:space="preserve"> sta</w:t>
      </w:r>
      <w:r w:rsidR="008567B9">
        <w:rPr>
          <w:rFonts w:ascii="Times New Roman" w:hAnsi="Times New Roman" w:cs="Times New Roman"/>
          <w:sz w:val="24"/>
          <w:szCs w:val="24"/>
        </w:rPr>
        <w:t>vk</w:t>
      </w:r>
      <w:r w:rsidR="006B39C5">
        <w:rPr>
          <w:rFonts w:ascii="Times New Roman" w:hAnsi="Times New Roman" w:cs="Times New Roman"/>
          <w:sz w:val="24"/>
          <w:szCs w:val="24"/>
        </w:rPr>
        <w:t>u</w:t>
      </w:r>
      <w:r w:rsidR="008567B9" w:rsidRPr="008567B9">
        <w:rPr>
          <w:rFonts w:ascii="Times New Roman" w:hAnsi="Times New Roman" w:cs="Times New Roman"/>
          <w:sz w:val="24"/>
          <w:szCs w:val="24"/>
        </w:rPr>
        <w:t xml:space="preserve"> 1.</w:t>
      </w:r>
      <w:r w:rsidR="008567B9">
        <w:rPr>
          <w:rFonts w:ascii="Times New Roman" w:hAnsi="Times New Roman" w:cs="Times New Roman"/>
          <w:sz w:val="24"/>
          <w:szCs w:val="24"/>
        </w:rPr>
        <w:t xml:space="preserve"> </w:t>
      </w:r>
      <w:r w:rsidR="00D94362">
        <w:rPr>
          <w:rFonts w:ascii="Times New Roman" w:hAnsi="Times New Roman" w:cs="Times New Roman"/>
          <w:sz w:val="24"/>
          <w:szCs w:val="24"/>
        </w:rPr>
        <w:t xml:space="preserve">Zakona </w:t>
      </w:r>
      <w:r w:rsidR="008567B9">
        <w:rPr>
          <w:rFonts w:ascii="Times New Roman" w:hAnsi="Times New Roman" w:cs="Times New Roman"/>
          <w:sz w:val="24"/>
          <w:szCs w:val="24"/>
        </w:rPr>
        <w:t xml:space="preserve">navedeno </w:t>
      </w:r>
      <w:r w:rsidR="008567B9" w:rsidRPr="008567B9">
        <w:rPr>
          <w:rFonts w:ascii="Times New Roman" w:hAnsi="Times New Roman" w:cs="Times New Roman"/>
          <w:sz w:val="24"/>
          <w:szCs w:val="24"/>
        </w:rPr>
        <w:t>da je o</w:t>
      </w:r>
      <w:r w:rsidR="002A48E9" w:rsidRPr="008567B9">
        <w:rPr>
          <w:rFonts w:ascii="Times New Roman" w:hAnsi="Times New Roman" w:cs="Times New Roman"/>
          <w:sz w:val="24"/>
          <w:szCs w:val="24"/>
        </w:rPr>
        <w:t>snivač Agencije drža</w:t>
      </w:r>
      <w:r w:rsidR="008567B9" w:rsidRPr="008567B9">
        <w:rPr>
          <w:rFonts w:ascii="Times New Roman" w:hAnsi="Times New Roman" w:cs="Times New Roman"/>
          <w:sz w:val="24"/>
          <w:szCs w:val="24"/>
        </w:rPr>
        <w:t xml:space="preserve">va koja </w:t>
      </w:r>
      <w:r w:rsidR="002A48E9" w:rsidRPr="008567B9">
        <w:rPr>
          <w:rFonts w:ascii="Times New Roman" w:hAnsi="Times New Roman" w:cs="Times New Roman"/>
          <w:sz w:val="24"/>
          <w:szCs w:val="24"/>
        </w:rPr>
        <w:t>jamči za obveze Agencije.</w:t>
      </w:r>
    </w:p>
    <w:p w14:paraId="5C2EA95A" w14:textId="4B3A3F49" w:rsidR="0067745C" w:rsidRPr="00475E28" w:rsidRDefault="0067745C" w:rsidP="0067745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E28">
        <w:rPr>
          <w:rFonts w:ascii="Times New Roman" w:hAnsi="Times New Roman" w:cs="Times New Roman"/>
          <w:sz w:val="24"/>
          <w:szCs w:val="24"/>
        </w:rPr>
        <w:t xml:space="preserve"> Člankom 44. stavak 1. Zakona o sustavu osiguranja depozita propisano je kako danom stupanja na snagu toga </w:t>
      </w:r>
      <w:r w:rsidR="006B39C5">
        <w:rPr>
          <w:rFonts w:ascii="Times New Roman" w:hAnsi="Times New Roman" w:cs="Times New Roman"/>
          <w:sz w:val="24"/>
          <w:szCs w:val="24"/>
        </w:rPr>
        <w:t>Z</w:t>
      </w:r>
      <w:r w:rsidRPr="00475E28">
        <w:rPr>
          <w:rFonts w:ascii="Times New Roman" w:hAnsi="Times New Roman" w:cs="Times New Roman"/>
          <w:sz w:val="24"/>
          <w:szCs w:val="24"/>
        </w:rPr>
        <w:t xml:space="preserve">akona Državna agencija za osiguranje štednih uloga i sanaciju banaka osnovana </w:t>
      </w:r>
      <w:bookmarkStart w:id="6" w:name="_Hlk98144705"/>
      <w:r w:rsidRPr="00475E28">
        <w:rPr>
          <w:rFonts w:ascii="Times New Roman" w:hAnsi="Times New Roman" w:cs="Times New Roman"/>
          <w:sz w:val="24"/>
          <w:szCs w:val="24"/>
        </w:rPr>
        <w:t xml:space="preserve">Zakonom o </w:t>
      </w:r>
      <w:bookmarkStart w:id="7" w:name="_Hlk98147783"/>
      <w:r w:rsidRPr="00475E28">
        <w:rPr>
          <w:rFonts w:ascii="Times New Roman" w:hAnsi="Times New Roman" w:cs="Times New Roman"/>
          <w:sz w:val="24"/>
          <w:szCs w:val="24"/>
        </w:rPr>
        <w:t xml:space="preserve">Državnoj agenciji za osiguranje štednih uloga i sanaciju banaka </w:t>
      </w:r>
      <w:bookmarkEnd w:id="7"/>
      <w:r w:rsidRPr="00475E28">
        <w:rPr>
          <w:rFonts w:ascii="Times New Roman" w:hAnsi="Times New Roman" w:cs="Times New Roman"/>
          <w:sz w:val="24"/>
          <w:szCs w:val="24"/>
        </w:rPr>
        <w:t>(„Narodne novine“, br. 44/94.,</w:t>
      </w:r>
      <w:bookmarkEnd w:id="6"/>
      <w:r w:rsidRPr="00475E28">
        <w:rPr>
          <w:rFonts w:ascii="Times New Roman" w:hAnsi="Times New Roman" w:cs="Times New Roman"/>
          <w:sz w:val="24"/>
          <w:szCs w:val="24"/>
        </w:rPr>
        <w:t xml:space="preserve"> 79/98., 19/99., 35/00., 60/04., 12/12. i 15/13.)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Pr="00475E28">
        <w:rPr>
          <w:rFonts w:ascii="Times New Roman" w:hAnsi="Times New Roman" w:cs="Times New Roman"/>
          <w:sz w:val="24"/>
          <w:szCs w:val="24"/>
        </w:rPr>
        <w:t xml:space="preserve"> kao specijalizirana financijska institucija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Pr="00475E28">
        <w:rPr>
          <w:rFonts w:ascii="Times New Roman" w:hAnsi="Times New Roman" w:cs="Times New Roman"/>
          <w:sz w:val="24"/>
          <w:szCs w:val="24"/>
        </w:rPr>
        <w:t xml:space="preserve"> nastavlja s radom pod novim nazivom Hrvatska agencija za osiguranje depozita. </w:t>
      </w:r>
    </w:p>
    <w:p w14:paraId="0523D982" w14:textId="77777777" w:rsidR="00D512DE" w:rsidRPr="00475E28" w:rsidRDefault="0067745C" w:rsidP="00475E28">
      <w:pPr>
        <w:ind w:firstLine="708"/>
        <w:jc w:val="both"/>
        <w:rPr>
          <w:rFonts w:ascii="Arial" w:eastAsia="Times New Roman" w:hAnsi="Arial" w:cs="Arial"/>
          <w:color w:val="414145"/>
          <w:sz w:val="24"/>
          <w:szCs w:val="24"/>
          <w:lang w:eastAsia="hr-HR"/>
        </w:rPr>
      </w:pPr>
      <w:r w:rsidRPr="00475E28">
        <w:rPr>
          <w:rFonts w:ascii="Times New Roman" w:hAnsi="Times New Roman" w:cs="Times New Roman"/>
          <w:sz w:val="24"/>
          <w:szCs w:val="24"/>
        </w:rPr>
        <w:t xml:space="preserve">Uvidom u povijesni izvadak iz sudskog registra Trgovačkog suda u Zagrebu  </w:t>
      </w:r>
      <w:r w:rsidR="00A70B28">
        <w:rPr>
          <w:rFonts w:ascii="Times New Roman" w:hAnsi="Times New Roman" w:cs="Times New Roman"/>
          <w:sz w:val="24"/>
          <w:szCs w:val="24"/>
        </w:rPr>
        <w:t>utvrđeno je</w:t>
      </w:r>
      <w:r w:rsidRPr="00475E28">
        <w:rPr>
          <w:rFonts w:ascii="Times New Roman" w:hAnsi="Times New Roman" w:cs="Times New Roman"/>
          <w:sz w:val="24"/>
          <w:szCs w:val="24"/>
        </w:rPr>
        <w:t xml:space="preserve"> </w:t>
      </w:r>
      <w:r w:rsidR="00912522">
        <w:rPr>
          <w:rFonts w:ascii="Times New Roman" w:hAnsi="Times New Roman" w:cs="Times New Roman"/>
          <w:sz w:val="24"/>
          <w:szCs w:val="24"/>
        </w:rPr>
        <w:t xml:space="preserve"> </w:t>
      </w:r>
      <w:r w:rsidRPr="00475E28">
        <w:rPr>
          <w:rFonts w:ascii="Times New Roman" w:hAnsi="Times New Roman" w:cs="Times New Roman"/>
          <w:sz w:val="24"/>
          <w:szCs w:val="24"/>
        </w:rPr>
        <w:t>da je Hrvatska agencija za osiguranje depozita prvotno bila upisana pod nazivom Državna agencija za osiguranje štednih uloga i sanaciju banaka</w:t>
      </w:r>
      <w:r w:rsidR="00475E28">
        <w:rPr>
          <w:rFonts w:ascii="Times New Roman" w:hAnsi="Times New Roman" w:cs="Times New Roman"/>
          <w:sz w:val="24"/>
          <w:szCs w:val="24"/>
        </w:rPr>
        <w:t xml:space="preserve"> te se stoga radi o istoj pravnoj osobi.</w:t>
      </w:r>
    </w:p>
    <w:p w14:paraId="4B5C14B6" w14:textId="794FDD2D" w:rsidR="00745448" w:rsidRPr="00475E28" w:rsidRDefault="00D512DE" w:rsidP="00D512D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5E28">
        <w:rPr>
          <w:rFonts w:ascii="Times New Roman" w:hAnsi="Times New Roman" w:cs="Times New Roman"/>
          <w:sz w:val="24"/>
          <w:szCs w:val="24"/>
          <w:shd w:val="clear" w:color="auto" w:fill="FFFFFF"/>
        </w:rPr>
        <w:t>Č</w:t>
      </w:r>
      <w:r w:rsidR="00745448" w:rsidRPr="00475E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lankom 3. stavkom 1. podstavkom 1. Zakona o upravljanju državnom imovinom </w:t>
      </w:r>
      <w:r w:rsidR="00745448" w:rsidRPr="00475E28">
        <w:rPr>
          <w:rFonts w:ascii="Times New Roman" w:hAnsi="Times New Roman" w:cs="Times New Roman"/>
          <w:sz w:val="24"/>
          <w:szCs w:val="24"/>
        </w:rPr>
        <w:t>(„Narodne novine“ broj 52/18.) propisano je da pojam državna imovina  podrazumijeva  dionice</w:t>
      </w:r>
      <w:r w:rsidR="00745448" w:rsidRPr="00475E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5448" w:rsidRPr="00475E28">
        <w:rPr>
          <w:rFonts w:ascii="Times New Roman" w:hAnsi="Times New Roman" w:cs="Times New Roman"/>
          <w:sz w:val="24"/>
          <w:szCs w:val="24"/>
        </w:rPr>
        <w:t>i udjele u trgovačkim društvima čiji je imatelj Repub</w:t>
      </w:r>
      <w:r w:rsidR="00745448" w:rsidRPr="00475E28">
        <w:rPr>
          <w:rFonts w:ascii="Times New Roman" w:hAnsi="Times New Roman" w:cs="Times New Roman"/>
          <w:sz w:val="24"/>
          <w:szCs w:val="24"/>
        </w:rPr>
        <w:softHyphen/>
        <w:t>lika Hrvatska, Hrvatski zavod za mirovinsko osiguranje te Državna agencija za osiguranje štednih uloga i sanaciju banaka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="00745448" w:rsidRPr="00475E28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Hlk97812550"/>
      <w:r w:rsidR="00745448" w:rsidRPr="00475E28">
        <w:rPr>
          <w:rFonts w:ascii="Times New Roman" w:hAnsi="Times New Roman" w:cs="Times New Roman"/>
          <w:sz w:val="24"/>
          <w:szCs w:val="24"/>
        </w:rPr>
        <w:t>ako ih je stekla u postupku sanacije i privatizacije banaka</w:t>
      </w:r>
      <w:bookmarkEnd w:id="8"/>
      <w:r w:rsidR="00745448" w:rsidRPr="00475E28">
        <w:rPr>
          <w:rFonts w:ascii="Times New Roman" w:hAnsi="Times New Roman" w:cs="Times New Roman"/>
          <w:sz w:val="24"/>
          <w:szCs w:val="24"/>
        </w:rPr>
        <w:t>.</w:t>
      </w:r>
    </w:p>
    <w:p w14:paraId="269364B5" w14:textId="77777777" w:rsidR="00745448" w:rsidRPr="00786B1F" w:rsidRDefault="00745448" w:rsidP="000B2D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8B3E61" w14:textId="1A80B866" w:rsidR="00745448" w:rsidRDefault="00745448" w:rsidP="007454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B1F">
        <w:rPr>
          <w:rFonts w:ascii="Times New Roman" w:hAnsi="Times New Roman" w:cs="Times New Roman"/>
          <w:sz w:val="24"/>
          <w:szCs w:val="24"/>
        </w:rPr>
        <w:t>Povjerenstvo tumači da se</w:t>
      </w:r>
      <w:r w:rsidRPr="00786B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E2A">
        <w:rPr>
          <w:rFonts w:ascii="Times New Roman" w:hAnsi="Times New Roman" w:cs="Times New Roman"/>
          <w:sz w:val="24"/>
          <w:szCs w:val="24"/>
        </w:rPr>
        <w:t>državnom imovinom</w:t>
      </w:r>
      <w:r w:rsidRPr="00786B1F">
        <w:rPr>
          <w:rFonts w:ascii="Times New Roman" w:hAnsi="Times New Roman" w:cs="Times New Roman"/>
          <w:sz w:val="24"/>
          <w:szCs w:val="24"/>
        </w:rPr>
        <w:t xml:space="preserve"> u smislu odredbi Zakona o upravljanju državnom imovinom smatraju</w:t>
      </w:r>
      <w:r w:rsidR="003E5427">
        <w:rPr>
          <w:rFonts w:ascii="Times New Roman" w:hAnsi="Times New Roman" w:cs="Times New Roman"/>
          <w:sz w:val="24"/>
          <w:szCs w:val="24"/>
        </w:rPr>
        <w:t>, između ostaloga</w:t>
      </w:r>
      <w:r w:rsidR="006B39C5">
        <w:rPr>
          <w:rFonts w:ascii="Times New Roman" w:hAnsi="Times New Roman" w:cs="Times New Roman"/>
          <w:sz w:val="24"/>
          <w:szCs w:val="24"/>
        </w:rPr>
        <w:t>,</w:t>
      </w:r>
      <w:r w:rsidR="00F81E91">
        <w:rPr>
          <w:rFonts w:ascii="Times New Roman" w:hAnsi="Times New Roman" w:cs="Times New Roman"/>
          <w:sz w:val="24"/>
          <w:szCs w:val="24"/>
        </w:rPr>
        <w:t xml:space="preserve"> </w:t>
      </w:r>
      <w:r w:rsidR="00F81E91" w:rsidRPr="00716E2A">
        <w:rPr>
          <w:rFonts w:ascii="Times New Roman" w:hAnsi="Times New Roman" w:cs="Times New Roman"/>
          <w:sz w:val="24"/>
          <w:szCs w:val="24"/>
        </w:rPr>
        <w:t xml:space="preserve">i </w:t>
      </w:r>
      <w:r w:rsidRPr="00716E2A">
        <w:rPr>
          <w:rFonts w:ascii="Times New Roman" w:hAnsi="Times New Roman" w:cs="Times New Roman"/>
          <w:sz w:val="24"/>
          <w:szCs w:val="24"/>
        </w:rPr>
        <w:t>dionice</w:t>
      </w:r>
      <w:r w:rsidRPr="00786B1F">
        <w:rPr>
          <w:rFonts w:ascii="Times New Roman" w:hAnsi="Times New Roman" w:cs="Times New Roman"/>
          <w:sz w:val="24"/>
          <w:szCs w:val="24"/>
        </w:rPr>
        <w:t xml:space="preserve"> </w:t>
      </w:r>
      <w:r w:rsidR="003E5427">
        <w:rPr>
          <w:rFonts w:ascii="Times New Roman" w:hAnsi="Times New Roman" w:cs="Times New Roman"/>
          <w:sz w:val="24"/>
          <w:szCs w:val="24"/>
        </w:rPr>
        <w:t>čiji je imatelj Republika Hrvatska</w:t>
      </w:r>
      <w:r w:rsidRPr="00786B1F">
        <w:rPr>
          <w:rFonts w:ascii="Times New Roman" w:hAnsi="Times New Roman" w:cs="Times New Roman"/>
          <w:sz w:val="24"/>
          <w:szCs w:val="24"/>
        </w:rPr>
        <w:t xml:space="preserve">, </w:t>
      </w:r>
      <w:r w:rsidRPr="00716E2A">
        <w:rPr>
          <w:rFonts w:ascii="Times New Roman" w:hAnsi="Times New Roman" w:cs="Times New Roman"/>
          <w:sz w:val="24"/>
          <w:szCs w:val="24"/>
        </w:rPr>
        <w:t>Hrvatsk</w:t>
      </w:r>
      <w:r w:rsidR="003E5427" w:rsidRPr="00716E2A">
        <w:rPr>
          <w:rFonts w:ascii="Times New Roman" w:hAnsi="Times New Roman" w:cs="Times New Roman"/>
          <w:sz w:val="24"/>
          <w:szCs w:val="24"/>
        </w:rPr>
        <w:t>i</w:t>
      </w:r>
      <w:r w:rsidRPr="00716E2A">
        <w:rPr>
          <w:rFonts w:ascii="Times New Roman" w:hAnsi="Times New Roman" w:cs="Times New Roman"/>
          <w:sz w:val="24"/>
          <w:szCs w:val="24"/>
        </w:rPr>
        <w:t xml:space="preserve"> zavod za mirovinsko osiguranje</w:t>
      </w:r>
      <w:r w:rsidRPr="00786B1F">
        <w:rPr>
          <w:rFonts w:ascii="Times New Roman" w:hAnsi="Times New Roman" w:cs="Times New Roman"/>
          <w:sz w:val="24"/>
          <w:szCs w:val="24"/>
        </w:rPr>
        <w:t xml:space="preserve"> te </w:t>
      </w:r>
      <w:bookmarkStart w:id="9" w:name="_Hlk98147883"/>
      <w:r w:rsidR="00F30A5F" w:rsidRPr="00475E28">
        <w:rPr>
          <w:rFonts w:ascii="Times New Roman" w:hAnsi="Times New Roman" w:cs="Times New Roman"/>
          <w:sz w:val="24"/>
          <w:szCs w:val="24"/>
        </w:rPr>
        <w:t>Hrvatska agencija za osiguranje depozita</w:t>
      </w:r>
      <w:r w:rsidR="00F30A5F">
        <w:rPr>
          <w:rFonts w:ascii="Times New Roman" w:hAnsi="Times New Roman" w:cs="Times New Roman"/>
          <w:sz w:val="24"/>
          <w:szCs w:val="24"/>
        </w:rPr>
        <w:t xml:space="preserve"> (ranije</w:t>
      </w:r>
      <w:r w:rsidR="00F30A5F" w:rsidRPr="00F30A5F">
        <w:rPr>
          <w:rFonts w:ascii="Times New Roman" w:hAnsi="Times New Roman" w:cs="Times New Roman"/>
          <w:sz w:val="24"/>
          <w:szCs w:val="24"/>
        </w:rPr>
        <w:t xml:space="preserve"> </w:t>
      </w:r>
      <w:r w:rsidR="00F30A5F" w:rsidRPr="00475E28">
        <w:rPr>
          <w:rFonts w:ascii="Times New Roman" w:hAnsi="Times New Roman" w:cs="Times New Roman"/>
          <w:sz w:val="24"/>
          <w:szCs w:val="24"/>
        </w:rPr>
        <w:t>Državn</w:t>
      </w:r>
      <w:r w:rsidR="00F30A5F">
        <w:rPr>
          <w:rFonts w:ascii="Times New Roman" w:hAnsi="Times New Roman" w:cs="Times New Roman"/>
          <w:sz w:val="24"/>
          <w:szCs w:val="24"/>
        </w:rPr>
        <w:t>a</w:t>
      </w:r>
      <w:r w:rsidR="00F30A5F" w:rsidRPr="00475E28">
        <w:rPr>
          <w:rFonts w:ascii="Times New Roman" w:hAnsi="Times New Roman" w:cs="Times New Roman"/>
          <w:sz w:val="24"/>
          <w:szCs w:val="24"/>
        </w:rPr>
        <w:t xml:space="preserve"> agencij</w:t>
      </w:r>
      <w:r w:rsidR="00F30A5F">
        <w:rPr>
          <w:rFonts w:ascii="Times New Roman" w:hAnsi="Times New Roman" w:cs="Times New Roman"/>
          <w:sz w:val="24"/>
          <w:szCs w:val="24"/>
        </w:rPr>
        <w:t>a</w:t>
      </w:r>
      <w:r w:rsidR="00F30A5F" w:rsidRPr="00475E28">
        <w:rPr>
          <w:rFonts w:ascii="Times New Roman" w:hAnsi="Times New Roman" w:cs="Times New Roman"/>
          <w:sz w:val="24"/>
          <w:szCs w:val="24"/>
        </w:rPr>
        <w:t xml:space="preserve"> za osiguranje štednih uloga i sanaciju banaka</w:t>
      </w:r>
      <w:r w:rsidR="00F30A5F">
        <w:rPr>
          <w:rFonts w:ascii="Times New Roman" w:hAnsi="Times New Roman" w:cs="Times New Roman"/>
          <w:sz w:val="24"/>
          <w:szCs w:val="24"/>
        </w:rPr>
        <w:t>)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="00F30A5F">
        <w:rPr>
          <w:rFonts w:ascii="Times New Roman" w:hAnsi="Times New Roman" w:cs="Times New Roman"/>
          <w:sz w:val="24"/>
          <w:szCs w:val="24"/>
        </w:rPr>
        <w:t xml:space="preserve"> </w:t>
      </w:r>
      <w:r w:rsidR="003E5427">
        <w:rPr>
          <w:rFonts w:ascii="Times New Roman" w:hAnsi="Times New Roman" w:cs="Times New Roman"/>
          <w:sz w:val="24"/>
          <w:szCs w:val="24"/>
        </w:rPr>
        <w:t>ako ih je stekla u postupku sanacije i privatizacije</w:t>
      </w:r>
      <w:bookmarkEnd w:id="9"/>
      <w:r w:rsidRPr="00786B1F">
        <w:rPr>
          <w:rFonts w:ascii="Times New Roman" w:hAnsi="Times New Roman" w:cs="Times New Roman"/>
          <w:sz w:val="24"/>
          <w:szCs w:val="24"/>
        </w:rPr>
        <w:t xml:space="preserve">, slijedom čega </w:t>
      </w:r>
      <w:r w:rsidR="00B5411C">
        <w:rPr>
          <w:rFonts w:ascii="Times New Roman" w:hAnsi="Times New Roman" w:cs="Times New Roman"/>
          <w:sz w:val="24"/>
          <w:szCs w:val="24"/>
        </w:rPr>
        <w:t>se</w:t>
      </w:r>
      <w:r w:rsidRPr="00786B1F">
        <w:rPr>
          <w:rFonts w:ascii="Times New Roman" w:hAnsi="Times New Roman" w:cs="Times New Roman"/>
          <w:sz w:val="24"/>
          <w:szCs w:val="24"/>
        </w:rPr>
        <w:t xml:space="preserve"> </w:t>
      </w:r>
      <w:r w:rsidR="00380130" w:rsidRPr="003E5427">
        <w:rPr>
          <w:rFonts w:ascii="Times New Roman" w:hAnsi="Times New Roman" w:cs="Times New Roman"/>
          <w:sz w:val="24"/>
          <w:szCs w:val="24"/>
        </w:rPr>
        <w:t>dionice</w:t>
      </w:r>
      <w:r w:rsidRPr="003E5427">
        <w:rPr>
          <w:rFonts w:ascii="Times New Roman" w:hAnsi="Times New Roman" w:cs="Times New Roman"/>
          <w:sz w:val="24"/>
          <w:szCs w:val="24"/>
        </w:rPr>
        <w:t xml:space="preserve"> Hrvatskog zavoda za mirovinsko osiguranje</w:t>
      </w:r>
      <w:r w:rsidR="004830C5">
        <w:rPr>
          <w:rFonts w:ascii="Times New Roman" w:hAnsi="Times New Roman" w:cs="Times New Roman"/>
          <w:sz w:val="24"/>
          <w:szCs w:val="24"/>
        </w:rPr>
        <w:t xml:space="preserve"> </w:t>
      </w:r>
      <w:r w:rsidRPr="00786B1F">
        <w:rPr>
          <w:rFonts w:ascii="Times New Roman" w:hAnsi="Times New Roman" w:cs="Times New Roman"/>
          <w:sz w:val="24"/>
          <w:szCs w:val="24"/>
        </w:rPr>
        <w:t xml:space="preserve">formalnopravno </w:t>
      </w:r>
      <w:r>
        <w:rPr>
          <w:rFonts w:ascii="Times New Roman" w:hAnsi="Times New Roman" w:cs="Times New Roman"/>
          <w:sz w:val="24"/>
          <w:szCs w:val="24"/>
        </w:rPr>
        <w:t>ima</w:t>
      </w:r>
      <w:r w:rsidR="003E5427">
        <w:rPr>
          <w:rFonts w:ascii="Times New Roman" w:hAnsi="Times New Roman" w:cs="Times New Roman"/>
          <w:sz w:val="24"/>
          <w:szCs w:val="24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smatrati </w:t>
      </w:r>
      <w:r w:rsidR="003E5427">
        <w:rPr>
          <w:rFonts w:ascii="Times New Roman" w:hAnsi="Times New Roman" w:cs="Times New Roman"/>
          <w:sz w:val="24"/>
          <w:szCs w:val="24"/>
        </w:rPr>
        <w:t>dionicama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B1F">
        <w:rPr>
          <w:rFonts w:ascii="Times New Roman" w:hAnsi="Times New Roman" w:cs="Times New Roman"/>
          <w:sz w:val="24"/>
          <w:szCs w:val="24"/>
        </w:rPr>
        <w:t>Republike Hrvatske</w:t>
      </w:r>
      <w:r w:rsidR="00F30A5F">
        <w:rPr>
          <w:rFonts w:ascii="Times New Roman" w:hAnsi="Times New Roman" w:cs="Times New Roman"/>
          <w:sz w:val="24"/>
          <w:szCs w:val="24"/>
        </w:rPr>
        <w:t xml:space="preserve"> kao i dionice </w:t>
      </w:r>
      <w:r w:rsidR="00F30A5F" w:rsidRPr="00475E28">
        <w:rPr>
          <w:rFonts w:ascii="Times New Roman" w:hAnsi="Times New Roman" w:cs="Times New Roman"/>
          <w:sz w:val="24"/>
          <w:szCs w:val="24"/>
        </w:rPr>
        <w:t>Hrvatsk</w:t>
      </w:r>
      <w:r w:rsidR="00F30A5F">
        <w:rPr>
          <w:rFonts w:ascii="Times New Roman" w:hAnsi="Times New Roman" w:cs="Times New Roman"/>
          <w:sz w:val="24"/>
          <w:szCs w:val="24"/>
        </w:rPr>
        <w:t>e</w:t>
      </w:r>
      <w:r w:rsidR="00F30A5F" w:rsidRPr="00475E28">
        <w:rPr>
          <w:rFonts w:ascii="Times New Roman" w:hAnsi="Times New Roman" w:cs="Times New Roman"/>
          <w:sz w:val="24"/>
          <w:szCs w:val="24"/>
        </w:rPr>
        <w:t xml:space="preserve"> agencij</w:t>
      </w:r>
      <w:r w:rsidR="00F30A5F">
        <w:rPr>
          <w:rFonts w:ascii="Times New Roman" w:hAnsi="Times New Roman" w:cs="Times New Roman"/>
          <w:sz w:val="24"/>
          <w:szCs w:val="24"/>
        </w:rPr>
        <w:t>e</w:t>
      </w:r>
      <w:r w:rsidR="00F30A5F" w:rsidRPr="00475E28">
        <w:rPr>
          <w:rFonts w:ascii="Times New Roman" w:hAnsi="Times New Roman" w:cs="Times New Roman"/>
          <w:sz w:val="24"/>
          <w:szCs w:val="24"/>
        </w:rPr>
        <w:t xml:space="preserve"> za osiguranje depozita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="00F30A5F">
        <w:rPr>
          <w:rFonts w:ascii="Times New Roman" w:hAnsi="Times New Roman" w:cs="Times New Roman"/>
          <w:sz w:val="24"/>
          <w:szCs w:val="24"/>
        </w:rPr>
        <w:t xml:space="preserve"> ako su stečene u postupku sanacije i privatizacije.</w:t>
      </w:r>
    </w:p>
    <w:p w14:paraId="3D0FB97D" w14:textId="00C71FAF" w:rsidR="00EB6EE3" w:rsidRPr="00475E28" w:rsidRDefault="00F81E91" w:rsidP="007A2E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E91">
        <w:rPr>
          <w:rFonts w:ascii="Times New Roman" w:hAnsi="Times New Roman" w:cs="Times New Roman"/>
          <w:sz w:val="24"/>
          <w:szCs w:val="24"/>
        </w:rPr>
        <w:t xml:space="preserve">Razmatrajući ukupni udio dionica </w:t>
      </w:r>
      <w:r w:rsidR="004830C5">
        <w:rPr>
          <w:rFonts w:ascii="Times New Roman" w:hAnsi="Times New Roman" w:cs="Times New Roman"/>
          <w:sz w:val="24"/>
          <w:szCs w:val="24"/>
        </w:rPr>
        <w:t xml:space="preserve">Republike Hrvatske u </w:t>
      </w:r>
      <w:r w:rsidRPr="00F81E91">
        <w:rPr>
          <w:rFonts w:ascii="Times New Roman" w:hAnsi="Times New Roman" w:cs="Times New Roman"/>
          <w:sz w:val="24"/>
          <w:szCs w:val="24"/>
        </w:rPr>
        <w:t>trgovačk</w:t>
      </w:r>
      <w:r w:rsidR="004830C5">
        <w:rPr>
          <w:rFonts w:ascii="Times New Roman" w:hAnsi="Times New Roman" w:cs="Times New Roman"/>
          <w:sz w:val="24"/>
          <w:szCs w:val="24"/>
        </w:rPr>
        <w:t>om</w:t>
      </w:r>
      <w:r w:rsidRPr="00F81E91">
        <w:rPr>
          <w:rFonts w:ascii="Times New Roman" w:hAnsi="Times New Roman" w:cs="Times New Roman"/>
          <w:sz w:val="24"/>
          <w:szCs w:val="24"/>
        </w:rPr>
        <w:t xml:space="preserve"> društv</w:t>
      </w:r>
      <w:r w:rsidR="004830C5">
        <w:rPr>
          <w:rFonts w:ascii="Times New Roman" w:hAnsi="Times New Roman" w:cs="Times New Roman"/>
          <w:sz w:val="24"/>
          <w:szCs w:val="24"/>
        </w:rPr>
        <w:t>u</w:t>
      </w:r>
      <w:r w:rsidRPr="00F81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HPB</w:t>
      </w:r>
      <w:r w:rsidRPr="00F81E91">
        <w:rPr>
          <w:rFonts w:ascii="Times New Roman" w:hAnsi="Times New Roman" w:cs="Times New Roman"/>
          <w:sz w:val="24"/>
          <w:szCs w:val="24"/>
        </w:rPr>
        <w:t xml:space="preserve"> d.d., čiji imatelji su </w:t>
      </w:r>
      <w:r w:rsidR="00817873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Ministarstvo prostornog uređenja, graditeljstva i državne imovine</w:t>
      </w:r>
      <w:r w:rsidR="0081787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 </w:t>
      </w:r>
      <w:r w:rsidR="00817873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</w:t>
      </w:r>
      <w:r w:rsidR="0081787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epubliku Hrvatska</w:t>
      </w:r>
      <w:r w:rsidR="00817873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, </w:t>
      </w:r>
      <w:r w:rsidR="0081787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Hrvatska </w:t>
      </w:r>
      <w:r w:rsidR="00D9436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agencija za osiguranje depozita te </w:t>
      </w:r>
      <w:r w:rsidR="00817873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Ministarstvo prostornog uređenja,</w:t>
      </w:r>
      <w:r w:rsidR="007A2EDD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r w:rsidR="0081787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g</w:t>
      </w:r>
      <w:r w:rsidR="00817873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raditeljstva</w:t>
      </w:r>
      <w:r w:rsidR="0081787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i </w:t>
      </w:r>
      <w:r w:rsidR="00817873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državne imovine</w:t>
      </w:r>
      <w:r w:rsidR="0081787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 Hrvatski zavod za mirovinsko osiguranje, </w:t>
      </w:r>
      <w:r w:rsidR="00D77D70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P</w:t>
      </w:r>
      <w:r w:rsidRPr="00F81E91">
        <w:rPr>
          <w:rFonts w:ascii="Times New Roman" w:hAnsi="Times New Roman" w:cs="Times New Roman"/>
          <w:sz w:val="24"/>
          <w:szCs w:val="24"/>
        </w:rPr>
        <w:t>ovjerenstvo</w:t>
      </w:r>
      <w:r w:rsidR="004830C5">
        <w:rPr>
          <w:rFonts w:ascii="Times New Roman" w:hAnsi="Times New Roman" w:cs="Times New Roman"/>
          <w:sz w:val="24"/>
          <w:szCs w:val="24"/>
        </w:rPr>
        <w:t xml:space="preserve"> je</w:t>
      </w:r>
      <w:r w:rsidRPr="00F81E91">
        <w:rPr>
          <w:rFonts w:ascii="Times New Roman" w:hAnsi="Times New Roman" w:cs="Times New Roman"/>
          <w:sz w:val="24"/>
          <w:szCs w:val="24"/>
        </w:rPr>
        <w:t xml:space="preserve"> utvrdilo da udio </w:t>
      </w:r>
      <w:r w:rsidR="004830C5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817873">
        <w:rPr>
          <w:rFonts w:ascii="Times New Roman" w:hAnsi="Times New Roman" w:cs="Times New Roman"/>
          <w:sz w:val="24"/>
          <w:szCs w:val="24"/>
        </w:rPr>
        <w:t xml:space="preserve">u temeljnom kapitalu trgovačkog društva HPB d.d. </w:t>
      </w:r>
      <w:r w:rsidR="004830C5">
        <w:rPr>
          <w:rFonts w:ascii="Times New Roman" w:hAnsi="Times New Roman" w:cs="Times New Roman"/>
          <w:sz w:val="24"/>
          <w:szCs w:val="24"/>
        </w:rPr>
        <w:t xml:space="preserve">iznosi </w:t>
      </w:r>
      <w:bookmarkStart w:id="10" w:name="_Hlk98146800"/>
      <w:r w:rsidR="00EB6EE3">
        <w:rPr>
          <w:rFonts w:ascii="Times New Roman" w:hAnsi="Times New Roman" w:cs="Times New Roman"/>
          <w:sz w:val="24"/>
          <w:szCs w:val="24"/>
        </w:rPr>
        <w:t>53</w:t>
      </w:r>
      <w:r w:rsidR="00475E28" w:rsidRPr="00475E28">
        <w:rPr>
          <w:rFonts w:ascii="Times New Roman" w:hAnsi="Times New Roman" w:cs="Times New Roman"/>
          <w:sz w:val="24"/>
          <w:szCs w:val="24"/>
        </w:rPr>
        <w:t>,</w:t>
      </w:r>
      <w:r w:rsidR="00475E28">
        <w:rPr>
          <w:rFonts w:ascii="Times New Roman" w:hAnsi="Times New Roman" w:cs="Times New Roman"/>
          <w:sz w:val="24"/>
          <w:szCs w:val="24"/>
        </w:rPr>
        <w:t>6</w:t>
      </w:r>
      <w:r w:rsidR="00EB6EE3">
        <w:rPr>
          <w:rFonts w:ascii="Times New Roman" w:hAnsi="Times New Roman" w:cs="Times New Roman"/>
          <w:sz w:val="24"/>
          <w:szCs w:val="24"/>
        </w:rPr>
        <w:t>6</w:t>
      </w:r>
      <w:r w:rsidRPr="00475E28">
        <w:rPr>
          <w:rFonts w:ascii="Times New Roman" w:hAnsi="Times New Roman" w:cs="Times New Roman"/>
          <w:sz w:val="24"/>
          <w:szCs w:val="24"/>
        </w:rPr>
        <w:t>%</w:t>
      </w:r>
      <w:r w:rsidR="00817873">
        <w:rPr>
          <w:rFonts w:ascii="Times New Roman" w:hAnsi="Times New Roman" w:cs="Times New Roman"/>
          <w:sz w:val="24"/>
          <w:szCs w:val="24"/>
        </w:rPr>
        <w:t xml:space="preserve"> </w:t>
      </w:r>
      <w:r w:rsidR="00716E2A">
        <w:rPr>
          <w:rFonts w:ascii="Times New Roman" w:hAnsi="Times New Roman" w:cs="Times New Roman"/>
          <w:sz w:val="24"/>
          <w:szCs w:val="24"/>
        </w:rPr>
        <w:t>(</w:t>
      </w:r>
      <w:r w:rsidR="00716E2A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44,90% dionica</w:t>
      </w:r>
      <w:r w:rsidR="00716E2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koje</w:t>
      </w:r>
      <w:r w:rsidR="00716E2A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drži Ministarstvo prostornog uređenja, graditeljstva i državne imovine</w:t>
      </w:r>
      <w:r w:rsidR="00716E2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 </w:t>
      </w:r>
      <w:r w:rsidR="00716E2A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R</w:t>
      </w:r>
      <w:r w:rsidR="00716E2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epubliku Hrvatsku</w:t>
      </w:r>
      <w:r w:rsidR="00163F9B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i </w:t>
      </w:r>
      <w:r w:rsidR="00716E2A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8,</w:t>
      </w:r>
      <w:r w:rsidR="00716E2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76</w:t>
      </w:r>
      <w:r w:rsidR="00716E2A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% dionica </w:t>
      </w:r>
      <w:r w:rsidR="00716E2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koje </w:t>
      </w:r>
      <w:r w:rsidR="00716E2A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drži Ministarstvo prostornog uređenja, graditeljstva i državne imovine</w:t>
      </w:r>
      <w:r w:rsidR="00716E2A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 Hrvatski zavod za mirovinsko osiguranje)</w:t>
      </w:r>
      <w:r w:rsidR="00D94362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,</w:t>
      </w:r>
      <w:r w:rsidR="00EB6EE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</w:t>
      </w:r>
      <w:bookmarkEnd w:id="10"/>
      <w:r w:rsidR="00EB6EE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odnosno </w:t>
      </w:r>
      <w:r w:rsidR="00EB6EE3">
        <w:rPr>
          <w:rFonts w:ascii="Times New Roman" w:hAnsi="Times New Roman" w:cs="Times New Roman"/>
          <w:sz w:val="24"/>
          <w:szCs w:val="24"/>
        </w:rPr>
        <w:t>62</w:t>
      </w:r>
      <w:r w:rsidR="00EB6EE3" w:rsidRPr="00475E28">
        <w:rPr>
          <w:rFonts w:ascii="Times New Roman" w:hAnsi="Times New Roman" w:cs="Times New Roman"/>
          <w:sz w:val="24"/>
          <w:szCs w:val="24"/>
        </w:rPr>
        <w:t>,</w:t>
      </w:r>
      <w:r w:rsidR="00EB6EE3">
        <w:rPr>
          <w:rFonts w:ascii="Times New Roman" w:hAnsi="Times New Roman" w:cs="Times New Roman"/>
          <w:sz w:val="24"/>
          <w:szCs w:val="24"/>
        </w:rPr>
        <w:t>64</w:t>
      </w:r>
      <w:r w:rsidR="00EB6EE3" w:rsidRPr="00475E28">
        <w:rPr>
          <w:rFonts w:ascii="Times New Roman" w:hAnsi="Times New Roman" w:cs="Times New Roman"/>
          <w:sz w:val="24"/>
          <w:szCs w:val="24"/>
        </w:rPr>
        <w:t>%</w:t>
      </w:r>
      <w:r w:rsidR="00EB6EE3">
        <w:rPr>
          <w:rFonts w:ascii="Times New Roman" w:hAnsi="Times New Roman" w:cs="Times New Roman"/>
          <w:sz w:val="24"/>
          <w:szCs w:val="24"/>
        </w:rPr>
        <w:t xml:space="preserve"> </w:t>
      </w:r>
      <w:r w:rsidR="00D94362">
        <w:rPr>
          <w:rFonts w:ascii="Times New Roman" w:hAnsi="Times New Roman" w:cs="Times New Roman"/>
          <w:sz w:val="24"/>
          <w:szCs w:val="24"/>
        </w:rPr>
        <w:t xml:space="preserve">pod uvjetom da </w:t>
      </w:r>
      <w:r w:rsidR="00163F9B">
        <w:rPr>
          <w:rFonts w:ascii="Times New Roman" w:hAnsi="Times New Roman" w:cs="Times New Roman"/>
          <w:sz w:val="24"/>
          <w:szCs w:val="24"/>
        </w:rPr>
        <w:t xml:space="preserve">je </w:t>
      </w:r>
      <w:r w:rsidR="00163F9B" w:rsidRPr="000B2D3E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8,98% </w:t>
      </w:r>
      <w:r w:rsidR="00163F9B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dionica </w:t>
      </w:r>
      <w:r w:rsidR="00EB6EE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Hrvatsk</w:t>
      </w:r>
      <w:r w:rsidR="00163F9B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</w:t>
      </w:r>
      <w:r w:rsidR="00EB6EE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agencij</w:t>
      </w:r>
      <w:r w:rsidR="00163F9B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>e</w:t>
      </w:r>
      <w:r w:rsidR="00EB6EE3"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  <w:t xml:space="preserve"> za osiguranje depozita </w:t>
      </w:r>
      <w:r w:rsidR="00EB6EE3">
        <w:rPr>
          <w:rFonts w:ascii="Times New Roman" w:hAnsi="Times New Roman" w:cs="Times New Roman"/>
          <w:sz w:val="24"/>
          <w:szCs w:val="24"/>
        </w:rPr>
        <w:t>stečen</w:t>
      </w:r>
      <w:r w:rsidR="00163F9B">
        <w:rPr>
          <w:rFonts w:ascii="Times New Roman" w:hAnsi="Times New Roman" w:cs="Times New Roman"/>
          <w:sz w:val="24"/>
          <w:szCs w:val="24"/>
        </w:rPr>
        <w:t>o</w:t>
      </w:r>
      <w:r w:rsidR="00EB6EE3" w:rsidRPr="00475E28">
        <w:rPr>
          <w:rFonts w:ascii="Times New Roman" w:hAnsi="Times New Roman" w:cs="Times New Roman"/>
          <w:sz w:val="24"/>
          <w:szCs w:val="24"/>
        </w:rPr>
        <w:t xml:space="preserve"> u postupku sanacije i privatizacije banaka.</w:t>
      </w:r>
      <w:r w:rsidR="007A2E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4BC648" w14:textId="77777777" w:rsidR="007808E6" w:rsidRDefault="007808E6" w:rsidP="00817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917636" w14:textId="4282A709" w:rsidR="0066511C" w:rsidRPr="00251B97" w:rsidRDefault="00817873" w:rsidP="0066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511C">
        <w:rPr>
          <w:rFonts w:ascii="Times New Roman" w:hAnsi="Times New Roman" w:cs="Times New Roman"/>
          <w:sz w:val="24"/>
          <w:szCs w:val="24"/>
        </w:rPr>
        <w:t>Slijedom navedenog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="0066511C">
        <w:rPr>
          <w:rFonts w:ascii="Times New Roman" w:hAnsi="Times New Roman" w:cs="Times New Roman"/>
          <w:sz w:val="24"/>
          <w:szCs w:val="24"/>
        </w:rPr>
        <w:t xml:space="preserve"> Povjerenstvo je utvrdilo da </w:t>
      </w:r>
      <w:r w:rsidR="0066511C" w:rsidRPr="00251B97">
        <w:rPr>
          <w:rFonts w:ascii="Times New Roman" w:hAnsi="Times New Roman" w:cs="Times New Roman"/>
          <w:sz w:val="24"/>
          <w:szCs w:val="24"/>
        </w:rPr>
        <w:t>je HPB d.d. trgovačko društvo u kojem Republika Hrvatska ima većinski udio</w:t>
      </w:r>
      <w:r w:rsidR="00D94362">
        <w:rPr>
          <w:rFonts w:ascii="Times New Roman" w:hAnsi="Times New Roman" w:cs="Times New Roman"/>
          <w:sz w:val="24"/>
          <w:szCs w:val="24"/>
        </w:rPr>
        <w:t>,</w:t>
      </w:r>
      <w:r w:rsidR="0066511C" w:rsidRPr="00251B97">
        <w:rPr>
          <w:rFonts w:ascii="Times New Roman" w:hAnsi="Times New Roman" w:cs="Times New Roman"/>
          <w:sz w:val="24"/>
          <w:szCs w:val="24"/>
        </w:rPr>
        <w:t xml:space="preserve"> stoga je sukladno odredbi članka 3. stavka 1. podstavka 39. ZSSI-a/21, Ivan Soldo član </w:t>
      </w:r>
      <w:r w:rsidR="00D94362">
        <w:rPr>
          <w:rFonts w:ascii="Times New Roman" w:hAnsi="Times New Roman" w:cs="Times New Roman"/>
          <w:sz w:val="24"/>
          <w:szCs w:val="24"/>
        </w:rPr>
        <w:t>U</w:t>
      </w:r>
      <w:r w:rsidR="0066511C" w:rsidRPr="00251B97">
        <w:rPr>
          <w:rFonts w:ascii="Times New Roman" w:hAnsi="Times New Roman" w:cs="Times New Roman"/>
          <w:sz w:val="24"/>
          <w:szCs w:val="24"/>
        </w:rPr>
        <w:t xml:space="preserve">prave HPB d.d. obveznik ZSSI-a/21 te je povodom obnašanja navedene dužnosti obvezan postupati sukladno odredbama istog </w:t>
      </w:r>
      <w:r w:rsidR="00D94362">
        <w:rPr>
          <w:rFonts w:ascii="Times New Roman" w:hAnsi="Times New Roman" w:cs="Times New Roman"/>
          <w:sz w:val="24"/>
          <w:szCs w:val="24"/>
        </w:rPr>
        <w:t>Z</w:t>
      </w:r>
      <w:r w:rsidR="0066511C" w:rsidRPr="00251B97">
        <w:rPr>
          <w:rFonts w:ascii="Times New Roman" w:hAnsi="Times New Roman" w:cs="Times New Roman"/>
          <w:sz w:val="24"/>
          <w:szCs w:val="24"/>
        </w:rPr>
        <w:t>akona.</w:t>
      </w:r>
    </w:p>
    <w:p w14:paraId="2DD3ACEC" w14:textId="2D170E6F" w:rsidR="008332A4" w:rsidRDefault="008332A4" w:rsidP="0066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9D941B" w14:textId="5BA1F46F" w:rsidR="008332A4" w:rsidRPr="008332A4" w:rsidRDefault="008332A4" w:rsidP="008332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39C5">
        <w:rPr>
          <w:rFonts w:ascii="Times New Roman" w:hAnsi="Times New Roman" w:cs="Times New Roman"/>
          <w:sz w:val="24"/>
          <w:szCs w:val="24"/>
        </w:rPr>
        <w:t xml:space="preserve">U odnosu na namjeru zakonodavca koju obveznik u zahtjevu navodi, </w:t>
      </w:r>
      <w:r w:rsidRPr="008332A4">
        <w:rPr>
          <w:rFonts w:ascii="Times New Roman" w:hAnsi="Times New Roman" w:cs="Times New Roman"/>
          <w:sz w:val="24"/>
          <w:szCs w:val="24"/>
        </w:rPr>
        <w:t xml:space="preserve">Povjerenstvo napominje kako je intencija novog Zakona o sprječavanja sukoba interesa između ostalog bila i proširenje kruga obveznika Zakona. Predlagatelj je u obrazloženju nacrta Zakona istaknuo kako se novim Zakonom znatno proširuje krug adresata, odnosno obveznika te se time i znatno proširuje nadležnost Povjerenstva. Time se u pravni okvir Republike Hrvatske uvode antikorupcijski standardi izraženi i u brojnim međunarodnim dokumentima kao što su Izvješće Europske komisije o vladavini prava za 2020.g., Komunikacija Komisije Europskom parlamentu i Vijeću o provjeri potpune primjene schengenske pravne stečevine u Hrvatskoj, OECD-ov Pregled investicijskih politika za Republiku Hrvatsku (2019) itd. U odnosu na članove uprava trgovačkih društava, uz postojeće obveznike zakona krug se proširio i na tvrtke kćeri društva u kojima Republika Hrvatska ima većinski udio te na društva u kojima </w:t>
      </w:r>
      <w:r w:rsidR="00D94362" w:rsidRPr="008332A4">
        <w:rPr>
          <w:rFonts w:ascii="Times New Roman" w:hAnsi="Times New Roman" w:cs="Times New Roman"/>
          <w:sz w:val="24"/>
          <w:szCs w:val="24"/>
        </w:rPr>
        <w:t>većin</w:t>
      </w:r>
      <w:r w:rsidR="00D94362">
        <w:rPr>
          <w:rFonts w:ascii="Times New Roman" w:hAnsi="Times New Roman" w:cs="Times New Roman"/>
          <w:sz w:val="24"/>
          <w:szCs w:val="24"/>
        </w:rPr>
        <w:t>ski</w:t>
      </w:r>
      <w:r w:rsidRPr="008332A4">
        <w:rPr>
          <w:rFonts w:ascii="Times New Roman" w:hAnsi="Times New Roman" w:cs="Times New Roman"/>
          <w:sz w:val="24"/>
          <w:szCs w:val="24"/>
        </w:rPr>
        <w:t xml:space="preserve"> udio imaju jedinice lokalne odnosno područne (regionalne) samouprave te njihove tvrtke kćeri. Proširivanjem dosega primjene </w:t>
      </w:r>
      <w:r w:rsidR="00251B97">
        <w:rPr>
          <w:rFonts w:ascii="Times New Roman" w:hAnsi="Times New Roman" w:cs="Times New Roman"/>
          <w:sz w:val="24"/>
          <w:szCs w:val="24"/>
        </w:rPr>
        <w:t>Z</w:t>
      </w:r>
      <w:r w:rsidRPr="008332A4">
        <w:rPr>
          <w:rFonts w:ascii="Times New Roman" w:hAnsi="Times New Roman" w:cs="Times New Roman"/>
          <w:sz w:val="24"/>
          <w:szCs w:val="24"/>
        </w:rPr>
        <w:t>akona na navedene kategorije obveznika konkretiziraju se napori na jačanju antikorupcijskih standarada u trgovačkim društvima u većinskom vlasniš</w:t>
      </w:r>
      <w:r w:rsidR="00D94362">
        <w:rPr>
          <w:rFonts w:ascii="Times New Roman" w:hAnsi="Times New Roman" w:cs="Times New Roman"/>
          <w:sz w:val="24"/>
          <w:szCs w:val="24"/>
        </w:rPr>
        <w:t>tvu Republike Hrvatske i njihovim</w:t>
      </w:r>
      <w:r w:rsidRPr="008332A4">
        <w:rPr>
          <w:rFonts w:ascii="Times New Roman" w:hAnsi="Times New Roman" w:cs="Times New Roman"/>
          <w:sz w:val="24"/>
          <w:szCs w:val="24"/>
        </w:rPr>
        <w:t xml:space="preserve"> </w:t>
      </w:r>
      <w:r w:rsidR="00D94362" w:rsidRPr="008332A4">
        <w:rPr>
          <w:rFonts w:ascii="Times New Roman" w:hAnsi="Times New Roman" w:cs="Times New Roman"/>
          <w:sz w:val="24"/>
          <w:szCs w:val="24"/>
        </w:rPr>
        <w:t>društv</w:t>
      </w:r>
      <w:r w:rsidR="00D94362">
        <w:rPr>
          <w:rFonts w:ascii="Times New Roman" w:hAnsi="Times New Roman" w:cs="Times New Roman"/>
          <w:sz w:val="24"/>
          <w:szCs w:val="24"/>
        </w:rPr>
        <w:t>ima</w:t>
      </w:r>
      <w:r w:rsidRPr="008332A4">
        <w:rPr>
          <w:rFonts w:ascii="Times New Roman" w:hAnsi="Times New Roman" w:cs="Times New Roman"/>
          <w:sz w:val="24"/>
          <w:szCs w:val="24"/>
        </w:rPr>
        <w:t xml:space="preserve"> kćeri te u trgovačkim društvima u većinskom vlasništvu jedinica LPRS i njihova društv</w:t>
      </w:r>
      <w:r w:rsidR="00D94362">
        <w:rPr>
          <w:rFonts w:ascii="Times New Roman" w:hAnsi="Times New Roman" w:cs="Times New Roman"/>
          <w:sz w:val="24"/>
          <w:szCs w:val="24"/>
        </w:rPr>
        <w:t>ima</w:t>
      </w:r>
      <w:r w:rsidRPr="008332A4">
        <w:rPr>
          <w:rFonts w:ascii="Times New Roman" w:hAnsi="Times New Roman" w:cs="Times New Roman"/>
          <w:sz w:val="24"/>
          <w:szCs w:val="24"/>
        </w:rPr>
        <w:t xml:space="preserve"> kćeri.</w:t>
      </w:r>
      <w:r w:rsidR="00F22D7A">
        <w:rPr>
          <w:rFonts w:ascii="Times New Roman" w:hAnsi="Times New Roman" w:cs="Times New Roman"/>
          <w:sz w:val="24"/>
          <w:szCs w:val="24"/>
        </w:rPr>
        <w:t xml:space="preserve"> Stoga intencija zakonodavca nije bila </w:t>
      </w:r>
      <w:r w:rsidR="00205D8A">
        <w:rPr>
          <w:rFonts w:ascii="Times New Roman" w:hAnsi="Times New Roman" w:cs="Times New Roman"/>
          <w:sz w:val="24"/>
          <w:szCs w:val="24"/>
        </w:rPr>
        <w:t xml:space="preserve">isključenje iz primjene novog Zakona članova uprava trgovačkih društava koji su sukladno ranijem Zakonu bili obveznici (dužnosnici), već upravo </w:t>
      </w:r>
      <w:r w:rsidR="00205D8A" w:rsidRPr="00205D8A">
        <w:rPr>
          <w:rFonts w:ascii="Times New Roman" w:hAnsi="Times New Roman" w:cs="Times New Roman"/>
          <w:sz w:val="24"/>
          <w:szCs w:val="24"/>
        </w:rPr>
        <w:t>proširenje kruga obveznika</w:t>
      </w:r>
      <w:r w:rsidR="00205D8A">
        <w:rPr>
          <w:rFonts w:ascii="Times New Roman" w:hAnsi="Times New Roman" w:cs="Times New Roman"/>
          <w:sz w:val="24"/>
          <w:szCs w:val="24"/>
        </w:rPr>
        <w:t xml:space="preserve"> i u tom dijelu.</w:t>
      </w:r>
    </w:p>
    <w:p w14:paraId="34479664" w14:textId="77777777" w:rsidR="00817873" w:rsidRPr="00817873" w:rsidRDefault="00817873" w:rsidP="0081787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bidi="hr-HR"/>
        </w:rPr>
      </w:pPr>
    </w:p>
    <w:p w14:paraId="39615837" w14:textId="77777777" w:rsidR="00184F65" w:rsidRPr="00020156" w:rsidRDefault="00184F65" w:rsidP="000201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Slijedom svega navedenog, Povjerenstvo je dalo </w:t>
      </w:r>
      <w:r w:rsidR="009948D8">
        <w:rPr>
          <w:rFonts w:ascii="Times New Roman" w:hAnsi="Times New Roman" w:cs="Times New Roman"/>
          <w:sz w:val="24"/>
          <w:szCs w:val="24"/>
        </w:rPr>
        <w:t>mišljenje</w:t>
      </w:r>
      <w:r>
        <w:rPr>
          <w:rFonts w:ascii="Times New Roman" w:hAnsi="Times New Roman" w:cs="Times New Roman"/>
          <w:sz w:val="24"/>
          <w:szCs w:val="24"/>
        </w:rPr>
        <w:t xml:space="preserve"> kao što je navedeno u izreci ovog akta. </w:t>
      </w:r>
    </w:p>
    <w:p w14:paraId="6682004F" w14:textId="77777777" w:rsidR="00184F6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2452B7BC" w14:textId="77777777" w:rsidR="00184F65" w:rsidRDefault="00184F65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         Nataša Novaković, dipl. iur.</w:t>
      </w:r>
    </w:p>
    <w:p w14:paraId="2A74C0BB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1291C2" w14:textId="77777777" w:rsidR="00184F6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4F6EB8C9" w14:textId="741F8C50" w:rsidR="00184F65" w:rsidRDefault="002E389E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Soldo, </w:t>
      </w:r>
      <w:r w:rsidR="007A17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lektroničkom dostavom</w:t>
      </w:r>
    </w:p>
    <w:p w14:paraId="65B3D3C7" w14:textId="77777777" w:rsidR="00184F6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3ED0748D" w14:textId="77777777" w:rsidR="00184F6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>Pismohrana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8A73C1" w14:textId="77777777" w:rsidR="004926EA" w:rsidRPr="008F7FEA" w:rsidRDefault="004926EA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4926EA" w:rsidRPr="008F7FEA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FDA01" w14:textId="77777777" w:rsidR="00320A90" w:rsidRDefault="00320A90" w:rsidP="005B5818">
      <w:pPr>
        <w:spacing w:after="0" w:line="240" w:lineRule="auto"/>
      </w:pPr>
      <w:r>
        <w:separator/>
      </w:r>
    </w:p>
  </w:endnote>
  <w:endnote w:type="continuationSeparator" w:id="0">
    <w:p w14:paraId="7F4B1B6C" w14:textId="77777777" w:rsidR="00320A90" w:rsidRDefault="00320A9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3BA85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9772E4B" wp14:editId="7C37DE8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FE745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283768C5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70BB1FFC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7128F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5BBEDA17" wp14:editId="43C1868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66D97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221FCDE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A8AC8" w14:textId="77777777" w:rsidR="00320A90" w:rsidRDefault="00320A90" w:rsidP="005B5818">
      <w:pPr>
        <w:spacing w:after="0" w:line="240" w:lineRule="auto"/>
      </w:pPr>
      <w:r>
        <w:separator/>
      </w:r>
    </w:p>
  </w:footnote>
  <w:footnote w:type="continuationSeparator" w:id="0">
    <w:p w14:paraId="301AE42A" w14:textId="77777777" w:rsidR="00320A90" w:rsidRDefault="00320A9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2FDC0E7" w14:textId="4AC9223D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5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DE16A4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526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615889" wp14:editId="5F8E31BF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C0E97C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77C9E474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74E2F01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615889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4C0E97C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77C9E474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74E2F01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D174C25" wp14:editId="31D10687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3AF42FDA" wp14:editId="44DC8A9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D6DEC6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D12868D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7AC0C15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FC5F2A8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77FAFEF4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159F"/>
    <w:multiLevelType w:val="hybridMultilevel"/>
    <w:tmpl w:val="C38A0FEA"/>
    <w:lvl w:ilvl="0" w:tplc="FDCE7E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D159B"/>
    <w:multiLevelType w:val="hybridMultilevel"/>
    <w:tmpl w:val="A770069C"/>
    <w:lvl w:ilvl="0" w:tplc="DBDE89B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11C20"/>
    <w:multiLevelType w:val="hybridMultilevel"/>
    <w:tmpl w:val="8BB41576"/>
    <w:lvl w:ilvl="0" w:tplc="DD222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414A5"/>
    <w:rsid w:val="000437CA"/>
    <w:rsid w:val="000538BC"/>
    <w:rsid w:val="00065E61"/>
    <w:rsid w:val="00065FB2"/>
    <w:rsid w:val="00067EC1"/>
    <w:rsid w:val="00085A16"/>
    <w:rsid w:val="00090430"/>
    <w:rsid w:val="000B2775"/>
    <w:rsid w:val="000B2BF7"/>
    <w:rsid w:val="000B2D3E"/>
    <w:rsid w:val="000C2E7A"/>
    <w:rsid w:val="000C4344"/>
    <w:rsid w:val="000C51C8"/>
    <w:rsid w:val="000C6249"/>
    <w:rsid w:val="000E75E4"/>
    <w:rsid w:val="000E769D"/>
    <w:rsid w:val="000F08E4"/>
    <w:rsid w:val="00101F03"/>
    <w:rsid w:val="00112E23"/>
    <w:rsid w:val="00117601"/>
    <w:rsid w:val="0012224D"/>
    <w:rsid w:val="00143B3C"/>
    <w:rsid w:val="00163F9B"/>
    <w:rsid w:val="00172010"/>
    <w:rsid w:val="001844C0"/>
    <w:rsid w:val="00184F65"/>
    <w:rsid w:val="001906A7"/>
    <w:rsid w:val="001B1AD0"/>
    <w:rsid w:val="001C3661"/>
    <w:rsid w:val="001C494B"/>
    <w:rsid w:val="001C5472"/>
    <w:rsid w:val="001D1341"/>
    <w:rsid w:val="001D1A2C"/>
    <w:rsid w:val="001D62A1"/>
    <w:rsid w:val="001E7222"/>
    <w:rsid w:val="001E7A33"/>
    <w:rsid w:val="001F2357"/>
    <w:rsid w:val="001F5128"/>
    <w:rsid w:val="002004D7"/>
    <w:rsid w:val="00203806"/>
    <w:rsid w:val="00205D8A"/>
    <w:rsid w:val="002131CE"/>
    <w:rsid w:val="002242E5"/>
    <w:rsid w:val="0023102B"/>
    <w:rsid w:val="00235DF8"/>
    <w:rsid w:val="00236ED9"/>
    <w:rsid w:val="0023718E"/>
    <w:rsid w:val="002421E6"/>
    <w:rsid w:val="00251B97"/>
    <w:rsid w:val="002541BE"/>
    <w:rsid w:val="00256D18"/>
    <w:rsid w:val="002740F4"/>
    <w:rsid w:val="00275306"/>
    <w:rsid w:val="00276044"/>
    <w:rsid w:val="00277E29"/>
    <w:rsid w:val="002876F3"/>
    <w:rsid w:val="002940DD"/>
    <w:rsid w:val="00296618"/>
    <w:rsid w:val="002A48E9"/>
    <w:rsid w:val="002A613E"/>
    <w:rsid w:val="002B1380"/>
    <w:rsid w:val="002B23A6"/>
    <w:rsid w:val="002C2815"/>
    <w:rsid w:val="002C4098"/>
    <w:rsid w:val="002E389E"/>
    <w:rsid w:val="002F19BF"/>
    <w:rsid w:val="002F25FF"/>
    <w:rsid w:val="002F313C"/>
    <w:rsid w:val="003075CD"/>
    <w:rsid w:val="00320A90"/>
    <w:rsid w:val="00322DCD"/>
    <w:rsid w:val="00332D21"/>
    <w:rsid w:val="00334CF8"/>
    <w:rsid w:val="003416CC"/>
    <w:rsid w:val="00354459"/>
    <w:rsid w:val="003627D8"/>
    <w:rsid w:val="00364C2C"/>
    <w:rsid w:val="0036728C"/>
    <w:rsid w:val="00380130"/>
    <w:rsid w:val="00380F55"/>
    <w:rsid w:val="00393F59"/>
    <w:rsid w:val="003A2556"/>
    <w:rsid w:val="003A5494"/>
    <w:rsid w:val="003B3270"/>
    <w:rsid w:val="003C019C"/>
    <w:rsid w:val="003C2DEB"/>
    <w:rsid w:val="003C4B46"/>
    <w:rsid w:val="003E53F7"/>
    <w:rsid w:val="003E5427"/>
    <w:rsid w:val="003F75C6"/>
    <w:rsid w:val="00404A70"/>
    <w:rsid w:val="00406E92"/>
    <w:rsid w:val="00411522"/>
    <w:rsid w:val="00451DF2"/>
    <w:rsid w:val="0046294D"/>
    <w:rsid w:val="00473297"/>
    <w:rsid w:val="00475E28"/>
    <w:rsid w:val="004830C5"/>
    <w:rsid w:val="004926EA"/>
    <w:rsid w:val="0049467E"/>
    <w:rsid w:val="004A1E23"/>
    <w:rsid w:val="004A5B81"/>
    <w:rsid w:val="004A6624"/>
    <w:rsid w:val="004B12AF"/>
    <w:rsid w:val="004C5C57"/>
    <w:rsid w:val="004D7F96"/>
    <w:rsid w:val="00512887"/>
    <w:rsid w:val="00512A39"/>
    <w:rsid w:val="00526DC7"/>
    <w:rsid w:val="00540030"/>
    <w:rsid w:val="0054338E"/>
    <w:rsid w:val="00551FE4"/>
    <w:rsid w:val="005548A8"/>
    <w:rsid w:val="00554BB2"/>
    <w:rsid w:val="00581614"/>
    <w:rsid w:val="005B5818"/>
    <w:rsid w:val="005E27E0"/>
    <w:rsid w:val="005E3FC2"/>
    <w:rsid w:val="005F6A7A"/>
    <w:rsid w:val="00600CE0"/>
    <w:rsid w:val="00605371"/>
    <w:rsid w:val="00615197"/>
    <w:rsid w:val="006178F8"/>
    <w:rsid w:val="00630843"/>
    <w:rsid w:val="006319DD"/>
    <w:rsid w:val="006404B7"/>
    <w:rsid w:val="00647B1E"/>
    <w:rsid w:val="0065302E"/>
    <w:rsid w:val="0066511C"/>
    <w:rsid w:val="006677F4"/>
    <w:rsid w:val="0067581A"/>
    <w:rsid w:val="00675CE9"/>
    <w:rsid w:val="0067745C"/>
    <w:rsid w:val="00687028"/>
    <w:rsid w:val="0069010C"/>
    <w:rsid w:val="00693FD7"/>
    <w:rsid w:val="006A31F5"/>
    <w:rsid w:val="006B39C5"/>
    <w:rsid w:val="006C4911"/>
    <w:rsid w:val="006D372F"/>
    <w:rsid w:val="006E4FD8"/>
    <w:rsid w:val="006F5716"/>
    <w:rsid w:val="00705539"/>
    <w:rsid w:val="007068F4"/>
    <w:rsid w:val="0071485C"/>
    <w:rsid w:val="0071684E"/>
    <w:rsid w:val="00716E2A"/>
    <w:rsid w:val="00745448"/>
    <w:rsid w:val="007466D0"/>
    <w:rsid w:val="00747047"/>
    <w:rsid w:val="00762835"/>
    <w:rsid w:val="0076356E"/>
    <w:rsid w:val="0077042D"/>
    <w:rsid w:val="00770E96"/>
    <w:rsid w:val="007808E6"/>
    <w:rsid w:val="00793EC7"/>
    <w:rsid w:val="007A1707"/>
    <w:rsid w:val="007A1F87"/>
    <w:rsid w:val="007A2EDD"/>
    <w:rsid w:val="007B7B38"/>
    <w:rsid w:val="007D20E2"/>
    <w:rsid w:val="007D2C70"/>
    <w:rsid w:val="008157DF"/>
    <w:rsid w:val="00817873"/>
    <w:rsid w:val="00824B78"/>
    <w:rsid w:val="008332A4"/>
    <w:rsid w:val="008410F1"/>
    <w:rsid w:val="00845269"/>
    <w:rsid w:val="008567B9"/>
    <w:rsid w:val="0086121B"/>
    <w:rsid w:val="00870FE0"/>
    <w:rsid w:val="008944CB"/>
    <w:rsid w:val="008A35F2"/>
    <w:rsid w:val="008B1EEF"/>
    <w:rsid w:val="008B2D83"/>
    <w:rsid w:val="008D1EEC"/>
    <w:rsid w:val="008E4642"/>
    <w:rsid w:val="008F7FEA"/>
    <w:rsid w:val="009062CF"/>
    <w:rsid w:val="00912522"/>
    <w:rsid w:val="00913B0E"/>
    <w:rsid w:val="00943BDF"/>
    <w:rsid w:val="009449AC"/>
    <w:rsid w:val="00945142"/>
    <w:rsid w:val="00955E78"/>
    <w:rsid w:val="00965145"/>
    <w:rsid w:val="00970D17"/>
    <w:rsid w:val="009725B9"/>
    <w:rsid w:val="0097593F"/>
    <w:rsid w:val="00983B92"/>
    <w:rsid w:val="009948D8"/>
    <w:rsid w:val="009B0DB7"/>
    <w:rsid w:val="009C5D0E"/>
    <w:rsid w:val="009C7F45"/>
    <w:rsid w:val="009D1002"/>
    <w:rsid w:val="009D1A75"/>
    <w:rsid w:val="009E7D1F"/>
    <w:rsid w:val="009F574B"/>
    <w:rsid w:val="009F72EB"/>
    <w:rsid w:val="00A31EF4"/>
    <w:rsid w:val="00A41D57"/>
    <w:rsid w:val="00A4755E"/>
    <w:rsid w:val="00A520C7"/>
    <w:rsid w:val="00A5340C"/>
    <w:rsid w:val="00A60C4A"/>
    <w:rsid w:val="00A70B28"/>
    <w:rsid w:val="00A9423D"/>
    <w:rsid w:val="00A96533"/>
    <w:rsid w:val="00AA3E69"/>
    <w:rsid w:val="00AA3F5D"/>
    <w:rsid w:val="00AB27DF"/>
    <w:rsid w:val="00AB435C"/>
    <w:rsid w:val="00AB61A7"/>
    <w:rsid w:val="00AC0469"/>
    <w:rsid w:val="00AC0CFE"/>
    <w:rsid w:val="00AC7E49"/>
    <w:rsid w:val="00AE4562"/>
    <w:rsid w:val="00AF442D"/>
    <w:rsid w:val="00AF5A76"/>
    <w:rsid w:val="00B00AD4"/>
    <w:rsid w:val="00B2256A"/>
    <w:rsid w:val="00B33052"/>
    <w:rsid w:val="00B538AF"/>
    <w:rsid w:val="00B5411C"/>
    <w:rsid w:val="00B62988"/>
    <w:rsid w:val="00B83F61"/>
    <w:rsid w:val="00B84FD1"/>
    <w:rsid w:val="00B9156E"/>
    <w:rsid w:val="00BA784D"/>
    <w:rsid w:val="00BB3E9D"/>
    <w:rsid w:val="00BB6139"/>
    <w:rsid w:val="00BC22A4"/>
    <w:rsid w:val="00BE675A"/>
    <w:rsid w:val="00BF5F4E"/>
    <w:rsid w:val="00C00A61"/>
    <w:rsid w:val="00C17FF2"/>
    <w:rsid w:val="00C24596"/>
    <w:rsid w:val="00C26394"/>
    <w:rsid w:val="00C277B6"/>
    <w:rsid w:val="00C2794F"/>
    <w:rsid w:val="00C30F06"/>
    <w:rsid w:val="00C40179"/>
    <w:rsid w:val="00C44281"/>
    <w:rsid w:val="00C47787"/>
    <w:rsid w:val="00C73C98"/>
    <w:rsid w:val="00CA28B6"/>
    <w:rsid w:val="00CA602D"/>
    <w:rsid w:val="00CB3E79"/>
    <w:rsid w:val="00CE5B92"/>
    <w:rsid w:val="00CF0867"/>
    <w:rsid w:val="00D02DD3"/>
    <w:rsid w:val="00D11BA5"/>
    <w:rsid w:val="00D1289E"/>
    <w:rsid w:val="00D2002A"/>
    <w:rsid w:val="00D314F3"/>
    <w:rsid w:val="00D43CCB"/>
    <w:rsid w:val="00D512DE"/>
    <w:rsid w:val="00D51409"/>
    <w:rsid w:val="00D57A2E"/>
    <w:rsid w:val="00D641CC"/>
    <w:rsid w:val="00D66549"/>
    <w:rsid w:val="00D710A7"/>
    <w:rsid w:val="00D75C4E"/>
    <w:rsid w:val="00D77342"/>
    <w:rsid w:val="00D77D70"/>
    <w:rsid w:val="00D94362"/>
    <w:rsid w:val="00D953B3"/>
    <w:rsid w:val="00DA1081"/>
    <w:rsid w:val="00DA2E87"/>
    <w:rsid w:val="00DA4F8D"/>
    <w:rsid w:val="00DB177F"/>
    <w:rsid w:val="00DB1906"/>
    <w:rsid w:val="00DB2E84"/>
    <w:rsid w:val="00DC0AD4"/>
    <w:rsid w:val="00DC2FD6"/>
    <w:rsid w:val="00DF5A0F"/>
    <w:rsid w:val="00E030E6"/>
    <w:rsid w:val="00E15A45"/>
    <w:rsid w:val="00E2005D"/>
    <w:rsid w:val="00E2483C"/>
    <w:rsid w:val="00E33DE7"/>
    <w:rsid w:val="00E34771"/>
    <w:rsid w:val="00E3497A"/>
    <w:rsid w:val="00E3580A"/>
    <w:rsid w:val="00E46AFE"/>
    <w:rsid w:val="00E512E6"/>
    <w:rsid w:val="00E528B2"/>
    <w:rsid w:val="00E87295"/>
    <w:rsid w:val="00E91475"/>
    <w:rsid w:val="00E92D6B"/>
    <w:rsid w:val="00EA067E"/>
    <w:rsid w:val="00EA6D9A"/>
    <w:rsid w:val="00EB6EE3"/>
    <w:rsid w:val="00EC744A"/>
    <w:rsid w:val="00EC7D05"/>
    <w:rsid w:val="00EF4ADC"/>
    <w:rsid w:val="00EF734F"/>
    <w:rsid w:val="00F059D1"/>
    <w:rsid w:val="00F13740"/>
    <w:rsid w:val="00F22D7A"/>
    <w:rsid w:val="00F30A5F"/>
    <w:rsid w:val="00F315DD"/>
    <w:rsid w:val="00F334C6"/>
    <w:rsid w:val="00F41805"/>
    <w:rsid w:val="00F46768"/>
    <w:rsid w:val="00F5485B"/>
    <w:rsid w:val="00F67EDD"/>
    <w:rsid w:val="00F73A99"/>
    <w:rsid w:val="00F81E91"/>
    <w:rsid w:val="00FA0034"/>
    <w:rsid w:val="00FB08B4"/>
    <w:rsid w:val="00FB5353"/>
    <w:rsid w:val="00FD63F6"/>
    <w:rsid w:val="00FE147E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7551D0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C2E7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C2E7A"/>
  </w:style>
  <w:style w:type="paragraph" w:styleId="StandardWeb">
    <w:name w:val="Normal (Web)"/>
    <w:basedOn w:val="Normal"/>
    <w:uiPriority w:val="99"/>
    <w:semiHidden/>
    <w:unhideWhenUsed/>
    <w:rsid w:val="006C491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12644</Duznosnici_Value>
    <BrojPredmeta xmlns="8638ef6a-48a0-457c-b738-9f65e71a9a26">M-172/21</BrojPredmeta>
    <Duznosnici xmlns="8638ef6a-48a0-457c-b738-9f65e71a9a26">Ivan  Soldo,Član uprave,HRVATSKA POŠTANSKA BANKA, dioničko društvo</Duznosnici>
    <VrstaDokumenta xmlns="8638ef6a-48a0-457c-b738-9f65e71a9a26">1</VrstaDokumenta>
    <KljucneRijeci xmlns="8638ef6a-48a0-457c-b738-9f65e71a9a26">
      <Value>121</Value>
      <Value>9</Value>
      <Value>49</Value>
    </KljucneRijeci>
    <BrojAkta xmlns="8638ef6a-48a0-457c-b738-9f65e71a9a26">711-I-353-M-172-21/22-02-21</BrojAkta>
    <Sync xmlns="8638ef6a-48a0-457c-b738-9f65e71a9a26">0</Sync>
    <Sjednica xmlns="8638ef6a-48a0-457c-b738-9f65e71a9a26">274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3BD1F-6177-4289-BBEC-E80C0D84C24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82B17D-77E9-4661-803C-378DE7179E9B}"/>
</file>

<file path=customXml/itemProps3.xml><?xml version="1.0" encoding="utf-8"?>
<ds:datastoreItem xmlns:ds="http://schemas.openxmlformats.org/officeDocument/2006/customXml" ds:itemID="{9FF6A5DA-E1FB-43FC-B7EE-CCF046A56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Ivan Matić</cp:lastModifiedBy>
  <cp:revision>2</cp:revision>
  <cp:lastPrinted>2022-03-14T10:31:00Z</cp:lastPrinted>
  <dcterms:created xsi:type="dcterms:W3CDTF">2022-03-28T10:12:00Z</dcterms:created>
  <dcterms:modified xsi:type="dcterms:W3CDTF">2022-03-28T10:12:00Z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