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FAF0" w14:textId="5ACF2966" w:rsidR="00332D21" w:rsidRPr="00743DD2" w:rsidRDefault="00332D21" w:rsidP="007A57EA">
      <w:pPr>
        <w:tabs>
          <w:tab w:val="left" w:pos="8115"/>
        </w:tabs>
        <w:spacing w:after="0"/>
        <w:rPr>
          <w:rFonts w:ascii="Times New Roman" w:eastAsia="Times New Roman" w:hAnsi="Times New Roman" w:cs="Times New Roman"/>
          <w:color w:val="000000"/>
          <w:sz w:val="24"/>
          <w:szCs w:val="24"/>
          <w:lang w:eastAsia="hr-HR"/>
        </w:rPr>
      </w:pPr>
      <w:r w:rsidRPr="00743DD2">
        <w:rPr>
          <w:rFonts w:ascii="Times New Roman" w:eastAsia="Times New Roman" w:hAnsi="Times New Roman" w:cs="Times New Roman"/>
          <w:color w:val="000000"/>
          <w:sz w:val="24"/>
          <w:szCs w:val="24"/>
          <w:lang w:eastAsia="hr-HR"/>
        </w:rPr>
        <w:t>Broj:</w:t>
      </w:r>
      <w:r w:rsidR="00743DD2" w:rsidRPr="00743DD2">
        <w:rPr>
          <w:rFonts w:ascii="Times New Roman" w:hAnsi="Times New Roman" w:cs="Times New Roman"/>
          <w:sz w:val="24"/>
          <w:szCs w:val="24"/>
        </w:rPr>
        <w:t xml:space="preserve"> 711-I-1912-P-223-20/21-04-11</w:t>
      </w:r>
      <w:r w:rsidR="00F73A99" w:rsidRPr="00743DD2">
        <w:rPr>
          <w:rFonts w:ascii="Times New Roman" w:eastAsia="Times New Roman" w:hAnsi="Times New Roman" w:cs="Times New Roman"/>
          <w:color w:val="000000"/>
          <w:sz w:val="24"/>
          <w:szCs w:val="24"/>
          <w:lang w:eastAsia="hr-HR"/>
        </w:rPr>
        <w:t xml:space="preserve"> </w:t>
      </w:r>
    </w:p>
    <w:p w14:paraId="6CA47C96" w14:textId="6F59EDBF" w:rsidR="008F7FEA" w:rsidRPr="00743DD2" w:rsidRDefault="00332D21" w:rsidP="007A57EA">
      <w:pPr>
        <w:tabs>
          <w:tab w:val="left" w:pos="7797"/>
        </w:tabs>
        <w:spacing w:after="0"/>
        <w:ind w:right="567"/>
        <w:jc w:val="both"/>
        <w:rPr>
          <w:rFonts w:ascii="Times New Roman" w:eastAsia="Times New Roman" w:hAnsi="Times New Roman" w:cs="Times New Roman"/>
          <w:sz w:val="24"/>
          <w:szCs w:val="24"/>
          <w:lang w:eastAsia="hr-HR"/>
        </w:rPr>
      </w:pPr>
      <w:r w:rsidRPr="00743DD2">
        <w:rPr>
          <w:rFonts w:ascii="Times New Roman" w:eastAsia="Times New Roman" w:hAnsi="Times New Roman" w:cs="Times New Roman"/>
          <w:sz w:val="24"/>
          <w:szCs w:val="24"/>
          <w:lang w:eastAsia="hr-HR"/>
        </w:rPr>
        <w:t>Zagreb,</w:t>
      </w:r>
      <w:r w:rsidR="00F73A99" w:rsidRPr="00743DD2">
        <w:rPr>
          <w:rFonts w:ascii="Times New Roman" w:eastAsia="Times New Roman" w:hAnsi="Times New Roman" w:cs="Times New Roman"/>
          <w:sz w:val="24"/>
          <w:szCs w:val="24"/>
          <w:lang w:eastAsia="hr-HR"/>
        </w:rPr>
        <w:t xml:space="preserve"> </w:t>
      </w:r>
      <w:r w:rsidR="00A37133" w:rsidRPr="00743DD2">
        <w:rPr>
          <w:rFonts w:ascii="Times New Roman" w:hAnsi="Times New Roman" w:cs="Times New Roman"/>
          <w:sz w:val="24"/>
          <w:szCs w:val="24"/>
          <w:lang w:eastAsia="hr-HR"/>
        </w:rPr>
        <w:t>15. listopada 202l.g.</w:t>
      </w:r>
    </w:p>
    <w:p w14:paraId="1AB965DB" w14:textId="77777777" w:rsidR="00A37133" w:rsidRPr="007A57EA" w:rsidRDefault="00A37133" w:rsidP="007A57EA">
      <w:pPr>
        <w:tabs>
          <w:tab w:val="left" w:pos="7797"/>
        </w:tabs>
        <w:spacing w:after="0"/>
        <w:ind w:right="567"/>
        <w:jc w:val="both"/>
        <w:rPr>
          <w:rFonts w:ascii="Times New Roman" w:eastAsia="Times New Roman" w:hAnsi="Times New Roman" w:cs="Times New Roman"/>
          <w:sz w:val="24"/>
          <w:szCs w:val="24"/>
          <w:lang w:eastAsia="hr-HR"/>
        </w:rPr>
      </w:pPr>
    </w:p>
    <w:p w14:paraId="7D4C778F" w14:textId="77777777" w:rsidR="007A57EA" w:rsidRPr="007A57EA" w:rsidRDefault="007A57EA" w:rsidP="00E718BC">
      <w:pPr>
        <w:jc w:val="both"/>
        <w:rPr>
          <w:rFonts w:ascii="Times New Roman" w:hAnsi="Times New Roman" w:cs="Times New Roman"/>
          <w:sz w:val="24"/>
          <w:szCs w:val="24"/>
          <w:lang w:eastAsia="hr-HR"/>
        </w:rPr>
      </w:pPr>
      <w:r w:rsidRPr="007A57EA">
        <w:rPr>
          <w:rFonts w:ascii="Times New Roman" w:hAnsi="Times New Roman" w:cs="Times New Roman"/>
          <w:b/>
          <w:sz w:val="24"/>
          <w:szCs w:val="24"/>
          <w:lang w:eastAsia="hr-HR"/>
        </w:rPr>
        <w:t>Povjerenstvo za odlučivanje o sukobu interesa</w:t>
      </w:r>
      <w:r w:rsidRPr="007A57EA">
        <w:rPr>
          <w:rFonts w:ascii="Times New Roman" w:hAnsi="Times New Roman" w:cs="Times New Roman"/>
          <w:sz w:val="24"/>
          <w:szCs w:val="24"/>
          <w:lang w:eastAsia="hr-HR"/>
        </w:rPr>
        <w:t xml:space="preserve"> (u daljnjem tekstu: Povjerenstvo), u sastavu Nataše Novaković kao predsjednice Povjerenstva te </w:t>
      </w:r>
      <w:proofErr w:type="spellStart"/>
      <w:r w:rsidRPr="007A57EA">
        <w:rPr>
          <w:rFonts w:ascii="Times New Roman" w:hAnsi="Times New Roman" w:cs="Times New Roman"/>
          <w:sz w:val="24"/>
          <w:szCs w:val="24"/>
          <w:lang w:eastAsia="hr-HR"/>
        </w:rPr>
        <w:t>Tončice</w:t>
      </w:r>
      <w:proofErr w:type="spellEnd"/>
      <w:r w:rsidRPr="007A57EA">
        <w:rPr>
          <w:rFonts w:ascii="Times New Roman" w:hAnsi="Times New Roman" w:cs="Times New Roman"/>
          <w:sz w:val="24"/>
          <w:szCs w:val="24"/>
          <w:lang w:eastAsia="hr-HR"/>
        </w:rPr>
        <w:t xml:space="preserve"> Božić, Davorina </w:t>
      </w:r>
      <w:proofErr w:type="spellStart"/>
      <w:r w:rsidRPr="007A57EA">
        <w:rPr>
          <w:rFonts w:ascii="Times New Roman" w:hAnsi="Times New Roman" w:cs="Times New Roman"/>
          <w:sz w:val="24"/>
          <w:szCs w:val="24"/>
          <w:lang w:eastAsia="hr-HR"/>
        </w:rPr>
        <w:t>Ivanjeka</w:t>
      </w:r>
      <w:proofErr w:type="spellEnd"/>
      <w:r w:rsidRPr="007A57EA">
        <w:rPr>
          <w:rFonts w:ascii="Times New Roman" w:hAnsi="Times New Roman" w:cs="Times New Roman"/>
          <w:sz w:val="24"/>
          <w:szCs w:val="24"/>
          <w:lang w:eastAsia="hr-HR"/>
        </w:rPr>
        <w:t xml:space="preserve">, Aleksandre Jozić-Ileković i </w:t>
      </w:r>
      <w:proofErr w:type="spellStart"/>
      <w:r w:rsidRPr="007A57EA">
        <w:rPr>
          <w:rFonts w:ascii="Times New Roman" w:hAnsi="Times New Roman" w:cs="Times New Roman"/>
          <w:sz w:val="24"/>
          <w:szCs w:val="24"/>
          <w:lang w:eastAsia="hr-HR"/>
        </w:rPr>
        <w:t>Tatijane</w:t>
      </w:r>
      <w:proofErr w:type="spellEnd"/>
      <w:r w:rsidRPr="007A57EA">
        <w:rPr>
          <w:rFonts w:ascii="Times New Roman" w:hAnsi="Times New Roman" w:cs="Times New Roman"/>
          <w:sz w:val="24"/>
          <w:szCs w:val="24"/>
          <w:lang w:eastAsia="hr-HR"/>
        </w:rPr>
        <w:t xml:space="preserve"> Vučetić kao članova Povjerenstva, na temelju članka 39. stavka 1. Zakona o sprječavanju sukoba interesa („Narodne novine“ broj 26/11., 12/12., 126/12., 48/13., 57/15. i 98/19., u daljnjem tekstu: ZSSI), </w:t>
      </w:r>
      <w:r w:rsidRPr="007A57EA">
        <w:rPr>
          <w:rFonts w:ascii="Times New Roman" w:hAnsi="Times New Roman" w:cs="Times New Roman"/>
          <w:b/>
          <w:sz w:val="24"/>
          <w:szCs w:val="24"/>
          <w:lang w:eastAsia="hr-HR"/>
        </w:rPr>
        <w:t>povodom neanonimne prijave podnesene protiv dužnosnika Borisa Abramovića, direktora trgovačkog društva Hrvatski operator tržišta energije d.o.o.</w:t>
      </w:r>
      <w:r w:rsidRPr="007A57EA">
        <w:rPr>
          <w:rFonts w:ascii="Times New Roman" w:hAnsi="Times New Roman" w:cs="Times New Roman"/>
          <w:sz w:val="24"/>
          <w:szCs w:val="24"/>
          <w:lang w:eastAsia="hr-HR"/>
        </w:rPr>
        <w:t>, na 145. sjednici, održanoj dana 15. listopada 202l.g., donosi sljedeću:</w:t>
      </w:r>
    </w:p>
    <w:p w14:paraId="79939D76" w14:textId="128EA55A" w:rsidR="007A57EA" w:rsidRPr="00A37133" w:rsidRDefault="007A57EA" w:rsidP="00A37133">
      <w:pPr>
        <w:tabs>
          <w:tab w:val="left" w:pos="7797"/>
        </w:tabs>
        <w:spacing w:before="240"/>
        <w:ind w:right="567"/>
        <w:jc w:val="center"/>
        <w:rPr>
          <w:rFonts w:ascii="Times New Roman" w:eastAsia="Times New Roman" w:hAnsi="Times New Roman" w:cs="Times New Roman"/>
          <w:b/>
          <w:sz w:val="24"/>
          <w:szCs w:val="24"/>
          <w:lang w:eastAsia="hr-HR"/>
        </w:rPr>
      </w:pPr>
      <w:r w:rsidRPr="00A37133">
        <w:rPr>
          <w:rFonts w:ascii="Times New Roman" w:eastAsia="Times New Roman" w:hAnsi="Times New Roman" w:cs="Times New Roman"/>
          <w:b/>
          <w:sz w:val="24"/>
          <w:szCs w:val="24"/>
          <w:lang w:eastAsia="hr-HR"/>
        </w:rPr>
        <w:t>ODLUKU</w:t>
      </w:r>
    </w:p>
    <w:p w14:paraId="2F0CA317" w14:textId="3F705BA7" w:rsidR="007A57EA" w:rsidRDefault="007A57EA" w:rsidP="00A37133">
      <w:pPr>
        <w:pStyle w:val="Odlomakpopisa"/>
        <w:numPr>
          <w:ilvl w:val="0"/>
          <w:numId w:val="7"/>
        </w:numPr>
        <w:jc w:val="both"/>
        <w:rPr>
          <w:rFonts w:ascii="Times New Roman" w:hAnsi="Times New Roman" w:cs="Times New Roman"/>
          <w:b/>
          <w:sz w:val="24"/>
          <w:szCs w:val="24"/>
          <w:lang w:eastAsia="hr-HR"/>
        </w:rPr>
      </w:pPr>
      <w:r w:rsidRPr="007A57EA">
        <w:rPr>
          <w:rFonts w:ascii="Times New Roman" w:hAnsi="Times New Roman" w:cs="Times New Roman"/>
          <w:b/>
          <w:sz w:val="24"/>
          <w:szCs w:val="24"/>
          <w:lang w:eastAsia="hr-HR"/>
        </w:rPr>
        <w:t xml:space="preserve">Postupak za odlučivanje o sukobu interesa protiv dužnosnika Borisa Abramovića, direktora trgovačkog društva Hrvatski operator tržišta energije d.o.o. (u daljnjem tekstu HROTE), neće se pokrenuti, jer iz prikupljenih podataka i dokumentacije, a u vezi okolnosti plaćanja tečaja zaposlenici HROTE-a </w:t>
      </w:r>
      <w:r w:rsidR="000C6AD6" w:rsidRPr="00440A17">
        <w:rPr>
          <w:rFonts w:ascii="Times New Roman" w:hAnsi="Times New Roman" w:cs="Times New Roman"/>
          <w:b/>
          <w:sz w:val="24"/>
          <w:szCs w:val="24"/>
          <w:highlight w:val="black"/>
          <w:lang w:eastAsia="hr-HR"/>
        </w:rPr>
        <w:t>……………..</w:t>
      </w:r>
      <w:r w:rsidRPr="007A57EA">
        <w:rPr>
          <w:rFonts w:ascii="Times New Roman" w:hAnsi="Times New Roman" w:cs="Times New Roman"/>
          <w:b/>
          <w:sz w:val="24"/>
          <w:szCs w:val="24"/>
          <w:lang w:eastAsia="hr-HR"/>
        </w:rPr>
        <w:t xml:space="preserve"> za stručno usavršavanje iz područja interne revizije, ne proizlazi da bi dužnosnik počinio povredu neke od odredbi ZSSI-a. </w:t>
      </w:r>
    </w:p>
    <w:p w14:paraId="12D98080" w14:textId="77777777" w:rsidR="007A57EA" w:rsidRDefault="007A57EA" w:rsidP="00E718BC">
      <w:pPr>
        <w:pStyle w:val="Odlomakpopisa"/>
        <w:jc w:val="both"/>
        <w:rPr>
          <w:rFonts w:ascii="Times New Roman" w:hAnsi="Times New Roman" w:cs="Times New Roman"/>
          <w:b/>
          <w:sz w:val="24"/>
          <w:szCs w:val="24"/>
          <w:lang w:eastAsia="hr-HR"/>
        </w:rPr>
      </w:pPr>
    </w:p>
    <w:p w14:paraId="3D236B7E" w14:textId="44DE828B" w:rsidR="007A57EA" w:rsidRPr="007A57EA" w:rsidRDefault="007A57EA" w:rsidP="00A37133">
      <w:pPr>
        <w:pStyle w:val="Odlomakpopisa"/>
        <w:numPr>
          <w:ilvl w:val="0"/>
          <w:numId w:val="7"/>
        </w:numPr>
        <w:spacing w:after="0"/>
        <w:jc w:val="both"/>
        <w:rPr>
          <w:rFonts w:ascii="Times New Roman" w:hAnsi="Times New Roman" w:cs="Times New Roman"/>
          <w:b/>
          <w:sz w:val="24"/>
          <w:szCs w:val="24"/>
          <w:lang w:eastAsia="hr-HR"/>
        </w:rPr>
      </w:pPr>
      <w:r w:rsidRPr="007A57EA">
        <w:rPr>
          <w:rFonts w:ascii="Times New Roman" w:hAnsi="Times New Roman" w:cs="Times New Roman"/>
          <w:b/>
          <w:sz w:val="24"/>
          <w:szCs w:val="24"/>
          <w:lang w:eastAsia="hr-HR"/>
        </w:rPr>
        <w:t>U odnosu na ostale navode iz neanonimne prijave zaprimljene 2. listopada 2020.g., Povjerenstvo utvrđuje kako ista ne sadrži nove činjenice i okolnosti od onih koje su razmatrane u predmetima P-361/19, P-19/20 i P-55/20, a u kojima je Povjerenstvo odlučilo da se postupak protiv dužnosnika Borisa Abramovića neće pokrenuti, slijedom čega ne postoje pretpostavke za ponovno odlučivanje o pokretanju postupka o istoj pravnoj stvari o kojoj je već riješeno.</w:t>
      </w:r>
    </w:p>
    <w:p w14:paraId="110EAF64" w14:textId="77777777" w:rsidR="00A37133" w:rsidRDefault="00A37133" w:rsidP="00A37133">
      <w:pPr>
        <w:tabs>
          <w:tab w:val="left" w:pos="7797"/>
        </w:tabs>
        <w:spacing w:after="0"/>
        <w:ind w:right="567"/>
        <w:jc w:val="center"/>
        <w:rPr>
          <w:rFonts w:ascii="Times New Roman" w:eastAsia="Times New Roman" w:hAnsi="Times New Roman" w:cs="Times New Roman"/>
          <w:sz w:val="24"/>
          <w:szCs w:val="24"/>
          <w:lang w:eastAsia="hr-HR"/>
        </w:rPr>
      </w:pPr>
    </w:p>
    <w:p w14:paraId="7F2D52E0" w14:textId="2729FE54" w:rsidR="00A37133" w:rsidRDefault="00A37133" w:rsidP="00A37133">
      <w:pPr>
        <w:tabs>
          <w:tab w:val="left" w:pos="7797"/>
        </w:tabs>
        <w:spacing w:after="0"/>
        <w:ind w:right="567"/>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007A57EA" w:rsidRPr="007A57EA">
        <w:rPr>
          <w:rFonts w:ascii="Times New Roman" w:eastAsia="Times New Roman" w:hAnsi="Times New Roman" w:cs="Times New Roman"/>
          <w:sz w:val="24"/>
          <w:szCs w:val="24"/>
          <w:lang w:eastAsia="hr-HR"/>
        </w:rPr>
        <w:t>brazloženje</w:t>
      </w:r>
    </w:p>
    <w:p w14:paraId="15C0E8EB" w14:textId="77777777" w:rsidR="00A37133" w:rsidRDefault="00A37133" w:rsidP="00A37133">
      <w:pPr>
        <w:tabs>
          <w:tab w:val="left" w:pos="7797"/>
        </w:tabs>
        <w:spacing w:after="0"/>
        <w:ind w:right="567"/>
        <w:jc w:val="center"/>
        <w:rPr>
          <w:rFonts w:ascii="Times New Roman" w:hAnsi="Times New Roman" w:cs="Times New Roman"/>
          <w:sz w:val="24"/>
          <w:szCs w:val="24"/>
          <w:lang w:eastAsia="hr-HR"/>
        </w:rPr>
      </w:pPr>
    </w:p>
    <w:p w14:paraId="3CADB9AA" w14:textId="77777777" w:rsidR="007A57EA" w:rsidRPr="007A57EA" w:rsidRDefault="007A57EA" w:rsidP="00A37133">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Povjerenstvo je dana 2. listopada 2020.g., pod brojem 711-U-3565-P-223/20-01-2, zaprimilo neanonimnu prijavu protiv dužnosnika Borisa Abramovića, direktora trgovačkog društva Hrvatski operator tržišta energije d.o.o., povodom koje je otvoren predmet broj: P- 223/20.</w:t>
      </w:r>
    </w:p>
    <w:p w14:paraId="6FB87291" w14:textId="77777777"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Člankom 3. stavkom 1. točkom 37. ZSSI-a propisano je da su predsjednici i članovi uprava trgovačkih društava koja su u većinskom državnom vlasništvu dužnosnici u smislu navedenog Zakona. Uvidom u Registar dužnosnika koji ustrojava i vodi Povjerenstvo utvrđeno je daje Boris Abramović 17. veljače 2015. stupio na dužnost direktora trgovačkog društva HROTE-a, pa je stoga povodom obnašanja navedene dužnosti obvezan postupati sukladno odredbama ZSSI-a.</w:t>
      </w:r>
    </w:p>
    <w:p w14:paraId="12100D47" w14:textId="77777777"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lastRenderedPageBreak/>
        <w:t>Sukladno članku 39. stavku 1. ZSSI-a Povjerenstvo može pokrenuti postupak iz svoje nadležnosti na temelju svoje odluke, povodom vjerodostojne, osnovane i neanonimne prijave ili u slučajevima kada raspolaže saznanjima o mogućem sukobu interesa dužnosnika. Člankom 39. stavkom 4. ZSSI-a podnositelju prijave jamči se zaštita anonimnosti.</w:t>
      </w:r>
    </w:p>
    <w:p w14:paraId="0CDA2627" w14:textId="77777777"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U predmetnoj prijavi se u bitnome navodi niz okolnosti od kojih su većina navoda istovjetna onima iz prijava u drugim predmetima koji su otvoreni protiv istog dužnosnika.</w:t>
      </w:r>
    </w:p>
    <w:p w14:paraId="27F652FA" w14:textId="618B2252"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 xml:space="preserve">Tako se u zaprimljenoj prijavi navodi kako dužnosnik Boris Abramović godinama sustavno potkrada državu brojnim namještenim natječajima prijateljskim firmama koje za višestruko uvećani iznos preprodaju informatičke i ostale robe i usluge, lažiranjem putnih naloga, mitom i korupcijom i dr. Ove okolnosti bile su predmet razmatranja Povjerenstva u predmetu koji se vodio pod brojem P-19/20 i u kojem je na 89. sjednici, održanoj 19. lipnja 2020., donesena odluka da se postupak za odlučivanje o sukobu interesa protiv dužnosnika Borisa Abramovića, direktora trgovačkog društva Hrvatski operator tržišta energije d.o.o. i dužnosnika Domagoja </w:t>
      </w:r>
      <w:proofErr w:type="spellStart"/>
      <w:r w:rsidRPr="007A57EA">
        <w:rPr>
          <w:rFonts w:ascii="Times New Roman" w:hAnsi="Times New Roman" w:cs="Times New Roman"/>
          <w:sz w:val="24"/>
          <w:szCs w:val="24"/>
          <w:lang w:eastAsia="hr-HR"/>
        </w:rPr>
        <w:t>Validžića</w:t>
      </w:r>
      <w:proofErr w:type="spellEnd"/>
      <w:r w:rsidRPr="007A57EA">
        <w:rPr>
          <w:rFonts w:ascii="Times New Roman" w:hAnsi="Times New Roman" w:cs="Times New Roman"/>
          <w:sz w:val="24"/>
          <w:szCs w:val="24"/>
          <w:lang w:eastAsia="hr-HR"/>
        </w:rPr>
        <w:t>, pomoćnika ministra zaštite okoliša i energetike, neće pokrenuti, s obzirom da navodi iz zaprimljene prijave vezano za navodno darovanje razne informatičke opreme i drugih poklona, ne upućuju na moguću povredu odredbi ZSSI-a počinjenu od strane navedenih dužnosnika.</w:t>
      </w:r>
    </w:p>
    <w:p w14:paraId="2FDA0C20" w14:textId="06C664FF"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 xml:space="preserve">Nadalje, u prijavi se navodi i kako je dužnosnik organizirao kriminalnu skupinu postavljajući na ključna mjesta osobe koje provode kriminalne aktivnosti za njegovu i vlastitu korist na štetu Republike Hrvatske. Kao protuuslugu je osigurao velika primanja na izmišljenim pozicijama, parkinge, bonuse, službena vozila, lažne isplate za prekovremene sate, plaćene slobodne dane preko lažnih putnih naloga. U prijavi se dalje spominju </w:t>
      </w:r>
      <w:r w:rsidR="000C6AD6" w:rsidRPr="00440A17">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w:t>
      </w:r>
      <w:r w:rsidRPr="00A64011">
        <w:rPr>
          <w:rFonts w:ascii="Times New Roman" w:hAnsi="Times New Roman" w:cs="Times New Roman"/>
          <w:sz w:val="24"/>
          <w:szCs w:val="24"/>
          <w:lang w:eastAsia="hr-HR"/>
        </w:rPr>
        <w:t>i</w:t>
      </w:r>
      <w:r w:rsidRPr="007A57EA">
        <w:rPr>
          <w:rFonts w:ascii="Times New Roman" w:hAnsi="Times New Roman" w:cs="Times New Roman"/>
          <w:sz w:val="24"/>
          <w:szCs w:val="24"/>
          <w:lang w:eastAsia="hr-HR"/>
        </w:rPr>
        <w:t xml:space="preserve"> </w:t>
      </w:r>
      <w:r w:rsidR="000C6AD6" w:rsidRPr="00440A17">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koje su angažirane radi izračuna poreznih olakšica na djecu, čime je dužnosnik anulirao politiku stimulacije osobama sa djecom i proveo </w:t>
      </w:r>
      <w:proofErr w:type="spellStart"/>
      <w:r w:rsidRPr="007A57EA">
        <w:rPr>
          <w:rFonts w:ascii="Times New Roman" w:hAnsi="Times New Roman" w:cs="Times New Roman"/>
          <w:sz w:val="24"/>
          <w:szCs w:val="24"/>
          <w:lang w:eastAsia="hr-HR"/>
        </w:rPr>
        <w:t>protunatalitetne</w:t>
      </w:r>
      <w:proofErr w:type="spellEnd"/>
      <w:r w:rsidRPr="007A57EA">
        <w:rPr>
          <w:rFonts w:ascii="Times New Roman" w:hAnsi="Times New Roman" w:cs="Times New Roman"/>
          <w:sz w:val="24"/>
          <w:szCs w:val="24"/>
          <w:lang w:eastAsia="hr-HR"/>
        </w:rPr>
        <w:t xml:space="preserve"> mjere prema zaposlenicima. Ove okolnosti Povjerenstvo je obrađivalo u predmetu koji se vodio pod br</w:t>
      </w:r>
      <w:bookmarkStart w:id="0" w:name="_GoBack"/>
      <w:bookmarkEnd w:id="0"/>
      <w:r w:rsidRPr="007A57EA">
        <w:rPr>
          <w:rFonts w:ascii="Times New Roman" w:hAnsi="Times New Roman" w:cs="Times New Roman"/>
          <w:sz w:val="24"/>
          <w:szCs w:val="24"/>
          <w:lang w:eastAsia="hr-HR"/>
        </w:rPr>
        <w:t>ojem P-361/19, u kojem je na 90. sjednici, održanoj 2. srpnja 2020.g., donesena odluka da se postupak za odlučivanje o sukobu interesa protiv dužnosnika Borisa Abramovića neće se pokrenuti, s obzirom da iz zaprimljenih prijava ne proizlazi da je u postupanju dužnosnika, vezano za okolnosti krivotvorenja i uništavanja isprava, došlo do moguće povrede odredbi ZSSI-a.</w:t>
      </w:r>
    </w:p>
    <w:p w14:paraId="5B0FF027" w14:textId="5D4B2473"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 xml:space="preserve">U prijavi se dalje navodi kako je </w:t>
      </w:r>
      <w:r w:rsidR="000C6AD6" w:rsidRPr="00440A17">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na nalog Borisa Abramovića i </w:t>
      </w:r>
      <w:r w:rsidR="000C6AD6" w:rsidRPr="000C6AD6">
        <w:rPr>
          <w:rFonts w:ascii="Times New Roman" w:hAnsi="Times New Roman" w:cs="Times New Roman"/>
          <w:sz w:val="24"/>
          <w:szCs w:val="24"/>
          <w:highlight w:val="black"/>
          <w:lang w:eastAsia="hr-HR"/>
        </w:rPr>
        <w:t>……</w:t>
      </w:r>
      <w:r w:rsidR="000C6AD6">
        <w:rPr>
          <w:rFonts w:ascii="Times New Roman" w:hAnsi="Times New Roman" w:cs="Times New Roman"/>
          <w:sz w:val="24"/>
          <w:szCs w:val="24"/>
          <w:highlight w:val="yellow"/>
          <w:lang w:eastAsia="hr-HR"/>
        </w:rPr>
        <w:t xml:space="preserve"> </w:t>
      </w:r>
      <w:r w:rsidR="000C6AD6" w:rsidRPr="000C6AD6">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namjestila javnu nabavu za poslove čišćenja za višestruko veći iznos osobi koja za isti iznos čisti privatne nekretnine obitelji Abramović. Ovu okolnost Povjerenstvo je ispitivalo u predmetu pod brojem P-55/20, u kojem je na 118. sjednici, održanoj 12. ožujka 2021. donijelo odluku da se postupak za odlučivanje o sukobu interesa protiv dužnosnika neće se pokrenuti, s obzirom da iz prikupljenih podataka i dokumentacije u vezi provedbe usluga čišćenja poslovnih prostorija trgovačkog društva Hrvatski operator tržišta energije d.o.o. i navodne istovremene provedbe usluga čišćenja privatnih nekretnina dužnosnika, od strane istog obrta za čišćenje, </w:t>
      </w:r>
      <w:proofErr w:type="spellStart"/>
      <w:r w:rsidRPr="007A57EA">
        <w:rPr>
          <w:rFonts w:ascii="Times New Roman" w:hAnsi="Times New Roman" w:cs="Times New Roman"/>
          <w:sz w:val="24"/>
          <w:szCs w:val="24"/>
          <w:lang w:eastAsia="hr-HR"/>
        </w:rPr>
        <w:t>Vip</w:t>
      </w:r>
      <w:proofErr w:type="spellEnd"/>
      <w:r w:rsidRPr="007A57EA">
        <w:rPr>
          <w:rFonts w:ascii="Times New Roman" w:hAnsi="Times New Roman" w:cs="Times New Roman"/>
          <w:sz w:val="24"/>
          <w:szCs w:val="24"/>
          <w:lang w:eastAsia="hr-HR"/>
        </w:rPr>
        <w:t xml:space="preserve"> usluge, vi. </w:t>
      </w:r>
      <w:r w:rsidRPr="00A37133">
        <w:rPr>
          <w:rFonts w:ascii="Times New Roman" w:hAnsi="Times New Roman" w:cs="Times New Roman"/>
          <w:sz w:val="24"/>
          <w:szCs w:val="24"/>
          <w:lang w:eastAsia="hr-HR"/>
        </w:rPr>
        <w:t xml:space="preserve">Ivana </w:t>
      </w:r>
      <w:proofErr w:type="spellStart"/>
      <w:r w:rsidRPr="00A37133">
        <w:rPr>
          <w:rFonts w:ascii="Times New Roman" w:hAnsi="Times New Roman" w:cs="Times New Roman"/>
          <w:sz w:val="24"/>
          <w:szCs w:val="24"/>
          <w:lang w:eastAsia="hr-HR"/>
        </w:rPr>
        <w:t>Cejvan</w:t>
      </w:r>
      <w:proofErr w:type="spellEnd"/>
      <w:r w:rsidRPr="00A37133">
        <w:rPr>
          <w:rFonts w:ascii="Times New Roman" w:hAnsi="Times New Roman" w:cs="Times New Roman"/>
          <w:sz w:val="24"/>
          <w:szCs w:val="24"/>
          <w:lang w:eastAsia="hr-HR"/>
        </w:rPr>
        <w:t xml:space="preserve">, Zagreb, </w:t>
      </w:r>
      <w:proofErr w:type="spellStart"/>
      <w:r w:rsidRPr="00A37133">
        <w:rPr>
          <w:rFonts w:ascii="Times New Roman" w:hAnsi="Times New Roman" w:cs="Times New Roman"/>
          <w:sz w:val="24"/>
          <w:szCs w:val="24"/>
          <w:lang w:eastAsia="hr-HR"/>
        </w:rPr>
        <w:t>Vrhovec</w:t>
      </w:r>
      <w:proofErr w:type="spellEnd"/>
      <w:r w:rsidRPr="00A37133">
        <w:rPr>
          <w:rFonts w:ascii="Times New Roman" w:hAnsi="Times New Roman" w:cs="Times New Roman"/>
          <w:sz w:val="24"/>
          <w:szCs w:val="24"/>
          <w:lang w:eastAsia="hr-HR"/>
        </w:rPr>
        <w:t xml:space="preserve"> 138</w:t>
      </w:r>
      <w:r w:rsidRPr="007A57EA">
        <w:rPr>
          <w:rFonts w:ascii="Times New Roman" w:hAnsi="Times New Roman" w:cs="Times New Roman"/>
          <w:sz w:val="24"/>
          <w:szCs w:val="24"/>
          <w:lang w:eastAsia="hr-HR"/>
        </w:rPr>
        <w:t>, nisu utvrđene okolnosti koje bi upućivale na moguću povredu odredbi ZSSI-a počinjenu od strane navedenog dužnosnika.</w:t>
      </w:r>
    </w:p>
    <w:p w14:paraId="0D7D01C8" w14:textId="00A1BBB2"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lastRenderedPageBreak/>
        <w:t>U prijavi se navodi i da je dužnosnik naložio uništavanje svih dokaza i zapisnika o održanim sastancima</w:t>
      </w:r>
      <w:r w:rsidR="00A37133">
        <w:rPr>
          <w:rFonts w:ascii="Times New Roman" w:hAnsi="Times New Roman" w:cs="Times New Roman"/>
          <w:sz w:val="24"/>
          <w:szCs w:val="24"/>
          <w:lang w:eastAsia="hr-HR"/>
        </w:rPr>
        <w:t>,</w:t>
      </w:r>
      <w:r w:rsidRPr="007A57EA">
        <w:rPr>
          <w:rFonts w:ascii="Times New Roman" w:hAnsi="Times New Roman" w:cs="Times New Roman"/>
          <w:sz w:val="24"/>
          <w:szCs w:val="24"/>
          <w:lang w:eastAsia="hr-HR"/>
        </w:rPr>
        <w:t xml:space="preserve"> temama, zaključcima i aktivnostima oko dogovora i realizacije dogovora s Josipom Rimac te da</w:t>
      </w:r>
      <w:r w:rsidR="00A37133">
        <w:rPr>
          <w:rFonts w:ascii="Times New Roman" w:hAnsi="Times New Roman" w:cs="Times New Roman"/>
          <w:sz w:val="24"/>
          <w:szCs w:val="24"/>
          <w:lang w:eastAsia="hr-HR"/>
        </w:rPr>
        <w:t xml:space="preserve"> </w:t>
      </w:r>
      <w:r w:rsidRPr="007A57EA">
        <w:rPr>
          <w:rFonts w:ascii="Times New Roman" w:hAnsi="Times New Roman" w:cs="Times New Roman"/>
          <w:sz w:val="24"/>
          <w:szCs w:val="24"/>
          <w:lang w:eastAsia="hr-HR"/>
        </w:rPr>
        <w:t xml:space="preserve">je Domagoj </w:t>
      </w:r>
      <w:proofErr w:type="spellStart"/>
      <w:r w:rsidRPr="007A57EA">
        <w:rPr>
          <w:rFonts w:ascii="Times New Roman" w:hAnsi="Times New Roman" w:cs="Times New Roman"/>
          <w:sz w:val="24"/>
          <w:szCs w:val="24"/>
          <w:lang w:eastAsia="hr-HR"/>
        </w:rPr>
        <w:t>Validžić</w:t>
      </w:r>
      <w:proofErr w:type="spellEnd"/>
      <w:r w:rsidRPr="007A57EA">
        <w:rPr>
          <w:rFonts w:ascii="Times New Roman" w:hAnsi="Times New Roman" w:cs="Times New Roman"/>
          <w:sz w:val="24"/>
          <w:szCs w:val="24"/>
          <w:lang w:eastAsia="hr-HR"/>
        </w:rPr>
        <w:t xml:space="preserve"> kao Skupština HROTE-a od Borisa Abramovića primio brojne poklone koji prelaze dozvo</w:t>
      </w:r>
      <w:r w:rsidR="00A37133">
        <w:rPr>
          <w:rFonts w:ascii="Times New Roman" w:hAnsi="Times New Roman" w:cs="Times New Roman"/>
          <w:sz w:val="24"/>
          <w:szCs w:val="24"/>
          <w:lang w:eastAsia="hr-HR"/>
        </w:rPr>
        <w:t>l</w:t>
      </w:r>
      <w:r w:rsidRPr="007A57EA">
        <w:rPr>
          <w:rFonts w:ascii="Times New Roman" w:hAnsi="Times New Roman" w:cs="Times New Roman"/>
          <w:sz w:val="24"/>
          <w:szCs w:val="24"/>
          <w:lang w:eastAsia="hr-HR"/>
        </w:rPr>
        <w:t xml:space="preserve">jeni iznos (mobiteli, laptopi, </w:t>
      </w:r>
      <w:proofErr w:type="spellStart"/>
      <w:r w:rsidRPr="007A57EA">
        <w:rPr>
          <w:rFonts w:ascii="Times New Roman" w:hAnsi="Times New Roman" w:cs="Times New Roman"/>
          <w:sz w:val="24"/>
          <w:szCs w:val="24"/>
          <w:lang w:eastAsia="hr-HR"/>
        </w:rPr>
        <w:t>ručkovi</w:t>
      </w:r>
      <w:proofErr w:type="spellEnd"/>
      <w:r w:rsidRPr="007A57EA">
        <w:rPr>
          <w:rFonts w:ascii="Times New Roman" w:hAnsi="Times New Roman" w:cs="Times New Roman"/>
          <w:sz w:val="24"/>
          <w:szCs w:val="24"/>
          <w:lang w:eastAsia="hr-HR"/>
        </w:rPr>
        <w:t>, vina...). Ove okolnosti bile su predmet prijave u predmetu P-19/20.</w:t>
      </w:r>
    </w:p>
    <w:p w14:paraId="0FBA0191" w14:textId="3B658B77"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 xml:space="preserve">U konačnici u predmetnoj prijavi se navodi da je dužnosnik Boris </w:t>
      </w:r>
      <w:proofErr w:type="spellStart"/>
      <w:r w:rsidRPr="007A57EA">
        <w:rPr>
          <w:rFonts w:ascii="Times New Roman" w:hAnsi="Times New Roman" w:cs="Times New Roman"/>
          <w:sz w:val="24"/>
          <w:szCs w:val="24"/>
          <w:lang w:eastAsia="hr-HR"/>
        </w:rPr>
        <w:t>Abramovć</w:t>
      </w:r>
      <w:proofErr w:type="spellEnd"/>
      <w:r w:rsidRPr="007A57EA">
        <w:rPr>
          <w:rFonts w:ascii="Times New Roman" w:hAnsi="Times New Roman" w:cs="Times New Roman"/>
          <w:sz w:val="24"/>
          <w:szCs w:val="24"/>
          <w:lang w:eastAsia="hr-HR"/>
        </w:rPr>
        <w:t xml:space="preserve"> naložio lažiranje prekovremenih sati </w:t>
      </w:r>
      <w:r w:rsidR="000C6AD6" w:rsidRPr="000C6AD6">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i </w:t>
      </w:r>
      <w:r w:rsidR="000C6AD6" w:rsidRPr="000C6AD6">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kao i putnih naloga za: </w:t>
      </w:r>
      <w:r w:rsidR="000C6AD6" w:rsidRPr="000C6AD6">
        <w:rPr>
          <w:rFonts w:ascii="Times New Roman" w:hAnsi="Times New Roman" w:cs="Times New Roman"/>
          <w:color w:val="000000" w:themeColor="text1"/>
          <w:sz w:val="24"/>
          <w:szCs w:val="24"/>
          <w:highlight w:val="black"/>
          <w:lang w:eastAsia="hr-HR"/>
        </w:rPr>
        <w:t>………………..</w:t>
      </w:r>
      <w:r w:rsidRPr="000C6AD6">
        <w:rPr>
          <w:rFonts w:ascii="Times New Roman" w:hAnsi="Times New Roman" w:cs="Times New Roman"/>
          <w:color w:val="000000" w:themeColor="text1"/>
          <w:sz w:val="24"/>
          <w:szCs w:val="24"/>
          <w:highlight w:val="black"/>
          <w:lang w:eastAsia="hr-HR"/>
        </w:rPr>
        <w:t xml:space="preserve">, </w:t>
      </w:r>
      <w:r w:rsidR="000C6AD6" w:rsidRPr="000C6AD6">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Spominju se i nezakonito uništavanje i falsificiranje službene dokumentacije od strane </w:t>
      </w:r>
      <w:r w:rsidR="00440A17" w:rsidRPr="00440A17">
        <w:rPr>
          <w:rFonts w:ascii="Times New Roman" w:hAnsi="Times New Roman" w:cs="Times New Roman"/>
          <w:sz w:val="24"/>
          <w:szCs w:val="24"/>
          <w:highlight w:val="black"/>
          <w:lang w:eastAsia="hr-HR"/>
        </w:rPr>
        <w:t>………………………………</w:t>
      </w:r>
      <w:r w:rsidRPr="00440A17">
        <w:rPr>
          <w:rFonts w:ascii="Times New Roman" w:hAnsi="Times New Roman" w:cs="Times New Roman"/>
          <w:sz w:val="24"/>
          <w:szCs w:val="24"/>
          <w:highlight w:val="black"/>
          <w:lang w:eastAsia="hr-HR"/>
        </w:rPr>
        <w:t xml:space="preserve">, </w:t>
      </w:r>
      <w:r w:rsidR="00440A17" w:rsidRPr="00440A17">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prema uputama Borisa Abramovića, </w:t>
      </w:r>
      <w:r w:rsidR="00440A17" w:rsidRPr="00440A17">
        <w:rPr>
          <w:rFonts w:ascii="Times New Roman" w:hAnsi="Times New Roman" w:cs="Times New Roman"/>
          <w:sz w:val="24"/>
          <w:szCs w:val="24"/>
          <w:highlight w:val="black"/>
          <w:lang w:eastAsia="hr-HR"/>
        </w:rPr>
        <w:t>……………………………..</w:t>
      </w:r>
      <w:r w:rsidRPr="00440A17">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slanje lažiranih isprava policiji tijekom istrage po nalogu Borisa Abramovića</w:t>
      </w:r>
      <w:r w:rsidRPr="00440A17">
        <w:rPr>
          <w:rFonts w:ascii="Times New Roman" w:hAnsi="Times New Roman" w:cs="Times New Roman"/>
          <w:sz w:val="24"/>
          <w:szCs w:val="24"/>
          <w:highlight w:val="black"/>
          <w:lang w:eastAsia="hr-HR"/>
        </w:rPr>
        <w:t xml:space="preserve">, </w:t>
      </w:r>
      <w:r w:rsidR="00440A17" w:rsidRPr="00440A17">
        <w:rPr>
          <w:rFonts w:ascii="Times New Roman" w:hAnsi="Times New Roman" w:cs="Times New Roman"/>
          <w:sz w:val="24"/>
          <w:szCs w:val="24"/>
          <w:highlight w:val="black"/>
          <w:lang w:eastAsia="hr-HR"/>
        </w:rPr>
        <w:t>………………..</w:t>
      </w:r>
      <w:r w:rsidRPr="00440A17">
        <w:rPr>
          <w:rFonts w:ascii="Times New Roman" w:hAnsi="Times New Roman" w:cs="Times New Roman"/>
          <w:sz w:val="24"/>
          <w:szCs w:val="24"/>
          <w:highlight w:val="black"/>
          <w:lang w:eastAsia="hr-HR"/>
        </w:rPr>
        <w:t xml:space="preserve"> </w:t>
      </w:r>
      <w:r w:rsidR="00440A17" w:rsidRPr="00440A17">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te Falsificiranje podataka o plaćama HERA-i. Ove okolnosti također su obrađivane u predmetu koji se vodio pod brojem P-361/19.</w:t>
      </w:r>
    </w:p>
    <w:p w14:paraId="6DDADC15" w14:textId="2C72BCE9"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 xml:space="preserve">Dio predmetne prijave koje je Povjerenstvo ispitivalo odnosi se na navode oko falsificiranja tečaja za </w:t>
      </w:r>
      <w:r w:rsidR="00440A17" w:rsidRPr="00440A17">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u iznosu od 125 000 kn. Prema navodima iz prijave nakon najave dolaska Državne revizije u HROTE dogovoreno je sa revizorskom firmom pružanje usluga lažiranja i krivotvorenja službenih isprava. Revizorska firma izdala je antidat</w:t>
      </w:r>
      <w:r w:rsidR="00A37133">
        <w:rPr>
          <w:rFonts w:ascii="Times New Roman" w:hAnsi="Times New Roman" w:cs="Times New Roman"/>
          <w:sz w:val="24"/>
          <w:szCs w:val="24"/>
          <w:lang w:eastAsia="hr-HR"/>
        </w:rPr>
        <w:t>i</w:t>
      </w:r>
      <w:r w:rsidRPr="007A57EA">
        <w:rPr>
          <w:rFonts w:ascii="Times New Roman" w:hAnsi="Times New Roman" w:cs="Times New Roman"/>
          <w:sz w:val="24"/>
          <w:szCs w:val="24"/>
          <w:lang w:eastAsia="hr-HR"/>
        </w:rPr>
        <w:t>rani račun za tečaj u iznosu od 125 000 kn koji je antidatiran i u HROTE</w:t>
      </w:r>
      <w:r w:rsidR="00A37133">
        <w:rPr>
          <w:rFonts w:ascii="Times New Roman" w:hAnsi="Times New Roman" w:cs="Times New Roman"/>
          <w:sz w:val="24"/>
          <w:szCs w:val="24"/>
          <w:lang w:eastAsia="hr-HR"/>
        </w:rPr>
        <w:t>-</w:t>
      </w:r>
      <w:r w:rsidRPr="007A57EA">
        <w:rPr>
          <w:rFonts w:ascii="Times New Roman" w:hAnsi="Times New Roman" w:cs="Times New Roman"/>
          <w:sz w:val="24"/>
          <w:szCs w:val="24"/>
          <w:lang w:eastAsia="hr-HR"/>
        </w:rPr>
        <w:t>u kako bi prikrili kriminal.</w:t>
      </w:r>
    </w:p>
    <w:p w14:paraId="003A0B9E" w14:textId="0AC9A12C"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 xml:space="preserve">Povjerenstvo je od HROTE zatraženo očitovanje u vezi tečaja zaposlenice </w:t>
      </w:r>
      <w:r w:rsidR="00440A17" w:rsidRPr="00440A17">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Iz očitovanja HROTE, KLASA: 008-02/18-01/08 od 31. svibnja 202l.g., utvrđeno je kako je HROTE dana 14. siječnja 2020. pokrenuo postupak jednostavne nabave čiji predmet je bio</w:t>
      </w:r>
      <w:r w:rsidR="00A37133">
        <w:rPr>
          <w:rFonts w:ascii="Times New Roman" w:hAnsi="Times New Roman" w:cs="Times New Roman"/>
          <w:sz w:val="24"/>
          <w:szCs w:val="24"/>
          <w:lang w:eastAsia="hr-HR"/>
        </w:rPr>
        <w:t xml:space="preserve"> </w:t>
      </w:r>
      <w:r w:rsidRPr="007A57EA">
        <w:rPr>
          <w:rFonts w:ascii="Times New Roman" w:hAnsi="Times New Roman" w:cs="Times New Roman"/>
          <w:sz w:val="24"/>
          <w:szCs w:val="24"/>
          <w:lang w:eastAsia="hr-HR"/>
        </w:rPr>
        <w:t xml:space="preserve">Usluga školovanja iz područja interne revizije te je na temelju provedenog postupka </w:t>
      </w:r>
      <w:r w:rsidR="00A37133">
        <w:rPr>
          <w:rFonts w:ascii="Times New Roman" w:hAnsi="Times New Roman" w:cs="Times New Roman"/>
          <w:sz w:val="24"/>
          <w:szCs w:val="24"/>
          <w:lang w:eastAsia="hr-HR"/>
        </w:rPr>
        <w:t>d</w:t>
      </w:r>
      <w:r w:rsidRPr="007A57EA">
        <w:rPr>
          <w:rFonts w:ascii="Times New Roman" w:hAnsi="Times New Roman" w:cs="Times New Roman"/>
          <w:sz w:val="24"/>
          <w:szCs w:val="24"/>
          <w:lang w:eastAsia="hr-HR"/>
        </w:rPr>
        <w:t xml:space="preserve">irektor Društva Hana 21. siječnja 2020. donio Odluku o odabiru kojom se, kao najpovoljnija, odabire Ponuda br. IRŠ-HROTE-17012020, dobavljača KRAKO REVIZIJA d.o.o. Zagreb, procijenjene vrijednosti nabave 100.000,00 kuna (bez PDV-a) te je sklopljen Ugovor o obavljanju usluga školovanja iz područja interne revizije dana 23. siječnja 2020. godine. Ugovoreni rok izvršenja usluge bio je do 30. svibnja 2020. godine, ali je zbog posebnih okolnosti izazvanih </w:t>
      </w:r>
      <w:proofErr w:type="spellStart"/>
      <w:r w:rsidRPr="007A57EA">
        <w:rPr>
          <w:rFonts w:ascii="Times New Roman" w:hAnsi="Times New Roman" w:cs="Times New Roman"/>
          <w:sz w:val="24"/>
          <w:szCs w:val="24"/>
          <w:lang w:eastAsia="hr-HR"/>
        </w:rPr>
        <w:t>pandemijom</w:t>
      </w:r>
      <w:proofErr w:type="spellEnd"/>
      <w:r w:rsidRPr="007A57EA">
        <w:rPr>
          <w:rFonts w:ascii="Times New Roman" w:hAnsi="Times New Roman" w:cs="Times New Roman"/>
          <w:sz w:val="24"/>
          <w:szCs w:val="24"/>
          <w:lang w:eastAsia="hr-HR"/>
        </w:rPr>
        <w:t xml:space="preserve"> virusa COV1D-19, usluga izvršena do 4. studenog 2020. godine, što je razvidno iz Uvjerenja koji je dana 4. studenog 2020. godine izdala KRAKO REVIZIJA d.o.o.</w:t>
      </w:r>
    </w:p>
    <w:p w14:paraId="4DDC54C9" w14:textId="77777777"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U prilogu očitovanja dostavljena je preslika dokumentacije o provedenom postupku jednostavne nabave, Ugovor o obavljanju usluga školovanja iz područja interne revizije, kao i uvjerenje daje program stručnog usavršavanja izvršen.</w:t>
      </w:r>
    </w:p>
    <w:p w14:paraId="18AD7931" w14:textId="270011C3"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 xml:space="preserve">Uvidom u dokumentaciju utvrđeno je kako je između HROTE i Kratko-revizija d.o.o. zaključen Ugovor o obavljanju usluga školovanja iz područja interne revizije te da dostavljenoj dokumentaciji </w:t>
      </w:r>
      <w:proofErr w:type="spellStart"/>
      <w:r w:rsidRPr="007A57EA">
        <w:rPr>
          <w:rFonts w:ascii="Times New Roman" w:hAnsi="Times New Roman" w:cs="Times New Roman"/>
          <w:sz w:val="24"/>
          <w:szCs w:val="24"/>
          <w:lang w:eastAsia="hr-HR"/>
        </w:rPr>
        <w:t>prileži</w:t>
      </w:r>
      <w:proofErr w:type="spellEnd"/>
      <w:r w:rsidRPr="007A57EA">
        <w:rPr>
          <w:rFonts w:ascii="Times New Roman" w:hAnsi="Times New Roman" w:cs="Times New Roman"/>
          <w:sz w:val="24"/>
          <w:szCs w:val="24"/>
          <w:lang w:eastAsia="hr-HR"/>
        </w:rPr>
        <w:t xml:space="preserve"> Uvjerenje da je </w:t>
      </w:r>
      <w:r w:rsidR="00440A17" w:rsidRPr="00440A17">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sudjelovala u programu stručnog usavršavanja iz područja interne revizije od 24.01.2020. do 04.11.2020.g.</w:t>
      </w:r>
    </w:p>
    <w:p w14:paraId="4D1FBFAE" w14:textId="77777777" w:rsidR="00A66033"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Člankom 1. ZSSI-a propisano je da</w:t>
      </w:r>
      <w:r w:rsidR="00A66033">
        <w:rPr>
          <w:rFonts w:ascii="Times New Roman" w:hAnsi="Times New Roman" w:cs="Times New Roman"/>
          <w:sz w:val="24"/>
          <w:szCs w:val="24"/>
          <w:lang w:eastAsia="hr-HR"/>
        </w:rPr>
        <w:t xml:space="preserve"> </w:t>
      </w:r>
      <w:r w:rsidRPr="007A57EA">
        <w:rPr>
          <w:rFonts w:ascii="Times New Roman" w:hAnsi="Times New Roman" w:cs="Times New Roman"/>
          <w:sz w:val="24"/>
          <w:szCs w:val="24"/>
          <w:lang w:eastAsia="hr-HR"/>
        </w:rPr>
        <w:t xml:space="preserve">je svrha navedenog Zakona sprječavanje sukoba interesa u obnašanju javnih dužnosti, sprječavanje privatnih utjecaja na donošenje odluka u </w:t>
      </w:r>
      <w:r w:rsidRPr="007A57EA">
        <w:rPr>
          <w:rFonts w:ascii="Times New Roman" w:hAnsi="Times New Roman" w:cs="Times New Roman"/>
          <w:sz w:val="24"/>
          <w:szCs w:val="24"/>
          <w:lang w:eastAsia="hr-HR"/>
        </w:rPr>
        <w:lastRenderedPageBreak/>
        <w:t xml:space="preserve">obnašanju javnih dužnosti, jačanje integriteta, objektivnosti, nepristranosti i transparentnosti u obnašanju javnih dužnosti te jačanje povjerenja građana u tijela javne vlasti. </w:t>
      </w:r>
    </w:p>
    <w:p w14:paraId="520F0A51" w14:textId="09F9BEF7"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Člankom 2. ZSSI- a propisano je da u obnašanju javne dužnosti dužnosnici ne smiju svoj privatni interes stavljati iznad javnog interesa, a sukob interesa postoji kada su privatni interesi dužnosnika u suprotnosti s javnim interesom, posebice kada privatni interes dužnosnika utječe ili se osnovano može smatrati da utječe ili kada privatni interes dužnosnika može utjecati na njegovu nepristranost u obavljanju javne dužnosti.</w:t>
      </w:r>
    </w:p>
    <w:p w14:paraId="260BA423" w14:textId="77777777"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27A49CF8" w14:textId="7E005763"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Člankom 7. ZSSI-a propisana su zabranjena djelovanja dužnosnika, između ostalog, točkom c) propisano je da</w:t>
      </w:r>
      <w:r w:rsidR="00A66033">
        <w:rPr>
          <w:rFonts w:ascii="Times New Roman" w:hAnsi="Times New Roman" w:cs="Times New Roman"/>
          <w:sz w:val="24"/>
          <w:szCs w:val="24"/>
          <w:lang w:eastAsia="hr-HR"/>
        </w:rPr>
        <w:t xml:space="preserve"> </w:t>
      </w:r>
      <w:r w:rsidRPr="007A57EA">
        <w:rPr>
          <w:rFonts w:ascii="Times New Roman" w:hAnsi="Times New Roman" w:cs="Times New Roman"/>
          <w:sz w:val="24"/>
          <w:szCs w:val="24"/>
          <w:lang w:eastAsia="hr-HR"/>
        </w:rPr>
        <w:t>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p>
    <w:p w14:paraId="7126B028" w14:textId="4F91983D"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Imajući u vidu cilj i svrhu ZSSI-a, propisanu člankom 1. ZSSI-a, Povjerenstvo bi za utvrđivanje da</w:t>
      </w:r>
      <w:r w:rsidR="00A66033">
        <w:rPr>
          <w:rFonts w:ascii="Times New Roman" w:hAnsi="Times New Roman" w:cs="Times New Roman"/>
          <w:sz w:val="24"/>
          <w:szCs w:val="24"/>
          <w:lang w:eastAsia="hr-HR"/>
        </w:rPr>
        <w:t xml:space="preserve"> </w:t>
      </w:r>
      <w:r w:rsidRPr="007A57EA">
        <w:rPr>
          <w:rFonts w:ascii="Times New Roman" w:hAnsi="Times New Roman" w:cs="Times New Roman"/>
          <w:sz w:val="24"/>
          <w:szCs w:val="24"/>
          <w:lang w:eastAsia="hr-HR"/>
        </w:rPr>
        <w:t>je u postupanju dužnosnika došlo do povrede članka 7. ZSSI-a trebalo utvrditi okolnosti iz koje proizlazi da je dužnosnik diskrecionom ocjenom unutar svojih nadležnosti koristio svoju javnu dužnost za osobni probitak ili probitak osobe za koju se može smatrati da je s dužnosnikom interesno povezana.</w:t>
      </w:r>
    </w:p>
    <w:p w14:paraId="7440D51B" w14:textId="70567D7F"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Povjerenstvo naglašava kako ispitivanje nepravilnosti u financijskom poslovanju trgovačkog društva HROTE nije</w:t>
      </w:r>
      <w:r w:rsidR="00A66033">
        <w:rPr>
          <w:rFonts w:ascii="Times New Roman" w:hAnsi="Times New Roman" w:cs="Times New Roman"/>
          <w:sz w:val="24"/>
          <w:szCs w:val="24"/>
          <w:lang w:eastAsia="hr-HR"/>
        </w:rPr>
        <w:t xml:space="preserve"> </w:t>
      </w:r>
      <w:r w:rsidRPr="007A57EA">
        <w:rPr>
          <w:rFonts w:ascii="Times New Roman" w:hAnsi="Times New Roman" w:cs="Times New Roman"/>
          <w:sz w:val="24"/>
          <w:szCs w:val="24"/>
          <w:lang w:eastAsia="hr-HR"/>
        </w:rPr>
        <w:t xml:space="preserve">u nadležnosti Povjerenstva, već Povjerenstvo pojedino postupanje dužnosnika može ispitivati samo u kontekstu moguće povrede odredbi ZSSI-a. Iz predmetne prijave niti iz prikupljenih podataka i dokumentacije Povjerenstvo nije utvrdilo osobnu niti interesnu povezanost Borisa Abramovića i </w:t>
      </w:r>
      <w:r w:rsidR="00440A17" w:rsidRPr="00440A17">
        <w:rPr>
          <w:rFonts w:ascii="Times New Roman" w:hAnsi="Times New Roman" w:cs="Times New Roman"/>
          <w:sz w:val="24"/>
          <w:szCs w:val="24"/>
          <w:highlight w:val="black"/>
          <w:lang w:eastAsia="hr-HR"/>
        </w:rPr>
        <w:t>…………….</w:t>
      </w:r>
      <w:r w:rsidRPr="00440A17">
        <w:rPr>
          <w:rFonts w:ascii="Times New Roman" w:hAnsi="Times New Roman" w:cs="Times New Roman"/>
          <w:sz w:val="24"/>
          <w:szCs w:val="24"/>
          <w:highlight w:val="black"/>
          <w:lang w:eastAsia="hr-HR"/>
        </w:rPr>
        <w:t>,</w:t>
      </w:r>
      <w:r w:rsidRPr="007A57EA">
        <w:rPr>
          <w:rFonts w:ascii="Times New Roman" w:hAnsi="Times New Roman" w:cs="Times New Roman"/>
          <w:sz w:val="24"/>
          <w:szCs w:val="24"/>
          <w:lang w:eastAsia="hr-HR"/>
        </w:rPr>
        <w:t xml:space="preserve"> </w:t>
      </w:r>
      <w:r w:rsidR="00A66033">
        <w:rPr>
          <w:rFonts w:ascii="Times New Roman" w:hAnsi="Times New Roman" w:cs="Times New Roman"/>
          <w:sz w:val="24"/>
          <w:szCs w:val="24"/>
          <w:lang w:eastAsia="hr-HR"/>
        </w:rPr>
        <w:t xml:space="preserve">te </w:t>
      </w:r>
      <w:r w:rsidRPr="007A57EA">
        <w:rPr>
          <w:rFonts w:ascii="Times New Roman" w:hAnsi="Times New Roman" w:cs="Times New Roman"/>
          <w:sz w:val="24"/>
          <w:szCs w:val="24"/>
          <w:lang w:eastAsia="hr-HR"/>
        </w:rPr>
        <w:t>nije steklo saznanja iz kojih bi proizlazilo da</w:t>
      </w:r>
      <w:r w:rsidR="00A66033">
        <w:rPr>
          <w:rFonts w:ascii="Times New Roman" w:hAnsi="Times New Roman" w:cs="Times New Roman"/>
          <w:sz w:val="24"/>
          <w:szCs w:val="24"/>
          <w:lang w:eastAsia="hr-HR"/>
        </w:rPr>
        <w:t xml:space="preserve"> </w:t>
      </w:r>
      <w:r w:rsidRPr="007A57EA">
        <w:rPr>
          <w:rFonts w:ascii="Times New Roman" w:hAnsi="Times New Roman" w:cs="Times New Roman"/>
          <w:sz w:val="24"/>
          <w:szCs w:val="24"/>
          <w:lang w:eastAsia="hr-HR"/>
        </w:rPr>
        <w:t>je u postupanju dužnosnika došlo do moguće povrede odredbi ZSSI-a.</w:t>
      </w:r>
    </w:p>
    <w:p w14:paraId="763C6045" w14:textId="77777777" w:rsidR="007A57EA" w:rsidRPr="007A57EA" w:rsidRDefault="007A57EA" w:rsidP="007A57EA">
      <w:pPr>
        <w:ind w:firstLine="708"/>
        <w:jc w:val="both"/>
        <w:rPr>
          <w:rFonts w:ascii="Times New Roman" w:hAnsi="Times New Roman" w:cs="Times New Roman"/>
          <w:sz w:val="24"/>
          <w:szCs w:val="24"/>
          <w:lang w:eastAsia="hr-HR"/>
        </w:rPr>
      </w:pPr>
      <w:r w:rsidRPr="007A57EA">
        <w:rPr>
          <w:rFonts w:ascii="Times New Roman" w:hAnsi="Times New Roman" w:cs="Times New Roman"/>
          <w:sz w:val="24"/>
          <w:szCs w:val="24"/>
          <w:lang w:eastAsia="hr-HR"/>
        </w:rPr>
        <w:t>Slijedom navedenog, donesena je odluka kao što je navedeno u izreci ovog akta.</w:t>
      </w:r>
    </w:p>
    <w:p w14:paraId="054633D3" w14:textId="77777777" w:rsidR="007A57EA" w:rsidRDefault="007A57EA" w:rsidP="007A57EA">
      <w:pPr>
        <w:tabs>
          <w:tab w:val="left" w:pos="7797"/>
        </w:tabs>
        <w:spacing w:after="0"/>
        <w:ind w:right="567"/>
        <w:jc w:val="both"/>
        <w:rPr>
          <w:rFonts w:ascii="Times New Roman" w:eastAsia="Times New Roman" w:hAnsi="Times New Roman" w:cs="Times New Roman"/>
          <w:sz w:val="24"/>
          <w:szCs w:val="24"/>
          <w:lang w:eastAsia="hr-HR"/>
        </w:rPr>
      </w:pPr>
    </w:p>
    <w:p w14:paraId="713EE9C2" w14:textId="77777777" w:rsidR="007A57EA" w:rsidRPr="007A57EA" w:rsidRDefault="007A57EA" w:rsidP="007A57EA">
      <w:pPr>
        <w:spacing w:after="0"/>
        <w:ind w:left="4956"/>
        <w:jc w:val="both"/>
        <w:rPr>
          <w:rFonts w:ascii="Times New Roman" w:hAnsi="Times New Roman" w:cs="Times New Roman"/>
          <w:sz w:val="24"/>
          <w:szCs w:val="24"/>
        </w:rPr>
      </w:pPr>
      <w:r w:rsidRPr="007A57EA">
        <w:rPr>
          <w:rFonts w:ascii="Times New Roman" w:hAnsi="Times New Roman" w:cs="Times New Roman"/>
          <w:sz w:val="24"/>
          <w:szCs w:val="24"/>
        </w:rPr>
        <w:t xml:space="preserve">PREDSJEDNICA POVJERENSTVA                                                                      </w:t>
      </w:r>
    </w:p>
    <w:p w14:paraId="6C293882" w14:textId="77777777" w:rsidR="007A57EA" w:rsidRPr="007A57EA" w:rsidRDefault="007A57EA" w:rsidP="007A57EA">
      <w:pPr>
        <w:spacing w:after="0"/>
        <w:ind w:left="4956"/>
        <w:jc w:val="both"/>
        <w:rPr>
          <w:rFonts w:ascii="Times New Roman" w:hAnsi="Times New Roman" w:cs="Times New Roman"/>
          <w:sz w:val="24"/>
          <w:szCs w:val="24"/>
        </w:rPr>
      </w:pPr>
      <w:r w:rsidRPr="007A57EA">
        <w:rPr>
          <w:rFonts w:ascii="Times New Roman" w:hAnsi="Times New Roman" w:cs="Times New Roman"/>
          <w:sz w:val="24"/>
          <w:szCs w:val="24"/>
        </w:rPr>
        <w:t xml:space="preserve">           Nataša Novaković, dipl. </w:t>
      </w:r>
      <w:proofErr w:type="spellStart"/>
      <w:r w:rsidRPr="007A57EA">
        <w:rPr>
          <w:rFonts w:ascii="Times New Roman" w:hAnsi="Times New Roman" w:cs="Times New Roman"/>
          <w:sz w:val="24"/>
          <w:szCs w:val="24"/>
        </w:rPr>
        <w:t>iur</w:t>
      </w:r>
      <w:proofErr w:type="spellEnd"/>
      <w:r w:rsidRPr="007A57EA">
        <w:rPr>
          <w:rFonts w:ascii="Times New Roman" w:hAnsi="Times New Roman" w:cs="Times New Roman"/>
          <w:sz w:val="24"/>
          <w:szCs w:val="24"/>
        </w:rPr>
        <w:t xml:space="preserve">. </w:t>
      </w:r>
    </w:p>
    <w:p w14:paraId="0469CE43" w14:textId="77777777" w:rsidR="007A57EA" w:rsidRPr="007A57EA" w:rsidRDefault="007A57EA" w:rsidP="007A57EA">
      <w:pPr>
        <w:spacing w:after="0"/>
        <w:rPr>
          <w:rFonts w:ascii="Times New Roman" w:hAnsi="Times New Roman" w:cs="Times New Roman"/>
          <w:b/>
          <w:sz w:val="24"/>
          <w:szCs w:val="24"/>
        </w:rPr>
      </w:pPr>
    </w:p>
    <w:p w14:paraId="6A1A9DB4" w14:textId="77777777" w:rsidR="007A57EA" w:rsidRPr="007A57EA" w:rsidRDefault="007A57EA" w:rsidP="007A57EA">
      <w:pPr>
        <w:spacing w:after="0"/>
        <w:rPr>
          <w:rFonts w:ascii="Times New Roman" w:hAnsi="Times New Roman" w:cs="Times New Roman"/>
          <w:b/>
          <w:sz w:val="24"/>
          <w:szCs w:val="24"/>
        </w:rPr>
      </w:pPr>
    </w:p>
    <w:p w14:paraId="1363187F" w14:textId="77777777" w:rsidR="00A66033" w:rsidRDefault="00A66033" w:rsidP="007A57EA">
      <w:pPr>
        <w:spacing w:after="0"/>
        <w:rPr>
          <w:rFonts w:ascii="Times New Roman" w:hAnsi="Times New Roman" w:cs="Times New Roman"/>
          <w:b/>
          <w:sz w:val="24"/>
          <w:szCs w:val="24"/>
        </w:rPr>
      </w:pPr>
    </w:p>
    <w:p w14:paraId="52B3E3BF" w14:textId="77777777" w:rsidR="00A66033" w:rsidRDefault="00A66033" w:rsidP="007A57EA">
      <w:pPr>
        <w:spacing w:after="0"/>
        <w:rPr>
          <w:rFonts w:ascii="Times New Roman" w:hAnsi="Times New Roman" w:cs="Times New Roman"/>
          <w:b/>
          <w:sz w:val="24"/>
          <w:szCs w:val="24"/>
        </w:rPr>
      </w:pPr>
    </w:p>
    <w:p w14:paraId="1A20F987" w14:textId="61995738" w:rsidR="007A57EA" w:rsidRPr="007A57EA" w:rsidRDefault="007A57EA" w:rsidP="007A57EA">
      <w:pPr>
        <w:spacing w:after="0"/>
        <w:rPr>
          <w:rFonts w:ascii="Times New Roman" w:hAnsi="Times New Roman" w:cs="Times New Roman"/>
          <w:b/>
          <w:sz w:val="24"/>
          <w:szCs w:val="24"/>
        </w:rPr>
      </w:pPr>
      <w:r w:rsidRPr="007A57EA">
        <w:rPr>
          <w:rFonts w:ascii="Times New Roman" w:hAnsi="Times New Roman" w:cs="Times New Roman"/>
          <w:b/>
          <w:sz w:val="24"/>
          <w:szCs w:val="24"/>
        </w:rPr>
        <w:lastRenderedPageBreak/>
        <w:t>Dostaviti:</w:t>
      </w:r>
    </w:p>
    <w:p w14:paraId="7E118289" w14:textId="77777777" w:rsidR="007A57EA" w:rsidRPr="007A57EA" w:rsidRDefault="007A57EA" w:rsidP="007A57EA">
      <w:pPr>
        <w:numPr>
          <w:ilvl w:val="0"/>
          <w:numId w:val="8"/>
        </w:numPr>
        <w:spacing w:after="0"/>
        <w:contextualSpacing/>
        <w:rPr>
          <w:rFonts w:ascii="Times New Roman" w:hAnsi="Times New Roman" w:cs="Times New Roman"/>
          <w:sz w:val="24"/>
          <w:szCs w:val="24"/>
        </w:rPr>
      </w:pPr>
      <w:r>
        <w:rPr>
          <w:rFonts w:ascii="Times New Roman" w:hAnsi="Times New Roman" w:cs="Times New Roman"/>
          <w:sz w:val="24"/>
          <w:szCs w:val="24"/>
        </w:rPr>
        <w:t>Dužnosnik Boris Abramović, elektroničkom dostavom</w:t>
      </w:r>
    </w:p>
    <w:p w14:paraId="00C9C174" w14:textId="77777777" w:rsidR="007A57EA" w:rsidRPr="007A57EA" w:rsidRDefault="007A57EA" w:rsidP="007A57EA">
      <w:pPr>
        <w:numPr>
          <w:ilvl w:val="0"/>
          <w:numId w:val="8"/>
        </w:numPr>
        <w:spacing w:after="0"/>
        <w:contextualSpacing/>
        <w:rPr>
          <w:rFonts w:ascii="Times New Roman" w:hAnsi="Times New Roman" w:cs="Times New Roman"/>
          <w:sz w:val="24"/>
          <w:szCs w:val="24"/>
        </w:rPr>
      </w:pPr>
      <w:r w:rsidRPr="007A57EA">
        <w:rPr>
          <w:rFonts w:ascii="Times New Roman" w:hAnsi="Times New Roman" w:cs="Times New Roman"/>
          <w:sz w:val="24"/>
          <w:szCs w:val="24"/>
        </w:rPr>
        <w:t>Objava na internetskoj stranici Povjerenstva</w:t>
      </w:r>
    </w:p>
    <w:p w14:paraId="570F2008" w14:textId="77777777" w:rsidR="007A57EA" w:rsidRPr="007A57EA" w:rsidRDefault="007A57EA" w:rsidP="007A57EA">
      <w:pPr>
        <w:numPr>
          <w:ilvl w:val="0"/>
          <w:numId w:val="8"/>
        </w:numPr>
        <w:tabs>
          <w:tab w:val="left" w:pos="5505"/>
        </w:tabs>
        <w:spacing w:after="0"/>
        <w:contextualSpacing/>
        <w:rPr>
          <w:rFonts w:ascii="Times New Roman" w:hAnsi="Times New Roman" w:cs="Times New Roman"/>
          <w:sz w:val="24"/>
          <w:szCs w:val="24"/>
        </w:rPr>
      </w:pPr>
      <w:r w:rsidRPr="007A57EA">
        <w:rPr>
          <w:rFonts w:ascii="Times New Roman" w:hAnsi="Times New Roman" w:cs="Times New Roman"/>
          <w:sz w:val="24"/>
          <w:szCs w:val="24"/>
        </w:rPr>
        <w:t>Pismohrana</w:t>
      </w:r>
    </w:p>
    <w:p w14:paraId="7A4CC924" w14:textId="77777777" w:rsidR="007A57EA" w:rsidRPr="007A57EA" w:rsidRDefault="007A57EA" w:rsidP="007A57EA">
      <w:pPr>
        <w:tabs>
          <w:tab w:val="left" w:pos="5505"/>
        </w:tabs>
        <w:spacing w:after="0"/>
        <w:ind w:left="720"/>
        <w:contextualSpacing/>
        <w:rPr>
          <w:rFonts w:ascii="Times New Roman" w:hAnsi="Times New Roman" w:cs="Times New Roman"/>
          <w:sz w:val="24"/>
          <w:szCs w:val="24"/>
        </w:rPr>
      </w:pPr>
    </w:p>
    <w:p w14:paraId="6ECD6781" w14:textId="77777777" w:rsidR="007A57EA" w:rsidRPr="007A57EA" w:rsidRDefault="007A57EA" w:rsidP="007A57EA">
      <w:pPr>
        <w:tabs>
          <w:tab w:val="left" w:pos="7797"/>
        </w:tabs>
        <w:spacing w:after="0"/>
        <w:ind w:right="567"/>
        <w:jc w:val="both"/>
        <w:rPr>
          <w:rFonts w:ascii="Times New Roman" w:eastAsia="Times New Roman" w:hAnsi="Times New Roman" w:cs="Times New Roman"/>
          <w:sz w:val="24"/>
          <w:szCs w:val="24"/>
          <w:lang w:eastAsia="hr-HR"/>
        </w:rPr>
      </w:pPr>
    </w:p>
    <w:p w14:paraId="5908C2C3" w14:textId="77777777" w:rsidR="007A57EA" w:rsidRPr="007A57EA" w:rsidRDefault="007A57EA" w:rsidP="007A57EA">
      <w:pPr>
        <w:tabs>
          <w:tab w:val="left" w:pos="7797"/>
        </w:tabs>
        <w:spacing w:after="0"/>
        <w:ind w:right="567"/>
        <w:jc w:val="both"/>
        <w:rPr>
          <w:rFonts w:ascii="Times New Roman" w:eastAsia="Times New Roman" w:hAnsi="Times New Roman" w:cs="Times New Roman"/>
          <w:sz w:val="24"/>
          <w:szCs w:val="24"/>
          <w:lang w:eastAsia="hr-HR"/>
        </w:rPr>
      </w:pPr>
    </w:p>
    <w:p w14:paraId="40249944" w14:textId="77777777" w:rsidR="007A57EA" w:rsidRPr="007A57EA" w:rsidRDefault="007A57EA" w:rsidP="007A57EA">
      <w:pPr>
        <w:tabs>
          <w:tab w:val="left" w:pos="7797"/>
        </w:tabs>
        <w:spacing w:after="0"/>
        <w:ind w:right="567"/>
        <w:jc w:val="both"/>
        <w:rPr>
          <w:rFonts w:ascii="Times New Roman" w:eastAsia="Times New Roman" w:hAnsi="Times New Roman" w:cs="Times New Roman"/>
          <w:sz w:val="24"/>
          <w:szCs w:val="24"/>
          <w:lang w:eastAsia="hr-HR"/>
        </w:rPr>
      </w:pPr>
    </w:p>
    <w:sectPr w:rsidR="007A57EA" w:rsidRPr="007A57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2AEEA" w14:textId="77777777" w:rsidR="008F078C" w:rsidRDefault="008F078C" w:rsidP="005B5818">
      <w:pPr>
        <w:spacing w:after="0" w:line="240" w:lineRule="auto"/>
      </w:pPr>
      <w:r>
        <w:separator/>
      </w:r>
    </w:p>
  </w:endnote>
  <w:endnote w:type="continuationSeparator" w:id="0">
    <w:p w14:paraId="0DBD34EE" w14:textId="77777777" w:rsidR="008F078C" w:rsidRDefault="008F078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EDBE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0ABA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7B6858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2C913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BBF3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D802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583097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E7FA1" w14:textId="77777777" w:rsidR="008F078C" w:rsidRDefault="008F078C" w:rsidP="005B5818">
      <w:pPr>
        <w:spacing w:after="0" w:line="240" w:lineRule="auto"/>
      </w:pPr>
      <w:r>
        <w:separator/>
      </w:r>
    </w:p>
  </w:footnote>
  <w:footnote w:type="continuationSeparator" w:id="0">
    <w:p w14:paraId="7A43312E" w14:textId="77777777" w:rsidR="008F078C" w:rsidRDefault="008F078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6AF51F" w14:textId="2FAA3CFC" w:rsidR="00101F03" w:rsidRDefault="00965145">
        <w:pPr>
          <w:pStyle w:val="Zaglavlje"/>
          <w:jc w:val="right"/>
        </w:pPr>
        <w:r>
          <w:fldChar w:fldCharType="begin"/>
        </w:r>
        <w:r>
          <w:instrText xml:space="preserve"> PAGE   \* MERGEFORMAT </w:instrText>
        </w:r>
        <w:r>
          <w:fldChar w:fldCharType="separate"/>
        </w:r>
        <w:r w:rsidR="00A64011">
          <w:rPr>
            <w:noProof/>
          </w:rPr>
          <w:t>5</w:t>
        </w:r>
        <w:r>
          <w:rPr>
            <w:noProof/>
          </w:rPr>
          <w:fldChar w:fldCharType="end"/>
        </w:r>
      </w:p>
    </w:sdtContent>
  </w:sdt>
  <w:p w14:paraId="6A4A8D10" w14:textId="77777777" w:rsidR="00101F03" w:rsidRDefault="00101F03">
    <w:pPr>
      <w:pStyle w:val="Zaglavlje"/>
    </w:pPr>
  </w:p>
  <w:p w14:paraId="25B63F30" w14:textId="77777777" w:rsidR="001165E1" w:rsidRDefault="001165E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7F9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8BE7" w14:textId="77777777" w:rsidR="005B5818" w:rsidRPr="00CA2B25" w:rsidRDefault="005B5818" w:rsidP="005B5818">
                          <w:pPr>
                            <w:jc w:val="right"/>
                            <w:rPr>
                              <w:sz w:val="16"/>
                              <w:szCs w:val="16"/>
                            </w:rPr>
                          </w:pPr>
                          <w:r w:rsidRPr="00CA2B25">
                            <w:rPr>
                              <w:sz w:val="16"/>
                              <w:szCs w:val="16"/>
                            </w:rPr>
                            <w:t xml:space="preserve">                                                </w:t>
                          </w:r>
                        </w:p>
                        <w:p w14:paraId="5BF4CA0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8F72F5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AA58BE7" w14:textId="77777777" w:rsidR="005B5818" w:rsidRPr="00CA2B25" w:rsidRDefault="005B5818" w:rsidP="005B5818">
                    <w:pPr>
                      <w:jc w:val="right"/>
                      <w:rPr>
                        <w:sz w:val="16"/>
                        <w:szCs w:val="16"/>
                      </w:rPr>
                    </w:pPr>
                    <w:r w:rsidRPr="00CA2B25">
                      <w:rPr>
                        <w:sz w:val="16"/>
                        <w:szCs w:val="16"/>
                      </w:rPr>
                      <w:t xml:space="preserve">                                                </w:t>
                    </w:r>
                  </w:p>
                  <w:p w14:paraId="5BF4CA0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8F72F5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DE0947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BAC945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6C391C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7BCD77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2A2A4F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533118"/>
    <w:multiLevelType w:val="hybridMultilevel"/>
    <w:tmpl w:val="4A4A60A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8EA2281"/>
    <w:multiLevelType w:val="hybridMultilevel"/>
    <w:tmpl w:val="C622AB9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C6AD6"/>
    <w:rsid w:val="000E75E4"/>
    <w:rsid w:val="00101F03"/>
    <w:rsid w:val="00112E23"/>
    <w:rsid w:val="001165E1"/>
    <w:rsid w:val="0012224D"/>
    <w:rsid w:val="0023102B"/>
    <w:rsid w:val="0023718E"/>
    <w:rsid w:val="002421E6"/>
    <w:rsid w:val="002541BE"/>
    <w:rsid w:val="002940DD"/>
    <w:rsid w:val="00296618"/>
    <w:rsid w:val="002C2815"/>
    <w:rsid w:val="002C4098"/>
    <w:rsid w:val="002F313C"/>
    <w:rsid w:val="00322DCD"/>
    <w:rsid w:val="00332D21"/>
    <w:rsid w:val="003416CC"/>
    <w:rsid w:val="00354459"/>
    <w:rsid w:val="003C019C"/>
    <w:rsid w:val="003C2DEB"/>
    <w:rsid w:val="003C4B46"/>
    <w:rsid w:val="00406E92"/>
    <w:rsid w:val="00411522"/>
    <w:rsid w:val="00440A17"/>
    <w:rsid w:val="004A5B81"/>
    <w:rsid w:val="004B12AF"/>
    <w:rsid w:val="00512887"/>
    <w:rsid w:val="0052480E"/>
    <w:rsid w:val="005B5818"/>
    <w:rsid w:val="006178F8"/>
    <w:rsid w:val="006404B7"/>
    <w:rsid w:val="00647B1E"/>
    <w:rsid w:val="00693FD7"/>
    <w:rsid w:val="006E4FD8"/>
    <w:rsid w:val="0071684E"/>
    <w:rsid w:val="00743DD2"/>
    <w:rsid w:val="00747047"/>
    <w:rsid w:val="00793EC7"/>
    <w:rsid w:val="007A57EA"/>
    <w:rsid w:val="00824B78"/>
    <w:rsid w:val="008E4642"/>
    <w:rsid w:val="008F078C"/>
    <w:rsid w:val="008F7FEA"/>
    <w:rsid w:val="009062CF"/>
    <w:rsid w:val="00913B0E"/>
    <w:rsid w:val="00945142"/>
    <w:rsid w:val="00965145"/>
    <w:rsid w:val="009B0DB7"/>
    <w:rsid w:val="009E7D1F"/>
    <w:rsid w:val="00A37133"/>
    <w:rsid w:val="00A41D57"/>
    <w:rsid w:val="00A64011"/>
    <w:rsid w:val="00A66033"/>
    <w:rsid w:val="00A96533"/>
    <w:rsid w:val="00AA3E69"/>
    <w:rsid w:val="00AA3F5D"/>
    <w:rsid w:val="00AE4562"/>
    <w:rsid w:val="00AF442D"/>
    <w:rsid w:val="00B83F61"/>
    <w:rsid w:val="00BF5F4E"/>
    <w:rsid w:val="00C24596"/>
    <w:rsid w:val="00C26394"/>
    <w:rsid w:val="00CA28B6"/>
    <w:rsid w:val="00CA602D"/>
    <w:rsid w:val="00CF0867"/>
    <w:rsid w:val="00D02DD3"/>
    <w:rsid w:val="00D11BA5"/>
    <w:rsid w:val="00D1289E"/>
    <w:rsid w:val="00D57A2E"/>
    <w:rsid w:val="00D66549"/>
    <w:rsid w:val="00D77342"/>
    <w:rsid w:val="00DF5A0F"/>
    <w:rsid w:val="00E15A45"/>
    <w:rsid w:val="00E3580A"/>
    <w:rsid w:val="00E46AFE"/>
    <w:rsid w:val="00E718BC"/>
    <w:rsid w:val="00EC744A"/>
    <w:rsid w:val="00F13740"/>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8CDDDA"/>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4516</Duznosnici_Value>
    <BrojPredmeta xmlns="8638ef6a-48a0-457c-b738-9f65e71a9a26">P-223/20</BrojPredmeta>
    <Duznosnici xmlns="8638ef6a-48a0-457c-b738-9f65e71a9a26">Boris Abramović,Direktor,HRVATSKI OPERATOR TRŽIŠTA ENERGIJE d.o.o. za organiziranje tržišta</Duznosnici>
    <VrstaDokumenta xmlns="8638ef6a-48a0-457c-b738-9f65e71a9a26">3</VrstaDokumenta>
    <KljucneRijeci xmlns="8638ef6a-48a0-457c-b738-9f65e71a9a26">
      <Value>106</Value>
      <Value>111</Value>
    </KljucneRijeci>
    <BrojAkta xmlns="8638ef6a-48a0-457c-b738-9f65e71a9a26">711-I-1912-P-223-20/21-04-11</BrojAkta>
    <Sync xmlns="8638ef6a-48a0-457c-b738-9f65e71a9a26">0</Sync>
    <Sjednica xmlns="8638ef6a-48a0-457c-b738-9f65e71a9a26">263</Sjednica>
  </documentManagement>
</p:properties>
</file>

<file path=customXml/itemProps1.xml><?xml version="1.0" encoding="utf-8"?>
<ds:datastoreItem xmlns:ds="http://schemas.openxmlformats.org/officeDocument/2006/customXml" ds:itemID="{F6D4E4FF-7A6B-4FDC-BDA0-9A0CA8700A03}"/>
</file>

<file path=customXml/itemProps2.xml><?xml version="1.0" encoding="utf-8"?>
<ds:datastoreItem xmlns:ds="http://schemas.openxmlformats.org/officeDocument/2006/customXml" ds:itemID="{C809A189-4C75-4285-A602-2A024FFB6D8D}">
  <ds:schemaRefs>
    <ds:schemaRef ds:uri="http://schemas.microsoft.com/sharepoint/v3/contenttype/forms"/>
  </ds:schemaRefs>
</ds:datastoreItem>
</file>

<file path=customXml/itemProps3.xml><?xml version="1.0" encoding="utf-8"?>
<ds:datastoreItem xmlns:ds="http://schemas.openxmlformats.org/officeDocument/2006/customXml" ds:itemID="{6E396BE9-B377-4B72-884A-27DBDD1D26E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1752</Words>
  <Characters>9988</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4</cp:revision>
  <cp:lastPrinted>2018-03-29T13:21:00Z</cp:lastPrinted>
  <dcterms:created xsi:type="dcterms:W3CDTF">2021-11-16T13:37:00Z</dcterms:created>
  <dcterms:modified xsi:type="dcterms:W3CDTF">2021-11-19T11:45:00Z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