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BD22" w14:textId="03D34AE8" w:rsidR="00332D21" w:rsidRPr="003526C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2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3526CC" w:rsidRPr="003526CC">
        <w:rPr>
          <w:rFonts w:ascii="Times New Roman" w:hAnsi="Times New Roman" w:cs="Times New Roman"/>
          <w:sz w:val="24"/>
          <w:szCs w:val="24"/>
        </w:rPr>
        <w:t xml:space="preserve"> 711-I-1758-P-164/21-05-19</w:t>
      </w:r>
      <w:r w:rsidR="00F73A99" w:rsidRPr="003526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8226578" w14:textId="77777777" w:rsidR="00D2106B" w:rsidRPr="003526C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1546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A177E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08BC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0A177E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25778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3526C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A9B7532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8EBFFBD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EDD">
        <w:rPr>
          <w:rFonts w:ascii="Times New Roman" w:eastAsia="Calibri" w:hAnsi="Times New Roman" w:cs="Times New Roman"/>
          <w:b/>
          <w:sz w:val="24"/>
          <w:szCs w:val="24"/>
        </w:rPr>
        <w:t>povodom neanonimne prijave protiv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Stjepana Živkovića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op</w:t>
      </w:r>
      <w:r w:rsidR="00545001">
        <w:rPr>
          <w:rFonts w:ascii="Times New Roman" w:eastAsia="Calibri" w:hAnsi="Times New Roman" w:cs="Times New Roman"/>
          <w:b/>
          <w:sz w:val="24"/>
          <w:szCs w:val="24"/>
        </w:rPr>
        <w:t>ći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 xml:space="preserve">nskog načelnika Općine </w:t>
      </w:r>
      <w:proofErr w:type="spellStart"/>
      <w:r w:rsidR="006C1546">
        <w:rPr>
          <w:rFonts w:ascii="Times New Roman" w:eastAsia="Calibri" w:hAnsi="Times New Roman" w:cs="Times New Roman"/>
          <w:b/>
          <w:sz w:val="24"/>
          <w:szCs w:val="24"/>
        </w:rPr>
        <w:t>Magadenovac</w:t>
      </w:r>
      <w:proofErr w:type="spellEnd"/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08BC">
        <w:rPr>
          <w:rFonts w:ascii="Times New Roman" w:eastAsia="Calibri" w:hAnsi="Times New Roman" w:cs="Times New Roman"/>
          <w:sz w:val="24"/>
          <w:szCs w:val="24"/>
        </w:rPr>
        <w:t>4</w:t>
      </w:r>
      <w:r w:rsidR="006C1546">
        <w:rPr>
          <w:rFonts w:ascii="Times New Roman" w:eastAsia="Calibri" w:hAnsi="Times New Roman" w:cs="Times New Roman"/>
          <w:sz w:val="24"/>
          <w:szCs w:val="24"/>
        </w:rPr>
        <w:t>1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C1546">
        <w:rPr>
          <w:rFonts w:ascii="Times New Roman" w:eastAsia="Calibri" w:hAnsi="Times New Roman" w:cs="Times New Roman"/>
          <w:sz w:val="24"/>
          <w:szCs w:val="24"/>
        </w:rPr>
        <w:t>10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8BC">
        <w:rPr>
          <w:rFonts w:ascii="Times New Roman" w:eastAsia="Calibri" w:hAnsi="Times New Roman" w:cs="Times New Roman"/>
          <w:sz w:val="24"/>
          <w:szCs w:val="24"/>
        </w:rPr>
        <w:t>rujna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40BEEA2D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72A8521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5423973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2D15C" w14:textId="5990B471" w:rsidR="00D2106B" w:rsidRPr="00991FAB" w:rsidRDefault="00D2106B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 za odlučivanje o sukobu interesa protiv dužnosnika</w:t>
      </w:r>
      <w:r w:rsid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Stjepana Živkovića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C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općinskog načelnika Općine </w:t>
      </w:r>
      <w:proofErr w:type="spellStart"/>
      <w:r w:rsidR="006C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Magadenovac</w:t>
      </w:r>
      <w:proofErr w:type="spellEnd"/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2B3E99">
        <w:rPr>
          <w:rFonts w:ascii="Times New Roman" w:hAnsi="Times New Roman" w:cs="Times New Roman"/>
          <w:b/>
          <w:sz w:val="24"/>
          <w:szCs w:val="24"/>
        </w:rPr>
        <w:t>,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 xml:space="preserve"> s obzirom da iz prikupljenih podataka i dokumentacije</w:t>
      </w:r>
      <w:r w:rsidR="00B6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A56" w:rsidRPr="00991FAB">
        <w:rPr>
          <w:rFonts w:ascii="Times New Roman" w:hAnsi="Times New Roman" w:cs="Times New Roman"/>
          <w:b/>
          <w:sz w:val="24"/>
          <w:szCs w:val="24"/>
        </w:rPr>
        <w:t xml:space="preserve">proizlazi da </w:t>
      </w:r>
      <w:r w:rsidR="003A42BF">
        <w:rPr>
          <w:rFonts w:ascii="Times New Roman" w:hAnsi="Times New Roman" w:cs="Times New Roman"/>
          <w:b/>
          <w:sz w:val="24"/>
          <w:szCs w:val="24"/>
        </w:rPr>
        <w:t>dužnosnik nije predložio da se za direktoricu trgovačkog društva u vlasništvu Općine imenuje njegova supruga te da se izuzeo od rasprave i odlučivanja o imenovanju iste.</w:t>
      </w:r>
    </w:p>
    <w:p w14:paraId="2946956F" w14:textId="77777777" w:rsidR="006D513A" w:rsidRPr="00991FAB" w:rsidRDefault="006D513A" w:rsidP="00D210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F8317" w14:textId="77777777" w:rsidR="005A0A95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40D02E7" w14:textId="75B64F38" w:rsidR="00176300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516DB" w14:textId="1798C585" w:rsidR="006C1546" w:rsidRDefault="00176300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>Povjerenstvo je dana</w:t>
      </w:r>
      <w:r w:rsidR="000D0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54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1546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C08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.g. zaprimilo </w:t>
      </w:r>
      <w:r w:rsidR="00C61ED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>anonimnu prijavu mogućeg sukoba interesa  koja je u Povjerenstv</w:t>
      </w:r>
      <w:r w:rsidR="00E3258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 zaprimljena pod poslovnim brojem: 711-U-</w:t>
      </w:r>
      <w:r w:rsidR="006C1546">
        <w:rPr>
          <w:rFonts w:ascii="Times New Roman" w:hAnsi="Times New Roman" w:cs="Times New Roman"/>
          <w:color w:val="000000"/>
          <w:sz w:val="24"/>
          <w:szCs w:val="24"/>
        </w:rPr>
        <w:t>3723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6C1546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C08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15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-01-4. U predmetnoj prijavi </w:t>
      </w:r>
      <w:r w:rsidR="005C08BC">
        <w:rPr>
          <w:rFonts w:ascii="Times New Roman" w:hAnsi="Times New Roman" w:cs="Times New Roman"/>
          <w:color w:val="000000"/>
          <w:sz w:val="24"/>
          <w:szCs w:val="24"/>
        </w:rPr>
        <w:t xml:space="preserve">navodi se da je </w:t>
      </w:r>
      <w:r w:rsidR="00C41702">
        <w:rPr>
          <w:rFonts w:ascii="Times New Roman" w:hAnsi="Times New Roman" w:cs="Times New Roman"/>
          <w:color w:val="000000"/>
          <w:sz w:val="24"/>
          <w:szCs w:val="24"/>
        </w:rPr>
        <w:t xml:space="preserve">u Općini </w:t>
      </w:r>
      <w:proofErr w:type="spellStart"/>
      <w:r w:rsidR="00C41702">
        <w:rPr>
          <w:rFonts w:ascii="Times New Roman" w:hAnsi="Times New Roman" w:cs="Times New Roman"/>
          <w:color w:val="000000"/>
          <w:sz w:val="24"/>
          <w:szCs w:val="24"/>
        </w:rPr>
        <w:t>Magadenovac</w:t>
      </w:r>
      <w:proofErr w:type="spellEnd"/>
      <w:r w:rsidR="00C41702">
        <w:rPr>
          <w:rFonts w:ascii="Times New Roman" w:hAnsi="Times New Roman" w:cs="Times New Roman"/>
          <w:color w:val="000000"/>
          <w:sz w:val="24"/>
          <w:szCs w:val="24"/>
        </w:rPr>
        <w:t xml:space="preserve"> načelnik osnovao komunalno društvo na čije čelo je postavio svoju suprugu. Navodi se da se radi o društvu KOMAG d.o.o. te da direktoricu društva imenuje Skupština u kojoj se nalaze načelnik i dva člana Općinskog vijeća koji za njega dižu ruku na sjednicama.</w:t>
      </w:r>
    </w:p>
    <w:p w14:paraId="79BACB13" w14:textId="77777777" w:rsidR="00C41702" w:rsidRDefault="00C41702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D95B6" w14:textId="77777777" w:rsidR="00C41702" w:rsidRDefault="00C41702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Nadalje, dana 20.</w:t>
      </w:r>
      <w:r w:rsidRPr="00C41702">
        <w:t xml:space="preserve"> 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 xml:space="preserve">srpnja 2020.g.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zaprimilo neanonimnu prijavu mogućeg sukoba interesa  koja je u knjizi ulazne pošte Povjerenstva zaprimljena pod poslovnim brojem: 711-U-3</w:t>
      </w:r>
      <w:r>
        <w:rPr>
          <w:rFonts w:ascii="Times New Roman" w:hAnsi="Times New Roman" w:cs="Times New Roman"/>
          <w:color w:val="000000"/>
          <w:sz w:val="24"/>
          <w:szCs w:val="24"/>
        </w:rPr>
        <w:t>905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-P-1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/21-01-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predmetnoj prijavi navodi se kako je dužnosnik  uz funkciju općinskog načelnika ujedno i u Skupštini trgovačkog društva KOMAG d.o.o. te da je supruga načelnika djelatnica Općine te direktorica društva KOMAG d.o.o.</w:t>
      </w:r>
    </w:p>
    <w:p w14:paraId="3A3519B2" w14:textId="77777777" w:rsidR="00C41702" w:rsidRDefault="00C41702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78C72" w14:textId="77777777" w:rsidR="00C41702" w:rsidRDefault="00C41702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S obzirom da su obje zaprimljene prijave u određenom bitnom dijelu istovjetnog činjeničnog stanja, a Povjerenstvo je javnopravno tijelo nadležno za vođenje oba postupka, temeljem članka 44. stavka 1. Zakona o općem upravnom postupku („Narodne novine“, broj 47/09) Povjerenstvo je dana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. kolovoza 2021.g. donijelo zaključak broj 711-I-</w:t>
      </w:r>
      <w:r>
        <w:rPr>
          <w:rFonts w:ascii="Times New Roman" w:hAnsi="Times New Roman" w:cs="Times New Roman"/>
          <w:color w:val="000000"/>
          <w:sz w:val="24"/>
          <w:szCs w:val="24"/>
        </w:rPr>
        <w:t>1282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-P-</w:t>
      </w:r>
      <w:r>
        <w:rPr>
          <w:rFonts w:ascii="Times New Roman" w:hAnsi="Times New Roman" w:cs="Times New Roman"/>
          <w:color w:val="000000"/>
          <w:sz w:val="24"/>
          <w:szCs w:val="24"/>
        </w:rPr>
        <w:t>170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/21-0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 xml:space="preserve"> da će se povodom navedenih predmeta voditi jedan postupak pod brojem P-</w:t>
      </w:r>
      <w:r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417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3AF87" w14:textId="77777777" w:rsidR="00C61EDD" w:rsidRDefault="00C61EDD" w:rsidP="005C08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1BE22" w14:textId="5CACA087" w:rsidR="00C61EDD" w:rsidRDefault="00C61EDD" w:rsidP="005A0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61EDD">
        <w:rPr>
          <w:rFonts w:ascii="Times New Roman" w:hAnsi="Times New Roman" w:cs="Times New Roman"/>
          <w:color w:val="000000"/>
          <w:sz w:val="24"/>
          <w:szCs w:val="24"/>
        </w:rPr>
        <w:t>Člankom 3. stavkom 1. točkom 39. ZSSI-a propisano je da su</w:t>
      </w:r>
      <w:r w:rsidR="005C0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EDD">
        <w:rPr>
          <w:rFonts w:ascii="Times New Roman" w:hAnsi="Times New Roman" w:cs="Times New Roman"/>
          <w:color w:val="000000"/>
          <w:sz w:val="24"/>
          <w:szCs w:val="24"/>
        </w:rPr>
        <w:t xml:space="preserve">gradonačelnici, općinski načelnici i njihovi zamjenici dužnosnici u smislu navedenog Zakona. Povjerenstvo je uvidom u Registar dužnosnika utvrdilo da je </w:t>
      </w:r>
      <w:r w:rsidR="00C41702">
        <w:rPr>
          <w:rFonts w:ascii="Times New Roman" w:hAnsi="Times New Roman" w:cs="Times New Roman"/>
          <w:color w:val="000000"/>
          <w:sz w:val="24"/>
          <w:szCs w:val="24"/>
        </w:rPr>
        <w:t>Stjepan Živković</w:t>
      </w:r>
      <w:r w:rsidRPr="00C61EDD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 w:rsidR="00A06C25">
        <w:rPr>
          <w:rFonts w:ascii="Times New Roman" w:hAnsi="Times New Roman" w:cs="Times New Roman"/>
          <w:color w:val="000000"/>
          <w:sz w:val="24"/>
          <w:szCs w:val="24"/>
        </w:rPr>
        <w:t>Mag</w:t>
      </w:r>
      <w:r w:rsidR="003931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denovac</w:t>
      </w:r>
      <w:proofErr w:type="spellEnd"/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 u mandatu </w:t>
      </w:r>
      <w:r w:rsidR="002B3E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013</w:t>
      </w:r>
      <w:r w:rsidR="002B3E99">
        <w:rPr>
          <w:rFonts w:ascii="Times New Roman" w:hAnsi="Times New Roman" w:cs="Times New Roman"/>
          <w:color w:val="000000"/>
          <w:sz w:val="24"/>
          <w:szCs w:val="24"/>
        </w:rPr>
        <w:t xml:space="preserve">. - 2017.g., zatim u mandatu 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2017.</w:t>
      </w:r>
      <w:r w:rsidR="002B3E9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 2021.g. te ponovno od 20. svibnja 2021.g. </w:t>
      </w:r>
      <w:r w:rsidRPr="00C61EDD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navedene dužnosti, dužnosnik 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Stjepan Živković</w:t>
      </w:r>
      <w:r w:rsidRPr="00C61EDD">
        <w:rPr>
          <w:rFonts w:ascii="Times New Roman" w:hAnsi="Times New Roman" w:cs="Times New Roman"/>
          <w:color w:val="000000"/>
          <w:sz w:val="24"/>
          <w:szCs w:val="24"/>
        </w:rPr>
        <w:t xml:space="preserve"> obvezan je postupati sukladno odredbama ZSSI-a.</w:t>
      </w:r>
    </w:p>
    <w:p w14:paraId="12D8145E" w14:textId="77777777" w:rsidR="00176300" w:rsidRDefault="00176300" w:rsidP="00154B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210DA" w14:textId="77777777" w:rsidR="00176300" w:rsidRPr="00176300" w:rsidRDefault="00176300" w:rsidP="00176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2C9D1F3D" w14:textId="77777777" w:rsidR="00176300" w:rsidRPr="00176300" w:rsidRDefault="00176300" w:rsidP="00176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428CD" w14:textId="77777777" w:rsidR="00176300" w:rsidRDefault="00176300" w:rsidP="00176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6300">
        <w:rPr>
          <w:rFonts w:ascii="Times New Roman" w:hAnsi="Times New Roman" w:cs="Times New Roman"/>
          <w:color w:val="000000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5A5DF871" w14:textId="77777777" w:rsidR="00894EBF" w:rsidRDefault="00894EBF" w:rsidP="001763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0FB30" w14:textId="77777777" w:rsidR="00894EBF" w:rsidRDefault="00894EBF" w:rsidP="00894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4. stavkom 2. ZSSI-a propisano je da je član</w:t>
      </w:r>
      <w:r w:rsidRPr="00894EBF">
        <w:rPr>
          <w:rFonts w:ascii="Times New Roman" w:hAnsi="Times New Roman" w:cs="Times New Roman"/>
          <w:color w:val="000000"/>
          <w:sz w:val="24"/>
          <w:szCs w:val="24"/>
        </w:rPr>
        <w:t xml:space="preserve"> obitelji dužnosnika u smislu ovog Zakona bračni ili izvanbračni drug dužnosnika, njegovi srodnici po krvi u uspravnoj lozi, braća i sestre dužnosnika te </w:t>
      </w:r>
      <w:proofErr w:type="spellStart"/>
      <w:r w:rsidRPr="00894EBF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894EBF">
        <w:rPr>
          <w:rFonts w:ascii="Times New Roman" w:hAnsi="Times New Roman" w:cs="Times New Roman"/>
          <w:color w:val="000000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814F1B" w14:textId="77777777" w:rsidR="00A06C25" w:rsidRDefault="00A06C25" w:rsidP="00894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4A383" w14:textId="4C3042F9" w:rsid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utvrdilo kako je dana 8. srpnja 2019.g. donesena odluka </w:t>
      </w:r>
      <w:r w:rsidR="003A42BF">
        <w:rPr>
          <w:rFonts w:ascii="Times New Roman" w:hAnsi="Times New Roman" w:cs="Times New Roman"/>
          <w:color w:val="000000"/>
          <w:sz w:val="24"/>
          <w:szCs w:val="24"/>
        </w:rPr>
        <w:t xml:space="preserve">Povjerenstva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711-I-1568-P-20-17/19-09-18 kojom je dužnosniku Stjepanu Živkoviću utvrđena </w:t>
      </w:r>
      <w:r w:rsidRPr="00A06C25">
        <w:rPr>
          <w:rFonts w:ascii="Times New Roman" w:hAnsi="Times New Roman" w:cs="Times New Roman"/>
          <w:color w:val="000000"/>
          <w:sz w:val="24"/>
          <w:szCs w:val="24"/>
        </w:rPr>
        <w:t>povred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 članka 7. točke c) ZSSI-a, na način da je rješenjem od 1. listopada 2013.g. svoju suprugu, otprije službenicu u upravnim tijelima Općine </w:t>
      </w:r>
      <w:proofErr w:type="spellStart"/>
      <w:r w:rsidRPr="00A06C25">
        <w:rPr>
          <w:rFonts w:ascii="Times New Roman" w:hAnsi="Times New Roman" w:cs="Times New Roman"/>
          <w:color w:val="000000"/>
          <w:sz w:val="24"/>
          <w:szCs w:val="24"/>
        </w:rPr>
        <w:t>Magadenovac</w:t>
      </w:r>
      <w:proofErr w:type="spellEnd"/>
      <w:r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, imenovao vršiteljicom dužnosti pročelnika Jedinstvenog upravnog odjela iste Općine do provođenja javnog natječaja, na kojem je radnom mjestu, s bitno višim koeficijentom plaće, supruga dužnosnika obavljala službu sve do razrješenja 31. siječnja 2017.g. bez da je u cijelom tom razdoblju proveden navedeni javni natječaj, čime je dužnosnik zloupotrijebio posebna prava koja proizlaze iz obnašanja navedene dužnosti.  </w:t>
      </w:r>
    </w:p>
    <w:p w14:paraId="01C1B73A" w14:textId="77777777" w:rsid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EEF5A" w14:textId="77777777" w:rsidR="00A06C25" w:rsidRP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Navedenom odlukom također je utvrđeno i da </w:t>
      </w:r>
      <w:r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dužnosnik Stjepan Živković nije počinio povredu članka 2. ZSSI-a, s obzirom da je, vezano uz obavljanje funkcije jednog od troje članova Skupštine trgovačkog društva KOMAG d.o.o., osnovanog od Općine </w:t>
      </w:r>
      <w:proofErr w:type="spellStart"/>
      <w:r w:rsidRPr="00A06C25">
        <w:rPr>
          <w:rFonts w:ascii="Times New Roman" w:hAnsi="Times New Roman" w:cs="Times New Roman"/>
          <w:color w:val="000000"/>
          <w:sz w:val="24"/>
          <w:szCs w:val="24"/>
        </w:rPr>
        <w:t>Magadenovac</w:t>
      </w:r>
      <w:proofErr w:type="spellEnd"/>
      <w:r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, pravilno upravljao situacijom sukoba interesa u kojoj se našao povodom okolnosti da prilikom donošenja odluke Skupštine toga trgovačkog društva od 29. prosinca 2015.g. o imenovanju supruge dužnosnika na funkciju direktorice istog trgovačkog društva, dužnosnik nije bio predlagatelj te se nakon što je dan prijedlog ove odluke izuzeo od rasprave i odlučivanja, kao i s obzirom da se na slijedećim sjednicama Skupštine društva KOMAG d.o.o., održanim 16. ožujka 2016., 16. siječnja 2017., 26. travnja 2017., 25. siječnja 2018., 25. travnja 2018., 18. siječnja 2019. i 24. </w:t>
      </w:r>
      <w:r w:rsidRPr="00A06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travnja 2019.  izuzimao od rasprave i odlučivanja o prijedlozima direktorice toga trgovačkog društva za usvajanjem godišnjih izvješća o radu i godišnjih financijskih izvješća, odluka o raspodjeli dobiti te godišnjih financijskih planova i planova rada.</w:t>
      </w:r>
    </w:p>
    <w:p w14:paraId="0F515440" w14:textId="77777777" w:rsidR="00A06C25" w:rsidRP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9CBBB" w14:textId="0B48C624" w:rsidR="00A06C25" w:rsidRDefault="003A42BF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Navedenom odlukom dužnosnik je upućen da i nadalje u 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obavljanju funkcije jednog od troje članova Skupštine trgovačkog društva KOMAG d.o.o. 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razriješi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 svaku buduću situaciju sukoba interesa koja će nastati povodom činjenice da njegova supruga obavlja funkciju direktorice istog trgovačkog društva.</w:t>
      </w:r>
    </w:p>
    <w:p w14:paraId="7EA98C69" w14:textId="77777777" w:rsidR="00A06C25" w:rsidRDefault="00A06C25" w:rsidP="00894E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7CA349" w14:textId="632A7F15" w:rsidR="00A06C25" w:rsidRDefault="00894EBF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 obzirom na 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>navedeno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od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 društva KOMAG d.o.o. zatražilo podatke 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je li nakon travnja 2019.g. Skupština društva KOMAG d.o.o. donijela odluku o imenovanju </w:t>
      </w:r>
      <w:r w:rsidR="0039318B" w:rsidRPr="0039318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 w:rsidR="00A06C25" w:rsidRPr="00393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18B" w:rsidRPr="0039318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39318B" w:rsidRPr="0039318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A06C25" w:rsidRPr="0039318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 xml:space="preserve"> direktoricom trgovačkog društva KOMAG d.o.o. iz </w:t>
      </w:r>
      <w:proofErr w:type="spellStart"/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>Magadenovca</w:t>
      </w:r>
      <w:proofErr w:type="spellEnd"/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>ukoliko jest, obnaša li dužnosnik Stjepan Živković funkciju člana Skupštine imenovanog trgovačkog društva i je li sudjelovao u donošenju predmetne odluke</w:t>
      </w:r>
      <w:r w:rsidR="00A06C25"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="00A06C25" w:rsidRPr="00A06C25">
        <w:rPr>
          <w:rFonts w:ascii="Times New Roman" w:hAnsi="Times New Roman" w:cs="Times New Roman"/>
          <w:color w:val="000000"/>
          <w:sz w:val="24"/>
          <w:szCs w:val="24"/>
        </w:rPr>
        <w:t>je li prethodno navedenoj Odluci o imenovanju direktorice društva dostavljen prijedlog imenovanja direktora od strane Općinskog vijeća, sukladno članku 15. stavku 2. Zakona o sprječavanju sukoba interesa („Narodne novine“ br. 26/11., 12/12., 126/12., 48/13.,  57/15. i  98/19.).</w:t>
      </w:r>
    </w:p>
    <w:p w14:paraId="4D910D32" w14:textId="77777777" w:rsid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423A9" w14:textId="77777777" w:rsidR="00A06C25" w:rsidRDefault="00A06C25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Društvo KOMAG d.o.o. odgovorilo je na traženje Povjerenstva navodeći da  je Skupština na sjednici održanoj 30. prosinca 2019.g. donijela odluku o imenovanju direktora društva KOMAG d.o.o. te da dužnosnik Stjepan Živković koji je po funkciji član Skupštine nije sudjelovao u donošenju predmetne odluke kao i da nije bio dostavljen prijedlog Općinskog vijeća za imenovanje direktora, ali da je na sjednici Općinskog vijeća prilikom usvajanja Izvješća o radu društva KOMAG d.o.o. za 2018.g. dana podrška Općinskog vijeća za imenovanje direktorice i u sljedećem razdoblju.</w:t>
      </w:r>
      <w:r w:rsidR="00CF5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C8E4D6" w14:textId="77777777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A270" w14:textId="4C5A0ADF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prilog očitovanju dostavljena je Odluka o imenovanju direktora KOMAG d.o.o. iz koje je razvidno da je za direktora imenovana </w:t>
      </w:r>
      <w:r w:rsidR="0039318B" w:rsidRPr="0039318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Pr="00393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18B" w:rsidRPr="0039318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bookmarkStart w:id="0" w:name="_GoBack"/>
      <w:bookmarkEnd w:id="0"/>
      <w:r w:rsidRPr="00393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075B1B" w14:textId="77777777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F1265" w14:textId="77777777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Usporedbom OIB-a iz predmetne odluke i OIB-a supruge dužnosnika u izvješću o imovinskom stanju dužnosnika podnesenom 16. lipnja 2021.g. Povjerenstvo je utvrdilo da se radi o supruzi dužnosnika.</w:t>
      </w:r>
    </w:p>
    <w:p w14:paraId="0BB182A3" w14:textId="77777777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D67CE" w14:textId="77777777" w:rsidR="00CF592B" w:rsidRDefault="00CF592B" w:rsidP="00A06C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dostavljeni zapisnik sa sjednice Skupštine društva od 30. prosinca 2019.g. Povjerenstvo je utvrdilo da je prije prelaska na dnevni red dužnosnik Stjepan Živković izvijestio članove Skupštine da neće sudjelovati u radu Skupštine nakon 2. točke dnevnog reda i da se izuzima zbog potencijalnog sukoba interesa te da će sjednicu od 3. točke nastaviti voditi Davorin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Gašparić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B41357" w14:textId="77777777" w:rsidR="00CF592B" w:rsidRPr="00CF592B" w:rsidRDefault="00CF592B" w:rsidP="00CF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6D1B6" w14:textId="77777777" w:rsidR="00CF592B" w:rsidRPr="00CF592B" w:rsidRDefault="00CF592B" w:rsidP="00CF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Povjerenstvo ističe kako s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 obzirom da se supruga dužnosnika po samom zakonu smatra interesno povezanom osobom s dužnosnikom, a posebno stoga što se radi o članu obitelji koji s dužnosnikom dijeli zajedničko domaćinstvo i dohodak, opravdano se smatra da ta okolnost utječe na dužnosnikovu nepristranost, u smislu odredbe članka 2. stavka 2. ZSSI-a, prilikom donošenja 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odluka Skupštine društva KOMAG d.o.o. kojima se utječe na status supruge dužnosnika na funkciji direktorice toga trgovačkog društva bilo da se radi o izravnim odlukama ili odlukama kojima se posredno potvrđuje njezin rad, kao što je usvajanje godišnjih izvješća i planova poslovanja za iduću godinu, kao i kojima se može utjecati na materijalna prava direktorice kroz odluke o uporabi dobiti društva.</w:t>
      </w:r>
    </w:p>
    <w:p w14:paraId="15B81C8B" w14:textId="77777777" w:rsidR="00CF592B" w:rsidRPr="00CF592B" w:rsidRDefault="00CF592B" w:rsidP="00CF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BC9C6" w14:textId="35E107A0" w:rsidR="00CF592B" w:rsidRPr="00CF592B" w:rsidRDefault="00CF592B" w:rsidP="00CF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Međutim, u postupku je na temelju uvida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zapisnik 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Skupštine društva KOMAG d.o.o. </w:t>
      </w:r>
      <w:r>
        <w:rPr>
          <w:rFonts w:ascii="Times New Roman" w:hAnsi="Times New Roman" w:cs="Times New Roman"/>
          <w:color w:val="000000"/>
          <w:sz w:val="24"/>
          <w:szCs w:val="24"/>
        </w:rPr>
        <w:t>od 30. prosinca 2019.g.</w:t>
      </w:r>
      <w:r w:rsidR="00A52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utvrđeno da dužnosnik nije predložio njezino imenovanje te da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 izuzeo od daljnje rasprave i odlučivanja</w:t>
      </w:r>
      <w:r w:rsidR="00A52D2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slijedom čega Povjerenstvo smatra da 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>je dužnosnik pravilno upravljao sukobom interesa u smislu da se izuzeo od raspravljanja i odlučivanja o radu njegove supruge na funkciji direktorice predmetnog trgovačkog društva</w:t>
      </w:r>
      <w:r w:rsidR="00A52D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 xml:space="preserve"> u mjeri dovoljnoj da otkloni </w:t>
      </w:r>
      <w:r w:rsidR="002B3E99">
        <w:rPr>
          <w:rFonts w:ascii="Times New Roman" w:hAnsi="Times New Roman" w:cs="Times New Roman"/>
          <w:color w:val="000000"/>
          <w:sz w:val="24"/>
          <w:szCs w:val="24"/>
        </w:rPr>
        <w:t xml:space="preserve">moguću </w:t>
      </w:r>
      <w:r w:rsidRPr="00CF592B">
        <w:rPr>
          <w:rFonts w:ascii="Times New Roman" w:hAnsi="Times New Roman" w:cs="Times New Roman"/>
          <w:color w:val="000000"/>
          <w:sz w:val="24"/>
          <w:szCs w:val="24"/>
        </w:rPr>
        <w:t>povredu ZSSI-a.</w:t>
      </w:r>
    </w:p>
    <w:p w14:paraId="51E8A37F" w14:textId="77777777" w:rsidR="00CF592B" w:rsidRPr="00CF592B" w:rsidRDefault="00CF592B" w:rsidP="00CF59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50E8F" w14:textId="77777777" w:rsidR="00853068" w:rsidRDefault="00853068" w:rsidP="006B3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odlučeno je kao u izreci ovog akta.</w:t>
      </w:r>
    </w:p>
    <w:p w14:paraId="5C9C7278" w14:textId="77777777" w:rsidR="00D2106B" w:rsidRPr="007B1A33" w:rsidRDefault="00D2106B" w:rsidP="0085306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E03C5C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D787C4C" w14:textId="7777777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22455896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43853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1AD14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AE9CBC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F592B">
        <w:rPr>
          <w:rFonts w:ascii="Times New Roman" w:hAnsi="Times New Roman" w:cs="Times New Roman"/>
          <w:sz w:val="24"/>
          <w:szCs w:val="24"/>
        </w:rPr>
        <w:t>Stjepan Živković</w:t>
      </w:r>
      <w:r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663C7B45" w14:textId="77777777" w:rsidR="00853068" w:rsidRDefault="00853068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</w:t>
      </w:r>
      <w:r w:rsidR="00CF592B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prijav</w:t>
      </w:r>
      <w:r w:rsidR="00D6480E">
        <w:rPr>
          <w:rFonts w:ascii="Times New Roman" w:hAnsi="Times New Roman" w:cs="Times New Roman"/>
          <w:sz w:val="24"/>
          <w:szCs w:val="24"/>
        </w:rPr>
        <w:t>e</w:t>
      </w:r>
    </w:p>
    <w:p w14:paraId="3951F350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F01776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70C0C3B6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2E20FFA6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AF71" w14:textId="77777777" w:rsidR="0069675A" w:rsidRDefault="0069675A" w:rsidP="005B5818">
      <w:pPr>
        <w:spacing w:after="0" w:line="240" w:lineRule="auto"/>
      </w:pPr>
      <w:r>
        <w:separator/>
      </w:r>
    </w:p>
  </w:endnote>
  <w:endnote w:type="continuationSeparator" w:id="0">
    <w:p w14:paraId="3B512D0F" w14:textId="77777777" w:rsidR="0069675A" w:rsidRDefault="006967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AA5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BA4D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CC88B0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48925B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C89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8453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7F73CB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4B76" w14:textId="77777777" w:rsidR="0069675A" w:rsidRDefault="0069675A" w:rsidP="005B5818">
      <w:pPr>
        <w:spacing w:after="0" w:line="240" w:lineRule="auto"/>
      </w:pPr>
      <w:r>
        <w:separator/>
      </w:r>
    </w:p>
  </w:footnote>
  <w:footnote w:type="continuationSeparator" w:id="0">
    <w:p w14:paraId="31BBBCB1" w14:textId="77777777" w:rsidR="0069675A" w:rsidRDefault="006967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65BF2F6C" w14:textId="26AC80F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B37C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EF4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1A4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46B6A9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E4DE6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DE1A4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46B6A9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E4DE6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35BE9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2DD42C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58A93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D6138D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5CD717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4016"/>
    <w:rsid w:val="00037FEF"/>
    <w:rsid w:val="00067EC1"/>
    <w:rsid w:val="000A177E"/>
    <w:rsid w:val="000B2775"/>
    <w:rsid w:val="000D04E6"/>
    <w:rsid w:val="000E198B"/>
    <w:rsid w:val="000E75E4"/>
    <w:rsid w:val="00101F03"/>
    <w:rsid w:val="00112E23"/>
    <w:rsid w:val="0012224D"/>
    <w:rsid w:val="00136245"/>
    <w:rsid w:val="001512A3"/>
    <w:rsid w:val="00154BC4"/>
    <w:rsid w:val="0015568D"/>
    <w:rsid w:val="00176300"/>
    <w:rsid w:val="00180261"/>
    <w:rsid w:val="001929CC"/>
    <w:rsid w:val="00196AB9"/>
    <w:rsid w:val="001C1247"/>
    <w:rsid w:val="001C6951"/>
    <w:rsid w:val="001E63ED"/>
    <w:rsid w:val="001F3326"/>
    <w:rsid w:val="0023102B"/>
    <w:rsid w:val="00235214"/>
    <w:rsid w:val="0023718E"/>
    <w:rsid w:val="002421E6"/>
    <w:rsid w:val="002507D4"/>
    <w:rsid w:val="002541BE"/>
    <w:rsid w:val="00261E3A"/>
    <w:rsid w:val="00272ABD"/>
    <w:rsid w:val="00287BF4"/>
    <w:rsid w:val="002940DD"/>
    <w:rsid w:val="00295742"/>
    <w:rsid w:val="00296618"/>
    <w:rsid w:val="002B1323"/>
    <w:rsid w:val="002B3E99"/>
    <w:rsid w:val="002C2815"/>
    <w:rsid w:val="002C2C42"/>
    <w:rsid w:val="002C4098"/>
    <w:rsid w:val="002F313C"/>
    <w:rsid w:val="0030280B"/>
    <w:rsid w:val="00304A0C"/>
    <w:rsid w:val="003179AA"/>
    <w:rsid w:val="00317F3E"/>
    <w:rsid w:val="00322DCD"/>
    <w:rsid w:val="003323B7"/>
    <w:rsid w:val="00332D21"/>
    <w:rsid w:val="00333FC2"/>
    <w:rsid w:val="003416CC"/>
    <w:rsid w:val="00342175"/>
    <w:rsid w:val="003526CC"/>
    <w:rsid w:val="00353664"/>
    <w:rsid w:val="00354459"/>
    <w:rsid w:val="003760E2"/>
    <w:rsid w:val="0039318B"/>
    <w:rsid w:val="003A42BF"/>
    <w:rsid w:val="003C019C"/>
    <w:rsid w:val="003C0E61"/>
    <w:rsid w:val="003C2DEB"/>
    <w:rsid w:val="003C3AE7"/>
    <w:rsid w:val="003C4B46"/>
    <w:rsid w:val="003C5AD5"/>
    <w:rsid w:val="003D5E9A"/>
    <w:rsid w:val="003E6652"/>
    <w:rsid w:val="00406E92"/>
    <w:rsid w:val="00411522"/>
    <w:rsid w:val="0043097E"/>
    <w:rsid w:val="00436ADE"/>
    <w:rsid w:val="004400F8"/>
    <w:rsid w:val="004468D4"/>
    <w:rsid w:val="00457D71"/>
    <w:rsid w:val="00461A2A"/>
    <w:rsid w:val="00475ECC"/>
    <w:rsid w:val="004A5B81"/>
    <w:rsid w:val="004B12AF"/>
    <w:rsid w:val="004C5A55"/>
    <w:rsid w:val="004E6BE6"/>
    <w:rsid w:val="0051156C"/>
    <w:rsid w:val="00512887"/>
    <w:rsid w:val="0052461B"/>
    <w:rsid w:val="00524CDE"/>
    <w:rsid w:val="00545001"/>
    <w:rsid w:val="005561F1"/>
    <w:rsid w:val="0058288A"/>
    <w:rsid w:val="00585476"/>
    <w:rsid w:val="005A0A95"/>
    <w:rsid w:val="005B5818"/>
    <w:rsid w:val="005B5ABA"/>
    <w:rsid w:val="005C08BC"/>
    <w:rsid w:val="005D1E8E"/>
    <w:rsid w:val="005E6850"/>
    <w:rsid w:val="00613CB0"/>
    <w:rsid w:val="006178F8"/>
    <w:rsid w:val="006349E9"/>
    <w:rsid w:val="006404B7"/>
    <w:rsid w:val="006432F9"/>
    <w:rsid w:val="00647B1E"/>
    <w:rsid w:val="006510B8"/>
    <w:rsid w:val="006631B1"/>
    <w:rsid w:val="006848F2"/>
    <w:rsid w:val="00693FD7"/>
    <w:rsid w:val="0069675A"/>
    <w:rsid w:val="00697B82"/>
    <w:rsid w:val="006A579B"/>
    <w:rsid w:val="006B3DA2"/>
    <w:rsid w:val="006C1546"/>
    <w:rsid w:val="006D513A"/>
    <w:rsid w:val="006E4FD8"/>
    <w:rsid w:val="006F497F"/>
    <w:rsid w:val="0071684E"/>
    <w:rsid w:val="00743BE0"/>
    <w:rsid w:val="00747047"/>
    <w:rsid w:val="00753C5B"/>
    <w:rsid w:val="00793EC7"/>
    <w:rsid w:val="007B1A33"/>
    <w:rsid w:val="007B5D4E"/>
    <w:rsid w:val="007C7C37"/>
    <w:rsid w:val="007D19D2"/>
    <w:rsid w:val="007E11A5"/>
    <w:rsid w:val="007E4965"/>
    <w:rsid w:val="00824B78"/>
    <w:rsid w:val="008405DD"/>
    <w:rsid w:val="00840670"/>
    <w:rsid w:val="00845337"/>
    <w:rsid w:val="00853068"/>
    <w:rsid w:val="008863D1"/>
    <w:rsid w:val="00894EBF"/>
    <w:rsid w:val="00897567"/>
    <w:rsid w:val="008A5D16"/>
    <w:rsid w:val="008A5E70"/>
    <w:rsid w:val="008C22B3"/>
    <w:rsid w:val="008D1F41"/>
    <w:rsid w:val="008E4642"/>
    <w:rsid w:val="008F4FB4"/>
    <w:rsid w:val="008F7FEA"/>
    <w:rsid w:val="009062CF"/>
    <w:rsid w:val="0091116F"/>
    <w:rsid w:val="0091228F"/>
    <w:rsid w:val="00913B0E"/>
    <w:rsid w:val="00930975"/>
    <w:rsid w:val="0093655C"/>
    <w:rsid w:val="00945142"/>
    <w:rsid w:val="00953543"/>
    <w:rsid w:val="0095453A"/>
    <w:rsid w:val="00965145"/>
    <w:rsid w:val="00974C3C"/>
    <w:rsid w:val="00991FA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6C25"/>
    <w:rsid w:val="00A16F00"/>
    <w:rsid w:val="00A37757"/>
    <w:rsid w:val="00A41D57"/>
    <w:rsid w:val="00A52D27"/>
    <w:rsid w:val="00A5519C"/>
    <w:rsid w:val="00A9280B"/>
    <w:rsid w:val="00A95B04"/>
    <w:rsid w:val="00A96533"/>
    <w:rsid w:val="00AA3E69"/>
    <w:rsid w:val="00AA3F5D"/>
    <w:rsid w:val="00AC594D"/>
    <w:rsid w:val="00AE4562"/>
    <w:rsid w:val="00AF442D"/>
    <w:rsid w:val="00B0157B"/>
    <w:rsid w:val="00B13EB3"/>
    <w:rsid w:val="00B34EB8"/>
    <w:rsid w:val="00B407E9"/>
    <w:rsid w:val="00B4759A"/>
    <w:rsid w:val="00B52915"/>
    <w:rsid w:val="00B60A56"/>
    <w:rsid w:val="00B83F61"/>
    <w:rsid w:val="00B96647"/>
    <w:rsid w:val="00BB28CF"/>
    <w:rsid w:val="00BB3EB2"/>
    <w:rsid w:val="00BC0E28"/>
    <w:rsid w:val="00BF5F4E"/>
    <w:rsid w:val="00C234DE"/>
    <w:rsid w:val="00C24596"/>
    <w:rsid w:val="00C26394"/>
    <w:rsid w:val="00C41702"/>
    <w:rsid w:val="00C61EDD"/>
    <w:rsid w:val="00C934A9"/>
    <w:rsid w:val="00CA28B6"/>
    <w:rsid w:val="00CA602D"/>
    <w:rsid w:val="00CC2BCE"/>
    <w:rsid w:val="00CC3805"/>
    <w:rsid w:val="00CD4508"/>
    <w:rsid w:val="00CF046D"/>
    <w:rsid w:val="00CF0867"/>
    <w:rsid w:val="00CF592B"/>
    <w:rsid w:val="00D02DD3"/>
    <w:rsid w:val="00D11BA5"/>
    <w:rsid w:val="00D1289E"/>
    <w:rsid w:val="00D2106B"/>
    <w:rsid w:val="00D54D62"/>
    <w:rsid w:val="00D57A2E"/>
    <w:rsid w:val="00D6480E"/>
    <w:rsid w:val="00D66549"/>
    <w:rsid w:val="00D71B0A"/>
    <w:rsid w:val="00D77342"/>
    <w:rsid w:val="00D95D77"/>
    <w:rsid w:val="00DC4AB2"/>
    <w:rsid w:val="00DD44E5"/>
    <w:rsid w:val="00DD4BDE"/>
    <w:rsid w:val="00DE2A15"/>
    <w:rsid w:val="00DF5342"/>
    <w:rsid w:val="00DF5A0F"/>
    <w:rsid w:val="00E15100"/>
    <w:rsid w:val="00E15A45"/>
    <w:rsid w:val="00E25778"/>
    <w:rsid w:val="00E3258E"/>
    <w:rsid w:val="00E3580A"/>
    <w:rsid w:val="00E365E3"/>
    <w:rsid w:val="00E40471"/>
    <w:rsid w:val="00E46AFE"/>
    <w:rsid w:val="00E712EF"/>
    <w:rsid w:val="00E76AF2"/>
    <w:rsid w:val="00E8000A"/>
    <w:rsid w:val="00E941C9"/>
    <w:rsid w:val="00EA1697"/>
    <w:rsid w:val="00EA4327"/>
    <w:rsid w:val="00EA4E18"/>
    <w:rsid w:val="00EC744A"/>
    <w:rsid w:val="00EE167F"/>
    <w:rsid w:val="00F01617"/>
    <w:rsid w:val="00F01A9A"/>
    <w:rsid w:val="00F13740"/>
    <w:rsid w:val="00F21B95"/>
    <w:rsid w:val="00F334C6"/>
    <w:rsid w:val="00F4414C"/>
    <w:rsid w:val="00F47842"/>
    <w:rsid w:val="00F52BB4"/>
    <w:rsid w:val="00F73A99"/>
    <w:rsid w:val="00F800C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B660D9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12004</Duznosnici_Value>
    <BrojPredmeta xmlns="8638ef6a-48a0-457c-b738-9f65e71a9a26">P-164/21</BrojPredmeta>
    <Duznosnici xmlns="8638ef6a-48a0-457c-b738-9f65e71a9a26">Stjepan Živković,Općinski načelnik,Općina Magadenovac</Duznosnici>
    <VrstaDokumenta xmlns="8638ef6a-48a0-457c-b738-9f65e71a9a26">3</VrstaDokumenta>
    <KljucneRijeci xmlns="8638ef6a-48a0-457c-b738-9f65e71a9a26">
      <Value>4</Value>
      <Value>77</Value>
      <Value>106</Value>
    </KljucneRijeci>
    <BrojAkta xmlns="8638ef6a-48a0-457c-b738-9f65e71a9a26">711-I-1758-P-164/21-05-19</BrojAkta>
    <Sync xmlns="8638ef6a-48a0-457c-b738-9f65e71a9a26">0</Sync>
    <Sjednica xmlns="8638ef6a-48a0-457c-b738-9f65e71a9a26">259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F219-4914-4865-B353-6A538A90D223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739E6-2A38-42C8-9598-19C4F6424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BA785-0BCB-4F38-8560-9457A3BBB9E7}"/>
</file>

<file path=customXml/itemProps4.xml><?xml version="1.0" encoding="utf-8"?>
<ds:datastoreItem xmlns:ds="http://schemas.openxmlformats.org/officeDocument/2006/customXml" ds:itemID="{9317B820-FC53-4070-B59B-344B718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2021-09-08T12:45:00Z</cp:lastPrinted>
  <dcterms:created xsi:type="dcterms:W3CDTF">2021-10-22T09:32:00Z</dcterms:created>
  <dcterms:modified xsi:type="dcterms:W3CDTF">2021-10-25T12:40:00Z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