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A1A8D" w14:textId="6C11A74D" w:rsidR="00332D21" w:rsidRPr="00623B7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623B78">
        <w:rPr>
          <w:rFonts w:ascii="Times New Roman" w:eastAsia="Times New Roman" w:hAnsi="Times New Roman" w:cs="Times New Roman"/>
          <w:color w:val="000000"/>
          <w:sz w:val="24"/>
          <w:szCs w:val="24"/>
          <w:lang w:eastAsia="hr-HR"/>
        </w:rPr>
        <w:t>Broj:</w:t>
      </w:r>
      <w:r w:rsidR="00F73A99" w:rsidRPr="00623B78">
        <w:rPr>
          <w:rFonts w:ascii="Times New Roman" w:eastAsia="Times New Roman" w:hAnsi="Times New Roman" w:cs="Times New Roman"/>
          <w:color w:val="000000"/>
          <w:sz w:val="24"/>
          <w:szCs w:val="24"/>
          <w:lang w:eastAsia="hr-HR"/>
        </w:rPr>
        <w:t xml:space="preserve"> </w:t>
      </w:r>
      <w:bookmarkStart w:id="0" w:name="_GoBack"/>
      <w:r w:rsidR="00623B78" w:rsidRPr="00623B78">
        <w:rPr>
          <w:rFonts w:ascii="Times New Roman" w:hAnsi="Times New Roman" w:cs="Times New Roman"/>
          <w:sz w:val="24"/>
          <w:szCs w:val="24"/>
        </w:rPr>
        <w:t>711-I-1757-P-165-19/21-03-19</w:t>
      </w:r>
      <w:bookmarkEnd w:id="0"/>
    </w:p>
    <w:p w14:paraId="5B89493F" w14:textId="77777777" w:rsidR="008F7FEA" w:rsidRPr="00623B78"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623B78">
        <w:rPr>
          <w:rFonts w:ascii="Times New Roman" w:eastAsia="Times New Roman" w:hAnsi="Times New Roman" w:cs="Times New Roman"/>
          <w:sz w:val="24"/>
          <w:szCs w:val="24"/>
          <w:lang w:eastAsia="hr-HR"/>
        </w:rPr>
        <w:t>Zagreb,</w:t>
      </w:r>
      <w:r w:rsidR="00F73A99" w:rsidRPr="00623B78">
        <w:rPr>
          <w:rFonts w:ascii="Times New Roman" w:eastAsia="Times New Roman" w:hAnsi="Times New Roman" w:cs="Times New Roman"/>
          <w:sz w:val="24"/>
          <w:szCs w:val="24"/>
          <w:lang w:eastAsia="hr-HR"/>
        </w:rPr>
        <w:t xml:space="preserve"> </w:t>
      </w:r>
      <w:r w:rsidR="00185343" w:rsidRPr="00623B78">
        <w:rPr>
          <w:rFonts w:ascii="Times New Roman" w:eastAsia="Times New Roman" w:hAnsi="Times New Roman" w:cs="Times New Roman"/>
          <w:sz w:val="24"/>
          <w:szCs w:val="24"/>
          <w:lang w:eastAsia="hr-HR"/>
        </w:rPr>
        <w:t>2</w:t>
      </w:r>
      <w:r w:rsidR="00F825D0" w:rsidRPr="00623B78">
        <w:rPr>
          <w:rFonts w:ascii="Times New Roman" w:eastAsia="Times New Roman" w:hAnsi="Times New Roman" w:cs="Times New Roman"/>
          <w:sz w:val="24"/>
          <w:szCs w:val="24"/>
          <w:lang w:eastAsia="hr-HR"/>
        </w:rPr>
        <w:t xml:space="preserve">. </w:t>
      </w:r>
      <w:r w:rsidR="00185343" w:rsidRPr="00623B78">
        <w:rPr>
          <w:rFonts w:ascii="Times New Roman" w:eastAsia="Times New Roman" w:hAnsi="Times New Roman" w:cs="Times New Roman"/>
          <w:sz w:val="24"/>
          <w:szCs w:val="24"/>
          <w:lang w:eastAsia="hr-HR"/>
        </w:rPr>
        <w:t>rujna</w:t>
      </w:r>
      <w:r w:rsidR="00F825D0" w:rsidRPr="00623B78">
        <w:rPr>
          <w:rFonts w:ascii="Times New Roman" w:eastAsia="Times New Roman" w:hAnsi="Times New Roman" w:cs="Times New Roman"/>
          <w:sz w:val="24"/>
          <w:szCs w:val="24"/>
          <w:lang w:eastAsia="hr-HR"/>
        </w:rPr>
        <w:t xml:space="preserve"> 202</w:t>
      </w:r>
      <w:r w:rsidR="00D52F53" w:rsidRPr="00623B78">
        <w:rPr>
          <w:rFonts w:ascii="Times New Roman" w:eastAsia="Times New Roman" w:hAnsi="Times New Roman" w:cs="Times New Roman"/>
          <w:sz w:val="24"/>
          <w:szCs w:val="24"/>
          <w:lang w:eastAsia="hr-HR"/>
        </w:rPr>
        <w:t>1</w:t>
      </w:r>
      <w:r w:rsidR="00F825D0" w:rsidRPr="00623B78">
        <w:rPr>
          <w:rFonts w:ascii="Times New Roman" w:eastAsia="Times New Roman" w:hAnsi="Times New Roman" w:cs="Times New Roman"/>
          <w:sz w:val="24"/>
          <w:szCs w:val="24"/>
          <w:lang w:eastAsia="hr-HR"/>
        </w:rPr>
        <w:t>.g.</w:t>
      </w:r>
    </w:p>
    <w:p w14:paraId="3CCBCE4D" w14:textId="77777777"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p>
    <w:p w14:paraId="71B646B2" w14:textId="77777777"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 xml:space="preserve">Nataše Novaković kao predsjednice Povjerenstva te Davorina Ivanjeka, Aleksandre Jozić-Ileković i Tatijane Vučetić kao članova Povjerenstva, na temelju članka 30. stavka 1. podstavka 1. Zakona o sprječavanju sukoba interesa („Narodne novine“ broj 26/11., 12/12., 126/12., 48/13., 57/15. i 98/19.),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185343">
        <w:rPr>
          <w:rFonts w:ascii="Times New Roman" w:hAnsi="Times New Roman" w:cs="Times New Roman"/>
          <w:b/>
          <w:bCs/>
          <w:color w:val="000000"/>
          <w:sz w:val="24"/>
          <w:szCs w:val="24"/>
        </w:rPr>
        <w:t>Dinka Čuture</w:t>
      </w:r>
      <w:r w:rsidRPr="00D52F53">
        <w:rPr>
          <w:rFonts w:ascii="Times New Roman" w:hAnsi="Times New Roman" w:cs="Times New Roman"/>
          <w:b/>
          <w:bCs/>
          <w:color w:val="000000"/>
          <w:sz w:val="24"/>
          <w:szCs w:val="24"/>
        </w:rPr>
        <w:t xml:space="preserve">, </w:t>
      </w:r>
      <w:r w:rsidR="00185343">
        <w:rPr>
          <w:rFonts w:ascii="Times New Roman" w:hAnsi="Times New Roman" w:cs="Times New Roman"/>
          <w:b/>
          <w:sz w:val="24"/>
          <w:szCs w:val="24"/>
        </w:rPr>
        <w:t>ravnatelja Hrvatskog državnog arhiva</w:t>
      </w:r>
      <w:r w:rsidRPr="00D52F53">
        <w:rPr>
          <w:rFonts w:ascii="Times New Roman" w:hAnsi="Times New Roman" w:cs="Times New Roman"/>
          <w:bCs/>
          <w:color w:val="000000"/>
          <w:sz w:val="24"/>
          <w:szCs w:val="24"/>
        </w:rPr>
        <w:t>, pokrenutom Odlukom Povjerenstva 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711-I-</w:t>
      </w:r>
      <w:r w:rsidR="00185343">
        <w:rPr>
          <w:rFonts w:ascii="Times New Roman" w:hAnsi="Times New Roman" w:cs="Times New Roman"/>
          <w:bCs/>
          <w:color w:val="000000"/>
          <w:sz w:val="24"/>
          <w:szCs w:val="24"/>
        </w:rPr>
        <w:t>310</w:t>
      </w:r>
      <w:r w:rsidRPr="00D52F53">
        <w:rPr>
          <w:rFonts w:ascii="Times New Roman" w:hAnsi="Times New Roman" w:cs="Times New Roman"/>
          <w:bCs/>
          <w:color w:val="000000"/>
          <w:sz w:val="24"/>
          <w:szCs w:val="24"/>
        </w:rPr>
        <w:t>-P-</w:t>
      </w:r>
      <w:r w:rsidR="00185343">
        <w:rPr>
          <w:rFonts w:ascii="Times New Roman" w:hAnsi="Times New Roman" w:cs="Times New Roman"/>
          <w:bCs/>
          <w:color w:val="000000"/>
          <w:sz w:val="24"/>
          <w:szCs w:val="24"/>
        </w:rPr>
        <w:t>165</w:t>
      </w:r>
      <w:r w:rsidRPr="00D52F53">
        <w:rPr>
          <w:rFonts w:ascii="Times New Roman" w:hAnsi="Times New Roman" w:cs="Times New Roman"/>
          <w:bCs/>
          <w:color w:val="000000"/>
          <w:sz w:val="24"/>
          <w:szCs w:val="24"/>
        </w:rPr>
        <w:t>-19/2</w:t>
      </w:r>
      <w:r w:rsidR="00D52F53">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-0</w:t>
      </w:r>
      <w:r w:rsidR="00376285">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 xml:space="preserve">-19 od </w:t>
      </w:r>
      <w:r w:rsidR="00185343">
        <w:rPr>
          <w:rFonts w:ascii="Times New Roman" w:hAnsi="Times New Roman" w:cs="Times New Roman"/>
          <w:bCs/>
          <w:color w:val="000000"/>
          <w:sz w:val="24"/>
          <w:szCs w:val="24"/>
        </w:rPr>
        <w:t>29</w:t>
      </w:r>
      <w:r w:rsidRPr="00D52F53">
        <w:rPr>
          <w:rFonts w:ascii="Times New Roman" w:hAnsi="Times New Roman" w:cs="Times New Roman"/>
          <w:bCs/>
          <w:color w:val="000000"/>
          <w:sz w:val="24"/>
          <w:szCs w:val="24"/>
        </w:rPr>
        <w:t xml:space="preserve">. </w:t>
      </w:r>
      <w:r w:rsidR="00185343">
        <w:rPr>
          <w:rFonts w:ascii="Times New Roman" w:hAnsi="Times New Roman" w:cs="Times New Roman"/>
          <w:bCs/>
          <w:color w:val="000000"/>
          <w:sz w:val="24"/>
          <w:szCs w:val="24"/>
        </w:rPr>
        <w:t>siječnja</w:t>
      </w:r>
      <w:r w:rsidRPr="00D52F53">
        <w:rPr>
          <w:rFonts w:ascii="Times New Roman" w:hAnsi="Times New Roman" w:cs="Times New Roman"/>
          <w:bCs/>
          <w:color w:val="000000"/>
          <w:sz w:val="24"/>
          <w:szCs w:val="24"/>
        </w:rPr>
        <w:t xml:space="preserve"> 202</w:t>
      </w:r>
      <w:r w:rsidR="00D52F53">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.g., na 1</w:t>
      </w:r>
      <w:r w:rsidR="00185343">
        <w:rPr>
          <w:rFonts w:ascii="Times New Roman" w:hAnsi="Times New Roman" w:cs="Times New Roman"/>
          <w:bCs/>
          <w:color w:val="000000"/>
          <w:sz w:val="24"/>
          <w:szCs w:val="24"/>
        </w:rPr>
        <w:t>40</w:t>
      </w:r>
      <w:r w:rsidRPr="00D52F53">
        <w:rPr>
          <w:rFonts w:ascii="Times New Roman" w:hAnsi="Times New Roman" w:cs="Times New Roman"/>
          <w:color w:val="000000"/>
          <w:sz w:val="24"/>
          <w:szCs w:val="24"/>
        </w:rPr>
        <w:t xml:space="preserve">. sjednici, održanoj </w:t>
      </w:r>
      <w:r w:rsidR="00185343">
        <w:rPr>
          <w:rFonts w:ascii="Times New Roman" w:hAnsi="Times New Roman" w:cs="Times New Roman"/>
          <w:color w:val="000000"/>
          <w:sz w:val="24"/>
          <w:szCs w:val="24"/>
        </w:rPr>
        <w:t>2</w:t>
      </w:r>
      <w:r w:rsidRPr="00D52F53">
        <w:rPr>
          <w:rFonts w:ascii="Times New Roman" w:hAnsi="Times New Roman" w:cs="Times New Roman"/>
          <w:color w:val="000000"/>
          <w:sz w:val="24"/>
          <w:szCs w:val="24"/>
        </w:rPr>
        <w:t xml:space="preserve">. </w:t>
      </w:r>
      <w:r w:rsidR="00185343">
        <w:rPr>
          <w:rFonts w:ascii="Times New Roman" w:hAnsi="Times New Roman" w:cs="Times New Roman"/>
          <w:color w:val="000000"/>
          <w:sz w:val="24"/>
          <w:szCs w:val="24"/>
        </w:rPr>
        <w:t>rujna</w:t>
      </w:r>
      <w:r w:rsidRPr="00D52F53">
        <w:rPr>
          <w:rFonts w:ascii="Times New Roman" w:hAnsi="Times New Roman" w:cs="Times New Roman"/>
          <w:color w:val="000000"/>
          <w:sz w:val="24"/>
          <w:szCs w:val="24"/>
        </w:rPr>
        <w:t xml:space="preserve"> 202</w:t>
      </w:r>
      <w:r w:rsidR="00D52F53">
        <w:rPr>
          <w:rFonts w:ascii="Times New Roman" w:hAnsi="Times New Roman" w:cs="Times New Roman"/>
          <w:color w:val="000000"/>
          <w:sz w:val="24"/>
          <w:szCs w:val="24"/>
        </w:rPr>
        <w:t>1</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78C31BFD"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7015A687"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09A27F5C"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39FC98B5" w14:textId="6E469C45" w:rsidR="00F825D0" w:rsidRPr="00D52F53" w:rsidRDefault="00F825D0" w:rsidP="00564BCB">
      <w:pPr>
        <w:numPr>
          <w:ilvl w:val="0"/>
          <w:numId w:val="4"/>
        </w:numPr>
        <w:autoSpaceDE w:val="0"/>
        <w:autoSpaceDN w:val="0"/>
        <w:adjustRightInd w:val="0"/>
        <w:spacing w:after="0"/>
        <w:contextualSpacing/>
        <w:jc w:val="both"/>
        <w:rPr>
          <w:rFonts w:ascii="Times New Roman" w:eastAsia="Calibri" w:hAnsi="Times New Roman" w:cs="Times New Roman"/>
          <w:b/>
          <w:bCs/>
          <w:color w:val="000000"/>
          <w:sz w:val="24"/>
          <w:szCs w:val="24"/>
        </w:rPr>
      </w:pPr>
      <w:r w:rsidRPr="00F825D0">
        <w:rPr>
          <w:rFonts w:ascii="Times New Roman" w:eastAsia="Calibri" w:hAnsi="Times New Roman" w:cs="Times New Roman"/>
          <w:b/>
          <w:bCs/>
          <w:color w:val="000000"/>
          <w:sz w:val="24"/>
          <w:szCs w:val="24"/>
        </w:rPr>
        <w:t xml:space="preserve">Propustom da po pisanom pozivu Povjerenstva priloži odgovarajuće dokaze potrebne za usklađivanje prijavljene imovine u Izvješću o imovinskom stanju podnesenom </w:t>
      </w:r>
      <w:r w:rsidR="00185343">
        <w:rPr>
          <w:rFonts w:ascii="Times New Roman" w:eastAsia="Calibri" w:hAnsi="Times New Roman" w:cs="Times New Roman"/>
          <w:b/>
          <w:bCs/>
          <w:color w:val="000000"/>
          <w:sz w:val="24"/>
          <w:szCs w:val="24"/>
        </w:rPr>
        <w:t>2</w:t>
      </w:r>
      <w:r w:rsidRPr="00F825D0">
        <w:rPr>
          <w:rFonts w:ascii="Times New Roman" w:eastAsia="Calibri" w:hAnsi="Times New Roman" w:cs="Times New Roman"/>
          <w:b/>
          <w:bCs/>
          <w:color w:val="000000"/>
          <w:sz w:val="24"/>
          <w:szCs w:val="24"/>
        </w:rPr>
        <w:t xml:space="preserve">. </w:t>
      </w:r>
      <w:r w:rsidR="00185343">
        <w:rPr>
          <w:rFonts w:ascii="Times New Roman" w:eastAsia="Calibri" w:hAnsi="Times New Roman" w:cs="Times New Roman"/>
          <w:b/>
          <w:bCs/>
          <w:color w:val="000000"/>
          <w:sz w:val="24"/>
          <w:szCs w:val="24"/>
        </w:rPr>
        <w:t>svibnja</w:t>
      </w:r>
      <w:r w:rsidRPr="00F825D0">
        <w:rPr>
          <w:rFonts w:ascii="Times New Roman" w:eastAsia="Calibri" w:hAnsi="Times New Roman" w:cs="Times New Roman"/>
          <w:b/>
          <w:bCs/>
          <w:color w:val="000000"/>
          <w:sz w:val="24"/>
          <w:szCs w:val="24"/>
        </w:rPr>
        <w:t xml:space="preserve"> 201</w:t>
      </w:r>
      <w:r w:rsidR="00185343">
        <w:rPr>
          <w:rFonts w:ascii="Times New Roman" w:eastAsia="Calibri" w:hAnsi="Times New Roman" w:cs="Times New Roman"/>
          <w:b/>
          <w:bCs/>
          <w:color w:val="000000"/>
          <w:sz w:val="24"/>
          <w:szCs w:val="24"/>
        </w:rPr>
        <w:t>8</w:t>
      </w:r>
      <w:r w:rsidRPr="00F825D0">
        <w:rPr>
          <w:rFonts w:ascii="Times New Roman" w:eastAsia="Calibri" w:hAnsi="Times New Roman" w:cs="Times New Roman"/>
          <w:b/>
          <w:bCs/>
          <w:color w:val="000000"/>
          <w:sz w:val="24"/>
          <w:szCs w:val="24"/>
        </w:rPr>
        <w:t>.g.</w:t>
      </w:r>
      <w:r w:rsidR="00376285">
        <w:rPr>
          <w:rFonts w:ascii="Times New Roman" w:eastAsia="Calibri" w:hAnsi="Times New Roman" w:cs="Times New Roman"/>
          <w:b/>
          <w:bCs/>
          <w:color w:val="000000"/>
          <w:sz w:val="24"/>
          <w:szCs w:val="24"/>
        </w:rPr>
        <w:t xml:space="preserve"> </w:t>
      </w:r>
      <w:r w:rsidRPr="00F825D0">
        <w:rPr>
          <w:rFonts w:ascii="Times New Roman" w:eastAsia="Calibri" w:hAnsi="Times New Roman" w:cs="Times New Roman"/>
          <w:b/>
          <w:bCs/>
          <w:color w:val="000000"/>
          <w:sz w:val="24"/>
          <w:szCs w:val="24"/>
        </w:rPr>
        <w:t>s imovinom utvrđenom u postupku redovite provjere, i to</w:t>
      </w:r>
      <w:r>
        <w:rPr>
          <w:rFonts w:ascii="Times New Roman" w:eastAsia="Calibri" w:hAnsi="Times New Roman" w:cs="Times New Roman"/>
          <w:b/>
          <w:bCs/>
          <w:color w:val="000000"/>
          <w:sz w:val="24"/>
          <w:szCs w:val="24"/>
        </w:rPr>
        <w:t xml:space="preserve"> u dijelu podataka </w:t>
      </w:r>
      <w:r w:rsidR="00B8119D">
        <w:rPr>
          <w:rFonts w:ascii="Times New Roman" w:eastAsia="Calibri" w:hAnsi="Times New Roman" w:cs="Times New Roman"/>
          <w:b/>
          <w:bCs/>
          <w:color w:val="000000"/>
          <w:sz w:val="24"/>
          <w:szCs w:val="24"/>
        </w:rPr>
        <w:t xml:space="preserve">o </w:t>
      </w:r>
      <w:r w:rsidR="00185343">
        <w:rPr>
          <w:rFonts w:ascii="Times New Roman" w:eastAsia="Calibri" w:hAnsi="Times New Roman" w:cs="Times New Roman"/>
          <w:b/>
          <w:bCs/>
          <w:color w:val="000000"/>
          <w:sz w:val="24"/>
          <w:szCs w:val="24"/>
        </w:rPr>
        <w:t>ostalim prihodima</w:t>
      </w:r>
      <w:r w:rsidR="00740C6B">
        <w:rPr>
          <w:rFonts w:ascii="Times New Roman" w:eastAsia="Calibri" w:hAnsi="Times New Roman" w:cs="Times New Roman"/>
          <w:b/>
          <w:bCs/>
          <w:color w:val="000000"/>
          <w:sz w:val="24"/>
          <w:szCs w:val="24"/>
        </w:rPr>
        <w:t xml:space="preserve"> i to </w:t>
      </w:r>
      <w:r w:rsidR="00740C6B" w:rsidRPr="00740C6B">
        <w:rPr>
          <w:rFonts w:ascii="Times New Roman" w:eastAsia="Calibri" w:hAnsi="Times New Roman" w:cs="Times New Roman"/>
          <w:b/>
          <w:bCs/>
          <w:color w:val="000000"/>
          <w:sz w:val="24"/>
          <w:szCs w:val="24"/>
        </w:rPr>
        <w:t>dohotka od Hrvatskog zavoda za mirovinsko osiguranje, Hrvatskog narodnog kazališta, Ministarstva kulture i medija, Sveučilišta u Zagrebu, Učiteljskog fakulteta, trgovačkog društva Welcome production d.o.o., koji su ostvareni od stupanja na dužnost 11. svibnja 2017. g. do podnošenja izvješća o imovinskom stanju dužnosnika 2. svibnja 2018. g., zatim propusta prijave ostalih prihoda dužnosnika istekom godine u kojoj su isti ostvareni u 2018. g. i 2019. g. - Ministarstva kulture i medija, Ministarstva obrane Republike Hrvatske, Sveučilišta u Zagrebu, Učiteljskog fakulteta, trgovačkog društva Večernji list d.o.o., a koji su ostvareni nakon podnošenja izvješća o imovinskom stanju dužnosnika 02. svibnja 2018. g.</w:t>
      </w:r>
      <w:r w:rsidR="00564BCB" w:rsidRPr="00D52F53">
        <w:rPr>
          <w:rFonts w:ascii="Times New Roman" w:eastAsia="Calibri" w:hAnsi="Times New Roman" w:cs="Times New Roman"/>
          <w:b/>
          <w:bCs/>
          <w:color w:val="000000"/>
          <w:sz w:val="24"/>
          <w:szCs w:val="24"/>
        </w:rPr>
        <w:t xml:space="preserve">, </w:t>
      </w:r>
      <w:r w:rsidR="00376285">
        <w:rPr>
          <w:rFonts w:ascii="Times New Roman" w:eastAsia="Calibri" w:hAnsi="Times New Roman" w:cs="Times New Roman"/>
          <w:b/>
          <w:bCs/>
          <w:color w:val="000000"/>
          <w:sz w:val="24"/>
          <w:szCs w:val="24"/>
        </w:rPr>
        <w:t xml:space="preserve">dužnosnik </w:t>
      </w:r>
      <w:r w:rsidR="00185343">
        <w:rPr>
          <w:rFonts w:ascii="Times New Roman" w:eastAsia="Calibri" w:hAnsi="Times New Roman" w:cs="Times New Roman"/>
          <w:b/>
          <w:bCs/>
          <w:color w:val="000000"/>
          <w:sz w:val="24"/>
          <w:szCs w:val="24"/>
        </w:rPr>
        <w:t>Dinko Čutura</w:t>
      </w:r>
      <w:r w:rsidRPr="00D52F53">
        <w:rPr>
          <w:rFonts w:ascii="Times New Roman" w:eastAsia="Calibri" w:hAnsi="Times New Roman" w:cs="Times New Roman"/>
          <w:b/>
          <w:bCs/>
          <w:color w:val="000000"/>
          <w:sz w:val="24"/>
          <w:szCs w:val="24"/>
        </w:rPr>
        <w:t xml:space="preserve">, </w:t>
      </w:r>
      <w:r w:rsidR="00185343">
        <w:rPr>
          <w:rFonts w:ascii="Times New Roman" w:eastAsia="Calibri" w:hAnsi="Times New Roman" w:cs="Times New Roman"/>
          <w:b/>
          <w:bCs/>
          <w:color w:val="000000"/>
          <w:sz w:val="24"/>
          <w:szCs w:val="24"/>
        </w:rPr>
        <w:t>ravnatelj Hrvatskog državnog arhiva</w:t>
      </w:r>
      <w:r w:rsidRPr="00D52F53">
        <w:rPr>
          <w:rFonts w:ascii="Times New Roman" w:eastAsia="Calibri" w:hAnsi="Times New Roman" w:cs="Times New Roman"/>
          <w:b/>
          <w:bCs/>
          <w:color w:val="000000"/>
          <w:sz w:val="24"/>
          <w:szCs w:val="24"/>
        </w:rPr>
        <w:t xml:space="preserve">, </w:t>
      </w:r>
      <w:r w:rsidR="00376285">
        <w:rPr>
          <w:rFonts w:ascii="Times New Roman" w:eastAsia="Calibri" w:hAnsi="Times New Roman" w:cs="Times New Roman"/>
          <w:b/>
          <w:bCs/>
          <w:color w:val="000000"/>
          <w:sz w:val="24"/>
          <w:szCs w:val="24"/>
        </w:rPr>
        <w:t>počinio</w:t>
      </w:r>
      <w:r w:rsidRPr="00D52F53">
        <w:rPr>
          <w:rFonts w:ascii="Times New Roman" w:eastAsia="Calibri" w:hAnsi="Times New Roman" w:cs="Times New Roman"/>
          <w:b/>
          <w:bCs/>
          <w:color w:val="000000"/>
          <w:sz w:val="24"/>
          <w:szCs w:val="24"/>
        </w:rPr>
        <w:t xml:space="preserve"> je povredu članka 27. ZSSI-a, u vezi s člankom 8. i 9. ZSSI-a. </w:t>
      </w:r>
    </w:p>
    <w:p w14:paraId="2A7B18A5" w14:textId="77777777" w:rsidR="00F825D0" w:rsidRPr="00F825D0" w:rsidRDefault="00F825D0" w:rsidP="00F825D0">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p>
    <w:p w14:paraId="4F6D30F5" w14:textId="77777777" w:rsidR="00F825D0" w:rsidRPr="00C05EB2" w:rsidRDefault="00F825D0" w:rsidP="00F825D0">
      <w:pPr>
        <w:numPr>
          <w:ilvl w:val="0"/>
          <w:numId w:val="4"/>
        </w:numPr>
        <w:spacing w:after="0"/>
        <w:contextualSpacing/>
        <w:jc w:val="both"/>
        <w:rPr>
          <w:rFonts w:ascii="Times New Roman" w:hAnsi="Times New Roman" w:cs="Times New Roman"/>
          <w:b/>
          <w:bCs/>
          <w:color w:val="000000"/>
          <w:sz w:val="24"/>
          <w:szCs w:val="24"/>
        </w:rPr>
      </w:pPr>
      <w:r w:rsidRPr="00C05EB2">
        <w:rPr>
          <w:rFonts w:ascii="Times New Roman" w:hAnsi="Times New Roman" w:cs="Times New Roman"/>
          <w:b/>
          <w:bCs/>
          <w:color w:val="000000"/>
          <w:sz w:val="24"/>
          <w:szCs w:val="24"/>
        </w:rPr>
        <w:t>Za povredu ZSSI-a, opisanu pod točkom I. ove izrek</w:t>
      </w:r>
      <w:r w:rsidR="00376285" w:rsidRPr="00C05EB2">
        <w:rPr>
          <w:rFonts w:ascii="Times New Roman" w:hAnsi="Times New Roman" w:cs="Times New Roman"/>
          <w:b/>
          <w:bCs/>
          <w:color w:val="000000"/>
          <w:sz w:val="24"/>
          <w:szCs w:val="24"/>
        </w:rPr>
        <w:t xml:space="preserve">e, dužnosniku </w:t>
      </w:r>
      <w:r w:rsidR="00185343">
        <w:rPr>
          <w:rFonts w:ascii="Times New Roman" w:hAnsi="Times New Roman" w:cs="Times New Roman"/>
          <w:b/>
          <w:bCs/>
          <w:color w:val="000000"/>
          <w:sz w:val="24"/>
          <w:szCs w:val="24"/>
        </w:rPr>
        <w:t>Dinku Čuturi</w:t>
      </w:r>
      <w:r w:rsidR="00D52F53" w:rsidRPr="00C05EB2">
        <w:rPr>
          <w:rFonts w:ascii="Times New Roman" w:hAnsi="Times New Roman" w:cs="Times New Roman"/>
          <w:b/>
          <w:bCs/>
          <w:color w:val="000000"/>
          <w:sz w:val="24"/>
          <w:szCs w:val="24"/>
        </w:rPr>
        <w:t>,</w:t>
      </w:r>
      <w:r w:rsidRPr="00C05EB2">
        <w:rPr>
          <w:rFonts w:ascii="Times New Roman" w:hAnsi="Times New Roman" w:cs="Times New Roman"/>
          <w:b/>
          <w:bCs/>
          <w:color w:val="000000"/>
          <w:sz w:val="24"/>
          <w:szCs w:val="24"/>
        </w:rPr>
        <w:t xml:space="preserve"> izriče se sankcija iz članka 42. stavka 1. podstavka 2. ZSSI-a, obustava isplate dijela neto mjesečne plaće u ukupnom iznosu od </w:t>
      </w:r>
      <w:r w:rsidR="00185343">
        <w:rPr>
          <w:rFonts w:ascii="Times New Roman" w:hAnsi="Times New Roman" w:cs="Times New Roman"/>
          <w:b/>
          <w:bCs/>
          <w:color w:val="000000"/>
          <w:sz w:val="24"/>
          <w:szCs w:val="24"/>
        </w:rPr>
        <w:t>4</w:t>
      </w:r>
      <w:r w:rsidRPr="00C05EB2">
        <w:rPr>
          <w:rFonts w:ascii="Times New Roman" w:hAnsi="Times New Roman" w:cs="Times New Roman"/>
          <w:b/>
          <w:bCs/>
          <w:color w:val="000000"/>
          <w:sz w:val="24"/>
          <w:szCs w:val="24"/>
        </w:rPr>
        <w:t xml:space="preserve">.000,00 kn, koja će trajati </w:t>
      </w:r>
      <w:r w:rsidR="00185343">
        <w:rPr>
          <w:rFonts w:ascii="Times New Roman" w:hAnsi="Times New Roman" w:cs="Times New Roman"/>
          <w:b/>
          <w:bCs/>
          <w:color w:val="000000"/>
          <w:sz w:val="24"/>
          <w:szCs w:val="24"/>
        </w:rPr>
        <w:t>4</w:t>
      </w:r>
      <w:r w:rsidRPr="00C05EB2">
        <w:rPr>
          <w:rFonts w:ascii="Times New Roman" w:hAnsi="Times New Roman" w:cs="Times New Roman"/>
          <w:b/>
          <w:bCs/>
          <w:color w:val="000000"/>
          <w:sz w:val="24"/>
          <w:szCs w:val="24"/>
        </w:rPr>
        <w:t xml:space="preserve"> mjeseca te će se izvršiti u jednaka uzastopna mjesečna obroka, svaki u pojedinačnom mjesečnom iznosu od 1.000,00 kn.</w:t>
      </w:r>
    </w:p>
    <w:p w14:paraId="2AFBF7A1" w14:textId="77777777" w:rsidR="00F825D0" w:rsidRPr="00F825D0" w:rsidRDefault="00F825D0" w:rsidP="00F825D0">
      <w:pPr>
        <w:spacing w:after="0"/>
        <w:contextualSpacing/>
        <w:jc w:val="both"/>
        <w:rPr>
          <w:rFonts w:ascii="Times New Roman" w:hAnsi="Times New Roman" w:cs="Times New Roman"/>
          <w:b/>
          <w:bCs/>
          <w:color w:val="000000"/>
          <w:sz w:val="24"/>
          <w:szCs w:val="24"/>
        </w:rPr>
      </w:pPr>
    </w:p>
    <w:p w14:paraId="69D8F910" w14:textId="77777777" w:rsidR="00740D6F" w:rsidRDefault="00740D6F" w:rsidP="00F825D0">
      <w:pPr>
        <w:autoSpaceDE w:val="0"/>
        <w:autoSpaceDN w:val="0"/>
        <w:adjustRightInd w:val="0"/>
        <w:spacing w:after="0"/>
        <w:jc w:val="center"/>
        <w:rPr>
          <w:rFonts w:ascii="Times New Roman" w:hAnsi="Times New Roman" w:cs="Times New Roman"/>
          <w:bCs/>
          <w:color w:val="000000"/>
          <w:sz w:val="24"/>
          <w:szCs w:val="24"/>
        </w:rPr>
      </w:pPr>
    </w:p>
    <w:p w14:paraId="3969F5B7" w14:textId="77777777" w:rsidR="00740D6F" w:rsidRDefault="00740D6F" w:rsidP="00F825D0">
      <w:pPr>
        <w:autoSpaceDE w:val="0"/>
        <w:autoSpaceDN w:val="0"/>
        <w:adjustRightInd w:val="0"/>
        <w:spacing w:after="0"/>
        <w:jc w:val="center"/>
        <w:rPr>
          <w:rFonts w:ascii="Times New Roman" w:hAnsi="Times New Roman" w:cs="Times New Roman"/>
          <w:bCs/>
          <w:color w:val="000000"/>
          <w:sz w:val="24"/>
          <w:szCs w:val="24"/>
        </w:rPr>
      </w:pPr>
    </w:p>
    <w:p w14:paraId="6CC4D615" w14:textId="77777777" w:rsidR="00740D6F" w:rsidRDefault="00740D6F" w:rsidP="00F825D0">
      <w:pPr>
        <w:autoSpaceDE w:val="0"/>
        <w:autoSpaceDN w:val="0"/>
        <w:adjustRightInd w:val="0"/>
        <w:spacing w:after="0"/>
        <w:jc w:val="center"/>
        <w:rPr>
          <w:rFonts w:ascii="Times New Roman" w:hAnsi="Times New Roman" w:cs="Times New Roman"/>
          <w:bCs/>
          <w:color w:val="000000"/>
          <w:sz w:val="24"/>
          <w:szCs w:val="24"/>
        </w:rPr>
      </w:pPr>
    </w:p>
    <w:p w14:paraId="1F57A00D" w14:textId="7A92CCB9"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lastRenderedPageBreak/>
        <w:t>Obrazloženje</w:t>
      </w:r>
    </w:p>
    <w:p w14:paraId="7FA3CDEA"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4A1F76E1" w14:textId="77777777" w:rsidR="00F825D0" w:rsidRPr="00F825D0" w:rsidRDefault="00F825D0" w:rsidP="00F825D0">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D52F53">
        <w:rPr>
          <w:rFonts w:ascii="Times New Roman" w:hAnsi="Times New Roman" w:cs="Times New Roman"/>
          <w:color w:val="000000"/>
          <w:sz w:val="24"/>
          <w:szCs w:val="24"/>
        </w:rPr>
        <w:t>11</w:t>
      </w:r>
      <w:r w:rsidR="00185343">
        <w:rPr>
          <w:rFonts w:ascii="Times New Roman" w:hAnsi="Times New Roman" w:cs="Times New Roman"/>
          <w:color w:val="000000"/>
          <w:sz w:val="24"/>
          <w:szCs w:val="24"/>
        </w:rPr>
        <w:t>3</w:t>
      </w:r>
      <w:r w:rsidRPr="00F825D0">
        <w:rPr>
          <w:rFonts w:ascii="Times New Roman" w:hAnsi="Times New Roman" w:cs="Times New Roman"/>
          <w:color w:val="000000"/>
          <w:sz w:val="24"/>
          <w:szCs w:val="24"/>
        </w:rPr>
        <w:t xml:space="preserve">. sjednici, održanoj </w:t>
      </w:r>
      <w:r w:rsidR="00185343">
        <w:rPr>
          <w:rFonts w:ascii="Times New Roman" w:hAnsi="Times New Roman" w:cs="Times New Roman"/>
          <w:color w:val="000000"/>
          <w:sz w:val="24"/>
          <w:szCs w:val="24"/>
        </w:rPr>
        <w:t>29</w:t>
      </w:r>
      <w:r w:rsidRPr="00F825D0">
        <w:rPr>
          <w:rFonts w:ascii="Times New Roman" w:hAnsi="Times New Roman" w:cs="Times New Roman"/>
          <w:color w:val="000000"/>
          <w:sz w:val="24"/>
          <w:szCs w:val="24"/>
        </w:rPr>
        <w:t xml:space="preserve">. </w:t>
      </w:r>
      <w:r w:rsidR="00185343">
        <w:rPr>
          <w:rFonts w:ascii="Times New Roman" w:hAnsi="Times New Roman" w:cs="Times New Roman"/>
          <w:color w:val="000000"/>
          <w:sz w:val="24"/>
          <w:szCs w:val="24"/>
        </w:rPr>
        <w:t>siječnja</w:t>
      </w:r>
      <w:r w:rsidRPr="00F825D0">
        <w:rPr>
          <w:rFonts w:ascii="Times New Roman" w:hAnsi="Times New Roman" w:cs="Times New Roman"/>
          <w:color w:val="000000"/>
          <w:sz w:val="24"/>
          <w:szCs w:val="24"/>
        </w:rPr>
        <w:t xml:space="preserve"> 20</w:t>
      </w:r>
      <w:r w:rsidR="00564BCB">
        <w:rPr>
          <w:rFonts w:ascii="Times New Roman" w:hAnsi="Times New Roman" w:cs="Times New Roman"/>
          <w:color w:val="000000"/>
          <w:sz w:val="24"/>
          <w:szCs w:val="24"/>
        </w:rPr>
        <w:t>2</w:t>
      </w:r>
      <w:r w:rsidR="00D52F53">
        <w:rPr>
          <w:rFonts w:ascii="Times New Roman" w:hAnsi="Times New Roman" w:cs="Times New Roman"/>
          <w:color w:val="000000"/>
          <w:sz w:val="24"/>
          <w:szCs w:val="24"/>
        </w:rPr>
        <w:t>1</w:t>
      </w:r>
      <w:r w:rsidRPr="00F825D0">
        <w:rPr>
          <w:rFonts w:ascii="Times New Roman" w:hAnsi="Times New Roman" w:cs="Times New Roman"/>
          <w:color w:val="000000"/>
          <w:sz w:val="24"/>
          <w:szCs w:val="24"/>
        </w:rPr>
        <w:t xml:space="preserve">.g., pokrenulo postupak za odlučivanje o sukobu interesa protiv </w:t>
      </w:r>
      <w:r w:rsidR="00E4684A">
        <w:rPr>
          <w:rFonts w:ascii="Times New Roman" w:hAnsi="Times New Roman" w:cs="Times New Roman"/>
          <w:color w:val="000000"/>
          <w:sz w:val="24"/>
          <w:szCs w:val="24"/>
        </w:rPr>
        <w:t xml:space="preserve">dužnosnika </w:t>
      </w:r>
      <w:r w:rsidR="00185343">
        <w:rPr>
          <w:rFonts w:ascii="Times New Roman" w:hAnsi="Times New Roman" w:cs="Times New Roman"/>
          <w:color w:val="000000"/>
          <w:sz w:val="24"/>
          <w:szCs w:val="24"/>
        </w:rPr>
        <w:t>Dinka Čuture</w:t>
      </w:r>
      <w:r w:rsidR="00E4684A">
        <w:rPr>
          <w:rFonts w:ascii="Times New Roman" w:hAnsi="Times New Roman" w:cs="Times New Roman"/>
          <w:color w:val="000000"/>
          <w:sz w:val="24"/>
          <w:szCs w:val="24"/>
        </w:rPr>
        <w:t xml:space="preserve">, </w:t>
      </w:r>
      <w:r w:rsidR="00185343">
        <w:rPr>
          <w:rFonts w:ascii="Times New Roman" w:hAnsi="Times New Roman" w:cs="Times New Roman"/>
          <w:color w:val="000000"/>
          <w:sz w:val="24"/>
          <w:szCs w:val="24"/>
        </w:rPr>
        <w:t>ravnatelja Hrvatskog državnog arhiva</w:t>
      </w:r>
      <w:r w:rsidRPr="00F825D0">
        <w:rPr>
          <w:rFonts w:ascii="Times New Roman" w:hAnsi="Times New Roman" w:cs="Times New Roman"/>
          <w:color w:val="000000"/>
          <w:sz w:val="24"/>
          <w:szCs w:val="24"/>
        </w:rPr>
        <w:t xml:space="preserve"> zbog moguće povrede članka 8. i 9. ZSSI-a, koja proizlazi iz propusta da po pisanom pozivu Povjerenstva u danom roku priloži odgovarajuće dokaze potrebne za usklađivanje prijavljene imovine u Izvješću o imovinskom stanju podnesenom</w:t>
      </w:r>
      <w:r w:rsidR="00185343">
        <w:rPr>
          <w:rFonts w:ascii="Times New Roman" w:hAnsi="Times New Roman" w:cs="Times New Roman"/>
          <w:color w:val="000000"/>
          <w:sz w:val="24"/>
          <w:szCs w:val="24"/>
        </w:rPr>
        <w:t xml:space="preserve"> 2</w:t>
      </w:r>
      <w:r w:rsidRPr="00F825D0">
        <w:rPr>
          <w:rFonts w:ascii="Times New Roman" w:hAnsi="Times New Roman" w:cs="Times New Roman"/>
          <w:color w:val="000000"/>
          <w:sz w:val="24"/>
          <w:szCs w:val="24"/>
        </w:rPr>
        <w:t>.</w:t>
      </w:r>
      <w:r w:rsidR="00564BCB">
        <w:rPr>
          <w:rFonts w:ascii="Times New Roman" w:hAnsi="Times New Roman" w:cs="Times New Roman"/>
          <w:color w:val="000000"/>
          <w:sz w:val="24"/>
          <w:szCs w:val="24"/>
        </w:rPr>
        <w:t xml:space="preserve"> </w:t>
      </w:r>
      <w:r w:rsidR="00185343">
        <w:rPr>
          <w:rFonts w:ascii="Times New Roman" w:hAnsi="Times New Roman" w:cs="Times New Roman"/>
          <w:color w:val="000000"/>
          <w:sz w:val="24"/>
          <w:szCs w:val="24"/>
        </w:rPr>
        <w:t xml:space="preserve">svibnja </w:t>
      </w:r>
      <w:r w:rsidR="00E4684A">
        <w:rPr>
          <w:rFonts w:ascii="Times New Roman" w:hAnsi="Times New Roman" w:cs="Times New Roman"/>
          <w:color w:val="000000"/>
          <w:sz w:val="24"/>
          <w:szCs w:val="24"/>
        </w:rPr>
        <w:t>201</w:t>
      </w:r>
      <w:r w:rsidR="00185343">
        <w:rPr>
          <w:rFonts w:ascii="Times New Roman" w:hAnsi="Times New Roman" w:cs="Times New Roman"/>
          <w:color w:val="000000"/>
          <w:sz w:val="24"/>
          <w:szCs w:val="24"/>
        </w:rPr>
        <w:t>8</w:t>
      </w:r>
      <w:r w:rsidR="00E4684A">
        <w:rPr>
          <w:rFonts w:ascii="Times New Roman" w:hAnsi="Times New Roman" w:cs="Times New Roman"/>
          <w:color w:val="000000"/>
          <w:sz w:val="24"/>
          <w:szCs w:val="24"/>
        </w:rPr>
        <w:t xml:space="preserve">.g. </w:t>
      </w:r>
      <w:r w:rsidRPr="00F825D0">
        <w:rPr>
          <w:rFonts w:ascii="Times New Roman" w:hAnsi="Times New Roman" w:cs="Times New Roman"/>
          <w:color w:val="000000"/>
          <w:sz w:val="24"/>
          <w:szCs w:val="24"/>
        </w:rPr>
        <w:t xml:space="preserve">s imovinom utvrđenom u postupku provjere na temelju pribavljenih podataka o imovini </w:t>
      </w:r>
      <w:r w:rsidR="00E4684A">
        <w:rPr>
          <w:rFonts w:ascii="Times New Roman" w:hAnsi="Times New Roman" w:cs="Times New Roman"/>
          <w:color w:val="000000"/>
          <w:sz w:val="24"/>
          <w:szCs w:val="24"/>
        </w:rPr>
        <w:t>dužnosnika</w:t>
      </w:r>
      <w:r w:rsidRPr="00F825D0">
        <w:rPr>
          <w:rFonts w:ascii="Times New Roman" w:hAnsi="Times New Roman" w:cs="Times New Roman"/>
          <w:color w:val="000000"/>
          <w:sz w:val="24"/>
          <w:szCs w:val="24"/>
        </w:rPr>
        <w:t>.</w:t>
      </w:r>
    </w:p>
    <w:p w14:paraId="34206CBB" w14:textId="77777777" w:rsidR="00F825D0" w:rsidRPr="00F825D0" w:rsidRDefault="00F825D0" w:rsidP="00F825D0">
      <w:pPr>
        <w:autoSpaceDE w:val="0"/>
        <w:autoSpaceDN w:val="0"/>
        <w:adjustRightInd w:val="0"/>
        <w:spacing w:after="0"/>
        <w:ind w:firstLine="709"/>
        <w:jc w:val="both"/>
        <w:rPr>
          <w:rFonts w:ascii="Times New Roman" w:hAnsi="Times New Roman" w:cs="Times New Roman"/>
          <w:color w:val="000000"/>
          <w:sz w:val="24"/>
          <w:szCs w:val="24"/>
        </w:rPr>
      </w:pPr>
    </w:p>
    <w:p w14:paraId="5AF8175A" w14:textId="77777777" w:rsidR="00185343" w:rsidRDefault="00F825D0" w:rsidP="00E4684A">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F825D0">
        <w:rPr>
          <w:rFonts w:ascii="Times New Roman" w:eastAsia="Tahoma" w:hAnsi="Times New Roman" w:cs="Times New Roman"/>
          <w:color w:val="000000"/>
          <w:sz w:val="24"/>
          <w:szCs w:val="24"/>
          <w:lang w:eastAsia="hr-HR" w:bidi="hr-HR"/>
        </w:rPr>
        <w:t xml:space="preserve">Na Odluku o pokretanju postupka </w:t>
      </w:r>
      <w:r w:rsidR="00E4684A">
        <w:rPr>
          <w:rFonts w:ascii="Times New Roman" w:eastAsia="Tahoma" w:hAnsi="Times New Roman" w:cs="Times New Roman"/>
          <w:color w:val="000000"/>
          <w:sz w:val="24"/>
          <w:szCs w:val="24"/>
          <w:lang w:eastAsia="hr-HR" w:bidi="hr-HR"/>
        </w:rPr>
        <w:t xml:space="preserve">dužnosnik </w:t>
      </w:r>
      <w:r w:rsidR="00185343">
        <w:rPr>
          <w:rFonts w:ascii="Times New Roman" w:eastAsia="Tahoma" w:hAnsi="Times New Roman" w:cs="Times New Roman"/>
          <w:color w:val="000000"/>
          <w:sz w:val="24"/>
          <w:szCs w:val="24"/>
          <w:lang w:eastAsia="hr-HR" w:bidi="hr-HR"/>
        </w:rPr>
        <w:t>Dinko Čutura nije se očitovao.</w:t>
      </w:r>
    </w:p>
    <w:p w14:paraId="7AA4B43A" w14:textId="77777777" w:rsidR="00185343" w:rsidRDefault="00185343" w:rsidP="00E4684A">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185343">
        <w:rPr>
          <w:rFonts w:ascii="Times New Roman" w:eastAsia="Tahoma" w:hAnsi="Times New Roman" w:cs="Times New Roman"/>
          <w:color w:val="000000"/>
          <w:sz w:val="24"/>
          <w:szCs w:val="24"/>
          <w:lang w:eastAsia="hr-HR" w:bidi="hr-HR"/>
        </w:rPr>
        <w:t>Člankom 3. stavkom 2. ZSSI-a propisano je kako se odredbe navedenog Zakona primjenjuju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 stoga je Dinko Čutura povodom obnašanja dužnosti ravnatelja Hrvatskog državnog arhiva, kojeg je na navedenu dužnost imenovala Vlada Republike Hrvatske. Uvidom u Registar dužnosnika kojeg vodi Povjerenstvo utvrđeno je kako dužnosnik Dinko Čutura obnaša</w:t>
      </w:r>
      <w:r>
        <w:rPr>
          <w:rFonts w:ascii="Times New Roman" w:eastAsia="Tahoma" w:hAnsi="Times New Roman" w:cs="Times New Roman"/>
          <w:color w:val="000000"/>
          <w:sz w:val="24"/>
          <w:szCs w:val="24"/>
          <w:lang w:eastAsia="hr-HR" w:bidi="hr-HR"/>
        </w:rPr>
        <w:t>o</w:t>
      </w:r>
      <w:r w:rsidRPr="00185343">
        <w:rPr>
          <w:rFonts w:ascii="Times New Roman" w:eastAsia="Tahoma" w:hAnsi="Times New Roman" w:cs="Times New Roman"/>
          <w:color w:val="000000"/>
          <w:sz w:val="24"/>
          <w:szCs w:val="24"/>
          <w:lang w:eastAsia="hr-HR" w:bidi="hr-HR"/>
        </w:rPr>
        <w:t xml:space="preserve"> dužnost ravnatelja Hrvatskog državnog arhiva </w:t>
      </w:r>
      <w:r>
        <w:rPr>
          <w:rFonts w:ascii="Times New Roman" w:eastAsia="Tahoma" w:hAnsi="Times New Roman" w:cs="Times New Roman"/>
          <w:color w:val="000000"/>
          <w:sz w:val="24"/>
          <w:szCs w:val="24"/>
          <w:lang w:eastAsia="hr-HR" w:bidi="hr-HR"/>
        </w:rPr>
        <w:t xml:space="preserve">u mandatu 2017.-2021.g. te da navedenu dužnost obnaša ponovno od 12. svibnja 2021.g. Stoga je Dinko Čutura povodom </w:t>
      </w:r>
      <w:r w:rsidRPr="00185343">
        <w:rPr>
          <w:rFonts w:ascii="Times New Roman" w:eastAsia="Tahoma" w:hAnsi="Times New Roman" w:cs="Times New Roman"/>
          <w:color w:val="000000"/>
          <w:sz w:val="24"/>
          <w:szCs w:val="24"/>
          <w:lang w:eastAsia="hr-HR" w:bidi="hr-HR"/>
        </w:rPr>
        <w:t>obnašanja navedene dužnosti, obvezan postupati sukladno odredbama ZSSI-a.</w:t>
      </w:r>
    </w:p>
    <w:p w14:paraId="1BA321CA" w14:textId="77777777" w:rsidR="00C75235" w:rsidRPr="00C75235" w:rsidRDefault="00C75235" w:rsidP="00C75235">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w:t>
      </w:r>
    </w:p>
    <w:p w14:paraId="5C53FAA7" w14:textId="77777777" w:rsidR="00C75235" w:rsidRPr="00C75235" w:rsidRDefault="00C75235" w:rsidP="00C75235">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1CC3C252" w14:textId="77777777" w:rsidR="00C75235" w:rsidRPr="00C75235" w:rsidRDefault="00C75235" w:rsidP="00C75235">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1D027B9D" w14:textId="77777777" w:rsidR="00C75235" w:rsidRPr="00C75235" w:rsidRDefault="00C75235" w:rsidP="00C75235">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 xml:space="preserve">Člankom 24. ZSSI-a propisano je da redovita provjera podataka predstavlja provjeru podataka iz članka 8. i 9. ZSSI-a koja se obavlja prikupljanjem, razmjenom podataka i </w:t>
      </w:r>
      <w:r w:rsidRPr="00C75235">
        <w:rPr>
          <w:rFonts w:ascii="Times New Roman" w:eastAsia="Tahoma" w:hAnsi="Times New Roman" w:cs="Times New Roman"/>
          <w:color w:val="000000"/>
          <w:sz w:val="24"/>
          <w:szCs w:val="24"/>
          <w:lang w:eastAsia="hr-HR" w:bidi="hr-HR"/>
        </w:rPr>
        <w:lastRenderedPageBreak/>
        <w:t xml:space="preserve">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034CF5E1" w14:textId="77777777" w:rsidR="00C75235" w:rsidRPr="00C75235" w:rsidRDefault="00C75235" w:rsidP="00C75235">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3A8162EC" w14:textId="77777777" w:rsidR="00C75235" w:rsidRPr="00C75235" w:rsidRDefault="00C75235" w:rsidP="00C75235">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 xml:space="preserve">Dužnosnik je dužan dostaviti Povjerenstvu pisano očitovanje i priložiti odgovarajuće dokaze u roku od 15 dana od dana primitka pisanog zahtjeva. </w:t>
      </w:r>
    </w:p>
    <w:p w14:paraId="10BCDBB2" w14:textId="77777777" w:rsidR="00C75235" w:rsidRDefault="00C75235" w:rsidP="00C75235">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3844EB9E" w14:textId="3B13A857" w:rsidR="00185343" w:rsidRPr="00185343" w:rsidRDefault="00185343" w:rsidP="00185343">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185343">
        <w:rPr>
          <w:rFonts w:ascii="Times New Roman" w:eastAsia="Tahoma" w:hAnsi="Times New Roman" w:cs="Times New Roman"/>
          <w:color w:val="000000"/>
          <w:sz w:val="24"/>
          <w:szCs w:val="24"/>
          <w:lang w:eastAsia="hr-HR" w:bidi="hr-HR"/>
        </w:rPr>
        <w:t xml:space="preserve">Usporedbom podataka iz podnesenog izvješća o imovinskom stanju dužnosnika i podataka prikupljenih od nadležnih tijela u Republici Hrvatskoj utvrđen je nesklad, odnosno nerazmjer između prijavljenih i prikupljenih podataka u pogledu propusta prijave ostalih prihoda dužnosnika prilikom podnošenja izvješća o imovinskom stanju dužnosnika povodom stupanja na dužnost - </w:t>
      </w:r>
      <w:bookmarkStart w:id="1" w:name="_Hlk83972151"/>
      <w:r w:rsidRPr="00185343">
        <w:rPr>
          <w:rFonts w:ascii="Times New Roman" w:eastAsia="Tahoma" w:hAnsi="Times New Roman" w:cs="Times New Roman"/>
          <w:color w:val="000000"/>
          <w:sz w:val="24"/>
          <w:szCs w:val="24"/>
          <w:lang w:eastAsia="hr-HR" w:bidi="hr-HR"/>
        </w:rPr>
        <w:t>dohotka od Hrvatskog zavoda za mirovinsko osiguranje, Hrvatskog narodnog kazališta, Ministarstva kulture i medija, Sveučilišta u Zagrebu, Učiteljskog fakulteta, trgovačkog društva Welcome production d.o.o., koji su ostvareni od stupanja na dužnost 11. svibnja 2017. g. do podnošenja izvješća o imovinskom stanju dužnosnika 2. svibnja 2018. g., zatim propusta prijave ostalih prihoda dužnosnika istekom godine u kojoj su isti ostvareni u 2018. g. i 2019. g. - Ministarstva kulture i medija, Ministarstva obrane Republike Hrvatske, Sveučilišta u Zagrebu, Učiteljskog fakulteta, trgovačkog društva Večernji list d.o.o., a koji su ostvareni nakon podnošenja izvješća o imovinskom stanju dužnosnika 02. svibnja 2018. g.</w:t>
      </w:r>
    </w:p>
    <w:bookmarkEnd w:id="1"/>
    <w:p w14:paraId="470FEFD4" w14:textId="77777777" w:rsidR="00185343" w:rsidRPr="00185343" w:rsidRDefault="00185343" w:rsidP="00185343">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185343">
        <w:rPr>
          <w:rFonts w:ascii="Times New Roman" w:eastAsia="Tahoma" w:hAnsi="Times New Roman" w:cs="Times New Roman"/>
          <w:color w:val="000000"/>
          <w:sz w:val="24"/>
          <w:szCs w:val="24"/>
          <w:lang w:eastAsia="hr-HR" w:bidi="hr-HR"/>
        </w:rPr>
        <w:t>Dana 07. listopada 2020. Povjerenstvo je donijelo Zaključak, broj 711-I-1399-RP-19-19/20-02-16 kojim se poziva  dužnosnik da dostavi Povjerenstvu očitovanje s potrebnim dokazima za usklađivanje prijavljene imovine iz Izvješća o imovinskom stanju dužnosnika, podnesenog 02. svibnja 2018.g. i stanja imovine utvrđene u postupku redovite provjere.</w:t>
      </w:r>
    </w:p>
    <w:p w14:paraId="49707347" w14:textId="77777777" w:rsidR="00185343" w:rsidRPr="00185343" w:rsidRDefault="00185343" w:rsidP="00185343">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185343">
        <w:rPr>
          <w:rFonts w:ascii="Times New Roman" w:eastAsia="Tahoma" w:hAnsi="Times New Roman" w:cs="Times New Roman"/>
          <w:color w:val="000000"/>
          <w:sz w:val="24"/>
          <w:szCs w:val="24"/>
          <w:lang w:eastAsia="hr-HR" w:bidi="hr-HR"/>
        </w:rPr>
        <w:t>Povjerenstvo je radi stjecanja vlastitih saznanja izvršilo uvid u evidencije Povjerenstva  te je utvrdilo kako je dužnosnik Dinko Čutura od stupanja na javnu dužnost 11. svibnja 2017. g. podnio izvješće o imovinskom stanju dužnosnika 02. svibnja 2018. g., koje je u postupku administrativne provjere odobreno i javno objavljeno.</w:t>
      </w:r>
    </w:p>
    <w:p w14:paraId="7A034DC5" w14:textId="77777777" w:rsidR="00185343" w:rsidRPr="00185343" w:rsidRDefault="00185343" w:rsidP="00185343">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185343">
        <w:rPr>
          <w:rFonts w:ascii="Times New Roman" w:eastAsia="Tahoma" w:hAnsi="Times New Roman" w:cs="Times New Roman"/>
          <w:color w:val="000000"/>
          <w:sz w:val="24"/>
          <w:szCs w:val="24"/>
          <w:lang w:eastAsia="hr-HR" w:bidi="hr-HR"/>
        </w:rPr>
        <w:t>Uvidom u izvješće o imovinskom stanju dužnosnika, koje je dužnosnik Dinko Čutura podnio 02. svibnja 2018. g., Povjerenstvo je utvrdilo kako je imenovani dužnosnik u dijelu izvješća koji se odnosi na podatke o ostalim prihodima naveo mjesečni neto primitak u iznosu od 1.900,00 kuna od Autokluba Siget.</w:t>
      </w:r>
    </w:p>
    <w:p w14:paraId="6BCB7CBE" w14:textId="77777777" w:rsidR="00185343" w:rsidRPr="00185343" w:rsidRDefault="00185343" w:rsidP="00185343">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185343">
        <w:rPr>
          <w:rFonts w:ascii="Times New Roman" w:eastAsia="Tahoma" w:hAnsi="Times New Roman" w:cs="Times New Roman"/>
          <w:color w:val="000000"/>
          <w:sz w:val="24"/>
          <w:szCs w:val="24"/>
          <w:lang w:eastAsia="hr-HR" w:bidi="hr-HR"/>
        </w:rPr>
        <w:lastRenderedPageBreak/>
        <w:t>U postupku redovite provjere podataka iz podnesenog izvješća o imovinskom stanju imenovanog dužnosnika, Povjerenstvo je neposrednim uvidom u Informatički sustav Porezne uprave utvrdilo kako je u razmatranom razdoblju od svibnja 2017. g. dokraja 2019. g. imenovani dužnosnik ostvario određene dohotke nakon stupanja na dužnost, koje nije prijavio u podnesenom izvješću o imovinskom stanju dužnosnika u rubrici „Ostali prihodi“, kao niti nakon podnošenja toga izvješća, pri čemu je jedna vrsta dohotka bila redovita (svaki mjesec), a ostali prihodi bili su povremeni.</w:t>
      </w:r>
    </w:p>
    <w:p w14:paraId="787D80BA" w14:textId="77777777" w:rsidR="00185343" w:rsidRPr="00185343" w:rsidRDefault="00185343" w:rsidP="00185343">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185343">
        <w:rPr>
          <w:rFonts w:ascii="Times New Roman" w:eastAsia="Tahoma" w:hAnsi="Times New Roman" w:cs="Times New Roman"/>
          <w:color w:val="000000"/>
          <w:sz w:val="24"/>
          <w:szCs w:val="24"/>
          <w:lang w:eastAsia="hr-HR" w:bidi="hr-HR"/>
        </w:rPr>
        <w:t>Povjerenstvo ističe kako su dužnosnici, sukladno Smjernici i uputi broj: 711-I-1724-R- 91/18-01-8 od 24. prosinca 2018. g., ukoliko ostvare neki od ostalih prihoda, odnosno prihod iz drugog izvora, dužni isti prijaviti istekom godine neovisno o iznosu ostvarenog prihoda. U slučaju da, kao ostali prihod, ostvaruju mirovinu, obvezni su prijaviti promjenu ako se neto iznos mirovine na godišnjoj razini (zbroj mjesečnih mirovina na godišnjoj razini) promjeni za više od 10%. Navedene promjene upisuju se u rubriku „Podatci o ostalim prihodima“.</w:t>
      </w:r>
    </w:p>
    <w:p w14:paraId="01C05B95" w14:textId="77777777" w:rsidR="00185343" w:rsidRPr="00185343" w:rsidRDefault="00185343" w:rsidP="00185343">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185343">
        <w:rPr>
          <w:rFonts w:ascii="Times New Roman" w:eastAsia="Tahoma" w:hAnsi="Times New Roman" w:cs="Times New Roman"/>
          <w:color w:val="000000"/>
          <w:sz w:val="24"/>
          <w:szCs w:val="24"/>
          <w:lang w:eastAsia="hr-HR" w:bidi="hr-HR"/>
        </w:rPr>
        <w:t>Radi ekonomičnosti postupka, niže se utvrđuju i razmatraju iznosi ovih prihoda dužnosnika na način koji je bio najprimjereniji za njihovu prijavu u izvješću o imovinskom stanju dužnosnika, odnosno redoviti mjesečni prihod u mjesečnom iznosu, a povremeni ili jednokratni prihodi od pojedinih isplatitelja u iznosu isplaćenom na godišnjoj razini (iako ih je moguće i ispravno prijaviti na način da se prijavi svaka pojedinačna isplata).</w:t>
      </w:r>
    </w:p>
    <w:p w14:paraId="4B8607EB" w14:textId="77777777" w:rsidR="00185343" w:rsidRPr="00185343" w:rsidRDefault="00185343" w:rsidP="00185343">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185343">
        <w:rPr>
          <w:rFonts w:ascii="Times New Roman" w:eastAsia="Tahoma" w:hAnsi="Times New Roman" w:cs="Times New Roman"/>
          <w:color w:val="000000"/>
          <w:sz w:val="24"/>
          <w:szCs w:val="24"/>
          <w:lang w:eastAsia="hr-HR" w:bidi="hr-HR"/>
        </w:rPr>
        <w:t>Utvrđeno je kako je dužnosnik Dinko Čutura ostvarivao redoviti mjesečni dohodak od Hrvatskog zavoda za mirovinsko osiguranje po osnovi mirovine (oznaka primitka/obveze doprinosa 0301 - mirovine koje ne podliježu obvezi dodatnog doprinosa za ZO iz mirovina).</w:t>
      </w:r>
    </w:p>
    <w:p w14:paraId="6FEAA354" w14:textId="77777777" w:rsidR="00185343" w:rsidRPr="00185343" w:rsidRDefault="00185343" w:rsidP="00185343">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185343">
        <w:rPr>
          <w:rFonts w:ascii="Times New Roman" w:eastAsia="Tahoma" w:hAnsi="Times New Roman" w:cs="Times New Roman"/>
          <w:color w:val="000000"/>
          <w:sz w:val="24"/>
          <w:szCs w:val="24"/>
          <w:lang w:eastAsia="hr-HR" w:bidi="hr-HR"/>
        </w:rPr>
        <w:t>Prva redovita mjesečna isplata nakon što je dužnosnik Dinko Čutura stupio na dužnost po navedenoj osnovi iznosila je 4.009,24 kuna neto. Taj je iznos dužnosnik trebao prijaviti daje pravovremeno podnio izvješće o imovinskom stanju dužnosnika. S obzirom daje izvješće podnio tek 12 mjeseci nakon stupanja na dužnost, trebao je prijaviti tada aktualni iznos spomenutog redovitog primitka. U svibnju 2018. g. dužnosniku je po istoj osnovi isplaćen neto iznos od 4.131,47 kuna.</w:t>
      </w:r>
    </w:p>
    <w:p w14:paraId="1788C002" w14:textId="030FF181" w:rsidR="00185343" w:rsidRPr="00185343" w:rsidRDefault="00185343" w:rsidP="00185343">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185343">
        <w:rPr>
          <w:rFonts w:ascii="Times New Roman" w:eastAsia="Tahoma" w:hAnsi="Times New Roman" w:cs="Times New Roman"/>
          <w:color w:val="000000"/>
          <w:sz w:val="24"/>
          <w:szCs w:val="24"/>
          <w:lang w:eastAsia="hr-HR" w:bidi="hr-HR"/>
        </w:rPr>
        <w:t>Napominje se kako je dužnosnik od isplatitelja Hrvatskog zavoda za mirovinsko osiguranje nastavio ostvarivati redoviti mjesečni dohodak po osnovi mirovine, te je tijekom 2018. g. na godišnjoj razini ostvario ukupan neto iznos od 49.908,15 kuna, odnosno prosječni neto mjesečni iznos od 4.159,00 kuna, dok je tijekom 2019. g. na godišnjoj razini ostvario ukupan neto iznos od 51.768,19 kuna, odnosno prosječno neto mjesečni iznos od 4.314,00 kuna. Navedeni iznosi ne predstavljaju bitno odstupanje, odnosno bitnu promjenu u odnosu na godišnji/mjesečni iznos primitka po ovoj osnovi koji je dužnosnik morao prijaviti u podnesenom izvješću o imovinskom stanju dužnosnika.</w:t>
      </w:r>
      <w:r w:rsidR="00960ECD">
        <w:rPr>
          <w:rFonts w:ascii="Times New Roman" w:eastAsia="Tahoma" w:hAnsi="Times New Roman" w:cs="Times New Roman"/>
          <w:color w:val="000000"/>
          <w:sz w:val="24"/>
          <w:szCs w:val="24"/>
          <w:lang w:eastAsia="hr-HR" w:bidi="hr-HR"/>
        </w:rPr>
        <w:t xml:space="preserve"> </w:t>
      </w:r>
    </w:p>
    <w:p w14:paraId="743AD52E" w14:textId="77777777" w:rsidR="00185343" w:rsidRDefault="00185343" w:rsidP="00185343">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185343">
        <w:rPr>
          <w:rFonts w:ascii="Times New Roman" w:eastAsia="Tahoma" w:hAnsi="Times New Roman" w:cs="Times New Roman"/>
          <w:color w:val="000000"/>
          <w:sz w:val="24"/>
          <w:szCs w:val="24"/>
          <w:lang w:eastAsia="hr-HR" w:bidi="hr-HR"/>
        </w:rPr>
        <w:t>Nadalje, dužnosnik Dinko Čutura u promatranom razdoblju od stupanja na dužnost ostvario je i daljnje povremene „ostale primitke“ koje nije prijavio u 2017. g. niti u podnesenom izvješću o imovinskom stanju dužnosnika od 02. svibnja 2018. g., a niti u narednom promatranom razdoblju do kraja 2019. g.:</w:t>
      </w:r>
    </w:p>
    <w:p w14:paraId="1011385B" w14:textId="77777777" w:rsidR="00C43E69" w:rsidRPr="00C43E69" w:rsidRDefault="00C43E69" w:rsidP="00C43E69">
      <w:pPr>
        <w:widowControl w:val="0"/>
        <w:numPr>
          <w:ilvl w:val="0"/>
          <w:numId w:val="5"/>
        </w:numPr>
        <w:tabs>
          <w:tab w:val="left" w:pos="762"/>
        </w:tabs>
        <w:spacing w:after="0" w:line="300" w:lineRule="auto"/>
        <w:ind w:firstLine="400"/>
        <w:jc w:val="both"/>
        <w:rPr>
          <w:rFonts w:ascii="Times New Roman" w:eastAsia="Times New Roman" w:hAnsi="Times New Roman" w:cs="Times New Roman"/>
          <w:sz w:val="24"/>
          <w:szCs w:val="24"/>
          <w:lang w:eastAsia="hr-HR" w:bidi="hr-HR"/>
        </w:rPr>
      </w:pPr>
      <w:r w:rsidRPr="00C43E69">
        <w:rPr>
          <w:rFonts w:ascii="Times New Roman" w:eastAsia="Times New Roman" w:hAnsi="Times New Roman" w:cs="Times New Roman"/>
          <w:color w:val="000000"/>
          <w:sz w:val="24"/>
          <w:szCs w:val="24"/>
          <w:lang w:eastAsia="hr-HR" w:bidi="hr-HR"/>
        </w:rPr>
        <w:t>od stupanja na dužnost 11. svibnja 2017. g. do kraja 2017. g. od:</w:t>
      </w:r>
    </w:p>
    <w:p w14:paraId="7FABAB3C" w14:textId="77777777" w:rsidR="00C43E69" w:rsidRPr="00C43E69" w:rsidRDefault="00C43E69" w:rsidP="00C43E69">
      <w:pPr>
        <w:widowControl w:val="0"/>
        <w:numPr>
          <w:ilvl w:val="0"/>
          <w:numId w:val="6"/>
        </w:numPr>
        <w:spacing w:after="0" w:line="300" w:lineRule="auto"/>
        <w:jc w:val="both"/>
        <w:rPr>
          <w:rFonts w:ascii="Times New Roman" w:eastAsia="Times New Roman" w:hAnsi="Times New Roman" w:cs="Times New Roman"/>
          <w:sz w:val="24"/>
          <w:szCs w:val="24"/>
          <w:lang w:eastAsia="hr-HR" w:bidi="hr-HR"/>
        </w:rPr>
      </w:pPr>
      <w:r w:rsidRPr="00C43E69">
        <w:rPr>
          <w:rFonts w:ascii="Times New Roman" w:eastAsia="Times New Roman" w:hAnsi="Times New Roman" w:cs="Times New Roman"/>
          <w:color w:val="000000"/>
          <w:sz w:val="24"/>
          <w:szCs w:val="24"/>
          <w:lang w:eastAsia="hr-HR" w:bidi="hr-HR"/>
        </w:rPr>
        <w:t>Hrvatskog narodnog kazališta 2 isplate u ukupnom neto iznosu od 14.811,74 kune (oznaka primitka/obveze doprinosa 4030 - ostali nenavedeni primici od kojih se utvrđuje drugi dohodak),</w:t>
      </w:r>
    </w:p>
    <w:p w14:paraId="77D51521" w14:textId="6FEF1A13" w:rsidR="00C43E69" w:rsidRPr="00C43E69" w:rsidRDefault="00C43E69" w:rsidP="00C43E69">
      <w:pPr>
        <w:widowControl w:val="0"/>
        <w:spacing w:after="0" w:line="300" w:lineRule="auto"/>
        <w:ind w:left="1100" w:firstLine="20"/>
        <w:jc w:val="both"/>
        <w:rPr>
          <w:rFonts w:ascii="Times New Roman" w:eastAsia="Times New Roman" w:hAnsi="Times New Roman" w:cs="Times New Roman"/>
          <w:sz w:val="24"/>
          <w:szCs w:val="24"/>
          <w:lang w:eastAsia="hr-HR" w:bidi="hr-HR"/>
        </w:rPr>
      </w:pPr>
      <w:r w:rsidRPr="00C43E69">
        <w:rPr>
          <w:rFonts w:ascii="Times New Roman" w:eastAsia="Times New Roman" w:hAnsi="Times New Roman" w:cs="Times New Roman"/>
          <w:color w:val="000000"/>
          <w:sz w:val="24"/>
          <w:szCs w:val="24"/>
          <w:lang w:eastAsia="hr-HR" w:bidi="hr-HR"/>
        </w:rPr>
        <w:t xml:space="preserve">b) Sveučilišta u Zagrebu, Učiteljskog fakulteta, 1 isplatu u ukupnom neto iznosu od </w:t>
      </w:r>
      <w:r w:rsidRPr="00C43E69">
        <w:rPr>
          <w:rFonts w:ascii="Times New Roman" w:eastAsia="Times New Roman" w:hAnsi="Times New Roman" w:cs="Times New Roman"/>
          <w:color w:val="000000"/>
          <w:sz w:val="24"/>
          <w:szCs w:val="24"/>
          <w:lang w:eastAsia="hr-HR" w:bidi="hr-HR"/>
        </w:rPr>
        <w:tab/>
        <w:t>1.640,13 kuna (oznaka primitka/obveze doprinosa 4030 - ostali nenavedeni primici od kojih se utvrđuje drugi dohodak),</w:t>
      </w:r>
    </w:p>
    <w:p w14:paraId="44988867" w14:textId="5175DEDC" w:rsidR="00C43E69" w:rsidRPr="00C43E69" w:rsidRDefault="00C43E69" w:rsidP="00C43E69">
      <w:pPr>
        <w:widowControl w:val="0"/>
        <w:spacing w:after="0" w:line="300" w:lineRule="auto"/>
        <w:ind w:left="1100" w:hanging="340"/>
        <w:jc w:val="both"/>
        <w:rPr>
          <w:rFonts w:ascii="Times New Roman" w:eastAsia="Times New Roman" w:hAnsi="Times New Roman" w:cs="Times New Roman"/>
          <w:sz w:val="24"/>
          <w:szCs w:val="24"/>
          <w:lang w:eastAsia="hr-HR" w:bidi="hr-HR"/>
        </w:rPr>
      </w:pPr>
      <w:r w:rsidRPr="00C43E69">
        <w:rPr>
          <w:rFonts w:ascii="Times New Roman" w:eastAsia="Times New Roman" w:hAnsi="Times New Roman" w:cs="Times New Roman"/>
          <w:color w:val="000000"/>
          <w:sz w:val="24"/>
          <w:szCs w:val="24"/>
          <w:lang w:eastAsia="hr-HR" w:bidi="hr-HR"/>
        </w:rPr>
        <w:t xml:space="preserve">       c) trgovačkog društva </w:t>
      </w:r>
      <w:r w:rsidRPr="00C43E69">
        <w:rPr>
          <w:rFonts w:ascii="Times New Roman" w:eastAsia="Times New Roman" w:hAnsi="Times New Roman" w:cs="Times New Roman"/>
          <w:color w:val="000000"/>
          <w:sz w:val="24"/>
          <w:szCs w:val="24"/>
          <w:lang w:val="en-US" w:bidi="en-US"/>
        </w:rPr>
        <w:t xml:space="preserve">Welcome production </w:t>
      </w:r>
      <w:r w:rsidRPr="00C43E69">
        <w:rPr>
          <w:rFonts w:ascii="Times New Roman" w:eastAsia="Times New Roman" w:hAnsi="Times New Roman" w:cs="Times New Roman"/>
          <w:color w:val="000000"/>
          <w:sz w:val="24"/>
          <w:szCs w:val="24"/>
          <w:lang w:eastAsia="hr-HR" w:bidi="hr-HR"/>
        </w:rPr>
        <w:t xml:space="preserve">d.o.o. 2 isplate u ukupnom neto iznosu od </w:t>
      </w:r>
      <w:r w:rsidRPr="00C43E69">
        <w:rPr>
          <w:rFonts w:ascii="Times New Roman" w:eastAsia="Times New Roman" w:hAnsi="Times New Roman" w:cs="Times New Roman"/>
          <w:color w:val="000000"/>
          <w:sz w:val="24"/>
          <w:szCs w:val="24"/>
          <w:lang w:eastAsia="hr-HR" w:bidi="hr-HR"/>
        </w:rPr>
        <w:tab/>
        <w:t>6.000,00 kuna (oznaka primitka/obveze doprinosa 4002 - primici po osnovi naknada za isporučeno umjetničko djelo osobama koje obavljaju umjetničku i kulturnu djelatnost),</w:t>
      </w:r>
    </w:p>
    <w:p w14:paraId="2AB5A32C" w14:textId="77777777" w:rsidR="00C43E69" w:rsidRPr="00C43E69" w:rsidRDefault="00C43E69" w:rsidP="00C43E69">
      <w:pPr>
        <w:widowControl w:val="0"/>
        <w:numPr>
          <w:ilvl w:val="0"/>
          <w:numId w:val="5"/>
        </w:numPr>
        <w:tabs>
          <w:tab w:val="left" w:pos="762"/>
        </w:tabs>
        <w:spacing w:after="0" w:line="300" w:lineRule="auto"/>
        <w:ind w:firstLine="400"/>
        <w:jc w:val="both"/>
        <w:rPr>
          <w:rFonts w:ascii="Times New Roman" w:eastAsia="Times New Roman" w:hAnsi="Times New Roman" w:cs="Times New Roman"/>
          <w:sz w:val="24"/>
          <w:szCs w:val="24"/>
          <w:lang w:eastAsia="hr-HR" w:bidi="hr-HR"/>
        </w:rPr>
      </w:pPr>
      <w:r w:rsidRPr="00C43E69">
        <w:rPr>
          <w:rFonts w:ascii="Times New Roman" w:eastAsia="Times New Roman" w:hAnsi="Times New Roman" w:cs="Times New Roman"/>
          <w:color w:val="000000"/>
          <w:sz w:val="24"/>
          <w:szCs w:val="24"/>
          <w:lang w:eastAsia="hr-HR" w:bidi="hr-HR"/>
        </w:rPr>
        <w:t xml:space="preserve">u </w:t>
      </w:r>
      <w:r w:rsidRPr="00C43E69">
        <w:rPr>
          <w:rFonts w:ascii="Times New Roman" w:eastAsia="Times New Roman" w:hAnsi="Times New Roman" w:cs="Times New Roman"/>
          <w:bCs/>
          <w:color w:val="000000"/>
          <w:sz w:val="24"/>
          <w:szCs w:val="24"/>
          <w:lang w:eastAsia="hr-HR" w:bidi="hr-HR"/>
        </w:rPr>
        <w:t>2018.</w:t>
      </w:r>
      <w:r w:rsidRPr="00C43E69">
        <w:rPr>
          <w:rFonts w:ascii="Times New Roman" w:eastAsia="Times New Roman" w:hAnsi="Times New Roman" w:cs="Times New Roman"/>
          <w:b/>
          <w:bCs/>
          <w:color w:val="000000"/>
          <w:sz w:val="24"/>
          <w:szCs w:val="24"/>
          <w:lang w:eastAsia="hr-HR" w:bidi="hr-HR"/>
        </w:rPr>
        <w:t xml:space="preserve"> </w:t>
      </w:r>
      <w:r w:rsidRPr="00C43E69">
        <w:rPr>
          <w:rFonts w:ascii="Times New Roman" w:eastAsia="Times New Roman" w:hAnsi="Times New Roman" w:cs="Times New Roman"/>
          <w:color w:val="000000"/>
          <w:sz w:val="24"/>
          <w:szCs w:val="24"/>
          <w:lang w:eastAsia="hr-HR" w:bidi="hr-HR"/>
        </w:rPr>
        <w:t>g. od:</w:t>
      </w:r>
    </w:p>
    <w:p w14:paraId="15419AF7" w14:textId="77777777" w:rsidR="00C43E69" w:rsidRPr="00C43E69" w:rsidRDefault="00C43E69" w:rsidP="00C43E69">
      <w:pPr>
        <w:widowControl w:val="0"/>
        <w:numPr>
          <w:ilvl w:val="0"/>
          <w:numId w:val="7"/>
        </w:numPr>
        <w:spacing w:after="0" w:line="300" w:lineRule="auto"/>
        <w:jc w:val="both"/>
        <w:rPr>
          <w:rFonts w:ascii="Times New Roman" w:eastAsia="Times New Roman" w:hAnsi="Times New Roman" w:cs="Times New Roman"/>
          <w:sz w:val="24"/>
          <w:szCs w:val="24"/>
          <w:lang w:eastAsia="hr-HR" w:bidi="hr-HR"/>
        </w:rPr>
      </w:pPr>
      <w:r w:rsidRPr="00C43E69">
        <w:rPr>
          <w:rFonts w:ascii="Times New Roman" w:eastAsia="Times New Roman" w:hAnsi="Times New Roman" w:cs="Times New Roman"/>
          <w:color w:val="000000"/>
          <w:sz w:val="24"/>
          <w:szCs w:val="24"/>
          <w:lang w:eastAsia="hr-HR" w:bidi="hr-HR"/>
        </w:rPr>
        <w:t>od Ministarstva kulture i medija 4 isplate u ukupnom neto iznosu od 11.000,00 kuna (oznaka primitka/obveze doprinosa 4010 - primici po osnovi djelatnosti trgovačkog putnika, agenta, akvizitera, tumača, prevoditelja, turističkog djelatnika, konzultanta, sudskog vještaka te drugo),</w:t>
      </w:r>
    </w:p>
    <w:p w14:paraId="10E2B041" w14:textId="77777777" w:rsidR="00C43E69" w:rsidRPr="00C43E69" w:rsidRDefault="00C43E69" w:rsidP="00C43E69">
      <w:pPr>
        <w:widowControl w:val="0"/>
        <w:numPr>
          <w:ilvl w:val="0"/>
          <w:numId w:val="7"/>
        </w:numPr>
        <w:spacing w:after="0" w:line="300" w:lineRule="auto"/>
        <w:jc w:val="both"/>
        <w:rPr>
          <w:rFonts w:ascii="Times New Roman" w:eastAsia="Times New Roman" w:hAnsi="Times New Roman" w:cs="Times New Roman"/>
          <w:sz w:val="24"/>
          <w:szCs w:val="24"/>
          <w:lang w:eastAsia="hr-HR" w:bidi="hr-HR"/>
        </w:rPr>
      </w:pPr>
      <w:r w:rsidRPr="00C43E69">
        <w:rPr>
          <w:rFonts w:ascii="Times New Roman" w:eastAsia="Times New Roman" w:hAnsi="Times New Roman" w:cs="Times New Roman"/>
          <w:color w:val="000000"/>
          <w:sz w:val="24"/>
          <w:szCs w:val="24"/>
          <w:lang w:eastAsia="hr-HR" w:bidi="hr-HR"/>
        </w:rPr>
        <w:t>od Ministarstva obrane Republike Hrvatske 1 isplatu u ukupnom neto iznosu od 1.935,36 kuna (oznaka primitka/obveze doprinosa 4010 - primici po osnovi djelatnosti trgovačkog putnika, agenta, akvizitera, tumača, prevoditelja, turističkog djelatnika, konzultanta, sudskog vještaka te drugo),</w:t>
      </w:r>
    </w:p>
    <w:p w14:paraId="63905BC4" w14:textId="77777777" w:rsidR="00C43E69" w:rsidRPr="00C43E69" w:rsidRDefault="00C43E69" w:rsidP="00C43E69">
      <w:pPr>
        <w:widowControl w:val="0"/>
        <w:numPr>
          <w:ilvl w:val="0"/>
          <w:numId w:val="7"/>
        </w:numPr>
        <w:spacing w:after="0" w:line="300" w:lineRule="auto"/>
        <w:jc w:val="both"/>
        <w:rPr>
          <w:rFonts w:ascii="Times New Roman" w:eastAsia="Times New Roman" w:hAnsi="Times New Roman" w:cs="Times New Roman"/>
          <w:sz w:val="24"/>
          <w:szCs w:val="24"/>
          <w:lang w:eastAsia="hr-HR" w:bidi="hr-HR"/>
        </w:rPr>
      </w:pPr>
      <w:r w:rsidRPr="00C43E69">
        <w:rPr>
          <w:rFonts w:ascii="Times New Roman" w:eastAsia="Times New Roman" w:hAnsi="Times New Roman" w:cs="Times New Roman"/>
          <w:color w:val="000000"/>
          <w:sz w:val="24"/>
          <w:szCs w:val="24"/>
          <w:lang w:eastAsia="hr-HR" w:bidi="hr-HR"/>
        </w:rPr>
        <w:t>od Sveučilišta u Zagrebu, Učiteljskog fakulteta, 2 isplate u ukupnom neto iznosu od 4.182,26 kuna (oznaka primitka/obveze doprinosa 4030 - ostali nenavedeni primici od kojih se utvrđuje drugi dohodak),</w:t>
      </w:r>
    </w:p>
    <w:p w14:paraId="341D6A36" w14:textId="77777777" w:rsidR="00C43E69" w:rsidRPr="00C43E69" w:rsidRDefault="00C43E69" w:rsidP="00C43E69">
      <w:pPr>
        <w:widowControl w:val="0"/>
        <w:numPr>
          <w:ilvl w:val="0"/>
          <w:numId w:val="7"/>
        </w:numPr>
        <w:spacing w:after="0" w:line="300" w:lineRule="auto"/>
        <w:jc w:val="both"/>
        <w:rPr>
          <w:rFonts w:ascii="Times New Roman" w:eastAsia="Times New Roman" w:hAnsi="Times New Roman" w:cs="Times New Roman"/>
          <w:sz w:val="24"/>
          <w:szCs w:val="24"/>
          <w:lang w:eastAsia="hr-HR" w:bidi="hr-HR"/>
        </w:rPr>
      </w:pPr>
      <w:r w:rsidRPr="00C43E69">
        <w:rPr>
          <w:rFonts w:ascii="Times New Roman" w:eastAsia="Times New Roman" w:hAnsi="Times New Roman" w:cs="Times New Roman"/>
          <w:color w:val="000000"/>
          <w:sz w:val="24"/>
          <w:szCs w:val="24"/>
          <w:lang w:eastAsia="hr-HR" w:bidi="hr-HR"/>
        </w:rPr>
        <w:t>od trgovačkog društva Večernji list d.o.o. 2 isplate u ukupnom neto iznosu od 1.500,00 kuna (oznaka primitka/obveze doprinosa 4001 - primici od autorskih naknada isplaćeni prema posebnom zakonu kojim se uređuju autorska i srodna prava),</w:t>
      </w:r>
    </w:p>
    <w:p w14:paraId="678064B1" w14:textId="77777777" w:rsidR="00C43E69" w:rsidRPr="00C43E69" w:rsidRDefault="00C43E69" w:rsidP="00C43E69">
      <w:pPr>
        <w:widowControl w:val="0"/>
        <w:numPr>
          <w:ilvl w:val="0"/>
          <w:numId w:val="5"/>
        </w:numPr>
        <w:tabs>
          <w:tab w:val="left" w:pos="762"/>
        </w:tabs>
        <w:spacing w:after="0" w:line="300" w:lineRule="auto"/>
        <w:ind w:firstLine="400"/>
        <w:jc w:val="both"/>
        <w:rPr>
          <w:rFonts w:ascii="Times New Roman" w:eastAsia="Times New Roman" w:hAnsi="Times New Roman" w:cs="Times New Roman"/>
          <w:sz w:val="24"/>
          <w:szCs w:val="24"/>
          <w:lang w:eastAsia="hr-HR" w:bidi="hr-HR"/>
        </w:rPr>
      </w:pPr>
      <w:r w:rsidRPr="00C43E69">
        <w:rPr>
          <w:rFonts w:ascii="Times New Roman" w:eastAsia="Times New Roman" w:hAnsi="Times New Roman" w:cs="Times New Roman"/>
          <w:color w:val="000000"/>
          <w:sz w:val="24"/>
          <w:szCs w:val="24"/>
          <w:lang w:eastAsia="hr-HR" w:bidi="hr-HR"/>
        </w:rPr>
        <w:t xml:space="preserve">u </w:t>
      </w:r>
      <w:r w:rsidRPr="00C43E69">
        <w:rPr>
          <w:rFonts w:ascii="Times New Roman" w:eastAsia="Times New Roman" w:hAnsi="Times New Roman" w:cs="Times New Roman"/>
          <w:bCs/>
          <w:color w:val="000000"/>
          <w:sz w:val="24"/>
          <w:szCs w:val="24"/>
          <w:lang w:eastAsia="hr-HR" w:bidi="hr-HR"/>
        </w:rPr>
        <w:t>2019</w:t>
      </w:r>
      <w:r w:rsidRPr="00960ECD">
        <w:rPr>
          <w:rFonts w:ascii="Times New Roman" w:eastAsia="Times New Roman" w:hAnsi="Times New Roman" w:cs="Times New Roman"/>
          <w:bCs/>
          <w:color w:val="000000"/>
          <w:sz w:val="24"/>
          <w:szCs w:val="24"/>
          <w:lang w:eastAsia="hr-HR" w:bidi="hr-HR"/>
        </w:rPr>
        <w:t xml:space="preserve">. </w:t>
      </w:r>
      <w:r w:rsidRPr="00C43E69">
        <w:rPr>
          <w:rFonts w:ascii="Times New Roman" w:eastAsia="Times New Roman" w:hAnsi="Times New Roman" w:cs="Times New Roman"/>
          <w:color w:val="000000"/>
          <w:sz w:val="24"/>
          <w:szCs w:val="24"/>
          <w:lang w:eastAsia="hr-HR" w:bidi="hr-HR"/>
        </w:rPr>
        <w:t>g. od:</w:t>
      </w:r>
    </w:p>
    <w:p w14:paraId="43A3DAA7" w14:textId="77777777" w:rsidR="00C43E69" w:rsidRPr="00C43E69" w:rsidRDefault="00C43E69" w:rsidP="00C43E69">
      <w:pPr>
        <w:widowControl w:val="0"/>
        <w:numPr>
          <w:ilvl w:val="0"/>
          <w:numId w:val="8"/>
        </w:numPr>
        <w:spacing w:after="0" w:line="300" w:lineRule="auto"/>
        <w:jc w:val="both"/>
        <w:rPr>
          <w:rFonts w:ascii="Times New Roman" w:eastAsia="Times New Roman" w:hAnsi="Times New Roman" w:cs="Times New Roman"/>
          <w:sz w:val="24"/>
          <w:szCs w:val="24"/>
          <w:lang w:eastAsia="hr-HR" w:bidi="hr-HR"/>
        </w:rPr>
      </w:pPr>
      <w:r w:rsidRPr="00C43E69">
        <w:rPr>
          <w:rFonts w:ascii="Times New Roman" w:eastAsia="Times New Roman" w:hAnsi="Times New Roman" w:cs="Times New Roman"/>
          <w:color w:val="000000"/>
          <w:sz w:val="24"/>
          <w:szCs w:val="24"/>
          <w:lang w:eastAsia="hr-HR" w:bidi="hr-HR"/>
        </w:rPr>
        <w:t>Ministarstva kulture i medija 2 isplate u ukupnom neto iznosu od 6.000,00 kuna (oznaka primitka/obveze doprinosa 4010 - primici po osnovi djelatnosti trgovačkog putnika, agenta, akvizitera, tumača, prevoditelja, turističkog djelatnika, konzultanta, sudskog vještaka te drugo),</w:t>
      </w:r>
    </w:p>
    <w:p w14:paraId="00081848" w14:textId="77777777" w:rsidR="00C43E69" w:rsidRPr="00C43E69" w:rsidRDefault="00C43E69" w:rsidP="00C43E69">
      <w:pPr>
        <w:widowControl w:val="0"/>
        <w:numPr>
          <w:ilvl w:val="0"/>
          <w:numId w:val="8"/>
        </w:numPr>
        <w:spacing w:after="300" w:line="300" w:lineRule="auto"/>
        <w:jc w:val="both"/>
        <w:rPr>
          <w:rFonts w:ascii="Times New Roman" w:eastAsia="Times New Roman" w:hAnsi="Times New Roman" w:cs="Times New Roman"/>
          <w:sz w:val="24"/>
          <w:szCs w:val="24"/>
          <w:lang w:eastAsia="hr-HR" w:bidi="hr-HR"/>
        </w:rPr>
      </w:pPr>
      <w:r w:rsidRPr="00C43E69">
        <w:rPr>
          <w:rFonts w:ascii="Times New Roman" w:eastAsia="Times New Roman" w:hAnsi="Times New Roman" w:cs="Times New Roman"/>
          <w:color w:val="000000"/>
          <w:sz w:val="24"/>
          <w:szCs w:val="24"/>
          <w:lang w:eastAsia="hr-HR" w:bidi="hr-HR"/>
        </w:rPr>
        <w:t>Ministarstva obrane Republike Hrvatske 1 isplatu u ukupnom neto iznosu od 1.935,36 kuna (oznaka primitka/obveze doprinosa 4010 - primici po osnovi djelatnosti trgovačkog putnika, agenta, akvizitera, tumača, prevoditelja, turističkog djelatnika, konzultanta, sudskog vještaka te drugo).</w:t>
      </w:r>
    </w:p>
    <w:p w14:paraId="51982CF1" w14:textId="77777777" w:rsidR="00C43E69" w:rsidRPr="00C43E69" w:rsidRDefault="00C43E69" w:rsidP="00C43E69">
      <w:pPr>
        <w:widowControl w:val="0"/>
        <w:spacing w:after="280" w:line="300" w:lineRule="auto"/>
        <w:ind w:firstLine="760"/>
        <w:jc w:val="both"/>
        <w:rPr>
          <w:rFonts w:ascii="Times New Roman" w:eastAsia="Times New Roman" w:hAnsi="Times New Roman" w:cs="Times New Roman"/>
          <w:sz w:val="24"/>
          <w:szCs w:val="24"/>
          <w:lang w:eastAsia="hr-HR" w:bidi="hr-HR"/>
        </w:rPr>
      </w:pPr>
      <w:r w:rsidRPr="00C43E69">
        <w:rPr>
          <w:rFonts w:ascii="Times New Roman" w:eastAsia="Times New Roman" w:hAnsi="Times New Roman" w:cs="Times New Roman"/>
          <w:color w:val="000000"/>
          <w:sz w:val="24"/>
          <w:szCs w:val="24"/>
          <w:lang w:eastAsia="hr-HR" w:bidi="hr-HR"/>
        </w:rPr>
        <w:t xml:space="preserve">Usporedbom podataka iz podnesenog izvješća o imovinskom stanju dužnosnika i podataka prikupljenih od nadležnih tijela u Republici Hrvatskoj utvrđen je nesklad, odnosno nerazmjer između prijavljenih i prikupljenih podataka u pogledu propusta prijave </w:t>
      </w:r>
      <w:r w:rsidRPr="00C43E69">
        <w:rPr>
          <w:rFonts w:ascii="Times New Roman" w:eastAsia="Times New Roman" w:hAnsi="Times New Roman" w:cs="Times New Roman"/>
          <w:bCs/>
          <w:color w:val="000000"/>
          <w:sz w:val="24"/>
          <w:szCs w:val="24"/>
          <w:lang w:eastAsia="hr-HR" w:bidi="hr-HR"/>
        </w:rPr>
        <w:t>ostalih</w:t>
      </w:r>
      <w:r w:rsidRPr="00C43E69">
        <w:rPr>
          <w:rFonts w:ascii="Times New Roman" w:eastAsia="Times New Roman" w:hAnsi="Times New Roman" w:cs="Times New Roman"/>
          <w:b/>
          <w:bCs/>
          <w:color w:val="000000"/>
          <w:sz w:val="24"/>
          <w:szCs w:val="24"/>
          <w:lang w:eastAsia="hr-HR" w:bidi="hr-HR"/>
        </w:rPr>
        <w:t xml:space="preserve"> </w:t>
      </w:r>
      <w:r w:rsidRPr="00C43E69">
        <w:rPr>
          <w:rFonts w:ascii="Times New Roman" w:eastAsia="Times New Roman" w:hAnsi="Times New Roman" w:cs="Times New Roman"/>
          <w:bCs/>
          <w:color w:val="000000"/>
          <w:sz w:val="24"/>
          <w:szCs w:val="24"/>
          <w:lang w:eastAsia="hr-HR" w:bidi="hr-HR"/>
        </w:rPr>
        <w:t>prihoda dužnosnika prilikom podnošenja izvješća o imovinskom stanju dužnosnika povodom stupanja na dužnost</w:t>
      </w:r>
      <w:r w:rsidRPr="00C43E69">
        <w:rPr>
          <w:rFonts w:ascii="Times New Roman" w:eastAsia="Times New Roman" w:hAnsi="Times New Roman" w:cs="Times New Roman"/>
          <w:b/>
          <w:bCs/>
          <w:color w:val="000000"/>
          <w:sz w:val="24"/>
          <w:szCs w:val="24"/>
          <w:lang w:eastAsia="hr-HR" w:bidi="hr-HR"/>
        </w:rPr>
        <w:t xml:space="preserve"> - </w:t>
      </w:r>
      <w:r w:rsidRPr="00C43E69">
        <w:rPr>
          <w:rFonts w:ascii="Times New Roman" w:eastAsia="Times New Roman" w:hAnsi="Times New Roman" w:cs="Times New Roman"/>
          <w:color w:val="000000"/>
          <w:sz w:val="24"/>
          <w:szCs w:val="24"/>
          <w:lang w:eastAsia="hr-HR" w:bidi="hr-HR"/>
        </w:rPr>
        <w:t xml:space="preserve">dohotka od Hrvatskog zavoda za mirovinsko osiguranje, Hrvatskog narodnog kazališta, Ministarstva kulture i medija, Sveučilišta u Zagrebu, Učiteljskog fakulteta, trgovačkog društva </w:t>
      </w:r>
      <w:r w:rsidRPr="00C43E69">
        <w:rPr>
          <w:rFonts w:ascii="Times New Roman" w:eastAsia="Times New Roman" w:hAnsi="Times New Roman" w:cs="Times New Roman"/>
          <w:color w:val="000000"/>
          <w:sz w:val="24"/>
          <w:szCs w:val="24"/>
          <w:lang w:val="en-US" w:bidi="en-US"/>
        </w:rPr>
        <w:t xml:space="preserve">Welcome production </w:t>
      </w:r>
      <w:r w:rsidRPr="00C43E69">
        <w:rPr>
          <w:rFonts w:ascii="Times New Roman" w:eastAsia="Times New Roman" w:hAnsi="Times New Roman" w:cs="Times New Roman"/>
          <w:color w:val="000000"/>
          <w:sz w:val="24"/>
          <w:szCs w:val="24"/>
          <w:lang w:eastAsia="hr-HR" w:bidi="hr-HR"/>
        </w:rPr>
        <w:t xml:space="preserve">d.o.o., koji su ostvareni od stupanja na dužnost 11. svibnja 2017. g. do podnošenja izvješća o imovinskom stanju dužnosnika 02. svibnja 2018. g., zatim </w:t>
      </w:r>
      <w:r w:rsidRPr="00C43E69">
        <w:rPr>
          <w:rFonts w:ascii="Times New Roman" w:eastAsia="Times New Roman" w:hAnsi="Times New Roman" w:cs="Times New Roman"/>
          <w:bCs/>
          <w:color w:val="000000"/>
          <w:sz w:val="24"/>
          <w:szCs w:val="24"/>
          <w:lang w:eastAsia="hr-HR" w:bidi="hr-HR"/>
        </w:rPr>
        <w:t>propusta prijave ostalih prihoda dužnosnika istekom godine u kojoj su isti ostvareni u 2018. g. i 2019. g.</w:t>
      </w:r>
      <w:r w:rsidRPr="00C43E69">
        <w:rPr>
          <w:rFonts w:ascii="Times New Roman" w:eastAsia="Times New Roman" w:hAnsi="Times New Roman" w:cs="Times New Roman"/>
          <w:b/>
          <w:bCs/>
          <w:color w:val="000000"/>
          <w:sz w:val="24"/>
          <w:szCs w:val="24"/>
          <w:lang w:eastAsia="hr-HR" w:bidi="hr-HR"/>
        </w:rPr>
        <w:t xml:space="preserve"> - </w:t>
      </w:r>
      <w:r w:rsidRPr="00C43E69">
        <w:rPr>
          <w:rFonts w:ascii="Times New Roman" w:eastAsia="Times New Roman" w:hAnsi="Times New Roman" w:cs="Times New Roman"/>
          <w:color w:val="000000"/>
          <w:sz w:val="24"/>
          <w:szCs w:val="24"/>
          <w:lang w:eastAsia="hr-HR" w:bidi="hr-HR"/>
        </w:rPr>
        <w:t>Ministarstva kulture i medija, Ministarstva obrane Republike Hrvatske, Sveučilišta u Zagrebu, Učiteljskog fakulteta, trgovačkog društva Večernji list d.o.o., a koji su ostvareni nakon podnošenja izvješća o imovinskom stanju dužnosnika 02. svibnja 2018. g.</w:t>
      </w:r>
    </w:p>
    <w:p w14:paraId="5600E887" w14:textId="77777777" w:rsidR="00C43E69" w:rsidRPr="00C43E69" w:rsidRDefault="00C43E69" w:rsidP="00C43E69">
      <w:pPr>
        <w:autoSpaceDE w:val="0"/>
        <w:autoSpaceDN w:val="0"/>
        <w:adjustRightInd w:val="0"/>
        <w:spacing w:after="0"/>
        <w:ind w:firstLine="709"/>
        <w:jc w:val="both"/>
        <w:rPr>
          <w:rFonts w:ascii="Times New Roman" w:hAnsi="Times New Roman" w:cs="Times New Roman"/>
          <w:sz w:val="24"/>
          <w:szCs w:val="24"/>
        </w:rPr>
      </w:pPr>
      <w:r w:rsidRPr="00C43E69">
        <w:rPr>
          <w:rFonts w:ascii="Times New Roman" w:hAnsi="Times New Roman" w:cs="Times New Roman"/>
          <w:sz w:val="24"/>
          <w:szCs w:val="24"/>
        </w:rPr>
        <w:t>Dana 07. listopada 2020. Povjerenstvo je donijelo Zaključak, broj 711-I-1399-RP-19-19/20-02-16 kojim se poziva  dužnosnik da dostavi Povjerenstvu očitovanje s potrebnim dokazima za usklađivanje prijavljene imovine iz Izvješća o imovinskom stanju dužnosnika, podnesenog 02. svibnja 2018.g. i stanja imovine utvrđene u postupku redovite provjere.</w:t>
      </w:r>
    </w:p>
    <w:p w14:paraId="7BE55563" w14:textId="77777777" w:rsidR="00C43E69" w:rsidRPr="00C43E69" w:rsidRDefault="00C43E69" w:rsidP="00C43E69">
      <w:pPr>
        <w:autoSpaceDE w:val="0"/>
        <w:autoSpaceDN w:val="0"/>
        <w:adjustRightInd w:val="0"/>
        <w:spacing w:after="0"/>
        <w:ind w:firstLine="709"/>
        <w:jc w:val="both"/>
        <w:rPr>
          <w:rFonts w:ascii="Times New Roman" w:hAnsi="Times New Roman" w:cs="Times New Roman"/>
          <w:sz w:val="24"/>
          <w:szCs w:val="24"/>
        </w:rPr>
      </w:pPr>
    </w:p>
    <w:p w14:paraId="2809A8B5" w14:textId="77777777" w:rsidR="00C43E69" w:rsidRDefault="00C43E69" w:rsidP="00C43E69">
      <w:pPr>
        <w:autoSpaceDE w:val="0"/>
        <w:autoSpaceDN w:val="0"/>
        <w:adjustRightInd w:val="0"/>
        <w:spacing w:after="0"/>
        <w:ind w:firstLine="709"/>
        <w:jc w:val="both"/>
        <w:rPr>
          <w:rFonts w:ascii="Times New Roman" w:hAnsi="Times New Roman" w:cs="Times New Roman"/>
          <w:sz w:val="24"/>
          <w:szCs w:val="24"/>
        </w:rPr>
      </w:pPr>
      <w:r w:rsidRPr="00C43E69">
        <w:rPr>
          <w:rFonts w:ascii="Times New Roman" w:hAnsi="Times New Roman" w:cs="Times New Roman"/>
          <w:sz w:val="24"/>
          <w:szCs w:val="24"/>
        </w:rPr>
        <w:t xml:space="preserve">Dužnosnik Dinko Čutura je dana 29. listopada 2020.g. dostavio Povjerenstvu očitovanje u kojem navodi kako je imovinsku karticu ispunio, nakon stupanja na dužnost, tijekom 2017. godine, a da  nakon tog vremena nije unosio dopune u karticu što je njegov propust.  Dužnosnik navodi kako je u vremenu od stupanja na dužnost, 2017. do danas ostvario neka primanja i to kao što je navedeno u zaključku. Dužnosnik navodi da je u 2017. Od Učiteljskog fakulteta Sveučilišta u Zagrebu primio 1.640,13 kuna te od trgovačkog poduzeća Welcome production 6.000,00 kuna te od Hrvatskog narodnog kazališta 14.811,74 kune.  Navodi da je prvi iznos primio kao predavač povijesti na Učiteljskom fakultetu - kao vanjski suradnik a drugi za ulogu Ivice Račana u seriji a honorar od HNK kao suradnik na scenariju za predstavu Tko pjeva zlo ne misli. Nadalje, dužnosnik navodi da je u 2018. primio honorar od 11.000,00 kuna od Ministarstva kulture kao član Povjerenstva za kulturna dobra kao i 1.935,36 kuna od Ministarstva obrane kao predavač na Ratnoj školi ban Josip Jelačić. Nadalje navodi da je u Večernjem listu napisao dva članka o Hrvatskom domobranstvu za koja je primio 1.500,00 kuna, a od Učiteljskog fakulteta 4.182,26 kuna kao predavač hrvatske povijesti (vanjski suradnik - doktor znanosti). Dužnosnik navodi kako nastavu izvodi na Učiteljskom fakultetu u Čakovcu (Odjel Zagrebačkog sveučilišta) i kad se sve zbroji više potroši nego što dobije u godišnjem honoraru. Nadalje, dužnosnik navodi da je u 2019. godini dobio honorar iz Ministarstva kulture 6.000,00 kuna za već spomenuto povjerenstvo i honorar Ministarstva obrane 1.935.36 kuna  za već spomenutu Ratnu školu. Dužnosnik navodi da predavanja na Ratnoj školi i Učiteljskom fakultetu drži po pozivu što da se ta predavanja ne moraju održavati svake godine pa ističe da mu je navedeno teško predvidjeti u kartici. Dužnosnik navodi i kako je istina da nije dopunio svoju karticu i da je navedeno njegova greška. Dužnosnik navodi i kako je popunio novu karticu i ispravio nedostatke te je dodao prihod od ZMO RH. </w:t>
      </w:r>
    </w:p>
    <w:p w14:paraId="1599F768" w14:textId="77777777" w:rsidR="00C05EB2" w:rsidRPr="00C05EB2" w:rsidRDefault="00C05EB2" w:rsidP="00C05EB2">
      <w:pPr>
        <w:autoSpaceDE w:val="0"/>
        <w:autoSpaceDN w:val="0"/>
        <w:adjustRightInd w:val="0"/>
        <w:spacing w:after="0"/>
        <w:ind w:firstLine="709"/>
        <w:jc w:val="both"/>
        <w:rPr>
          <w:rFonts w:ascii="Times New Roman" w:hAnsi="Times New Roman" w:cs="Times New Roman"/>
          <w:sz w:val="24"/>
          <w:szCs w:val="24"/>
        </w:rPr>
      </w:pPr>
    </w:p>
    <w:p w14:paraId="4EB5077A" w14:textId="77777777" w:rsidR="00C05EB2" w:rsidRDefault="00C05EB2" w:rsidP="00C05EB2">
      <w:pPr>
        <w:autoSpaceDE w:val="0"/>
        <w:autoSpaceDN w:val="0"/>
        <w:adjustRightInd w:val="0"/>
        <w:spacing w:after="0"/>
        <w:ind w:firstLine="709"/>
        <w:jc w:val="both"/>
        <w:rPr>
          <w:rFonts w:ascii="Times New Roman" w:hAnsi="Times New Roman" w:cs="Times New Roman"/>
          <w:sz w:val="24"/>
          <w:szCs w:val="24"/>
        </w:rPr>
      </w:pPr>
      <w:r w:rsidRPr="00C05EB2">
        <w:rPr>
          <w:rFonts w:ascii="Times New Roman" w:hAnsi="Times New Roman" w:cs="Times New Roman"/>
          <w:sz w:val="24"/>
          <w:szCs w:val="24"/>
        </w:rPr>
        <w:t xml:space="preserve">Povjerenstvo stoga 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kakvim ga je prikazao u podnesenom Izvješću o imovinskom stanju, a da podaci koje je utvrdilo Povjerenstvo odnosno oni koji proizlaze iz pribavljene dokumentacije nadležnih tijela ne prikazuju stvarno stanje. </w:t>
      </w:r>
    </w:p>
    <w:p w14:paraId="11ECC417" w14:textId="77777777" w:rsidR="00C05EB2" w:rsidRPr="00C05EB2" w:rsidRDefault="00C05EB2" w:rsidP="00C05EB2">
      <w:pPr>
        <w:autoSpaceDE w:val="0"/>
        <w:autoSpaceDN w:val="0"/>
        <w:adjustRightInd w:val="0"/>
        <w:spacing w:after="0"/>
        <w:ind w:firstLine="709"/>
        <w:jc w:val="both"/>
        <w:rPr>
          <w:rFonts w:ascii="Times New Roman" w:hAnsi="Times New Roman" w:cs="Times New Roman"/>
          <w:sz w:val="24"/>
          <w:szCs w:val="24"/>
        </w:rPr>
      </w:pPr>
    </w:p>
    <w:p w14:paraId="432B67FE" w14:textId="77777777" w:rsidR="00C05EB2" w:rsidRDefault="00C05EB2" w:rsidP="00C05EB2">
      <w:pPr>
        <w:autoSpaceDE w:val="0"/>
        <w:autoSpaceDN w:val="0"/>
        <w:adjustRightInd w:val="0"/>
        <w:spacing w:after="0"/>
        <w:ind w:firstLine="709"/>
        <w:jc w:val="both"/>
        <w:rPr>
          <w:rFonts w:ascii="Times New Roman" w:hAnsi="Times New Roman" w:cs="Times New Roman"/>
          <w:sz w:val="24"/>
          <w:szCs w:val="24"/>
        </w:rPr>
      </w:pPr>
      <w:r w:rsidRPr="00C05EB2">
        <w:rPr>
          <w:rFonts w:ascii="Times New Roman" w:hAnsi="Times New Roman" w:cs="Times New Roman"/>
          <w:sz w:val="24"/>
          <w:szCs w:val="24"/>
        </w:rPr>
        <w:t>Dakle, ispunjenje obveze iz članka 27. ZSSI-a ne znači objasniti da je dužnosnik iste propustio unijeti, a da su podaci pribavljeni od nadležnih tijela točni.</w:t>
      </w:r>
    </w:p>
    <w:p w14:paraId="7341599B" w14:textId="77777777" w:rsidR="00C05EB2" w:rsidRPr="00C05EB2" w:rsidRDefault="00C05EB2" w:rsidP="00C05EB2">
      <w:pPr>
        <w:autoSpaceDE w:val="0"/>
        <w:autoSpaceDN w:val="0"/>
        <w:adjustRightInd w:val="0"/>
        <w:spacing w:after="0"/>
        <w:ind w:firstLine="709"/>
        <w:jc w:val="both"/>
        <w:rPr>
          <w:rFonts w:ascii="Times New Roman" w:hAnsi="Times New Roman" w:cs="Times New Roman"/>
          <w:sz w:val="24"/>
          <w:szCs w:val="24"/>
        </w:rPr>
      </w:pPr>
    </w:p>
    <w:p w14:paraId="2D178373" w14:textId="77777777" w:rsidR="00C75235" w:rsidRDefault="00C05EB2" w:rsidP="00C05EB2">
      <w:pPr>
        <w:autoSpaceDE w:val="0"/>
        <w:autoSpaceDN w:val="0"/>
        <w:adjustRightInd w:val="0"/>
        <w:spacing w:after="0"/>
        <w:ind w:firstLine="709"/>
        <w:jc w:val="both"/>
        <w:rPr>
          <w:rFonts w:ascii="Times New Roman" w:hAnsi="Times New Roman" w:cs="Times New Roman"/>
          <w:sz w:val="24"/>
          <w:szCs w:val="24"/>
        </w:rPr>
      </w:pPr>
      <w:r w:rsidRPr="00C05EB2">
        <w:rPr>
          <w:rFonts w:ascii="Times New Roman" w:hAnsi="Times New Roman" w:cs="Times New Roman"/>
          <w:sz w:val="24"/>
          <w:szCs w:val="24"/>
        </w:rPr>
        <w:t>Povjerenstvo ističe da navodi koje je dužnosnik iznio u svojem očitovanju ne opravdavaju utvrđeni nesklad u smislu odredaba članka 26. i 27. ZSSI-a.</w:t>
      </w:r>
    </w:p>
    <w:p w14:paraId="7A1A9B3B" w14:textId="77777777" w:rsidR="00C05EB2" w:rsidRDefault="00C05EB2" w:rsidP="00C05EB2">
      <w:pPr>
        <w:autoSpaceDE w:val="0"/>
        <w:autoSpaceDN w:val="0"/>
        <w:adjustRightInd w:val="0"/>
        <w:spacing w:after="0"/>
        <w:ind w:firstLine="709"/>
        <w:jc w:val="both"/>
        <w:rPr>
          <w:rFonts w:ascii="Times New Roman" w:hAnsi="Times New Roman" w:cs="Times New Roman"/>
          <w:sz w:val="24"/>
          <w:szCs w:val="24"/>
        </w:rPr>
      </w:pPr>
    </w:p>
    <w:p w14:paraId="69C21912" w14:textId="77777777" w:rsidR="00F825D0" w:rsidRPr="00F825D0" w:rsidRDefault="00F825D0" w:rsidP="00F825D0">
      <w:pPr>
        <w:autoSpaceDE w:val="0"/>
        <w:autoSpaceDN w:val="0"/>
        <w:adjustRightInd w:val="0"/>
        <w:spacing w:after="0"/>
        <w:ind w:firstLine="708"/>
        <w:jc w:val="both"/>
        <w:rPr>
          <w:rFonts w:ascii="Times New Roman" w:hAnsi="Times New Roman" w:cs="Times New Roman"/>
          <w:color w:val="000000"/>
          <w:sz w:val="24"/>
        </w:rPr>
      </w:pPr>
      <w:r w:rsidRPr="00F825D0">
        <w:rPr>
          <w:rFonts w:ascii="Times New Roman" w:hAnsi="Times New Roman" w:cs="Times New Roman"/>
          <w:color w:val="000000"/>
          <w:sz w:val="24"/>
        </w:rPr>
        <w:t>Stoga je odlučeno kao u točki I. izreke ovoga akta.</w:t>
      </w:r>
    </w:p>
    <w:p w14:paraId="5648C472" w14:textId="77777777" w:rsidR="00F825D0" w:rsidRPr="00F825D0" w:rsidRDefault="00F825D0" w:rsidP="00F825D0">
      <w:pPr>
        <w:spacing w:after="0"/>
        <w:contextualSpacing/>
        <w:jc w:val="both"/>
        <w:rPr>
          <w:rFonts w:ascii="Times New Roman" w:hAnsi="Times New Roman" w:cs="Times New Roman"/>
          <w:sz w:val="24"/>
          <w:szCs w:val="24"/>
          <w:lang w:val="en"/>
        </w:rPr>
      </w:pPr>
    </w:p>
    <w:p w14:paraId="40A51B63" w14:textId="77777777" w:rsidR="00F825D0" w:rsidRPr="00F825D0" w:rsidRDefault="00F825D0" w:rsidP="00F825D0">
      <w:pPr>
        <w:spacing w:after="0"/>
        <w:ind w:firstLine="708"/>
        <w:contextualSpacing/>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može izreći sankcija opomena.</w:t>
      </w:r>
      <w:r w:rsidRPr="00F825D0">
        <w:rPr>
          <w:rFonts w:ascii="Times New Roman" w:hAnsi="Times New Roman" w:cs="Times New Roman"/>
          <w:sz w:val="24"/>
          <w:szCs w:val="24"/>
          <w:lang w:val="en"/>
        </w:rPr>
        <w:t xml:space="preserve"> </w:t>
      </w:r>
      <w:r w:rsidRPr="00F825D0">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191873DE" w14:textId="77777777" w:rsidR="00F825D0" w:rsidRPr="00F825D0" w:rsidRDefault="00F825D0" w:rsidP="00F825D0">
      <w:pPr>
        <w:spacing w:after="0"/>
        <w:ind w:firstLine="708"/>
        <w:contextualSpacing/>
        <w:jc w:val="both"/>
        <w:rPr>
          <w:rFonts w:ascii="Times New Roman" w:hAnsi="Times New Roman" w:cs="Times New Roman"/>
          <w:sz w:val="24"/>
          <w:szCs w:val="24"/>
          <w:lang w:val="en"/>
        </w:rPr>
      </w:pPr>
    </w:p>
    <w:p w14:paraId="5A21C963" w14:textId="77777777" w:rsidR="00F825D0" w:rsidRDefault="00F825D0" w:rsidP="00F825D0">
      <w:pPr>
        <w:spacing w:after="0"/>
        <w:ind w:firstLine="708"/>
        <w:contextualSpacing/>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Povjerenstvo je prilikom donošenja odluke o visini sankcije obustave isplate dijela neto mjesečne plaće dužnosnika ocijenilo sve okolnosti iz kojih proizlazi težina povrede i odgovornost dužnosnika, kao i visina plaće koju dužnosnik prima za obnašanje predmetne dužnosti.</w:t>
      </w:r>
    </w:p>
    <w:p w14:paraId="5D37CE94" w14:textId="77777777" w:rsidR="003A6C83" w:rsidRDefault="003A6C83" w:rsidP="00F825D0">
      <w:pPr>
        <w:spacing w:after="0"/>
        <w:ind w:firstLine="708"/>
        <w:contextualSpacing/>
        <w:jc w:val="both"/>
        <w:rPr>
          <w:rFonts w:ascii="Times New Roman" w:hAnsi="Times New Roman" w:cs="Times New Roman"/>
          <w:color w:val="000000"/>
          <w:sz w:val="24"/>
          <w:szCs w:val="24"/>
        </w:rPr>
      </w:pPr>
    </w:p>
    <w:p w14:paraId="40FCE805" w14:textId="77777777" w:rsidR="003A6C83" w:rsidRPr="003A6C83" w:rsidRDefault="003A6C83" w:rsidP="003A6C83">
      <w:pPr>
        <w:spacing w:after="0"/>
        <w:ind w:firstLine="708"/>
        <w:contextualSpacing/>
        <w:jc w:val="both"/>
        <w:rPr>
          <w:rFonts w:ascii="Times New Roman" w:hAnsi="Times New Roman" w:cs="Times New Roman"/>
          <w:color w:val="000000"/>
          <w:sz w:val="24"/>
          <w:szCs w:val="24"/>
        </w:rPr>
      </w:pPr>
      <w:r w:rsidRPr="003A6C83">
        <w:rPr>
          <w:rFonts w:ascii="Times New Roman" w:hAnsi="Times New Roman" w:cs="Times New Roman"/>
          <w:color w:val="000000"/>
          <w:sz w:val="24"/>
          <w:szCs w:val="24"/>
        </w:rPr>
        <w:t xml:space="preserve">Kao okolnosti koje povredu čine težom te upućuju na potrebu izricanja sankcije veće od minimalne propisane ZSSI-om Povjerenstvo je ocijenilo okolnosti da </w:t>
      </w:r>
      <w:r>
        <w:rPr>
          <w:rFonts w:ascii="Times New Roman" w:hAnsi="Times New Roman" w:cs="Times New Roman"/>
          <w:color w:val="000000"/>
          <w:sz w:val="24"/>
          <w:szCs w:val="24"/>
        </w:rPr>
        <w:t>se povreda dužnosnika učinjena u razdoblju od 2017.g.- 2019.g. te se odnosila na veći broj ostalih prihoda.</w:t>
      </w:r>
    </w:p>
    <w:p w14:paraId="415DE301" w14:textId="77777777" w:rsidR="003A6C83" w:rsidRPr="003A6C83" w:rsidRDefault="003A6C83" w:rsidP="003A6C83">
      <w:pPr>
        <w:spacing w:after="0"/>
        <w:ind w:firstLine="708"/>
        <w:contextualSpacing/>
        <w:jc w:val="both"/>
        <w:rPr>
          <w:rFonts w:ascii="Times New Roman" w:hAnsi="Times New Roman" w:cs="Times New Roman"/>
          <w:color w:val="000000"/>
          <w:sz w:val="24"/>
          <w:szCs w:val="24"/>
        </w:rPr>
      </w:pPr>
    </w:p>
    <w:p w14:paraId="49DA7960" w14:textId="77777777" w:rsidR="003A6C83" w:rsidRPr="003A6C83" w:rsidRDefault="003A6C83" w:rsidP="003A6C83">
      <w:pPr>
        <w:spacing w:after="0"/>
        <w:ind w:firstLine="708"/>
        <w:contextualSpacing/>
        <w:jc w:val="both"/>
        <w:rPr>
          <w:rFonts w:ascii="Times New Roman" w:hAnsi="Times New Roman" w:cs="Times New Roman"/>
          <w:color w:val="000000"/>
          <w:sz w:val="24"/>
          <w:szCs w:val="24"/>
        </w:rPr>
      </w:pPr>
      <w:r w:rsidRPr="003A6C83">
        <w:rPr>
          <w:rFonts w:ascii="Times New Roman" w:hAnsi="Times New Roman" w:cs="Times New Roman"/>
          <w:color w:val="000000"/>
          <w:sz w:val="24"/>
          <w:szCs w:val="24"/>
        </w:rPr>
        <w:t xml:space="preserve">Okolnost koja upućuje na izricanje sankcije manje od </w:t>
      </w:r>
      <w:r>
        <w:rPr>
          <w:rFonts w:ascii="Times New Roman" w:hAnsi="Times New Roman" w:cs="Times New Roman"/>
          <w:color w:val="000000"/>
          <w:sz w:val="24"/>
          <w:szCs w:val="24"/>
        </w:rPr>
        <w:t>maksimalne</w:t>
      </w:r>
      <w:r w:rsidRPr="003A6C83">
        <w:rPr>
          <w:rFonts w:ascii="Times New Roman" w:hAnsi="Times New Roman" w:cs="Times New Roman"/>
          <w:color w:val="000000"/>
          <w:sz w:val="24"/>
          <w:szCs w:val="24"/>
        </w:rPr>
        <w:t xml:space="preserve"> propisane ZSSI-om je da je dužnosnik navedene podatke nakon primitka Zaključka Povjerenstva unio u imovinsku karticu.</w:t>
      </w:r>
    </w:p>
    <w:p w14:paraId="5D6F33CF" w14:textId="77777777" w:rsidR="00F825D0" w:rsidRPr="00F825D0" w:rsidRDefault="00F825D0" w:rsidP="00F825D0">
      <w:pPr>
        <w:spacing w:after="0"/>
        <w:ind w:firstLine="708"/>
        <w:contextualSpacing/>
        <w:jc w:val="both"/>
        <w:rPr>
          <w:rFonts w:ascii="Times New Roman" w:hAnsi="Times New Roman" w:cs="Times New Roman"/>
          <w:color w:val="000000"/>
          <w:sz w:val="16"/>
          <w:szCs w:val="24"/>
        </w:rPr>
      </w:pPr>
    </w:p>
    <w:p w14:paraId="0E238789" w14:textId="77777777" w:rsidR="00F825D0" w:rsidRPr="00F825D0" w:rsidRDefault="00F825D0" w:rsidP="00F825D0">
      <w:pPr>
        <w:spacing w:after="0"/>
        <w:ind w:firstLine="709"/>
        <w:jc w:val="both"/>
        <w:rPr>
          <w:rFonts w:ascii="Times New Roman" w:eastAsia="Times New Roman" w:hAnsi="Times New Roman" w:cs="Times New Roman"/>
          <w:color w:val="000000"/>
          <w:sz w:val="24"/>
          <w:szCs w:val="24"/>
          <w:lang w:eastAsia="hr-HR"/>
        </w:rPr>
      </w:pPr>
      <w:r w:rsidRPr="00F825D0">
        <w:rPr>
          <w:rFonts w:ascii="Times New Roman" w:eastAsia="Times New Roman" w:hAnsi="Times New Roman" w:cs="Times New Roman"/>
          <w:color w:val="000000"/>
          <w:sz w:val="24"/>
          <w:szCs w:val="24"/>
          <w:lang w:eastAsia="hr-HR"/>
        </w:rPr>
        <w:t xml:space="preserve">S obzirom na navedeno, Povjerenstvo je ocijenilo primjerenim da se za utvrđene povrede ZSSI-a dužnosniku izrekne sankcija obustave isplate dijela neto mjesečne plaće, u minimalnom zakonom propisanom iznosu od ukupno </w:t>
      </w:r>
      <w:r w:rsidR="003A6C83">
        <w:rPr>
          <w:rFonts w:ascii="Times New Roman" w:eastAsia="Times New Roman" w:hAnsi="Times New Roman" w:cs="Times New Roman"/>
          <w:color w:val="000000"/>
          <w:sz w:val="24"/>
          <w:szCs w:val="24"/>
          <w:lang w:eastAsia="hr-HR"/>
        </w:rPr>
        <w:t>4</w:t>
      </w:r>
      <w:r w:rsidRPr="00F825D0">
        <w:rPr>
          <w:rFonts w:ascii="Times New Roman" w:eastAsia="Times New Roman" w:hAnsi="Times New Roman" w:cs="Times New Roman"/>
          <w:color w:val="000000"/>
          <w:sz w:val="24"/>
          <w:szCs w:val="24"/>
          <w:lang w:eastAsia="hr-HR"/>
        </w:rPr>
        <w:t xml:space="preserve">.000,00 kn, koja će se izvršiti u </w:t>
      </w:r>
      <w:r w:rsidR="003A6C83">
        <w:rPr>
          <w:rFonts w:ascii="Times New Roman" w:eastAsia="Times New Roman" w:hAnsi="Times New Roman" w:cs="Times New Roman"/>
          <w:color w:val="000000"/>
          <w:sz w:val="24"/>
          <w:szCs w:val="24"/>
          <w:lang w:eastAsia="hr-HR"/>
        </w:rPr>
        <w:t>4</w:t>
      </w:r>
      <w:r w:rsidRPr="00F825D0">
        <w:rPr>
          <w:rFonts w:ascii="Times New Roman" w:eastAsia="Times New Roman" w:hAnsi="Times New Roman" w:cs="Times New Roman"/>
          <w:color w:val="000000"/>
          <w:sz w:val="24"/>
          <w:szCs w:val="24"/>
          <w:lang w:eastAsia="hr-HR"/>
        </w:rPr>
        <w:t xml:space="preserve"> jednaka uzastopna mjesečna obroka, svaki u pojedinačnom mjesečnom iznosu od 1.000,00 kn. </w:t>
      </w:r>
    </w:p>
    <w:p w14:paraId="04134580" w14:textId="77777777" w:rsidR="00F825D0" w:rsidRPr="00F825D0" w:rsidRDefault="00F825D0" w:rsidP="00F825D0">
      <w:pPr>
        <w:spacing w:after="0"/>
        <w:ind w:firstLine="709"/>
        <w:jc w:val="both"/>
        <w:rPr>
          <w:rFonts w:ascii="Times New Roman" w:eastAsia="Times New Roman" w:hAnsi="Times New Roman" w:cs="Times New Roman"/>
          <w:color w:val="000000"/>
          <w:sz w:val="24"/>
          <w:szCs w:val="24"/>
          <w:lang w:eastAsia="hr-HR"/>
        </w:rPr>
      </w:pPr>
    </w:p>
    <w:p w14:paraId="725DF1D9" w14:textId="77777777" w:rsidR="00F825D0" w:rsidRPr="00F825D0" w:rsidRDefault="00F825D0" w:rsidP="00F825D0">
      <w:pPr>
        <w:spacing w:after="0"/>
        <w:ind w:firstLine="709"/>
        <w:jc w:val="both"/>
        <w:rPr>
          <w:rFonts w:ascii="Times New Roman" w:eastAsia="Times New Roman" w:hAnsi="Times New Roman" w:cs="Times New Roman"/>
          <w:color w:val="000000"/>
          <w:sz w:val="24"/>
          <w:szCs w:val="24"/>
          <w:lang w:eastAsia="hr-HR"/>
        </w:rPr>
      </w:pPr>
      <w:r w:rsidRPr="00F825D0">
        <w:rPr>
          <w:rFonts w:ascii="Times New Roman" w:eastAsia="Times New Roman" w:hAnsi="Times New Roman" w:cs="Times New Roman"/>
          <w:color w:val="000000"/>
          <w:sz w:val="24"/>
          <w:szCs w:val="24"/>
          <w:lang w:eastAsia="hr-HR"/>
        </w:rPr>
        <w:t>Stoga je odlučeno kao u točki II. izreke ovoga akta.</w:t>
      </w:r>
    </w:p>
    <w:p w14:paraId="1914146F" w14:textId="77777777" w:rsidR="00F825D0" w:rsidRPr="00F825D0" w:rsidRDefault="00F825D0" w:rsidP="00F825D0">
      <w:pPr>
        <w:spacing w:after="0"/>
        <w:ind w:firstLine="709"/>
        <w:jc w:val="both"/>
        <w:rPr>
          <w:rFonts w:ascii="Times New Roman" w:eastAsia="Calibri" w:hAnsi="Times New Roman" w:cs="Times New Roman"/>
          <w:sz w:val="24"/>
          <w:szCs w:val="24"/>
          <w:lang w:eastAsia="hr-HR"/>
        </w:rPr>
      </w:pPr>
    </w:p>
    <w:p w14:paraId="3260B0E1"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426E7750" w14:textId="77777777"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dipl.iur.</w:t>
      </w:r>
    </w:p>
    <w:p w14:paraId="3ABDBB88" w14:textId="77777777" w:rsidR="00740D6F" w:rsidRDefault="00740D6F" w:rsidP="00F825D0">
      <w:pPr>
        <w:spacing w:before="240" w:after="0"/>
        <w:jc w:val="both"/>
        <w:rPr>
          <w:rFonts w:ascii="Times New Roman" w:eastAsia="Calibri" w:hAnsi="Times New Roman" w:cs="Times New Roman"/>
          <w:sz w:val="24"/>
          <w:szCs w:val="24"/>
          <w:u w:val="single"/>
        </w:rPr>
      </w:pPr>
    </w:p>
    <w:p w14:paraId="22E40E28" w14:textId="3158E7B4"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21FFE30F"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0B677B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231B62FA" w14:textId="77777777"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3A6C83">
        <w:rPr>
          <w:rFonts w:ascii="Times New Roman" w:eastAsia="Calibri" w:hAnsi="Times New Roman" w:cs="Times New Roman"/>
          <w:sz w:val="24"/>
          <w:szCs w:val="24"/>
        </w:rPr>
        <w:tab/>
        <w:t>Dinko Čutura</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osobna dostava</w:t>
      </w:r>
    </w:p>
    <w:p w14:paraId="6CB0CCFC" w14:textId="77777777" w:rsidR="00F825D0" w:rsidRP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2. Objava na internetskoj stranici Povjerenstva</w:t>
      </w:r>
    </w:p>
    <w:p w14:paraId="55B4DA47" w14:textId="77777777" w:rsidR="00F825D0" w:rsidRP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3. Pismohrana</w:t>
      </w:r>
    </w:p>
    <w:p w14:paraId="1626C404"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683A8858"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B5C54" w14:textId="77777777" w:rsidR="007F2B72" w:rsidRDefault="007F2B72" w:rsidP="005B5818">
      <w:pPr>
        <w:spacing w:after="0" w:line="240" w:lineRule="auto"/>
      </w:pPr>
      <w:r>
        <w:separator/>
      </w:r>
    </w:p>
  </w:endnote>
  <w:endnote w:type="continuationSeparator" w:id="0">
    <w:p w14:paraId="7A01DC80" w14:textId="77777777" w:rsidR="007F2B72" w:rsidRDefault="007F2B7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F91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3A77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EF74EC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096125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42F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BEE7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70504F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CBF57" w14:textId="77777777" w:rsidR="007F2B72" w:rsidRDefault="007F2B72" w:rsidP="005B5818">
      <w:pPr>
        <w:spacing w:after="0" w:line="240" w:lineRule="auto"/>
      </w:pPr>
      <w:r>
        <w:separator/>
      </w:r>
    </w:p>
  </w:footnote>
  <w:footnote w:type="continuationSeparator" w:id="0">
    <w:p w14:paraId="36654240" w14:textId="77777777" w:rsidR="007F2B72" w:rsidRDefault="007F2B7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9C070EA" w14:textId="5EC05EBB" w:rsidR="00101F03" w:rsidRDefault="00965145">
        <w:pPr>
          <w:pStyle w:val="Zaglavlje"/>
          <w:jc w:val="right"/>
        </w:pPr>
        <w:r>
          <w:fldChar w:fldCharType="begin"/>
        </w:r>
        <w:r>
          <w:instrText xml:space="preserve"> PAGE   \* MERGEFORMAT </w:instrText>
        </w:r>
        <w:r>
          <w:fldChar w:fldCharType="separate"/>
        </w:r>
        <w:r w:rsidR="00F4364A">
          <w:rPr>
            <w:noProof/>
          </w:rPr>
          <w:t>3</w:t>
        </w:r>
        <w:r>
          <w:rPr>
            <w:noProof/>
          </w:rPr>
          <w:fldChar w:fldCharType="end"/>
        </w:r>
      </w:p>
    </w:sdtContent>
  </w:sdt>
  <w:p w14:paraId="46B8B45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ABF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3DECD" w14:textId="77777777" w:rsidR="005B5818" w:rsidRPr="00CA2B25" w:rsidRDefault="005B5818" w:rsidP="005B5818">
                          <w:pPr>
                            <w:jc w:val="right"/>
                            <w:rPr>
                              <w:sz w:val="16"/>
                              <w:szCs w:val="16"/>
                            </w:rPr>
                          </w:pPr>
                          <w:r w:rsidRPr="00CA2B25">
                            <w:rPr>
                              <w:sz w:val="16"/>
                              <w:szCs w:val="16"/>
                            </w:rPr>
                            <w:t xml:space="preserve">                                                </w:t>
                          </w:r>
                        </w:p>
                        <w:p w14:paraId="47672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BAF005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63DECD" w14:textId="77777777" w:rsidR="005B5818" w:rsidRPr="00CA2B25" w:rsidRDefault="005B5818" w:rsidP="005B5818">
                    <w:pPr>
                      <w:jc w:val="right"/>
                      <w:rPr>
                        <w:sz w:val="16"/>
                        <w:szCs w:val="16"/>
                      </w:rPr>
                    </w:pPr>
                    <w:r w:rsidRPr="00CA2B25">
                      <w:rPr>
                        <w:sz w:val="16"/>
                        <w:szCs w:val="16"/>
                      </w:rPr>
                      <w:t xml:space="preserve">                                                </w:t>
                    </w:r>
                  </w:p>
                  <w:p w14:paraId="47672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BAF005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3ACED5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C19CD0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4DAE4F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C8E17A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2EC95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C4E9D"/>
    <w:rsid w:val="000E75E4"/>
    <w:rsid w:val="000F5EE0"/>
    <w:rsid w:val="00101F03"/>
    <w:rsid w:val="00112E23"/>
    <w:rsid w:val="0012224D"/>
    <w:rsid w:val="00185343"/>
    <w:rsid w:val="001C47FC"/>
    <w:rsid w:val="001D7BEB"/>
    <w:rsid w:val="001E3446"/>
    <w:rsid w:val="0023102B"/>
    <w:rsid w:val="0023718E"/>
    <w:rsid w:val="002421E6"/>
    <w:rsid w:val="002541BE"/>
    <w:rsid w:val="002940DD"/>
    <w:rsid w:val="00296618"/>
    <w:rsid w:val="002C2815"/>
    <w:rsid w:val="002C4098"/>
    <w:rsid w:val="002C4EC2"/>
    <w:rsid w:val="002F313C"/>
    <w:rsid w:val="00322DCD"/>
    <w:rsid w:val="00332D21"/>
    <w:rsid w:val="003416CC"/>
    <w:rsid w:val="00354459"/>
    <w:rsid w:val="00376285"/>
    <w:rsid w:val="00386D73"/>
    <w:rsid w:val="003A6C83"/>
    <w:rsid w:val="003C019C"/>
    <w:rsid w:val="003C2DEB"/>
    <w:rsid w:val="003C4B46"/>
    <w:rsid w:val="003E3A4F"/>
    <w:rsid w:val="00406E92"/>
    <w:rsid w:val="00411522"/>
    <w:rsid w:val="004A5B81"/>
    <w:rsid w:val="004B12AF"/>
    <w:rsid w:val="004E6648"/>
    <w:rsid w:val="00512887"/>
    <w:rsid w:val="00564BCB"/>
    <w:rsid w:val="005B5818"/>
    <w:rsid w:val="006178F8"/>
    <w:rsid w:val="00623B78"/>
    <w:rsid w:val="00627642"/>
    <w:rsid w:val="006404B7"/>
    <w:rsid w:val="00647B1E"/>
    <w:rsid w:val="00693FD7"/>
    <w:rsid w:val="006E4FD8"/>
    <w:rsid w:val="006F27E2"/>
    <w:rsid w:val="0071684E"/>
    <w:rsid w:val="00736DEE"/>
    <w:rsid w:val="00740C6B"/>
    <w:rsid w:val="00740D6F"/>
    <w:rsid w:val="00747047"/>
    <w:rsid w:val="0077740E"/>
    <w:rsid w:val="00793EC7"/>
    <w:rsid w:val="007C0269"/>
    <w:rsid w:val="007F2B72"/>
    <w:rsid w:val="007F5104"/>
    <w:rsid w:val="00824B78"/>
    <w:rsid w:val="00872BF1"/>
    <w:rsid w:val="008E4642"/>
    <w:rsid w:val="008F7FEA"/>
    <w:rsid w:val="009062CF"/>
    <w:rsid w:val="00913B0E"/>
    <w:rsid w:val="00945142"/>
    <w:rsid w:val="00960ECD"/>
    <w:rsid w:val="00965145"/>
    <w:rsid w:val="0098790B"/>
    <w:rsid w:val="00995344"/>
    <w:rsid w:val="009A3BD7"/>
    <w:rsid w:val="009B0DB7"/>
    <w:rsid w:val="009E5C2E"/>
    <w:rsid w:val="009E7D1F"/>
    <w:rsid w:val="00A41D57"/>
    <w:rsid w:val="00A96533"/>
    <w:rsid w:val="00AA3E69"/>
    <w:rsid w:val="00AA3F5D"/>
    <w:rsid w:val="00AE4562"/>
    <w:rsid w:val="00AF442D"/>
    <w:rsid w:val="00B76194"/>
    <w:rsid w:val="00B8119D"/>
    <w:rsid w:val="00B83F61"/>
    <w:rsid w:val="00BF5F4E"/>
    <w:rsid w:val="00C05EB2"/>
    <w:rsid w:val="00C24596"/>
    <w:rsid w:val="00C26394"/>
    <w:rsid w:val="00C43E69"/>
    <w:rsid w:val="00C75235"/>
    <w:rsid w:val="00CA28B6"/>
    <w:rsid w:val="00CA602D"/>
    <w:rsid w:val="00CF0867"/>
    <w:rsid w:val="00D02DD3"/>
    <w:rsid w:val="00D11BA5"/>
    <w:rsid w:val="00D1289E"/>
    <w:rsid w:val="00D21945"/>
    <w:rsid w:val="00D52F53"/>
    <w:rsid w:val="00D57A2E"/>
    <w:rsid w:val="00D66549"/>
    <w:rsid w:val="00D77342"/>
    <w:rsid w:val="00DF5A0F"/>
    <w:rsid w:val="00E15A45"/>
    <w:rsid w:val="00E3580A"/>
    <w:rsid w:val="00E462BB"/>
    <w:rsid w:val="00E4684A"/>
    <w:rsid w:val="00E46AFE"/>
    <w:rsid w:val="00EA44FB"/>
    <w:rsid w:val="00EC744A"/>
    <w:rsid w:val="00EE05AF"/>
    <w:rsid w:val="00F100F6"/>
    <w:rsid w:val="00F13740"/>
    <w:rsid w:val="00F334C6"/>
    <w:rsid w:val="00F4364A"/>
    <w:rsid w:val="00F73A99"/>
    <w:rsid w:val="00F825D0"/>
    <w:rsid w:val="00FA0034"/>
    <w:rsid w:val="00FB238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79A0AD"/>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12600</Duznosnici_Value>
    <BrojPredmeta xmlns="8638ef6a-48a0-457c-b738-9f65e71a9a26">P-165/19</BrojPredmeta>
    <Duznosnici xmlns="8638ef6a-48a0-457c-b738-9f65e71a9a26">Dinko Čutura,Ravnatelj,Hrvatski državni arhiv</Duznosnici>
    <VrstaDokumenta xmlns="8638ef6a-48a0-457c-b738-9f65e71a9a26">4</VrstaDokumenta>
    <KljucneRijeci xmlns="8638ef6a-48a0-457c-b738-9f65e71a9a26">
      <Value>19</Value>
      <Value>59</Value>
      <Value>60</Value>
    </KljucneRijeci>
    <BrojAkta xmlns="8638ef6a-48a0-457c-b738-9f65e71a9a26">711-I-1757-P-165-19/21-03-19</BrojAkta>
    <Sync xmlns="8638ef6a-48a0-457c-b738-9f65e71a9a26">0</Sync>
    <Sjednica xmlns="8638ef6a-48a0-457c-b738-9f65e71a9a26">203</Sjednica>
  </documentManagement>
</p:properties>
</file>

<file path=customXml/itemProps1.xml><?xml version="1.0" encoding="utf-8"?>
<ds:datastoreItem xmlns:ds="http://schemas.openxmlformats.org/officeDocument/2006/customXml" ds:itemID="{9BDA8A03-B0DE-4B48-BB87-523FAA9A6309}">
  <ds:schemaRefs>
    <ds:schemaRef ds:uri="http://schemas.microsoft.com/sharepoint/v3/contenttype/forms"/>
  </ds:schemaRefs>
</ds:datastoreItem>
</file>

<file path=customXml/itemProps2.xml><?xml version="1.0" encoding="utf-8"?>
<ds:datastoreItem xmlns:ds="http://schemas.openxmlformats.org/officeDocument/2006/customXml" ds:itemID="{56ABB352-16D7-402C-B8C0-DE86DCC2F760}"/>
</file>

<file path=customXml/itemProps3.xml><?xml version="1.0" encoding="utf-8"?>
<ds:datastoreItem xmlns:ds="http://schemas.openxmlformats.org/officeDocument/2006/customXml" ds:itemID="{91EDDAA7-79A8-48DC-957D-69B33C12ED3D}">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3087</Words>
  <Characters>17602</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2021-10-22T09:39:00Z</cp:lastPrinted>
  <dcterms:created xsi:type="dcterms:W3CDTF">2021-10-25T12:11:00Z</dcterms:created>
  <dcterms:modified xsi:type="dcterms:W3CDTF">2021-10-25T12:11:00Z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