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2A7E4BE0" w:rsidR="00332D21" w:rsidRPr="00414D3E" w:rsidRDefault="00332D21" w:rsidP="00550F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14D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414D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414D3E" w:rsidRPr="00414D3E">
        <w:rPr>
          <w:rFonts w:ascii="Times New Roman" w:hAnsi="Times New Roman" w:cs="Times New Roman"/>
          <w:sz w:val="24"/>
          <w:szCs w:val="24"/>
        </w:rPr>
        <w:t>711-I-1364-P-156/21-02-8</w:t>
      </w:r>
      <w:bookmarkEnd w:id="0"/>
    </w:p>
    <w:p w14:paraId="13D2C5C5" w14:textId="1501E70E" w:rsidR="00D76D66" w:rsidRPr="002D10AA" w:rsidRDefault="00332D21" w:rsidP="00550F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14D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44E26" w:rsidRPr="00414D3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30AEE" w:rsidRPr="00414D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44E26" w:rsidRPr="00414D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30AEE" w:rsidRPr="00414D3E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644E26" w:rsidRPr="00414D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D76D66" w:rsidRPr="00414D3E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414D3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414D3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</w:t>
      </w:r>
      <w:r w:rsidR="007311AC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</w:t>
      </w:r>
      <w:r w:rsidR="00676531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550F9F">
      <w:pPr>
        <w:spacing w:after="0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239DF7E7" w:rsidR="00D76D66" w:rsidRDefault="00D76D66" w:rsidP="00550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</w:t>
      </w:r>
      <w:r w:rsidR="00F0607D">
        <w:rPr>
          <w:rFonts w:ascii="Times New Roman" w:hAnsi="Times New Roman"/>
          <w:sz w:val="24"/>
          <w:szCs w:val="24"/>
        </w:rPr>
        <w:t>Tatijane Vučetić</w:t>
      </w:r>
      <w:r w:rsidRPr="00D76D66">
        <w:rPr>
          <w:rFonts w:ascii="Times New Roman" w:hAnsi="Times New Roman"/>
          <w:sz w:val="24"/>
          <w:szCs w:val="24"/>
        </w:rPr>
        <w:t xml:space="preserve"> </w:t>
      </w:r>
      <w:r w:rsidR="00993EBE">
        <w:rPr>
          <w:rFonts w:ascii="Times New Roman" w:hAnsi="Times New Roman"/>
          <w:sz w:val="24"/>
          <w:szCs w:val="24"/>
        </w:rPr>
        <w:t xml:space="preserve">i </w:t>
      </w:r>
      <w:r w:rsidRPr="00D76D66">
        <w:rPr>
          <w:rFonts w:ascii="Times New Roman" w:hAnsi="Times New Roman"/>
          <w:sz w:val="24"/>
          <w:szCs w:val="24"/>
        </w:rPr>
        <w:t xml:space="preserve">Aleksandre Jozić-Ileković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230AE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57/15.</w:t>
      </w:r>
      <w:r w:rsidR="00230AEE">
        <w:rPr>
          <w:rFonts w:ascii="Times New Roman" w:hAnsi="Times New Roman"/>
          <w:sz w:val="24"/>
          <w:szCs w:val="24"/>
        </w:rPr>
        <w:t xml:space="preserve"> i 98/19.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230AEE">
        <w:rPr>
          <w:rFonts w:ascii="Times New Roman" w:hAnsi="Times New Roman"/>
          <w:b/>
          <w:sz w:val="24"/>
          <w:szCs w:val="24"/>
        </w:rPr>
        <w:t>Mladena Markešića</w:t>
      </w:r>
      <w:r w:rsidR="007644CD">
        <w:rPr>
          <w:rFonts w:ascii="Times New Roman" w:hAnsi="Times New Roman"/>
          <w:b/>
          <w:sz w:val="24"/>
          <w:szCs w:val="24"/>
        </w:rPr>
        <w:t xml:space="preserve">, </w:t>
      </w:r>
      <w:r w:rsidR="00230AEE">
        <w:rPr>
          <w:rFonts w:ascii="Times New Roman" w:hAnsi="Times New Roman"/>
          <w:b/>
          <w:sz w:val="24"/>
          <w:szCs w:val="24"/>
        </w:rPr>
        <w:t>ravnatelja razvojne agencije TINTL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230AEE">
        <w:rPr>
          <w:rFonts w:ascii="Times New Roman" w:hAnsi="Times New Roman"/>
          <w:sz w:val="24"/>
          <w:szCs w:val="24"/>
        </w:rPr>
        <w:t>135</w:t>
      </w:r>
      <w:r w:rsidR="00993EBE">
        <w:rPr>
          <w:rFonts w:ascii="Times New Roman" w:hAnsi="Times New Roman"/>
          <w:sz w:val="24"/>
          <w:szCs w:val="24"/>
        </w:rPr>
        <w:t xml:space="preserve">. sjednici održanoj dana </w:t>
      </w:r>
      <w:r w:rsidR="00230AEE">
        <w:rPr>
          <w:rFonts w:ascii="Times New Roman" w:hAnsi="Times New Roman"/>
          <w:sz w:val="24"/>
          <w:szCs w:val="24"/>
        </w:rPr>
        <w:t>14</w:t>
      </w:r>
      <w:r w:rsidR="007311AC" w:rsidRPr="007311AC">
        <w:rPr>
          <w:rFonts w:ascii="Times New Roman" w:hAnsi="Times New Roman"/>
          <w:sz w:val="24"/>
          <w:szCs w:val="24"/>
        </w:rPr>
        <w:t xml:space="preserve">. </w:t>
      </w:r>
      <w:r w:rsidR="00230AEE">
        <w:rPr>
          <w:rFonts w:ascii="Times New Roman" w:hAnsi="Times New Roman"/>
          <w:sz w:val="24"/>
          <w:szCs w:val="24"/>
        </w:rPr>
        <w:t>srpnja</w:t>
      </w:r>
      <w:r w:rsidR="00A45BF7">
        <w:rPr>
          <w:rFonts w:ascii="Times New Roman" w:hAnsi="Times New Roman"/>
          <w:sz w:val="24"/>
          <w:szCs w:val="24"/>
        </w:rPr>
        <w:t xml:space="preserve"> 2021</w:t>
      </w:r>
      <w:r w:rsidR="007311AC" w:rsidRPr="007311AC">
        <w:rPr>
          <w:rFonts w:ascii="Times New Roman" w:hAnsi="Times New Roman"/>
          <w:sz w:val="24"/>
          <w:szCs w:val="24"/>
        </w:rPr>
        <w:t>.</w:t>
      </w:r>
      <w:r w:rsidR="007311AC">
        <w:rPr>
          <w:rFonts w:ascii="Times New Roman" w:hAnsi="Times New Roman"/>
          <w:sz w:val="24"/>
          <w:szCs w:val="24"/>
        </w:rPr>
        <w:t>g</w:t>
      </w:r>
      <w:r w:rsidR="00993EBE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550F9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53EB64E1" w:rsidR="006831F4" w:rsidRPr="00B960F0" w:rsidRDefault="00A15149" w:rsidP="00550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071C091" w14:textId="77777777" w:rsidR="006831F4" w:rsidRPr="00B960F0" w:rsidRDefault="006831F4" w:rsidP="00550F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7AD22" w14:textId="611D7144" w:rsidR="00550F9F" w:rsidRDefault="00550F9F" w:rsidP="00876CC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6CC9">
        <w:rPr>
          <w:rFonts w:ascii="Times New Roman" w:eastAsia="Calibri" w:hAnsi="Times New Roman" w:cs="Times New Roman"/>
          <w:b/>
          <w:sz w:val="24"/>
          <w:szCs w:val="24"/>
        </w:rPr>
        <w:t xml:space="preserve">Sukladno odredbama ZSSI-a, nema zapreke da </w:t>
      </w:r>
      <w:r w:rsidR="00876CC9" w:rsidRPr="00876CC9">
        <w:rPr>
          <w:rFonts w:ascii="Times New Roman" w:eastAsia="Calibri" w:hAnsi="Times New Roman" w:cs="Times New Roman"/>
          <w:b/>
          <w:sz w:val="24"/>
          <w:szCs w:val="24"/>
        </w:rPr>
        <w:t>pročelnik ili drugi službenik zaposlen u jedinici lokalne samouprave koja je osnivač ustanove Razvojna agencija TINTL bude član Upravnog vijeća navedene ustanove s obzi</w:t>
      </w:r>
      <w:r w:rsidR="00876CC9">
        <w:rPr>
          <w:rFonts w:ascii="Times New Roman" w:eastAsia="Calibri" w:hAnsi="Times New Roman" w:cs="Times New Roman"/>
          <w:b/>
          <w:sz w:val="24"/>
          <w:szCs w:val="24"/>
        </w:rPr>
        <w:t>rom da službenici</w:t>
      </w:r>
      <w:r w:rsidR="001B681E">
        <w:rPr>
          <w:rFonts w:ascii="Times New Roman" w:eastAsia="Calibri" w:hAnsi="Times New Roman" w:cs="Times New Roman"/>
          <w:b/>
          <w:sz w:val="24"/>
          <w:szCs w:val="24"/>
        </w:rPr>
        <w:t xml:space="preserve"> u</w:t>
      </w:r>
      <w:r w:rsidR="00876CC9">
        <w:rPr>
          <w:rFonts w:ascii="Times New Roman" w:eastAsia="Calibri" w:hAnsi="Times New Roman" w:cs="Times New Roman"/>
          <w:b/>
          <w:sz w:val="24"/>
          <w:szCs w:val="24"/>
        </w:rPr>
        <w:t xml:space="preserve"> jedinica</w:t>
      </w:r>
      <w:r w:rsidR="001B681E">
        <w:rPr>
          <w:rFonts w:ascii="Times New Roman" w:eastAsia="Calibri" w:hAnsi="Times New Roman" w:cs="Times New Roman"/>
          <w:b/>
          <w:sz w:val="24"/>
          <w:szCs w:val="24"/>
        </w:rPr>
        <w:t>ma</w:t>
      </w:r>
      <w:r w:rsidR="00876CC9">
        <w:rPr>
          <w:rFonts w:ascii="Times New Roman" w:eastAsia="Calibri" w:hAnsi="Times New Roman" w:cs="Times New Roman"/>
          <w:b/>
          <w:sz w:val="24"/>
          <w:szCs w:val="24"/>
        </w:rPr>
        <w:t xml:space="preserve"> lokal</w:t>
      </w:r>
      <w:r w:rsidR="00876CC9" w:rsidRPr="00876CC9">
        <w:rPr>
          <w:rFonts w:ascii="Times New Roman" w:eastAsia="Calibri" w:hAnsi="Times New Roman" w:cs="Times New Roman"/>
          <w:b/>
          <w:sz w:val="24"/>
          <w:szCs w:val="24"/>
        </w:rPr>
        <w:t>ne i područne (regionalne)</w:t>
      </w:r>
      <w:r w:rsidR="00876CC9">
        <w:rPr>
          <w:rFonts w:ascii="Times New Roman" w:eastAsia="Calibri" w:hAnsi="Times New Roman" w:cs="Times New Roman"/>
          <w:b/>
          <w:sz w:val="24"/>
          <w:szCs w:val="24"/>
        </w:rPr>
        <w:t xml:space="preserve"> samoupra</w:t>
      </w:r>
      <w:r w:rsidR="00876CC9" w:rsidRPr="00876CC9">
        <w:rPr>
          <w:rFonts w:ascii="Times New Roman" w:eastAsia="Calibri" w:hAnsi="Times New Roman" w:cs="Times New Roman"/>
          <w:b/>
          <w:sz w:val="24"/>
          <w:szCs w:val="24"/>
        </w:rPr>
        <w:t>ve nisu dužnosnici u smislu ZSSI-a niti se navedeni Zakon na njih primijenjuje.</w:t>
      </w:r>
    </w:p>
    <w:p w14:paraId="7136331E" w14:textId="77777777" w:rsidR="001B681E" w:rsidRDefault="001B681E" w:rsidP="001B681E">
      <w:pPr>
        <w:pStyle w:val="Odlomakpopisa"/>
        <w:spacing w:after="0"/>
        <w:ind w:left="14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DFFEC" w14:textId="0BDCEE6E" w:rsidR="00876CC9" w:rsidRPr="001B681E" w:rsidRDefault="001B681E" w:rsidP="001B681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Odredba članka 15. stavka 2. ZSSI-a ne odnosi se na</w:t>
      </w:r>
      <w:r w:rsidR="00FB239C">
        <w:rPr>
          <w:rFonts w:ascii="Times New Roman" w:eastAsia="Calibri" w:hAnsi="Times New Roman" w:cs="Times New Roman"/>
          <w:b/>
          <w:sz w:val="24"/>
          <w:szCs w:val="24"/>
        </w:rPr>
        <w:t xml:space="preserve"> imenovanje članova </w:t>
      </w:r>
      <w:r>
        <w:rPr>
          <w:rFonts w:ascii="Times New Roman" w:eastAsia="Calibri" w:hAnsi="Times New Roman" w:cs="Times New Roman"/>
          <w:b/>
          <w:sz w:val="24"/>
          <w:szCs w:val="24"/>
        </w:rPr>
        <w:t>upravnih</w:t>
      </w:r>
      <w:r w:rsidR="00FB239C">
        <w:rPr>
          <w:rFonts w:ascii="Times New Roman" w:eastAsia="Calibri" w:hAnsi="Times New Roman" w:cs="Times New Roman"/>
          <w:b/>
          <w:sz w:val="24"/>
          <w:szCs w:val="24"/>
        </w:rPr>
        <w:t xml:space="preserve"> vijeća </w:t>
      </w:r>
      <w:r>
        <w:rPr>
          <w:rFonts w:ascii="Times New Roman" w:eastAsia="Calibri" w:hAnsi="Times New Roman" w:cs="Times New Roman"/>
          <w:b/>
          <w:sz w:val="24"/>
          <w:szCs w:val="24"/>
        </w:rPr>
        <w:t>ustanova u vlasništvu jedinica lokalne i područne (regionalne) samouprave te stoga za imenovanje članova Upravnog vijeća</w:t>
      </w:r>
      <w:r w:rsidR="00FB23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ustanove </w:t>
      </w:r>
      <w:r w:rsidR="00FB239C">
        <w:rPr>
          <w:rFonts w:ascii="Times New Roman" w:eastAsia="Calibri" w:hAnsi="Times New Roman" w:cs="Times New Roman"/>
          <w:b/>
          <w:sz w:val="24"/>
          <w:szCs w:val="24"/>
        </w:rPr>
        <w:t xml:space="preserve">Razvojna agencija TINTL </w:t>
      </w:r>
      <w:r>
        <w:rPr>
          <w:rFonts w:ascii="Times New Roman" w:eastAsia="Calibri" w:hAnsi="Times New Roman" w:cs="Times New Roman"/>
          <w:b/>
          <w:sz w:val="24"/>
          <w:szCs w:val="24"/>
        </w:rPr>
        <w:t>nije potreban pr</w:t>
      </w:r>
      <w:r w:rsidR="001A506D">
        <w:rPr>
          <w:rFonts w:ascii="Times New Roman" w:eastAsia="Calibri" w:hAnsi="Times New Roman" w:cs="Times New Roman"/>
          <w:b/>
          <w:sz w:val="24"/>
          <w:szCs w:val="24"/>
        </w:rPr>
        <w:t>ethodan prijedlog predstavničkih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tijela jedinica lokalne samouprave, osnivača navedene ustanove.</w:t>
      </w:r>
    </w:p>
    <w:p w14:paraId="5C886D81" w14:textId="77777777" w:rsidR="00550F9F" w:rsidRPr="00550F9F" w:rsidRDefault="00550F9F" w:rsidP="00550F9F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EE21B" w14:textId="77777777" w:rsidR="007644CD" w:rsidRDefault="007644CD" w:rsidP="00550F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550F9F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7C23C168" w14:textId="3C6CCD8A" w:rsidR="006813F3" w:rsidRDefault="007644CD" w:rsidP="00550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676531">
        <w:rPr>
          <w:rFonts w:ascii="Times New Roman" w:hAnsi="Times New Roman"/>
          <w:sz w:val="24"/>
          <w:szCs w:val="24"/>
        </w:rPr>
        <w:t xml:space="preserve">o je </w:t>
      </w:r>
      <w:r w:rsidR="00230AEE">
        <w:rPr>
          <w:rFonts w:ascii="Times New Roman" w:hAnsi="Times New Roman"/>
          <w:sz w:val="24"/>
          <w:szCs w:val="24"/>
        </w:rPr>
        <w:t>Mladen Markešić</w:t>
      </w:r>
      <w:r w:rsidR="00550F9F">
        <w:rPr>
          <w:rFonts w:ascii="Times New Roman" w:hAnsi="Times New Roman"/>
          <w:sz w:val="24"/>
          <w:szCs w:val="24"/>
        </w:rPr>
        <w:t xml:space="preserve">, </w:t>
      </w:r>
      <w:r w:rsidR="00720308">
        <w:rPr>
          <w:rFonts w:ascii="Times New Roman" w:hAnsi="Times New Roman"/>
          <w:sz w:val="24"/>
          <w:szCs w:val="24"/>
        </w:rPr>
        <w:t>ravnatelj R</w:t>
      </w:r>
      <w:r w:rsidR="00230AEE">
        <w:rPr>
          <w:rFonts w:ascii="Times New Roman" w:hAnsi="Times New Roman"/>
          <w:sz w:val="24"/>
          <w:szCs w:val="24"/>
        </w:rPr>
        <w:t>azvojne agencije TINTL</w:t>
      </w:r>
      <w:r w:rsidR="009E47B1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230AEE">
        <w:rPr>
          <w:rFonts w:ascii="Times New Roman" w:hAnsi="Times New Roman"/>
          <w:sz w:val="24"/>
          <w:szCs w:val="24"/>
        </w:rPr>
        <w:t>3572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562864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993EBE">
        <w:rPr>
          <w:rFonts w:ascii="Times New Roman" w:hAnsi="Times New Roman"/>
          <w:sz w:val="24"/>
          <w:szCs w:val="24"/>
        </w:rPr>
        <w:t>1</w:t>
      </w:r>
      <w:r w:rsidR="00230AEE">
        <w:rPr>
          <w:rFonts w:ascii="Times New Roman" w:hAnsi="Times New Roman"/>
          <w:sz w:val="24"/>
          <w:szCs w:val="24"/>
        </w:rPr>
        <w:t>56</w:t>
      </w:r>
      <w:r w:rsidR="00644E26">
        <w:rPr>
          <w:rFonts w:ascii="Times New Roman" w:hAnsi="Times New Roman"/>
          <w:sz w:val="24"/>
          <w:szCs w:val="24"/>
        </w:rPr>
        <w:t>/21-01-1</w:t>
      </w:r>
      <w:r w:rsidR="009E47B1">
        <w:rPr>
          <w:rFonts w:ascii="Times New Roman" w:hAnsi="Times New Roman"/>
          <w:sz w:val="24"/>
          <w:szCs w:val="24"/>
        </w:rPr>
        <w:t xml:space="preserve">, dana </w:t>
      </w:r>
      <w:r w:rsidR="00230AEE">
        <w:rPr>
          <w:rFonts w:ascii="Times New Roman" w:hAnsi="Times New Roman"/>
          <w:sz w:val="24"/>
          <w:szCs w:val="24"/>
        </w:rPr>
        <w:t>9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230AEE">
        <w:rPr>
          <w:rFonts w:ascii="Times New Roman" w:hAnsi="Times New Roman"/>
          <w:sz w:val="24"/>
          <w:szCs w:val="24"/>
        </w:rPr>
        <w:t>srpnja</w:t>
      </w:r>
      <w:r w:rsidR="00644E26">
        <w:rPr>
          <w:rFonts w:ascii="Times New Roman" w:hAnsi="Times New Roman"/>
          <w:sz w:val="24"/>
          <w:szCs w:val="24"/>
        </w:rPr>
        <w:t xml:space="preserve"> 2021</w:t>
      </w:r>
      <w:r w:rsidR="00676531">
        <w:rPr>
          <w:rFonts w:ascii="Times New Roman" w:hAnsi="Times New Roman"/>
          <w:sz w:val="24"/>
          <w:szCs w:val="24"/>
        </w:rPr>
        <w:t>.</w:t>
      </w:r>
      <w:r w:rsidR="00993EBE">
        <w:rPr>
          <w:rFonts w:ascii="Times New Roman" w:hAnsi="Times New Roman"/>
          <w:sz w:val="24"/>
          <w:szCs w:val="24"/>
        </w:rPr>
        <w:t>g.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B22245">
        <w:rPr>
          <w:rFonts w:ascii="Times New Roman" w:hAnsi="Times New Roman"/>
          <w:sz w:val="24"/>
          <w:szCs w:val="24"/>
        </w:rPr>
        <w:t>te je povodom istog otvoren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562864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230AEE">
        <w:rPr>
          <w:rFonts w:ascii="Times New Roman" w:hAnsi="Times New Roman"/>
          <w:sz w:val="24"/>
          <w:szCs w:val="24"/>
        </w:rPr>
        <w:t>156</w:t>
      </w:r>
      <w:r w:rsidR="00644E26">
        <w:rPr>
          <w:rFonts w:ascii="Times New Roman" w:hAnsi="Times New Roman"/>
          <w:sz w:val="24"/>
          <w:szCs w:val="24"/>
        </w:rPr>
        <w:t>/21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54492485" w14:textId="77777777" w:rsidR="00F0607D" w:rsidRDefault="00F0607D" w:rsidP="00550F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8D42A6" w14:textId="2DBF0F66" w:rsidR="006813F3" w:rsidRDefault="00644E26" w:rsidP="00550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zahtjevu za davanjem mišljenja </w:t>
      </w:r>
      <w:r w:rsidR="00230AEE">
        <w:rPr>
          <w:rFonts w:ascii="Times New Roman" w:hAnsi="Times New Roman"/>
          <w:sz w:val="24"/>
          <w:szCs w:val="24"/>
        </w:rPr>
        <w:t xml:space="preserve">navodi se da je Razvojna agencija TINTL osnovana na temelju Sporazuma o osnivanju Razvojene agencije TINTL, uz prethodu suglasnost Općinskog vijeća Općina Tovarnik, </w:t>
      </w:r>
      <w:r w:rsidR="00720308">
        <w:rPr>
          <w:rFonts w:ascii="Times New Roman" w:hAnsi="Times New Roman"/>
          <w:sz w:val="24"/>
          <w:szCs w:val="24"/>
        </w:rPr>
        <w:t xml:space="preserve">Općine </w:t>
      </w:r>
      <w:r w:rsidR="00230AEE">
        <w:rPr>
          <w:rFonts w:ascii="Times New Roman" w:hAnsi="Times New Roman"/>
          <w:sz w:val="24"/>
          <w:szCs w:val="24"/>
        </w:rPr>
        <w:t xml:space="preserve">Tompojevci, </w:t>
      </w:r>
      <w:r w:rsidR="00720308">
        <w:rPr>
          <w:rFonts w:ascii="Times New Roman" w:hAnsi="Times New Roman"/>
          <w:sz w:val="24"/>
          <w:szCs w:val="24"/>
        </w:rPr>
        <w:t xml:space="preserve">Općine </w:t>
      </w:r>
      <w:r w:rsidR="00230AEE">
        <w:rPr>
          <w:rFonts w:ascii="Times New Roman" w:hAnsi="Times New Roman"/>
          <w:sz w:val="24"/>
          <w:szCs w:val="24"/>
        </w:rPr>
        <w:t xml:space="preserve">Lovas, </w:t>
      </w:r>
      <w:r w:rsidR="00720308">
        <w:rPr>
          <w:rFonts w:ascii="Times New Roman" w:hAnsi="Times New Roman"/>
          <w:sz w:val="24"/>
          <w:szCs w:val="24"/>
        </w:rPr>
        <w:t xml:space="preserve">Općine </w:t>
      </w:r>
      <w:r w:rsidR="00230AEE">
        <w:rPr>
          <w:rFonts w:ascii="Times New Roman" w:hAnsi="Times New Roman"/>
          <w:sz w:val="24"/>
          <w:szCs w:val="24"/>
        </w:rPr>
        <w:t>Stari Jankovci te Gradskog vijeća Grada Iloka. N</w:t>
      </w:r>
      <w:r w:rsidR="00FB239C">
        <w:rPr>
          <w:rFonts w:ascii="Times New Roman" w:hAnsi="Times New Roman"/>
          <w:sz w:val="24"/>
          <w:szCs w:val="24"/>
        </w:rPr>
        <w:t>avedene jedinice lokal</w:t>
      </w:r>
      <w:r w:rsidR="00230AEE">
        <w:rPr>
          <w:rFonts w:ascii="Times New Roman" w:hAnsi="Times New Roman"/>
          <w:sz w:val="24"/>
          <w:szCs w:val="24"/>
        </w:rPr>
        <w:t>ne samo</w:t>
      </w:r>
      <w:r w:rsidR="00FB239C">
        <w:rPr>
          <w:rFonts w:ascii="Times New Roman" w:hAnsi="Times New Roman"/>
          <w:sz w:val="24"/>
          <w:szCs w:val="24"/>
        </w:rPr>
        <w:t>uprave su vlasnici i osni</w:t>
      </w:r>
      <w:r w:rsidR="00230AEE">
        <w:rPr>
          <w:rFonts w:ascii="Times New Roman" w:hAnsi="Times New Roman"/>
          <w:sz w:val="24"/>
          <w:szCs w:val="24"/>
        </w:rPr>
        <w:t xml:space="preserve">vači Razvojne agencije s jednakim udjelima. Misija Razvojne agencije TINTL je promicati održivi razvoj, unaprijediti uvjete za cjeloviti razvoj ruralnog područja, poboljšati kvalitetu življenja i </w:t>
      </w:r>
      <w:r w:rsidR="00230AEE">
        <w:rPr>
          <w:rFonts w:ascii="Times New Roman" w:hAnsi="Times New Roman"/>
          <w:sz w:val="24"/>
          <w:szCs w:val="24"/>
        </w:rPr>
        <w:lastRenderedPageBreak/>
        <w:t xml:space="preserve">doprinositi očuvanju/stvaranju novih </w:t>
      </w:r>
      <w:r w:rsidR="00FB239C">
        <w:rPr>
          <w:rFonts w:ascii="Times New Roman" w:hAnsi="Times New Roman"/>
          <w:sz w:val="24"/>
          <w:szCs w:val="24"/>
        </w:rPr>
        <w:t>radnh mjesta u ruralnim krajevi</w:t>
      </w:r>
      <w:r w:rsidR="00230AEE">
        <w:rPr>
          <w:rFonts w:ascii="Times New Roman" w:hAnsi="Times New Roman"/>
          <w:sz w:val="24"/>
          <w:szCs w:val="24"/>
        </w:rPr>
        <w:t>ma, djelovati na pr</w:t>
      </w:r>
      <w:r w:rsidR="00FB239C">
        <w:rPr>
          <w:rFonts w:ascii="Times New Roman" w:hAnsi="Times New Roman"/>
          <w:sz w:val="24"/>
          <w:szCs w:val="24"/>
        </w:rPr>
        <w:t>i</w:t>
      </w:r>
      <w:r w:rsidR="00230AEE">
        <w:rPr>
          <w:rFonts w:ascii="Times New Roman" w:hAnsi="Times New Roman"/>
          <w:sz w:val="24"/>
          <w:szCs w:val="24"/>
        </w:rPr>
        <w:t>vlačenju doma</w:t>
      </w:r>
      <w:r w:rsidR="00FB239C">
        <w:rPr>
          <w:rFonts w:ascii="Times New Roman" w:hAnsi="Times New Roman"/>
          <w:sz w:val="24"/>
          <w:szCs w:val="24"/>
        </w:rPr>
        <w:t>ćih i stranih investicija, ostva</w:t>
      </w:r>
      <w:r w:rsidR="00230AEE">
        <w:rPr>
          <w:rFonts w:ascii="Times New Roman" w:hAnsi="Times New Roman"/>
          <w:sz w:val="24"/>
          <w:szCs w:val="24"/>
        </w:rPr>
        <w:t>rivati nove i poboljšati postojeće kontakte osnivača s međunarodnim</w:t>
      </w:r>
      <w:r w:rsidR="00720308">
        <w:rPr>
          <w:rFonts w:ascii="Times New Roman" w:hAnsi="Times New Roman"/>
          <w:sz w:val="24"/>
          <w:szCs w:val="24"/>
        </w:rPr>
        <w:t xml:space="preserve"> institucijama i organizacijama te</w:t>
      </w:r>
      <w:r w:rsidR="00230AEE">
        <w:rPr>
          <w:rFonts w:ascii="Times New Roman" w:hAnsi="Times New Roman"/>
          <w:sz w:val="24"/>
          <w:szCs w:val="24"/>
        </w:rPr>
        <w:t xml:space="preserve"> pomagati fizičkim i pravnim osobama s područja osnivača u uvjetima globalnog i europskog tržišta. U zahtjevu se </w:t>
      </w:r>
      <w:r w:rsidR="00FB239C">
        <w:rPr>
          <w:rFonts w:ascii="Times New Roman" w:hAnsi="Times New Roman"/>
          <w:sz w:val="24"/>
          <w:szCs w:val="24"/>
        </w:rPr>
        <w:t>još</w:t>
      </w:r>
      <w:r w:rsidR="00230AEE">
        <w:rPr>
          <w:rFonts w:ascii="Times New Roman" w:hAnsi="Times New Roman"/>
          <w:sz w:val="24"/>
          <w:szCs w:val="24"/>
        </w:rPr>
        <w:t xml:space="preserve"> navode djelatnosti Razvojne agencije</w:t>
      </w:r>
      <w:r w:rsidR="00FB239C">
        <w:rPr>
          <w:rFonts w:ascii="Times New Roman" w:hAnsi="Times New Roman"/>
          <w:sz w:val="24"/>
          <w:szCs w:val="24"/>
        </w:rPr>
        <w:t xml:space="preserve"> TINTL</w:t>
      </w:r>
      <w:r w:rsidR="00230AEE">
        <w:rPr>
          <w:rFonts w:ascii="Times New Roman" w:hAnsi="Times New Roman"/>
          <w:sz w:val="24"/>
          <w:szCs w:val="24"/>
        </w:rPr>
        <w:t xml:space="preserve"> upisane u sudski registar</w:t>
      </w:r>
      <w:r w:rsidR="00FB239C">
        <w:rPr>
          <w:rFonts w:ascii="Times New Roman" w:hAnsi="Times New Roman"/>
          <w:sz w:val="24"/>
          <w:szCs w:val="24"/>
        </w:rPr>
        <w:t xml:space="preserve"> nadležnog trgovačkog suda</w:t>
      </w:r>
      <w:r w:rsidR="00230AEE">
        <w:rPr>
          <w:rFonts w:ascii="Times New Roman" w:hAnsi="Times New Roman"/>
          <w:sz w:val="24"/>
          <w:szCs w:val="24"/>
        </w:rPr>
        <w:t>.</w:t>
      </w:r>
    </w:p>
    <w:p w14:paraId="4FEEAD81" w14:textId="49D61BB0" w:rsidR="00230AEE" w:rsidRDefault="00230AEE" w:rsidP="00550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F1161D" w14:textId="0BF562E2" w:rsidR="00230AEE" w:rsidRDefault="001A700F" w:rsidP="00550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</w:t>
      </w:r>
      <w:r w:rsidR="00DB0488">
        <w:rPr>
          <w:rFonts w:ascii="Times New Roman" w:hAnsi="Times New Roman"/>
          <w:sz w:val="24"/>
          <w:szCs w:val="24"/>
        </w:rPr>
        <w:t xml:space="preserve"> da</w:t>
      </w:r>
      <w:r w:rsidR="00FB239C">
        <w:rPr>
          <w:rFonts w:ascii="Times New Roman" w:hAnsi="Times New Roman"/>
          <w:sz w:val="24"/>
          <w:szCs w:val="24"/>
        </w:rPr>
        <w:t>,</w:t>
      </w:r>
      <w:r w:rsidR="00DB0488">
        <w:rPr>
          <w:rFonts w:ascii="Times New Roman" w:hAnsi="Times New Roman"/>
          <w:sz w:val="24"/>
          <w:szCs w:val="24"/>
        </w:rPr>
        <w:t xml:space="preserve"> sukladno članku 89. Z</w:t>
      </w:r>
      <w:r w:rsidR="00AF7021">
        <w:rPr>
          <w:rFonts w:ascii="Times New Roman" w:hAnsi="Times New Roman"/>
          <w:sz w:val="24"/>
          <w:szCs w:val="24"/>
        </w:rPr>
        <w:t>akona o lokal</w:t>
      </w:r>
      <w:r w:rsidR="00DB0488">
        <w:rPr>
          <w:rFonts w:ascii="Times New Roman" w:hAnsi="Times New Roman"/>
          <w:sz w:val="24"/>
          <w:szCs w:val="24"/>
        </w:rPr>
        <w:t>nim izborima</w:t>
      </w:r>
      <w:r w:rsidR="00AF7021">
        <w:rPr>
          <w:rFonts w:ascii="Times New Roman" w:hAnsi="Times New Roman"/>
          <w:sz w:val="24"/>
          <w:szCs w:val="24"/>
        </w:rPr>
        <w:t xml:space="preserve"> („Narodne novine“ broj </w:t>
      </w:r>
      <w:r w:rsidR="00AF7021" w:rsidRPr="00AF7021">
        <w:rPr>
          <w:rFonts w:ascii="Times New Roman" w:hAnsi="Times New Roman"/>
          <w:sz w:val="24"/>
          <w:szCs w:val="24"/>
        </w:rPr>
        <w:t>144/12</w:t>
      </w:r>
      <w:r w:rsidR="00AF7021">
        <w:rPr>
          <w:rFonts w:ascii="Times New Roman" w:hAnsi="Times New Roman"/>
          <w:sz w:val="24"/>
          <w:szCs w:val="24"/>
        </w:rPr>
        <w:t>.</w:t>
      </w:r>
      <w:r w:rsidR="00AF7021" w:rsidRPr="00AF7021">
        <w:rPr>
          <w:rFonts w:ascii="Times New Roman" w:hAnsi="Times New Roman"/>
          <w:sz w:val="24"/>
          <w:szCs w:val="24"/>
        </w:rPr>
        <w:t>, 121/16</w:t>
      </w:r>
      <w:r w:rsidR="00AF7021">
        <w:rPr>
          <w:rFonts w:ascii="Times New Roman" w:hAnsi="Times New Roman"/>
          <w:sz w:val="24"/>
          <w:szCs w:val="24"/>
        </w:rPr>
        <w:t>.</w:t>
      </w:r>
      <w:r w:rsidR="00AF7021" w:rsidRPr="00AF7021">
        <w:rPr>
          <w:rFonts w:ascii="Times New Roman" w:hAnsi="Times New Roman"/>
          <w:sz w:val="24"/>
          <w:szCs w:val="24"/>
        </w:rPr>
        <w:t>, 98/1</w:t>
      </w:r>
      <w:r w:rsidR="00AF7021">
        <w:rPr>
          <w:rFonts w:ascii="Times New Roman" w:hAnsi="Times New Roman"/>
          <w:sz w:val="24"/>
          <w:szCs w:val="24"/>
        </w:rPr>
        <w:t>.</w:t>
      </w:r>
      <w:r w:rsidR="00AF7021" w:rsidRPr="00AF7021">
        <w:rPr>
          <w:rFonts w:ascii="Times New Roman" w:hAnsi="Times New Roman"/>
          <w:sz w:val="24"/>
          <w:szCs w:val="24"/>
        </w:rPr>
        <w:t>9, 42/20</w:t>
      </w:r>
      <w:r w:rsidR="00AF7021">
        <w:rPr>
          <w:rFonts w:ascii="Times New Roman" w:hAnsi="Times New Roman"/>
          <w:sz w:val="24"/>
          <w:szCs w:val="24"/>
        </w:rPr>
        <w:t>., 144/20. i</w:t>
      </w:r>
      <w:r w:rsidR="00AF7021" w:rsidRPr="00AF7021">
        <w:rPr>
          <w:rFonts w:ascii="Times New Roman" w:hAnsi="Times New Roman"/>
          <w:sz w:val="24"/>
          <w:szCs w:val="24"/>
        </w:rPr>
        <w:t xml:space="preserve"> 37/21</w:t>
      </w:r>
      <w:r w:rsidR="00AF7021">
        <w:rPr>
          <w:rFonts w:ascii="Times New Roman" w:hAnsi="Times New Roman"/>
          <w:sz w:val="24"/>
          <w:szCs w:val="24"/>
        </w:rPr>
        <w:t>.)</w:t>
      </w:r>
      <w:r w:rsidR="00FB239C">
        <w:rPr>
          <w:rFonts w:ascii="Times New Roman" w:hAnsi="Times New Roman"/>
          <w:sz w:val="24"/>
          <w:szCs w:val="24"/>
        </w:rPr>
        <w:t>,</w:t>
      </w:r>
      <w:r w:rsidR="00DB0488">
        <w:rPr>
          <w:rFonts w:ascii="Times New Roman" w:hAnsi="Times New Roman"/>
          <w:sz w:val="24"/>
          <w:szCs w:val="24"/>
        </w:rPr>
        <w:t xml:space="preserve"> osoba koja je izabrana za općinskog načelnika ne može ujedno biti član upravnog vijeća ustanove kojoj j</w:t>
      </w:r>
      <w:r w:rsidR="00FB239C">
        <w:rPr>
          <w:rFonts w:ascii="Times New Roman" w:hAnsi="Times New Roman"/>
          <w:sz w:val="24"/>
          <w:szCs w:val="24"/>
        </w:rPr>
        <w:t>e osnivač jedinica lokalne samoupra</w:t>
      </w:r>
      <w:r w:rsidR="00AF7021">
        <w:rPr>
          <w:rFonts w:ascii="Times New Roman" w:hAnsi="Times New Roman"/>
          <w:sz w:val="24"/>
          <w:szCs w:val="24"/>
        </w:rPr>
        <w:t>ve</w:t>
      </w:r>
      <w:r w:rsidR="00DB0488">
        <w:rPr>
          <w:rFonts w:ascii="Times New Roman" w:hAnsi="Times New Roman"/>
          <w:sz w:val="24"/>
          <w:szCs w:val="24"/>
        </w:rPr>
        <w:t xml:space="preserve"> </w:t>
      </w:r>
      <w:r w:rsidR="00FB239C">
        <w:rPr>
          <w:rFonts w:ascii="Times New Roman" w:hAnsi="Times New Roman"/>
          <w:sz w:val="24"/>
          <w:szCs w:val="24"/>
        </w:rPr>
        <w:t xml:space="preserve">u kojoj obnaša dužnost </w:t>
      </w:r>
      <w:r>
        <w:rPr>
          <w:rFonts w:ascii="Times New Roman" w:hAnsi="Times New Roman"/>
          <w:sz w:val="24"/>
          <w:szCs w:val="24"/>
        </w:rPr>
        <w:t xml:space="preserve">podnositelj zahtjeva </w:t>
      </w:r>
      <w:r w:rsidR="00DB0488">
        <w:rPr>
          <w:rFonts w:ascii="Times New Roman" w:hAnsi="Times New Roman"/>
          <w:sz w:val="24"/>
          <w:szCs w:val="24"/>
        </w:rPr>
        <w:t xml:space="preserve">od Povjerenstva traži mišljenje može li član Upravnog vijeća </w:t>
      </w:r>
      <w:r w:rsidR="00FB239C">
        <w:rPr>
          <w:rFonts w:ascii="Times New Roman" w:hAnsi="Times New Roman"/>
          <w:sz w:val="24"/>
          <w:szCs w:val="24"/>
        </w:rPr>
        <w:t>R</w:t>
      </w:r>
      <w:r w:rsidR="00DB0488">
        <w:rPr>
          <w:rFonts w:ascii="Times New Roman" w:hAnsi="Times New Roman"/>
          <w:sz w:val="24"/>
          <w:szCs w:val="24"/>
        </w:rPr>
        <w:t xml:space="preserve">azvojne agencije TINTL biti pročelnik ili bilo koja druga osoba zaposlena u jedinicama lokalne samouprave koje su osnivači </w:t>
      </w:r>
      <w:r w:rsidR="00FB239C">
        <w:rPr>
          <w:rFonts w:ascii="Times New Roman" w:hAnsi="Times New Roman"/>
          <w:sz w:val="24"/>
          <w:szCs w:val="24"/>
        </w:rPr>
        <w:t>navedene ustanove</w:t>
      </w:r>
      <w:r w:rsidR="00DB0488">
        <w:rPr>
          <w:rFonts w:ascii="Times New Roman" w:hAnsi="Times New Roman"/>
          <w:sz w:val="24"/>
          <w:szCs w:val="24"/>
        </w:rPr>
        <w:t>.</w:t>
      </w:r>
    </w:p>
    <w:p w14:paraId="145653A2" w14:textId="18E55045" w:rsidR="00DB0488" w:rsidRDefault="00DB0488" w:rsidP="00550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452CE7" w14:textId="25FC0E37" w:rsidR="00DB0488" w:rsidRDefault="00DB0488" w:rsidP="00550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Također, nastavno na Smjernicu i uputu Povjerenstva od 25. svibnja 2021.g.</w:t>
      </w:r>
      <w:r w:rsidR="001A506D">
        <w:rPr>
          <w:rFonts w:ascii="Times New Roman" w:hAnsi="Times New Roman"/>
          <w:sz w:val="24"/>
          <w:szCs w:val="24"/>
        </w:rPr>
        <w:t xml:space="preserve"> vezano za primjenu članka 15. stavka 2. ZSSI-a</w:t>
      </w:r>
      <w:r>
        <w:rPr>
          <w:rFonts w:ascii="Times New Roman" w:hAnsi="Times New Roman"/>
          <w:sz w:val="24"/>
          <w:szCs w:val="24"/>
        </w:rPr>
        <w:t xml:space="preserve">, od Povjerenstva se traži mišljenje </w:t>
      </w:r>
      <w:r w:rsidR="001A506D">
        <w:rPr>
          <w:rFonts w:ascii="Times New Roman" w:hAnsi="Times New Roman"/>
          <w:sz w:val="24"/>
          <w:szCs w:val="24"/>
        </w:rPr>
        <w:t xml:space="preserve">može </w:t>
      </w:r>
      <w:r>
        <w:rPr>
          <w:rFonts w:ascii="Times New Roman" w:hAnsi="Times New Roman"/>
          <w:sz w:val="24"/>
          <w:szCs w:val="24"/>
        </w:rPr>
        <w:t>li općinski načelnik, odnosno gradonačelnik samostalno</w:t>
      </w:r>
      <w:r w:rsidR="001A506D">
        <w:rPr>
          <w:rFonts w:ascii="Times New Roman" w:hAnsi="Times New Roman"/>
          <w:sz w:val="24"/>
          <w:szCs w:val="24"/>
        </w:rPr>
        <w:t xml:space="preserve"> imenovati</w:t>
      </w:r>
      <w:r>
        <w:rPr>
          <w:rFonts w:ascii="Times New Roman" w:hAnsi="Times New Roman"/>
          <w:sz w:val="24"/>
          <w:szCs w:val="24"/>
        </w:rPr>
        <w:t xml:space="preserve"> čl</w:t>
      </w:r>
      <w:r w:rsidR="001A506D">
        <w:rPr>
          <w:rFonts w:ascii="Times New Roman" w:hAnsi="Times New Roman"/>
          <w:sz w:val="24"/>
          <w:szCs w:val="24"/>
        </w:rPr>
        <w:t>ana Upravnog vijeća Razvojne</w:t>
      </w:r>
      <w:r>
        <w:rPr>
          <w:rFonts w:ascii="Times New Roman" w:hAnsi="Times New Roman"/>
          <w:sz w:val="24"/>
          <w:szCs w:val="24"/>
        </w:rPr>
        <w:t xml:space="preserve"> agencije</w:t>
      </w:r>
      <w:r w:rsidR="00FB239C">
        <w:rPr>
          <w:rFonts w:ascii="Times New Roman" w:hAnsi="Times New Roman"/>
          <w:sz w:val="24"/>
          <w:szCs w:val="24"/>
        </w:rPr>
        <w:t xml:space="preserve"> TINTL</w:t>
      </w:r>
      <w:r>
        <w:rPr>
          <w:rFonts w:ascii="Times New Roman" w:hAnsi="Times New Roman"/>
          <w:sz w:val="24"/>
          <w:szCs w:val="24"/>
        </w:rPr>
        <w:t xml:space="preserve"> ili je odluku o imenovanju članova </w:t>
      </w:r>
      <w:r w:rsidR="00FB239C">
        <w:rPr>
          <w:rFonts w:ascii="Times New Roman" w:hAnsi="Times New Roman"/>
          <w:sz w:val="24"/>
          <w:szCs w:val="24"/>
        </w:rPr>
        <w:t>Upravnog vijeća navedene ustanove potrebno</w:t>
      </w:r>
      <w:r>
        <w:rPr>
          <w:rFonts w:ascii="Times New Roman" w:hAnsi="Times New Roman"/>
          <w:sz w:val="24"/>
          <w:szCs w:val="24"/>
        </w:rPr>
        <w:t xml:space="preserve"> don</w:t>
      </w:r>
      <w:r w:rsidR="00FB239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jeti uz prethodni prijedlog predstavničkih tijela osnivača.</w:t>
      </w:r>
    </w:p>
    <w:p w14:paraId="0C750B90" w14:textId="77777777" w:rsidR="00550F9F" w:rsidRPr="000C7885" w:rsidRDefault="00550F9F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2B9D6" w14:textId="32DFE339" w:rsidR="006813F3" w:rsidRDefault="006813F3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</w:t>
      </w:r>
      <w:r w:rsidR="002A18E1" w:rsidRPr="000C7885">
        <w:rPr>
          <w:rFonts w:ascii="Times New Roman" w:hAnsi="Times New Roman" w:cs="Times New Roman"/>
          <w:sz w:val="24"/>
          <w:szCs w:val="24"/>
        </w:rPr>
        <w:t xml:space="preserve">je </w:t>
      </w:r>
      <w:r w:rsidRPr="000C7885">
        <w:rPr>
          <w:rFonts w:ascii="Times New Roman" w:hAnsi="Times New Roman" w:cs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6CE03748" w14:textId="02F803DD" w:rsidR="006813F3" w:rsidRPr="000C7885" w:rsidRDefault="006813F3" w:rsidP="0086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71A85" w14:textId="3A32B13D" w:rsidR="00A45BF7" w:rsidRDefault="00A45BF7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F7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dužnosnik u smislu članka 3. ZSSI-a. Međutim, Povjerenstvo u svrhu učinkovitog sprječavanja sukoba interesa i provođenja edukacije u pitanjima sukoba interesa povodom podnesenog zahtjeva daje obrazloženo očitovanje, jer se radi o dvojbi vezanoj i za primjenu odredbi ZSSI-a. </w:t>
      </w:r>
    </w:p>
    <w:p w14:paraId="45C63831" w14:textId="26117C8D" w:rsidR="00AF7021" w:rsidRDefault="00AF7021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40052" w14:textId="64389169" w:rsidR="00AF7021" w:rsidRDefault="00AF7021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Vezano za podnesni zahtjev, Povjerenstvo je izvršilo uvid u podatke sudskog registra Trgovačkog suda u Osijeku te utvrdilo da je pod matičnim brojem subjekta: </w:t>
      </w:r>
      <w:r w:rsidRPr="00AF7021">
        <w:rPr>
          <w:rFonts w:ascii="Times New Roman" w:hAnsi="Times New Roman" w:cs="Times New Roman"/>
          <w:sz w:val="24"/>
          <w:szCs w:val="24"/>
        </w:rPr>
        <w:t>030198618</w:t>
      </w:r>
      <w:r>
        <w:rPr>
          <w:rFonts w:ascii="Times New Roman" w:hAnsi="Times New Roman" w:cs="Times New Roman"/>
          <w:sz w:val="24"/>
          <w:szCs w:val="24"/>
        </w:rPr>
        <w:t xml:space="preserve">, OIB: </w:t>
      </w:r>
      <w:r w:rsidRPr="00AF7021">
        <w:rPr>
          <w:rFonts w:ascii="Times New Roman" w:hAnsi="Times New Roman" w:cs="Times New Roman"/>
          <w:sz w:val="24"/>
          <w:szCs w:val="24"/>
        </w:rPr>
        <w:t>49697721991</w:t>
      </w:r>
      <w:r>
        <w:rPr>
          <w:rFonts w:ascii="Times New Roman" w:hAnsi="Times New Roman" w:cs="Times New Roman"/>
          <w:sz w:val="24"/>
          <w:szCs w:val="24"/>
        </w:rPr>
        <w:t>, upisana Razvojna agencija TINTL</w:t>
      </w:r>
      <w:r w:rsidR="008868E2">
        <w:rPr>
          <w:rFonts w:ascii="Times New Roman" w:hAnsi="Times New Roman" w:cs="Times New Roman"/>
          <w:sz w:val="24"/>
          <w:szCs w:val="24"/>
        </w:rPr>
        <w:t>, prav</w:t>
      </w:r>
      <w:r>
        <w:rPr>
          <w:rFonts w:ascii="Times New Roman" w:hAnsi="Times New Roman" w:cs="Times New Roman"/>
          <w:sz w:val="24"/>
          <w:szCs w:val="24"/>
        </w:rPr>
        <w:t xml:space="preserve">nog oblika ustanova. Kao osnivači/članovi navedene ustanove upisani su: Općina </w:t>
      </w:r>
      <w:r w:rsidR="008868E2">
        <w:rPr>
          <w:rFonts w:ascii="Times New Roman" w:hAnsi="Times New Roman" w:cs="Times New Roman"/>
          <w:sz w:val="24"/>
          <w:szCs w:val="24"/>
        </w:rPr>
        <w:t>Tovarnik, Općina Tompojevci, Općina Lovas, Općina Stari Jankovci i Grad Ilok.</w:t>
      </w:r>
    </w:p>
    <w:p w14:paraId="5A6DD167" w14:textId="5702A146" w:rsidR="008868E2" w:rsidRDefault="008868E2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76AF4" w14:textId="77777777" w:rsidR="001A700F" w:rsidRDefault="008868E2" w:rsidP="008868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obrazlaže da je č</w:t>
      </w:r>
      <w:r w:rsidRPr="008868E2">
        <w:rPr>
          <w:rFonts w:ascii="Times New Roman" w:hAnsi="Times New Roman" w:cs="Times New Roman"/>
          <w:sz w:val="24"/>
          <w:szCs w:val="24"/>
        </w:rPr>
        <w:t>lankom 3. ZSSI-a propisano tko su dužnosnici i obnašatelji dužnosti u smislu navedenog Zakona, odnosno tko su dužnosnici i obnašatelji dužnosti na koje se primjenjuju odredbe ZSSI-a. Time je definiran i djelokruga rada te nadležnost Povjerenstva.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A72">
        <w:rPr>
          <w:rFonts w:ascii="Times New Roman" w:hAnsi="Times New Roman" w:cs="Times New Roman"/>
          <w:sz w:val="24"/>
          <w:szCs w:val="24"/>
        </w:rPr>
        <w:t xml:space="preserve">Tako je </w:t>
      </w:r>
      <w:r w:rsidR="00A34A72">
        <w:rPr>
          <w:rFonts w:ascii="Times New Roman" w:hAnsi="Times New Roman"/>
          <w:sz w:val="24"/>
          <w:szCs w:val="24"/>
        </w:rPr>
        <w:t>č</w:t>
      </w:r>
      <w:r w:rsidR="00441CC9" w:rsidRPr="0010536E">
        <w:rPr>
          <w:rFonts w:ascii="Times New Roman" w:hAnsi="Times New Roman"/>
          <w:sz w:val="24"/>
          <w:szCs w:val="24"/>
        </w:rPr>
        <w:t xml:space="preserve">lankom 3. stavkom 1. podstavkom </w:t>
      </w:r>
      <w:r w:rsidR="00DB0488">
        <w:rPr>
          <w:rFonts w:ascii="Times New Roman" w:hAnsi="Times New Roman"/>
          <w:sz w:val="24"/>
          <w:szCs w:val="24"/>
        </w:rPr>
        <w:t>39</w:t>
      </w:r>
      <w:r w:rsidR="00D052FC">
        <w:rPr>
          <w:rFonts w:ascii="Times New Roman" w:hAnsi="Times New Roman"/>
          <w:sz w:val="24"/>
          <w:szCs w:val="24"/>
        </w:rPr>
        <w:t xml:space="preserve">. </w:t>
      </w:r>
      <w:r w:rsidR="00441CC9" w:rsidRPr="0010536E">
        <w:rPr>
          <w:rFonts w:ascii="Times New Roman" w:hAnsi="Times New Roman"/>
          <w:sz w:val="24"/>
          <w:szCs w:val="24"/>
        </w:rPr>
        <w:t xml:space="preserve">ZSSI-a propisano je da su </w:t>
      </w:r>
      <w:r w:rsidR="00DB0488">
        <w:rPr>
          <w:rFonts w:ascii="Times New Roman" w:hAnsi="Times New Roman"/>
          <w:sz w:val="24"/>
          <w:szCs w:val="24"/>
        </w:rPr>
        <w:t>općinski načelnici, gradona</w:t>
      </w:r>
      <w:r w:rsidR="00052FBE">
        <w:rPr>
          <w:rFonts w:ascii="Times New Roman" w:hAnsi="Times New Roman"/>
          <w:sz w:val="24"/>
          <w:szCs w:val="24"/>
        </w:rPr>
        <w:t>čelnici</w:t>
      </w:r>
      <w:r w:rsidR="00441CC9" w:rsidRPr="0010536E">
        <w:rPr>
          <w:rFonts w:ascii="Times New Roman" w:hAnsi="Times New Roman"/>
          <w:sz w:val="24"/>
          <w:szCs w:val="24"/>
        </w:rPr>
        <w:t xml:space="preserve"> i njihovi zamjenici dužno</w:t>
      </w:r>
      <w:r w:rsidR="00441CC9">
        <w:rPr>
          <w:rFonts w:ascii="Times New Roman" w:hAnsi="Times New Roman"/>
          <w:sz w:val="24"/>
          <w:szCs w:val="24"/>
        </w:rPr>
        <w:t>snic</w:t>
      </w:r>
      <w:r>
        <w:rPr>
          <w:rFonts w:ascii="Times New Roman" w:hAnsi="Times New Roman"/>
          <w:sz w:val="24"/>
          <w:szCs w:val="24"/>
        </w:rPr>
        <w:t>i u smislu navedenog Zakona</w:t>
      </w:r>
      <w:r w:rsidR="00A34A72">
        <w:rPr>
          <w:rFonts w:ascii="Times New Roman" w:hAnsi="Times New Roman"/>
          <w:sz w:val="24"/>
          <w:szCs w:val="24"/>
        </w:rPr>
        <w:t xml:space="preserve"> te su isti obvezni postupati u skladu s odredbama </w:t>
      </w:r>
      <w:r w:rsidR="00FB239C">
        <w:rPr>
          <w:rFonts w:ascii="Times New Roman" w:hAnsi="Times New Roman"/>
          <w:sz w:val="24"/>
          <w:szCs w:val="24"/>
        </w:rPr>
        <w:t>istog</w:t>
      </w:r>
      <w:r>
        <w:rPr>
          <w:rFonts w:ascii="Times New Roman" w:hAnsi="Times New Roman"/>
          <w:sz w:val="24"/>
          <w:szCs w:val="24"/>
        </w:rPr>
        <w:t>, međutim službenici zaposleni u</w:t>
      </w:r>
      <w:r w:rsidR="00A34A72">
        <w:rPr>
          <w:rFonts w:ascii="Times New Roman" w:hAnsi="Times New Roman"/>
          <w:sz w:val="24"/>
          <w:szCs w:val="24"/>
        </w:rPr>
        <w:t xml:space="preserve"> jedinicama lokalne i područne (regionalne) samouprave nisu dužnosnici u smislu ZSSI-a niti se navedeni Zakon na njih primijenjuje</w:t>
      </w:r>
      <w:r w:rsidR="00876CC9">
        <w:rPr>
          <w:rFonts w:ascii="Times New Roman" w:hAnsi="Times New Roman"/>
          <w:sz w:val="24"/>
          <w:szCs w:val="24"/>
        </w:rPr>
        <w:t xml:space="preserve">. </w:t>
      </w:r>
    </w:p>
    <w:p w14:paraId="54BDF4EE" w14:textId="201A6D2D" w:rsidR="0088281C" w:rsidRDefault="00876CC9" w:rsidP="001A70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Slijedom navedenoga, sukladno odredbama ZSSI-a nema zapreke </w:t>
      </w:r>
      <w:r w:rsidR="007453E7">
        <w:rPr>
          <w:rFonts w:ascii="Times New Roman" w:hAnsi="Times New Roman"/>
          <w:sz w:val="24"/>
          <w:szCs w:val="24"/>
        </w:rPr>
        <w:t xml:space="preserve">da službenici </w:t>
      </w:r>
      <w:r w:rsidR="00FB239C">
        <w:rPr>
          <w:rFonts w:ascii="Times New Roman" w:hAnsi="Times New Roman"/>
          <w:sz w:val="24"/>
          <w:szCs w:val="24"/>
        </w:rPr>
        <w:t xml:space="preserve">zaposleni </w:t>
      </w:r>
      <w:r w:rsidR="007453E7">
        <w:rPr>
          <w:rFonts w:ascii="Times New Roman" w:hAnsi="Times New Roman"/>
          <w:sz w:val="24"/>
          <w:szCs w:val="24"/>
        </w:rPr>
        <w:t xml:space="preserve">u jedinicama lokalne samouprave budu ujedno i članovi upravnog vijeća ustanove </w:t>
      </w:r>
      <w:r w:rsidR="002619E0">
        <w:rPr>
          <w:rFonts w:ascii="Times New Roman" w:hAnsi="Times New Roman"/>
          <w:sz w:val="24"/>
          <w:szCs w:val="24"/>
        </w:rPr>
        <w:t xml:space="preserve">čiji </w:t>
      </w:r>
      <w:r w:rsidR="00B81F56">
        <w:rPr>
          <w:rFonts w:ascii="Times New Roman" w:hAnsi="Times New Roman"/>
          <w:sz w:val="24"/>
          <w:szCs w:val="24"/>
        </w:rPr>
        <w:t xml:space="preserve">je </w:t>
      </w:r>
      <w:r w:rsidR="002619E0">
        <w:rPr>
          <w:rFonts w:ascii="Times New Roman" w:hAnsi="Times New Roman"/>
          <w:sz w:val="24"/>
          <w:szCs w:val="24"/>
        </w:rPr>
        <w:t>osnivač</w:t>
      </w:r>
      <w:r w:rsidR="00FB239C" w:rsidRPr="00FB239C">
        <w:rPr>
          <w:rFonts w:ascii="Times New Roman" w:hAnsi="Times New Roman"/>
          <w:sz w:val="24"/>
          <w:szCs w:val="24"/>
        </w:rPr>
        <w:t xml:space="preserve"> </w:t>
      </w:r>
      <w:r w:rsidR="00FB239C">
        <w:rPr>
          <w:rFonts w:ascii="Times New Roman" w:hAnsi="Times New Roman"/>
          <w:sz w:val="24"/>
          <w:szCs w:val="24"/>
        </w:rPr>
        <w:t>jedinica u kojoj obavljaju službu</w:t>
      </w:r>
      <w:r w:rsidR="007453E7">
        <w:rPr>
          <w:rFonts w:ascii="Times New Roman" w:hAnsi="Times New Roman"/>
          <w:sz w:val="24"/>
          <w:szCs w:val="24"/>
        </w:rPr>
        <w:t>.</w:t>
      </w:r>
    </w:p>
    <w:p w14:paraId="30DB1D1B" w14:textId="65A21285" w:rsidR="001A700F" w:rsidRDefault="001A700F" w:rsidP="001A70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AD5C80" w14:textId="1437DA88" w:rsidR="001A700F" w:rsidRDefault="001A700F" w:rsidP="001A70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pritom napominje da je </w:t>
      </w:r>
      <w:r w:rsidRPr="001A700F">
        <w:rPr>
          <w:rFonts w:ascii="Times New Roman" w:hAnsi="Times New Roman"/>
          <w:sz w:val="24"/>
          <w:szCs w:val="24"/>
        </w:rPr>
        <w:t>Zakonom o službenicima i namještenicima u lokalnoj i područnoj (regionalnoj) samoupravi („Narodne novine“, broj 86/08., 61/11., 04/18. i 112/19.) uređena mogućnost obavljanja dodatnog posla od strane službenika zaposlenih u jedinicama lokalne i područne (regionalne) samouprave. Za tumačenje odredbi navedenog Zakona nadležno je Ministarstvo pravosuđa i uprave.</w:t>
      </w:r>
    </w:p>
    <w:p w14:paraId="1DACC1E7" w14:textId="29544AAD" w:rsidR="00507C19" w:rsidRDefault="00507C19" w:rsidP="00886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1A431" w14:textId="16676FBF" w:rsidR="00507C19" w:rsidRDefault="00507C19" w:rsidP="008868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1F56">
        <w:rPr>
          <w:rFonts w:ascii="Times New Roman" w:hAnsi="Times New Roman"/>
          <w:sz w:val="24"/>
          <w:szCs w:val="24"/>
        </w:rPr>
        <w:t>U odnosu na pitanje je li za imenovanje članova Upravnog vijeća Razvojne agencije</w:t>
      </w:r>
      <w:r w:rsidR="00B81F56" w:rsidRPr="00B81F56">
        <w:rPr>
          <w:rFonts w:ascii="Times New Roman" w:hAnsi="Times New Roman"/>
          <w:sz w:val="24"/>
          <w:szCs w:val="24"/>
        </w:rPr>
        <w:t xml:space="preserve"> TINTL</w:t>
      </w:r>
      <w:r w:rsidR="00B81F56">
        <w:rPr>
          <w:rFonts w:ascii="Times New Roman" w:hAnsi="Times New Roman"/>
          <w:sz w:val="24"/>
          <w:szCs w:val="24"/>
        </w:rPr>
        <w:t xml:space="preserve"> potreban prethodni prijedlog predst</w:t>
      </w:r>
      <w:r w:rsidR="00FB239C">
        <w:rPr>
          <w:rFonts w:ascii="Times New Roman" w:hAnsi="Times New Roman"/>
          <w:sz w:val="24"/>
          <w:szCs w:val="24"/>
        </w:rPr>
        <w:t>av</w:t>
      </w:r>
      <w:r w:rsidR="00B81F56">
        <w:rPr>
          <w:rFonts w:ascii="Times New Roman" w:hAnsi="Times New Roman"/>
          <w:sz w:val="24"/>
          <w:szCs w:val="24"/>
        </w:rPr>
        <w:t xml:space="preserve">ničkog tijela jednica lokalne samouprave – osnivača navedene ustanove, Povjerenstvo ukazuje da je člankom 15. stavkom 2. ZSSI-a propisano da  </w:t>
      </w:r>
      <w:r w:rsidR="00B81F56" w:rsidRPr="00B81F56">
        <w:rPr>
          <w:rFonts w:ascii="Times New Roman" w:hAnsi="Times New Roman"/>
          <w:sz w:val="24"/>
          <w:szCs w:val="24"/>
        </w:rPr>
        <w:t>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2D5C8A1C" w14:textId="206E07EB" w:rsidR="00B81F56" w:rsidRDefault="00B81F56" w:rsidP="00886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574C7C" w14:textId="1292C237" w:rsidR="00572A50" w:rsidRPr="00B81F56" w:rsidRDefault="00B81F56" w:rsidP="00B81F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Navedena odredba ZSSI-a ne odnosi se na ustanove kojima su osnivači jedinice lokalne ili područne (regionalne) samouprave, već isključivo na trgovačka društva </w:t>
      </w:r>
      <w:r w:rsidRPr="00B81F56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vlasništvu</w:t>
      </w:r>
      <w:r w:rsidRPr="00B81F56">
        <w:rPr>
          <w:rFonts w:ascii="Times New Roman" w:hAnsi="Times New Roman"/>
          <w:sz w:val="24"/>
          <w:szCs w:val="24"/>
        </w:rPr>
        <w:t xml:space="preserve"> jedinica lokalne, odnosno područne (regionalne) samouprave</w:t>
      </w:r>
      <w:r>
        <w:rPr>
          <w:rFonts w:ascii="Times New Roman" w:hAnsi="Times New Roman"/>
          <w:sz w:val="24"/>
          <w:szCs w:val="24"/>
        </w:rPr>
        <w:t>.</w:t>
      </w:r>
      <w:r w:rsidRPr="00B81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obzirom na navedeno, odredba članka 15. stavka 2. ne primijenjuje</w:t>
      </w:r>
      <w:r w:rsidR="001A506D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na imenovanje članova Upravnog vijeća ustanove Razvojna agencija TINTL te za njihovo imenovanje nije potreban prethod</w:t>
      </w:r>
      <w:r w:rsidR="00FB239C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prijedlog predstavničkih tijela osnivača.</w:t>
      </w:r>
    </w:p>
    <w:p w14:paraId="7B0FBEAF" w14:textId="440E773A" w:rsidR="0088281C" w:rsidRPr="0088281C" w:rsidRDefault="0088281C" w:rsidP="002469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57FCE" w14:textId="3B846C41" w:rsidR="006813F3" w:rsidRPr="000C7885" w:rsidRDefault="007E3A77" w:rsidP="00550F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</w:t>
      </w:r>
      <w:r w:rsidR="006813F3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dalo </w:t>
      </w:r>
      <w:r>
        <w:rPr>
          <w:rFonts w:ascii="Times New Roman" w:hAnsi="Times New Roman" w:cs="Times New Roman"/>
          <w:color w:val="000000"/>
          <w:sz w:val="24"/>
          <w:szCs w:val="24"/>
        </w:rPr>
        <w:t>očitovanje</w:t>
      </w:r>
      <w:r w:rsidR="006813F3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kao u izreci ovog akta.</w:t>
      </w:r>
    </w:p>
    <w:p w14:paraId="13D2C604" w14:textId="29722859" w:rsidR="005521B3" w:rsidRPr="000C7885" w:rsidRDefault="00F841BD" w:rsidP="0055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tab/>
      </w:r>
      <w:r w:rsidR="00093D9C" w:rsidRPr="000C7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13F5" w14:textId="77777777" w:rsidR="003E3774" w:rsidRDefault="006B5D05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BF06E56" w14:textId="77777777" w:rsidR="003E3774" w:rsidRDefault="003E3774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5" w14:textId="516DCA22" w:rsidR="006B5D05" w:rsidRPr="000C7885" w:rsidRDefault="006B5D05" w:rsidP="00550F9F">
      <w:pPr>
        <w:spacing w:after="0"/>
        <w:ind w:left="4248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0C7885" w:rsidRDefault="006B5D05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Nataša Novaković, dipl.iur.</w:t>
      </w:r>
    </w:p>
    <w:p w14:paraId="6D7C9D68" w14:textId="77777777" w:rsidR="00097B60" w:rsidRPr="000C7885" w:rsidRDefault="00097B60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2CD64" w14:textId="77777777" w:rsidR="0088672C" w:rsidRPr="000C7885" w:rsidRDefault="0088672C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E6127" w14:textId="77777777" w:rsidR="0088672C" w:rsidRPr="000C7885" w:rsidRDefault="0088672C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7265E" w14:textId="77777777" w:rsidR="0088672C" w:rsidRPr="000C7885" w:rsidRDefault="0088672C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78D5C" w14:textId="1AB09656" w:rsidR="0088672C" w:rsidRDefault="0088672C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419F8" w14:textId="7DF8162E" w:rsidR="004A67FB" w:rsidRDefault="004A67FB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7E78F" w14:textId="1194BBA2" w:rsidR="004A67FB" w:rsidRDefault="004A67FB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5B085" w14:textId="0E4406AD" w:rsidR="004A67FB" w:rsidRPr="000C7885" w:rsidRDefault="004A67FB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550F9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538C2EAE" w:rsidR="006B5D05" w:rsidRDefault="00FB239C" w:rsidP="00550F9F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Mladen Markešić, </w:t>
      </w:r>
      <w:r w:rsidR="00DE2CD2">
        <w:rPr>
          <w:rFonts w:ascii="Times New Roman" w:hAnsi="Times New Roman"/>
          <w:color w:val="000000"/>
          <w:sz w:val="24"/>
          <w:szCs w:val="24"/>
        </w:rPr>
        <w:t>putem e-maila</w:t>
      </w:r>
    </w:p>
    <w:p w14:paraId="4DBEF216" w14:textId="03D2EC43" w:rsidR="007644CD" w:rsidRDefault="00F0607D" w:rsidP="00550F9F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internetskoj stranici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550F9F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139D" w14:textId="77777777" w:rsidR="00A45BF7" w:rsidRDefault="00A45BF7" w:rsidP="00A45B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3064D17" wp14:editId="23C815F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2AAA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51E35E4" w14:textId="77777777" w:rsidR="00A45BF7" w:rsidRPr="005B5818" w:rsidRDefault="00A45BF7" w:rsidP="00A45B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Pr="00A45BF7" w:rsidRDefault="005B5818" w:rsidP="00A45B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46118F08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AA93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A45BF7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5EE294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3B4"/>
    <w:multiLevelType w:val="hybridMultilevel"/>
    <w:tmpl w:val="39A26B84"/>
    <w:lvl w:ilvl="0" w:tplc="CFB4A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62413"/>
    <w:multiLevelType w:val="hybridMultilevel"/>
    <w:tmpl w:val="39B2DCA0"/>
    <w:lvl w:ilvl="0" w:tplc="C4F44F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3A91"/>
    <w:rsid w:val="00015364"/>
    <w:rsid w:val="00052FBE"/>
    <w:rsid w:val="00067EC1"/>
    <w:rsid w:val="00070536"/>
    <w:rsid w:val="00072DB8"/>
    <w:rsid w:val="000911D3"/>
    <w:rsid w:val="00093D9C"/>
    <w:rsid w:val="00097B60"/>
    <w:rsid w:val="000B4402"/>
    <w:rsid w:val="000C4307"/>
    <w:rsid w:val="000C7885"/>
    <w:rsid w:val="000E75E4"/>
    <w:rsid w:val="000F106A"/>
    <w:rsid w:val="000F271E"/>
    <w:rsid w:val="00101F03"/>
    <w:rsid w:val="00103D2D"/>
    <w:rsid w:val="00112409"/>
    <w:rsid w:val="00112E23"/>
    <w:rsid w:val="0012224D"/>
    <w:rsid w:val="00175CAA"/>
    <w:rsid w:val="001A506D"/>
    <w:rsid w:val="001A700F"/>
    <w:rsid w:val="001B681E"/>
    <w:rsid w:val="001D3717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0AEE"/>
    <w:rsid w:val="0023102B"/>
    <w:rsid w:val="0023718E"/>
    <w:rsid w:val="00245D0A"/>
    <w:rsid w:val="002469B7"/>
    <w:rsid w:val="002541BE"/>
    <w:rsid w:val="00260C7F"/>
    <w:rsid w:val="002619E0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3071BE"/>
    <w:rsid w:val="003128C7"/>
    <w:rsid w:val="0031742A"/>
    <w:rsid w:val="0032234A"/>
    <w:rsid w:val="00332D21"/>
    <w:rsid w:val="003416CC"/>
    <w:rsid w:val="003777DD"/>
    <w:rsid w:val="0039551A"/>
    <w:rsid w:val="003A0E84"/>
    <w:rsid w:val="003B4C3A"/>
    <w:rsid w:val="003C019C"/>
    <w:rsid w:val="003C4B46"/>
    <w:rsid w:val="003E3774"/>
    <w:rsid w:val="00406E92"/>
    <w:rsid w:val="00411522"/>
    <w:rsid w:val="00414D3E"/>
    <w:rsid w:val="0043292A"/>
    <w:rsid w:val="00441CC9"/>
    <w:rsid w:val="00445D72"/>
    <w:rsid w:val="0045761C"/>
    <w:rsid w:val="004A67FB"/>
    <w:rsid w:val="004B12AF"/>
    <w:rsid w:val="004B43AE"/>
    <w:rsid w:val="004B6A9C"/>
    <w:rsid w:val="004C2D6D"/>
    <w:rsid w:val="004D56B3"/>
    <w:rsid w:val="004D6578"/>
    <w:rsid w:val="00504543"/>
    <w:rsid w:val="00507C19"/>
    <w:rsid w:val="00512887"/>
    <w:rsid w:val="00522615"/>
    <w:rsid w:val="00523865"/>
    <w:rsid w:val="005339C5"/>
    <w:rsid w:val="005348E2"/>
    <w:rsid w:val="00550213"/>
    <w:rsid w:val="00550F9F"/>
    <w:rsid w:val="005521B3"/>
    <w:rsid w:val="005555C1"/>
    <w:rsid w:val="00562864"/>
    <w:rsid w:val="00572A50"/>
    <w:rsid w:val="00592C1E"/>
    <w:rsid w:val="005B0844"/>
    <w:rsid w:val="005B5818"/>
    <w:rsid w:val="005D7272"/>
    <w:rsid w:val="005E228C"/>
    <w:rsid w:val="00630DD1"/>
    <w:rsid w:val="006427E7"/>
    <w:rsid w:val="00644E26"/>
    <w:rsid w:val="00647B1E"/>
    <w:rsid w:val="00670272"/>
    <w:rsid w:val="00676531"/>
    <w:rsid w:val="0067665D"/>
    <w:rsid w:val="006813F3"/>
    <w:rsid w:val="0068218E"/>
    <w:rsid w:val="006831F4"/>
    <w:rsid w:val="00693FD7"/>
    <w:rsid w:val="006B0A02"/>
    <w:rsid w:val="006B3186"/>
    <w:rsid w:val="006B5D05"/>
    <w:rsid w:val="006C0B37"/>
    <w:rsid w:val="006C533D"/>
    <w:rsid w:val="006E77D3"/>
    <w:rsid w:val="006F7F95"/>
    <w:rsid w:val="00704B1E"/>
    <w:rsid w:val="00720308"/>
    <w:rsid w:val="007311AC"/>
    <w:rsid w:val="00742BEF"/>
    <w:rsid w:val="007453E7"/>
    <w:rsid w:val="007644CD"/>
    <w:rsid w:val="00765232"/>
    <w:rsid w:val="00793EC7"/>
    <w:rsid w:val="007B17F3"/>
    <w:rsid w:val="007B20F5"/>
    <w:rsid w:val="007B7230"/>
    <w:rsid w:val="007D4705"/>
    <w:rsid w:val="007D52F2"/>
    <w:rsid w:val="007D7B62"/>
    <w:rsid w:val="007D7EF9"/>
    <w:rsid w:val="007E3A77"/>
    <w:rsid w:val="007E4D7A"/>
    <w:rsid w:val="008042FC"/>
    <w:rsid w:val="00824B78"/>
    <w:rsid w:val="00862D26"/>
    <w:rsid w:val="008707ED"/>
    <w:rsid w:val="00876CC9"/>
    <w:rsid w:val="008812B9"/>
    <w:rsid w:val="0088281C"/>
    <w:rsid w:val="00885654"/>
    <w:rsid w:val="0088672C"/>
    <w:rsid w:val="008868E2"/>
    <w:rsid w:val="008D360F"/>
    <w:rsid w:val="008D75CB"/>
    <w:rsid w:val="00903638"/>
    <w:rsid w:val="009062CF"/>
    <w:rsid w:val="00910FED"/>
    <w:rsid w:val="00913B0E"/>
    <w:rsid w:val="00965145"/>
    <w:rsid w:val="00977FE6"/>
    <w:rsid w:val="009939EF"/>
    <w:rsid w:val="00993EBE"/>
    <w:rsid w:val="00994B07"/>
    <w:rsid w:val="009B06BC"/>
    <w:rsid w:val="009B0DB7"/>
    <w:rsid w:val="009D3399"/>
    <w:rsid w:val="009D37A3"/>
    <w:rsid w:val="009E0DC5"/>
    <w:rsid w:val="009E2525"/>
    <w:rsid w:val="009E47B1"/>
    <w:rsid w:val="009E7D1F"/>
    <w:rsid w:val="00A15149"/>
    <w:rsid w:val="00A260F8"/>
    <w:rsid w:val="00A34A72"/>
    <w:rsid w:val="00A41D57"/>
    <w:rsid w:val="00A44534"/>
    <w:rsid w:val="00A44B76"/>
    <w:rsid w:val="00A45BF7"/>
    <w:rsid w:val="00A66AD9"/>
    <w:rsid w:val="00AA3F5D"/>
    <w:rsid w:val="00AD4A5A"/>
    <w:rsid w:val="00AD5D36"/>
    <w:rsid w:val="00AE4562"/>
    <w:rsid w:val="00AF442D"/>
    <w:rsid w:val="00AF7021"/>
    <w:rsid w:val="00B22245"/>
    <w:rsid w:val="00B63C6A"/>
    <w:rsid w:val="00B81F56"/>
    <w:rsid w:val="00BA6863"/>
    <w:rsid w:val="00BF45EA"/>
    <w:rsid w:val="00BF568F"/>
    <w:rsid w:val="00BF5F4E"/>
    <w:rsid w:val="00C05033"/>
    <w:rsid w:val="00C10412"/>
    <w:rsid w:val="00C12C61"/>
    <w:rsid w:val="00C16BE9"/>
    <w:rsid w:val="00C16FFF"/>
    <w:rsid w:val="00C24596"/>
    <w:rsid w:val="00C26394"/>
    <w:rsid w:val="00C326E4"/>
    <w:rsid w:val="00C521B1"/>
    <w:rsid w:val="00C93343"/>
    <w:rsid w:val="00CA28B6"/>
    <w:rsid w:val="00CC3C7B"/>
    <w:rsid w:val="00CD1360"/>
    <w:rsid w:val="00CF0867"/>
    <w:rsid w:val="00CF16CA"/>
    <w:rsid w:val="00CF1E28"/>
    <w:rsid w:val="00D02DD3"/>
    <w:rsid w:val="00D052FC"/>
    <w:rsid w:val="00D11BA5"/>
    <w:rsid w:val="00D1289E"/>
    <w:rsid w:val="00D31FF4"/>
    <w:rsid w:val="00D3503F"/>
    <w:rsid w:val="00D37293"/>
    <w:rsid w:val="00D62911"/>
    <w:rsid w:val="00D66549"/>
    <w:rsid w:val="00D70F02"/>
    <w:rsid w:val="00D76D66"/>
    <w:rsid w:val="00D92FD7"/>
    <w:rsid w:val="00D94D6E"/>
    <w:rsid w:val="00DA5F53"/>
    <w:rsid w:val="00DB0488"/>
    <w:rsid w:val="00DC1423"/>
    <w:rsid w:val="00DC444A"/>
    <w:rsid w:val="00DE2CD2"/>
    <w:rsid w:val="00DE4932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844E3"/>
    <w:rsid w:val="00E92094"/>
    <w:rsid w:val="00EC744A"/>
    <w:rsid w:val="00EE422F"/>
    <w:rsid w:val="00EF1DA1"/>
    <w:rsid w:val="00F0007A"/>
    <w:rsid w:val="00F01164"/>
    <w:rsid w:val="00F0607D"/>
    <w:rsid w:val="00F334C6"/>
    <w:rsid w:val="00F367FC"/>
    <w:rsid w:val="00F70B60"/>
    <w:rsid w:val="00F841BD"/>
    <w:rsid w:val="00FA0034"/>
    <w:rsid w:val="00FB239C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P-156/21</BrojPredmeta>
    <Duznosnici xmlns="8638ef6a-48a0-457c-b738-9f65e71a9a26" xsi:nil="true"/>
    <VrstaDokumenta xmlns="8638ef6a-48a0-457c-b738-9f65e71a9a26">7</VrstaDokumenta>
    <KljucneRijeci xmlns="8638ef6a-48a0-457c-b738-9f65e71a9a26">
      <Value>90</Value>
      <Value>42</Value>
      <Value>77</Value>
    </KljucneRijeci>
    <BrojAkta xmlns="8638ef6a-48a0-457c-b738-9f65e71a9a26">711-I-1364-P-156/21-02-8</BrojAkta>
    <Sync xmlns="8638ef6a-48a0-457c-b738-9f65e71a9a26">0</Sync>
    <Sjednica xmlns="8638ef6a-48a0-457c-b738-9f65e71a9a26">251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7D78D-72C7-4FF3-B10B-176F4A5A47BA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2021-08-26T10:17:00Z</cp:lastPrinted>
  <dcterms:created xsi:type="dcterms:W3CDTF">2021-08-30T13:35:00Z</dcterms:created>
  <dcterms:modified xsi:type="dcterms:W3CDTF">2021-08-30T13:35:00Z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Kuzma Tomašić,Općinski načelnik,Općina Smokvica</vt:lpwstr>
  </property>
</Properties>
</file>