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89DC2" w14:textId="7649E4F1" w:rsidR="00332D21" w:rsidRPr="00A53C9A" w:rsidRDefault="00332D21" w:rsidP="00F85167">
      <w:pPr>
        <w:tabs>
          <w:tab w:val="left" w:pos="1050"/>
        </w:tabs>
        <w:spacing w:after="0" w:line="240" w:lineRule="auto"/>
        <w:rPr>
          <w:rFonts w:ascii="Times New Roman" w:eastAsia="Times New Roman" w:hAnsi="Times New Roman" w:cs="Times New Roman"/>
          <w:color w:val="000000"/>
          <w:sz w:val="24"/>
          <w:szCs w:val="24"/>
          <w:lang w:eastAsia="hr-HR"/>
        </w:rPr>
      </w:pPr>
      <w:r w:rsidRPr="00A53C9A">
        <w:rPr>
          <w:rFonts w:ascii="Times New Roman" w:eastAsia="Times New Roman" w:hAnsi="Times New Roman" w:cs="Times New Roman"/>
          <w:color w:val="000000"/>
          <w:sz w:val="24"/>
          <w:szCs w:val="24"/>
          <w:lang w:eastAsia="hr-HR"/>
        </w:rPr>
        <w:t>Broj:</w:t>
      </w:r>
      <w:r w:rsidR="00D11BA5" w:rsidRPr="00A53C9A">
        <w:rPr>
          <w:rFonts w:ascii="Times New Roman" w:eastAsia="Times New Roman" w:hAnsi="Times New Roman" w:cs="Times New Roman"/>
          <w:color w:val="000000"/>
          <w:sz w:val="24"/>
          <w:szCs w:val="24"/>
          <w:lang w:eastAsia="hr-HR"/>
        </w:rPr>
        <w:t xml:space="preserve"> </w:t>
      </w:r>
      <w:bookmarkStart w:id="0" w:name="_GoBack"/>
      <w:r w:rsidR="00A53C9A" w:rsidRPr="00A53C9A">
        <w:rPr>
          <w:rFonts w:ascii="Times New Roman" w:hAnsi="Times New Roman" w:cs="Times New Roman"/>
          <w:sz w:val="24"/>
          <w:szCs w:val="24"/>
        </w:rPr>
        <w:t>711-I-1363-P-247-19/21-19-12</w:t>
      </w:r>
      <w:bookmarkEnd w:id="0"/>
    </w:p>
    <w:p w14:paraId="1378E595" w14:textId="479E6405" w:rsidR="00F85167" w:rsidRPr="00A53C9A" w:rsidRDefault="00332D21" w:rsidP="001354F7">
      <w:pPr>
        <w:spacing w:after="0" w:line="240" w:lineRule="auto"/>
        <w:ind w:right="-2"/>
        <w:jc w:val="both"/>
        <w:rPr>
          <w:rFonts w:ascii="Times New Roman" w:eastAsia="Times New Roman" w:hAnsi="Times New Roman" w:cs="Times New Roman"/>
          <w:sz w:val="24"/>
          <w:szCs w:val="24"/>
          <w:lang w:eastAsia="hr-HR"/>
        </w:rPr>
      </w:pPr>
      <w:r w:rsidRPr="00A53C9A">
        <w:rPr>
          <w:rFonts w:ascii="Times New Roman" w:eastAsia="Times New Roman" w:hAnsi="Times New Roman" w:cs="Times New Roman"/>
          <w:sz w:val="24"/>
          <w:szCs w:val="24"/>
          <w:lang w:eastAsia="hr-HR"/>
        </w:rPr>
        <w:t xml:space="preserve">Zagreb, </w:t>
      </w:r>
      <w:r w:rsidR="008D5DBA" w:rsidRPr="00A53C9A">
        <w:rPr>
          <w:rFonts w:ascii="Times New Roman" w:hAnsi="Times New Roman" w:cs="Times New Roman"/>
          <w:sz w:val="24"/>
          <w:szCs w:val="24"/>
        </w:rPr>
        <w:t>11. lipnja</w:t>
      </w:r>
      <w:r w:rsidR="009F51B6" w:rsidRPr="00A53C9A">
        <w:rPr>
          <w:rFonts w:ascii="Times New Roman" w:hAnsi="Times New Roman" w:cs="Times New Roman"/>
          <w:sz w:val="24"/>
          <w:szCs w:val="24"/>
        </w:rPr>
        <w:t xml:space="preserve"> </w:t>
      </w:r>
      <w:r w:rsidR="00296F55" w:rsidRPr="00A53C9A">
        <w:rPr>
          <w:rFonts w:ascii="Times New Roman" w:hAnsi="Times New Roman" w:cs="Times New Roman"/>
          <w:sz w:val="24"/>
          <w:szCs w:val="24"/>
        </w:rPr>
        <w:t xml:space="preserve">2021. </w:t>
      </w:r>
    </w:p>
    <w:p w14:paraId="200C5142" w14:textId="77777777" w:rsidR="00F85167" w:rsidRPr="006A2526" w:rsidRDefault="00F85167" w:rsidP="00F8516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396196F" w14:textId="564C49EF" w:rsidR="00F85167" w:rsidRPr="006A2526" w:rsidRDefault="00F85167" w:rsidP="00F85167">
      <w:pPr>
        <w:pStyle w:val="Default"/>
        <w:spacing w:line="276" w:lineRule="auto"/>
        <w:jc w:val="both"/>
        <w:rPr>
          <w:rFonts w:ascii="Times New Roman" w:hAnsi="Times New Roman" w:cs="Times New Roman"/>
          <w:color w:val="auto"/>
        </w:rPr>
      </w:pPr>
      <w:r w:rsidRPr="008D5DBA">
        <w:rPr>
          <w:rFonts w:ascii="Times New Roman" w:eastAsia="Times New Roman" w:hAnsi="Times New Roman" w:cs="Times New Roman"/>
          <w:b/>
          <w:lang w:eastAsia="hr-HR"/>
        </w:rPr>
        <w:t>Povjerenstvo za odlučivanje o sukobu interesa</w:t>
      </w:r>
      <w:r w:rsidRPr="006A2526">
        <w:rPr>
          <w:rFonts w:ascii="Times New Roman" w:eastAsia="Times New Roman" w:hAnsi="Times New Roman" w:cs="Times New Roman"/>
          <w:lang w:eastAsia="hr-HR"/>
        </w:rPr>
        <w:t xml:space="preserve"> (u daljnjem tekstu: Povjerenstvo), u sastavu Nataše Novaković kao predsjednice Povjerenstva te Tončice Božić, Davorina Ivanjeka</w:t>
      </w:r>
      <w:r w:rsidR="001E22EA">
        <w:rPr>
          <w:rFonts w:ascii="Times New Roman" w:eastAsia="Times New Roman" w:hAnsi="Times New Roman" w:cs="Times New Roman"/>
          <w:lang w:eastAsia="hr-HR"/>
        </w:rPr>
        <w:t xml:space="preserve"> i</w:t>
      </w:r>
      <w:r w:rsidRPr="006A2526">
        <w:rPr>
          <w:rFonts w:ascii="Times New Roman" w:eastAsia="Times New Roman" w:hAnsi="Times New Roman" w:cs="Times New Roman"/>
          <w:lang w:eastAsia="hr-HR"/>
        </w:rPr>
        <w:t xml:space="preserve"> Aleksandre Jozić-Ileković kao članova Povjerenstva, </w:t>
      </w:r>
      <w:r w:rsidRPr="006A2526">
        <w:rPr>
          <w:rFonts w:ascii="Times New Roman" w:hAnsi="Times New Roman" w:cs="Times New Roman"/>
          <w:color w:val="auto"/>
        </w:rPr>
        <w:t xml:space="preserve">na temelju </w:t>
      </w:r>
      <w:r w:rsidRPr="00DA0500">
        <w:rPr>
          <w:rFonts w:ascii="Times New Roman" w:hAnsi="Times New Roman" w:cs="Times New Roman"/>
          <w:color w:val="auto"/>
        </w:rPr>
        <w:t>članka</w:t>
      </w:r>
      <w:r w:rsidR="004826ED">
        <w:rPr>
          <w:rFonts w:ascii="Times New Roman" w:hAnsi="Times New Roman" w:cs="Times New Roman"/>
          <w:color w:val="auto"/>
        </w:rPr>
        <w:t xml:space="preserve"> 27. i</w:t>
      </w:r>
      <w:r w:rsidRPr="00DA0500">
        <w:rPr>
          <w:rFonts w:ascii="Times New Roman" w:hAnsi="Times New Roman" w:cs="Times New Roman"/>
          <w:color w:val="auto"/>
        </w:rPr>
        <w:t xml:space="preserve"> </w:t>
      </w:r>
      <w:r w:rsidR="000F5348" w:rsidRPr="00DA0500">
        <w:rPr>
          <w:rFonts w:ascii="Times New Roman" w:hAnsi="Times New Roman" w:cs="Times New Roman"/>
          <w:color w:val="auto"/>
        </w:rPr>
        <w:t>39</w:t>
      </w:r>
      <w:r w:rsidRPr="00DA0500">
        <w:rPr>
          <w:rFonts w:ascii="Times New Roman" w:hAnsi="Times New Roman" w:cs="Times New Roman"/>
          <w:color w:val="auto"/>
        </w:rPr>
        <w:t xml:space="preserve">. stavka </w:t>
      </w:r>
      <w:r w:rsidR="000F5348" w:rsidRPr="00DA0500">
        <w:rPr>
          <w:rFonts w:ascii="Times New Roman" w:hAnsi="Times New Roman" w:cs="Times New Roman"/>
          <w:color w:val="auto"/>
        </w:rPr>
        <w:t>1</w:t>
      </w:r>
      <w:r w:rsidRPr="00DA0500">
        <w:rPr>
          <w:rFonts w:ascii="Times New Roman" w:hAnsi="Times New Roman" w:cs="Times New Roman"/>
          <w:color w:val="auto"/>
        </w:rPr>
        <w:t>.</w:t>
      </w:r>
      <w:r w:rsidRPr="006A2526">
        <w:rPr>
          <w:rFonts w:ascii="Times New Roman" w:hAnsi="Times New Roman" w:cs="Times New Roman"/>
          <w:color w:val="auto"/>
        </w:rPr>
        <w:t xml:space="preserve"> Zakona o sprječavanju sukoba interesa („Narodne novine“ broj 26/11., 12/12., 126/12., 48/13.</w:t>
      </w:r>
      <w:r w:rsidR="009F51B6">
        <w:rPr>
          <w:rFonts w:ascii="Times New Roman" w:hAnsi="Times New Roman" w:cs="Times New Roman"/>
          <w:color w:val="auto"/>
        </w:rPr>
        <w:t xml:space="preserve">, </w:t>
      </w:r>
      <w:r w:rsidRPr="006A2526">
        <w:rPr>
          <w:rFonts w:ascii="Times New Roman" w:hAnsi="Times New Roman" w:cs="Times New Roman"/>
          <w:color w:val="auto"/>
        </w:rPr>
        <w:t>57/15.</w:t>
      </w:r>
      <w:r w:rsidR="009F51B6">
        <w:rPr>
          <w:rFonts w:ascii="Times New Roman" w:hAnsi="Times New Roman" w:cs="Times New Roman"/>
          <w:color w:val="auto"/>
        </w:rPr>
        <w:t xml:space="preserve"> i 98/19.,</w:t>
      </w:r>
      <w:r w:rsidRPr="006A2526">
        <w:rPr>
          <w:rFonts w:ascii="Times New Roman" w:hAnsi="Times New Roman" w:cs="Times New Roman"/>
          <w:color w:val="auto"/>
        </w:rPr>
        <w:t xml:space="preserve"> u daljnjem tekstu: ZSSI), </w:t>
      </w:r>
      <w:r w:rsidR="008D5DBA" w:rsidRPr="008D5DBA">
        <w:rPr>
          <w:rFonts w:ascii="Times New Roman" w:hAnsi="Times New Roman" w:cs="Times New Roman"/>
          <w:b/>
          <w:color w:val="auto"/>
        </w:rPr>
        <w:t xml:space="preserve">u predmetu dužnosnika </w:t>
      </w:r>
      <w:bookmarkStart w:id="1" w:name="_Hlk75945834"/>
      <w:r w:rsidR="008D5DBA" w:rsidRPr="008D5DBA">
        <w:rPr>
          <w:rFonts w:ascii="Times New Roman" w:hAnsi="Times New Roman" w:cs="Times New Roman"/>
          <w:b/>
          <w:color w:val="auto"/>
        </w:rPr>
        <w:t>Ivana Mijandrušića, općinskog načelnika Općine Gračišće do 6. lipnja 2021</w:t>
      </w:r>
      <w:bookmarkEnd w:id="1"/>
      <w:r w:rsidR="008D5DBA" w:rsidRPr="008D5DBA">
        <w:rPr>
          <w:rFonts w:ascii="Times New Roman" w:hAnsi="Times New Roman" w:cs="Times New Roman"/>
          <w:b/>
          <w:color w:val="auto"/>
        </w:rPr>
        <w:t>.</w:t>
      </w:r>
      <w:r w:rsidRPr="008D5DBA">
        <w:rPr>
          <w:rFonts w:ascii="Times New Roman" w:hAnsi="Times New Roman" w:cs="Times New Roman"/>
          <w:b/>
          <w:color w:val="auto"/>
        </w:rPr>
        <w:t>,</w:t>
      </w:r>
      <w:r w:rsidRPr="006A2526">
        <w:rPr>
          <w:rFonts w:ascii="Times New Roman" w:hAnsi="Times New Roman" w:cs="Times New Roman"/>
          <w:b/>
          <w:color w:val="auto"/>
        </w:rPr>
        <w:t xml:space="preserve"> </w:t>
      </w:r>
      <w:r w:rsidRPr="006A2526">
        <w:rPr>
          <w:rFonts w:ascii="Times New Roman" w:hAnsi="Times New Roman" w:cs="Times New Roman"/>
          <w:color w:val="auto"/>
        </w:rPr>
        <w:t xml:space="preserve">na </w:t>
      </w:r>
      <w:r w:rsidR="00AB7108">
        <w:rPr>
          <w:rFonts w:ascii="Times New Roman" w:hAnsi="Times New Roman" w:cs="Times New Roman"/>
          <w:color w:val="auto"/>
        </w:rPr>
        <w:t>1</w:t>
      </w:r>
      <w:r w:rsidR="008D5DBA">
        <w:rPr>
          <w:rFonts w:ascii="Times New Roman" w:hAnsi="Times New Roman" w:cs="Times New Roman"/>
          <w:color w:val="auto"/>
        </w:rPr>
        <w:t>30</w:t>
      </w:r>
      <w:r w:rsidRPr="006A2526">
        <w:rPr>
          <w:rFonts w:ascii="Times New Roman" w:hAnsi="Times New Roman" w:cs="Times New Roman"/>
          <w:color w:val="auto"/>
        </w:rPr>
        <w:t>. sjednici</w:t>
      </w:r>
      <w:r w:rsidR="00DD5C21">
        <w:rPr>
          <w:rFonts w:ascii="Times New Roman" w:hAnsi="Times New Roman" w:cs="Times New Roman"/>
          <w:color w:val="auto"/>
        </w:rPr>
        <w:t>,</w:t>
      </w:r>
      <w:r w:rsidRPr="006A2526">
        <w:rPr>
          <w:rFonts w:ascii="Times New Roman" w:hAnsi="Times New Roman" w:cs="Times New Roman"/>
          <w:color w:val="auto"/>
        </w:rPr>
        <w:t xml:space="preserve"> održanoj </w:t>
      </w:r>
      <w:r w:rsidR="008D5DBA">
        <w:rPr>
          <w:rFonts w:ascii="Times New Roman" w:hAnsi="Times New Roman" w:cs="Times New Roman"/>
          <w:color w:val="auto"/>
        </w:rPr>
        <w:t>11. lipnja</w:t>
      </w:r>
      <w:r w:rsidR="00296F55">
        <w:rPr>
          <w:rFonts w:ascii="Times New Roman" w:hAnsi="Times New Roman" w:cs="Times New Roman"/>
          <w:color w:val="auto"/>
        </w:rPr>
        <w:t xml:space="preserve"> 2021</w:t>
      </w:r>
      <w:r w:rsidRPr="006A2526">
        <w:rPr>
          <w:rFonts w:ascii="Times New Roman" w:hAnsi="Times New Roman" w:cs="Times New Roman"/>
          <w:color w:val="auto"/>
        </w:rPr>
        <w:t>., donosi sljedeću</w:t>
      </w:r>
    </w:p>
    <w:p w14:paraId="005A839B" w14:textId="77777777" w:rsidR="00F85167" w:rsidRPr="006A2526" w:rsidRDefault="00F85167" w:rsidP="00F85167">
      <w:pPr>
        <w:pStyle w:val="Default"/>
        <w:spacing w:line="276" w:lineRule="auto"/>
        <w:ind w:firstLine="708"/>
        <w:jc w:val="both"/>
        <w:rPr>
          <w:rFonts w:ascii="Times New Roman" w:hAnsi="Times New Roman" w:cs="Times New Roman"/>
          <w:color w:val="auto"/>
        </w:rPr>
      </w:pPr>
    </w:p>
    <w:p w14:paraId="2B778157" w14:textId="77777777" w:rsidR="00F85167" w:rsidRPr="006A2526" w:rsidRDefault="00F85167" w:rsidP="00F85167">
      <w:pPr>
        <w:pStyle w:val="Default"/>
        <w:spacing w:line="276" w:lineRule="auto"/>
        <w:jc w:val="center"/>
        <w:rPr>
          <w:rFonts w:ascii="Times New Roman" w:hAnsi="Times New Roman" w:cs="Times New Roman"/>
          <w:b/>
          <w:color w:val="auto"/>
        </w:rPr>
      </w:pPr>
      <w:r w:rsidRPr="006A2526">
        <w:rPr>
          <w:rFonts w:ascii="Times New Roman" w:hAnsi="Times New Roman" w:cs="Times New Roman"/>
          <w:b/>
          <w:color w:val="auto"/>
        </w:rPr>
        <w:t>ODLUKU</w:t>
      </w:r>
    </w:p>
    <w:p w14:paraId="22A9AAA5" w14:textId="77777777" w:rsidR="00F85167" w:rsidRPr="006A2526" w:rsidRDefault="00F85167" w:rsidP="00F85167">
      <w:pPr>
        <w:pStyle w:val="Default"/>
        <w:spacing w:line="276" w:lineRule="auto"/>
        <w:jc w:val="center"/>
        <w:rPr>
          <w:rFonts w:ascii="Times New Roman" w:hAnsi="Times New Roman" w:cs="Times New Roman"/>
          <w:b/>
          <w:color w:val="auto"/>
        </w:rPr>
      </w:pPr>
    </w:p>
    <w:p w14:paraId="1CAC0ACE" w14:textId="77777777" w:rsidR="001E22EA" w:rsidRDefault="003C29AD" w:rsidP="00274ECF">
      <w:pPr>
        <w:pStyle w:val="Odlomakpopisa"/>
        <w:numPr>
          <w:ilvl w:val="0"/>
          <w:numId w:val="6"/>
        </w:numPr>
        <w:jc w:val="both"/>
        <w:rPr>
          <w:rFonts w:ascii="Times New Roman" w:hAnsi="Times New Roman" w:cs="Times New Roman"/>
          <w:b/>
          <w:sz w:val="24"/>
          <w:szCs w:val="24"/>
        </w:rPr>
      </w:pPr>
      <w:r w:rsidRPr="00274ECF">
        <w:rPr>
          <w:rFonts w:ascii="Times New Roman" w:hAnsi="Times New Roman" w:cs="Times New Roman"/>
          <w:b/>
          <w:sz w:val="24"/>
          <w:szCs w:val="24"/>
        </w:rPr>
        <w:t xml:space="preserve">Propustom da po pisanom pozivu </w:t>
      </w:r>
      <w:r w:rsidR="00AC17E3" w:rsidRPr="00274ECF">
        <w:rPr>
          <w:rFonts w:ascii="Times New Roman" w:hAnsi="Times New Roman" w:cs="Times New Roman"/>
          <w:b/>
          <w:sz w:val="24"/>
          <w:szCs w:val="24"/>
        </w:rPr>
        <w:t xml:space="preserve">Povjerenstva obrazloži nesklad, odnosno priloži odgovarajuće dokaze potrebne za usklađivanje prijavljene imovine </w:t>
      </w:r>
      <w:r w:rsidR="00820C51" w:rsidRPr="00274ECF">
        <w:rPr>
          <w:rFonts w:ascii="Times New Roman" w:hAnsi="Times New Roman" w:cs="Times New Roman"/>
          <w:b/>
          <w:sz w:val="24"/>
          <w:szCs w:val="24"/>
        </w:rPr>
        <w:t xml:space="preserve">u Izvješćima o imovinskom stanju dužnosnika podnesenim Povjerenstvu, i to </w:t>
      </w:r>
      <w:bookmarkStart w:id="2" w:name="_Hlk75947062"/>
      <w:r w:rsidR="00820C51" w:rsidRPr="00274ECF">
        <w:rPr>
          <w:rFonts w:ascii="Times New Roman" w:hAnsi="Times New Roman" w:cs="Times New Roman"/>
          <w:b/>
          <w:sz w:val="24"/>
          <w:szCs w:val="24"/>
        </w:rPr>
        <w:t xml:space="preserve">u Izvješću od 29. travnja 2016. povodom ispravka podataka, 30. kolovoza 2017. povodom ponovnog izbora na istu dužnost, 24. travnja 2918. povodom promjene, 11. ožujka 2019. povodom promjene, 27. siječnja 2020. povodom promjene i 2. ožujka 2020. povodom ispravka podataka te stanja imovine utvrđene u postupku provjere na temelju pribavljenih podataka o imovini dužnosnika, u dijelu izvješća „Podatci o ostalim pokretninama pojedinačne vrijednosti veće od 30.000,00 kn“, </w:t>
      </w:r>
      <w:r w:rsidR="00274ECF" w:rsidRPr="00274ECF">
        <w:rPr>
          <w:rFonts w:ascii="Times New Roman" w:hAnsi="Times New Roman" w:cs="Times New Roman"/>
          <w:b/>
          <w:sz w:val="24"/>
          <w:szCs w:val="24"/>
        </w:rPr>
        <w:t>a koji nesklad je nastao uslijed</w:t>
      </w:r>
      <w:r w:rsidR="00274ECF">
        <w:rPr>
          <w:rFonts w:ascii="Times New Roman" w:hAnsi="Times New Roman" w:cs="Times New Roman"/>
          <w:b/>
          <w:sz w:val="24"/>
          <w:szCs w:val="24"/>
        </w:rPr>
        <w:t xml:space="preserve"> propusta dužnosnika da istekom 2016. prijavi pokretnine: </w:t>
      </w:r>
      <w:r w:rsidR="00820C51" w:rsidRPr="00274ECF">
        <w:rPr>
          <w:rFonts w:ascii="Times New Roman" w:hAnsi="Times New Roman" w:cs="Times New Roman"/>
          <w:b/>
          <w:sz w:val="24"/>
          <w:szCs w:val="24"/>
        </w:rPr>
        <w:t>malčer, rotodrljaču i atomizer, stečene u 2016. godini,</w:t>
      </w:r>
      <w:bookmarkEnd w:id="2"/>
    </w:p>
    <w:p w14:paraId="5551C0AA" w14:textId="545147D5" w:rsidR="003B2C0B" w:rsidRPr="00274ECF" w:rsidRDefault="003A2E92" w:rsidP="001E22EA">
      <w:pPr>
        <w:pStyle w:val="Odlomakpopisa"/>
        <w:jc w:val="both"/>
        <w:rPr>
          <w:rFonts w:ascii="Times New Roman" w:hAnsi="Times New Roman" w:cs="Times New Roman"/>
          <w:b/>
          <w:sz w:val="24"/>
          <w:szCs w:val="24"/>
        </w:rPr>
      </w:pPr>
      <w:r w:rsidRPr="00274ECF">
        <w:rPr>
          <w:rFonts w:ascii="Times New Roman" w:hAnsi="Times New Roman" w:cs="Times New Roman"/>
          <w:b/>
          <w:sz w:val="24"/>
          <w:szCs w:val="24"/>
        </w:rPr>
        <w:t>dužnosnik</w:t>
      </w:r>
      <w:r w:rsidR="00820C51" w:rsidRPr="00274ECF">
        <w:rPr>
          <w:rFonts w:ascii="Times New Roman" w:hAnsi="Times New Roman" w:cs="Times New Roman"/>
          <w:b/>
          <w:sz w:val="24"/>
          <w:szCs w:val="24"/>
        </w:rPr>
        <w:t xml:space="preserve"> Ivan Mijandrušić, općinski načelnik Općine Gračišće do 6. lipnja 2021.</w:t>
      </w:r>
      <w:r w:rsidR="003C29AD" w:rsidRPr="00274ECF">
        <w:rPr>
          <w:rFonts w:ascii="Times New Roman" w:hAnsi="Times New Roman" w:cs="Times New Roman"/>
          <w:b/>
          <w:sz w:val="24"/>
          <w:szCs w:val="24"/>
        </w:rPr>
        <w:t>, počinio je povredu članka 27. ZSSI-a</w:t>
      </w:r>
      <w:r w:rsidR="001E22EA">
        <w:rPr>
          <w:rFonts w:ascii="Times New Roman" w:hAnsi="Times New Roman" w:cs="Times New Roman"/>
          <w:b/>
          <w:sz w:val="24"/>
          <w:szCs w:val="24"/>
        </w:rPr>
        <w:t>,</w:t>
      </w:r>
      <w:r w:rsidR="003C29AD" w:rsidRPr="00274ECF">
        <w:rPr>
          <w:rFonts w:ascii="Times New Roman" w:hAnsi="Times New Roman" w:cs="Times New Roman"/>
          <w:b/>
          <w:sz w:val="24"/>
          <w:szCs w:val="24"/>
        </w:rPr>
        <w:t xml:space="preserve"> u vezi s člankom 8. i 9. ZSSI-a.  </w:t>
      </w:r>
    </w:p>
    <w:p w14:paraId="20FFA053" w14:textId="757CB473" w:rsidR="00F85167" w:rsidRDefault="003C29AD" w:rsidP="003B2C0B">
      <w:pPr>
        <w:pStyle w:val="Default"/>
        <w:numPr>
          <w:ilvl w:val="0"/>
          <w:numId w:val="6"/>
        </w:numPr>
        <w:spacing w:line="276" w:lineRule="auto"/>
        <w:jc w:val="both"/>
        <w:rPr>
          <w:rFonts w:ascii="Times New Roman" w:hAnsi="Times New Roman" w:cs="Times New Roman"/>
          <w:b/>
          <w:color w:val="auto"/>
        </w:rPr>
      </w:pPr>
      <w:r w:rsidRPr="003C29AD">
        <w:rPr>
          <w:rFonts w:ascii="Times New Roman" w:hAnsi="Times New Roman" w:cs="Times New Roman"/>
          <w:b/>
          <w:color w:val="auto"/>
        </w:rPr>
        <w:t xml:space="preserve">Za povredu ZSSI-a, opisanu pod točkom I. izreke ove odluke, dužnosniku </w:t>
      </w:r>
      <w:r w:rsidR="00820C51" w:rsidRPr="00820C51">
        <w:rPr>
          <w:rFonts w:ascii="Times New Roman" w:hAnsi="Times New Roman" w:cs="Times New Roman"/>
          <w:b/>
          <w:color w:val="auto"/>
        </w:rPr>
        <w:t>Ivan</w:t>
      </w:r>
      <w:r w:rsidR="00820C51">
        <w:rPr>
          <w:rFonts w:ascii="Times New Roman" w:hAnsi="Times New Roman" w:cs="Times New Roman"/>
          <w:b/>
          <w:color w:val="auto"/>
        </w:rPr>
        <w:t>u</w:t>
      </w:r>
      <w:r w:rsidR="00820C51" w:rsidRPr="00820C51">
        <w:rPr>
          <w:rFonts w:ascii="Times New Roman" w:hAnsi="Times New Roman" w:cs="Times New Roman"/>
          <w:b/>
          <w:color w:val="auto"/>
        </w:rPr>
        <w:t xml:space="preserve"> Mijandrušić</w:t>
      </w:r>
      <w:r w:rsidR="00820C51">
        <w:rPr>
          <w:rFonts w:ascii="Times New Roman" w:hAnsi="Times New Roman" w:cs="Times New Roman"/>
          <w:b/>
          <w:color w:val="auto"/>
        </w:rPr>
        <w:t>u</w:t>
      </w:r>
      <w:r w:rsidR="00820C51" w:rsidRPr="00820C51">
        <w:rPr>
          <w:rFonts w:ascii="Times New Roman" w:hAnsi="Times New Roman" w:cs="Times New Roman"/>
          <w:b/>
          <w:color w:val="auto"/>
        </w:rPr>
        <w:t>, općinsko</w:t>
      </w:r>
      <w:r w:rsidR="00820C51">
        <w:rPr>
          <w:rFonts w:ascii="Times New Roman" w:hAnsi="Times New Roman" w:cs="Times New Roman"/>
          <w:b/>
          <w:color w:val="auto"/>
        </w:rPr>
        <w:t>m</w:t>
      </w:r>
      <w:r w:rsidR="00820C51" w:rsidRPr="00820C51">
        <w:rPr>
          <w:rFonts w:ascii="Times New Roman" w:hAnsi="Times New Roman" w:cs="Times New Roman"/>
          <w:b/>
          <w:color w:val="auto"/>
        </w:rPr>
        <w:t xml:space="preserve"> načelnik</w:t>
      </w:r>
      <w:r w:rsidR="00820C51">
        <w:rPr>
          <w:rFonts w:ascii="Times New Roman" w:hAnsi="Times New Roman" w:cs="Times New Roman"/>
          <w:b/>
          <w:color w:val="auto"/>
        </w:rPr>
        <w:t>u</w:t>
      </w:r>
      <w:r w:rsidR="00820C51" w:rsidRPr="00820C51">
        <w:rPr>
          <w:rFonts w:ascii="Times New Roman" w:hAnsi="Times New Roman" w:cs="Times New Roman"/>
          <w:b/>
          <w:color w:val="auto"/>
        </w:rPr>
        <w:t xml:space="preserve"> Općine Gračišće do 6. lipnja 2021</w:t>
      </w:r>
      <w:r w:rsidR="00820C51">
        <w:rPr>
          <w:rFonts w:ascii="Times New Roman" w:hAnsi="Times New Roman" w:cs="Times New Roman"/>
          <w:b/>
          <w:color w:val="auto"/>
        </w:rPr>
        <w:t xml:space="preserve">., </w:t>
      </w:r>
      <w:r w:rsidRPr="003C29AD">
        <w:rPr>
          <w:rFonts w:ascii="Times New Roman" w:hAnsi="Times New Roman" w:cs="Times New Roman"/>
          <w:b/>
          <w:color w:val="auto"/>
        </w:rPr>
        <w:t xml:space="preserve">izriče se sankcija iz članka 42. stavka 1. podstavka 2. ZSSI-a, obustava isplate dijela neto mjesečne plaće u ukupnom iznosu od </w:t>
      </w:r>
      <w:r w:rsidR="00820C51">
        <w:rPr>
          <w:rFonts w:ascii="Times New Roman" w:hAnsi="Times New Roman" w:cs="Times New Roman"/>
          <w:b/>
          <w:color w:val="auto"/>
        </w:rPr>
        <w:t>3</w:t>
      </w:r>
      <w:r w:rsidRPr="003C29AD">
        <w:rPr>
          <w:rFonts w:ascii="Times New Roman" w:hAnsi="Times New Roman" w:cs="Times New Roman"/>
          <w:b/>
          <w:color w:val="auto"/>
        </w:rPr>
        <w:t xml:space="preserve">.000,00 kn, koja će trajati </w:t>
      </w:r>
      <w:r w:rsidR="00820C51">
        <w:rPr>
          <w:rFonts w:ascii="Times New Roman" w:hAnsi="Times New Roman" w:cs="Times New Roman"/>
          <w:b/>
          <w:color w:val="auto"/>
        </w:rPr>
        <w:t>tri</w:t>
      </w:r>
      <w:r w:rsidRPr="003C29AD">
        <w:rPr>
          <w:rFonts w:ascii="Times New Roman" w:hAnsi="Times New Roman" w:cs="Times New Roman"/>
          <w:b/>
          <w:color w:val="auto"/>
        </w:rPr>
        <w:t xml:space="preserve"> mjeseca te će se izvršiti u </w:t>
      </w:r>
      <w:r w:rsidR="00820C51">
        <w:rPr>
          <w:rFonts w:ascii="Times New Roman" w:hAnsi="Times New Roman" w:cs="Times New Roman"/>
          <w:b/>
          <w:color w:val="auto"/>
        </w:rPr>
        <w:t>tri</w:t>
      </w:r>
      <w:r w:rsidRPr="003C29AD">
        <w:rPr>
          <w:rFonts w:ascii="Times New Roman" w:hAnsi="Times New Roman" w:cs="Times New Roman"/>
          <w:b/>
          <w:color w:val="auto"/>
        </w:rPr>
        <w:t xml:space="preserve"> jednaka uzastopna mjesečna obroka, svaki u pojedinačnom mjesečnom iznosu od 1.000,00 kn.  </w:t>
      </w:r>
    </w:p>
    <w:p w14:paraId="374D6A64" w14:textId="77777777" w:rsidR="00BA78D8" w:rsidRDefault="00BA78D8" w:rsidP="00820C51">
      <w:pPr>
        <w:spacing w:after="0"/>
        <w:rPr>
          <w:rFonts w:ascii="Times New Roman" w:hAnsi="Times New Roman" w:cs="Times New Roman"/>
          <w:sz w:val="24"/>
          <w:szCs w:val="24"/>
        </w:rPr>
      </w:pPr>
    </w:p>
    <w:p w14:paraId="09B64F9F" w14:textId="190D88FF" w:rsidR="00F85167" w:rsidRPr="006A2526" w:rsidRDefault="00F85167" w:rsidP="00F85167">
      <w:pPr>
        <w:spacing w:after="0"/>
        <w:jc w:val="center"/>
        <w:rPr>
          <w:rFonts w:ascii="Times New Roman" w:hAnsi="Times New Roman" w:cs="Times New Roman"/>
          <w:sz w:val="24"/>
          <w:szCs w:val="24"/>
        </w:rPr>
      </w:pPr>
      <w:r w:rsidRPr="006A2526">
        <w:rPr>
          <w:rFonts w:ascii="Times New Roman" w:hAnsi="Times New Roman" w:cs="Times New Roman"/>
          <w:sz w:val="24"/>
          <w:szCs w:val="24"/>
        </w:rPr>
        <w:t>Obrazloženje</w:t>
      </w:r>
    </w:p>
    <w:p w14:paraId="32193478" w14:textId="77777777" w:rsidR="00F85167" w:rsidRPr="006A2526" w:rsidRDefault="00F85167" w:rsidP="002E4DC2">
      <w:pPr>
        <w:spacing w:after="0"/>
        <w:jc w:val="center"/>
        <w:rPr>
          <w:rFonts w:ascii="Times New Roman" w:hAnsi="Times New Roman" w:cs="Times New Roman"/>
          <w:sz w:val="24"/>
          <w:szCs w:val="24"/>
        </w:rPr>
      </w:pPr>
    </w:p>
    <w:p w14:paraId="70F163AC" w14:textId="1DE85B7E" w:rsidR="003C29AD" w:rsidRDefault="003C29AD" w:rsidP="005324E3">
      <w:pPr>
        <w:ind w:firstLine="709"/>
        <w:jc w:val="both"/>
        <w:rPr>
          <w:rFonts w:ascii="Times New Roman" w:hAnsi="Times New Roman" w:cs="Times New Roman"/>
          <w:sz w:val="24"/>
          <w:szCs w:val="24"/>
        </w:rPr>
      </w:pPr>
      <w:r w:rsidRPr="003C29AD">
        <w:rPr>
          <w:rFonts w:ascii="Times New Roman" w:hAnsi="Times New Roman" w:cs="Times New Roman"/>
          <w:sz w:val="24"/>
          <w:szCs w:val="24"/>
        </w:rPr>
        <w:t>Povjerenstvo je na 1</w:t>
      </w:r>
      <w:r>
        <w:rPr>
          <w:rFonts w:ascii="Times New Roman" w:hAnsi="Times New Roman" w:cs="Times New Roman"/>
          <w:sz w:val="24"/>
          <w:szCs w:val="24"/>
        </w:rPr>
        <w:t>1</w:t>
      </w:r>
      <w:r w:rsidR="00820C51">
        <w:rPr>
          <w:rFonts w:ascii="Times New Roman" w:hAnsi="Times New Roman" w:cs="Times New Roman"/>
          <w:sz w:val="24"/>
          <w:szCs w:val="24"/>
        </w:rPr>
        <w:t>3</w:t>
      </w:r>
      <w:r w:rsidRPr="003C29AD">
        <w:rPr>
          <w:rFonts w:ascii="Times New Roman" w:hAnsi="Times New Roman" w:cs="Times New Roman"/>
          <w:sz w:val="24"/>
          <w:szCs w:val="24"/>
        </w:rPr>
        <w:t xml:space="preserve">. sjednici održanoj </w:t>
      </w:r>
      <w:r w:rsidR="00820C51">
        <w:rPr>
          <w:rFonts w:ascii="Times New Roman" w:hAnsi="Times New Roman" w:cs="Times New Roman"/>
          <w:sz w:val="24"/>
          <w:szCs w:val="24"/>
        </w:rPr>
        <w:t>29. siječnja</w:t>
      </w:r>
      <w:r>
        <w:rPr>
          <w:rFonts w:ascii="Times New Roman" w:hAnsi="Times New Roman" w:cs="Times New Roman"/>
          <w:sz w:val="24"/>
          <w:szCs w:val="24"/>
        </w:rPr>
        <w:t xml:space="preserve"> 2021</w:t>
      </w:r>
      <w:r w:rsidRPr="003C29AD">
        <w:rPr>
          <w:rFonts w:ascii="Times New Roman" w:hAnsi="Times New Roman" w:cs="Times New Roman"/>
          <w:sz w:val="24"/>
          <w:szCs w:val="24"/>
        </w:rPr>
        <w:t>. pokrenulo postupak za odlučivanje o sukobu interesa protiv dužnosnika</w:t>
      </w:r>
      <w:r w:rsidR="00820C51">
        <w:rPr>
          <w:rFonts w:ascii="Times New Roman" w:hAnsi="Times New Roman" w:cs="Times New Roman"/>
          <w:sz w:val="24"/>
          <w:szCs w:val="24"/>
        </w:rPr>
        <w:t xml:space="preserve"> </w:t>
      </w:r>
      <w:r w:rsidR="00820C51" w:rsidRPr="00820C51">
        <w:rPr>
          <w:rFonts w:ascii="Times New Roman" w:hAnsi="Times New Roman" w:cs="Times New Roman"/>
          <w:sz w:val="24"/>
          <w:szCs w:val="24"/>
        </w:rPr>
        <w:t>Ivana Mijandrušića, općinskog načelnika Općine Gračišće do 6. lipnja 2021</w:t>
      </w:r>
      <w:r w:rsidR="00820C51">
        <w:rPr>
          <w:rFonts w:ascii="Times New Roman" w:hAnsi="Times New Roman" w:cs="Times New Roman"/>
          <w:sz w:val="24"/>
          <w:szCs w:val="24"/>
        </w:rPr>
        <w:t>.</w:t>
      </w:r>
      <w:r w:rsidRPr="003C29AD">
        <w:rPr>
          <w:rFonts w:ascii="Times New Roman" w:hAnsi="Times New Roman" w:cs="Times New Roman"/>
          <w:sz w:val="24"/>
          <w:szCs w:val="24"/>
        </w:rPr>
        <w:t xml:space="preserve">, zbog moguće povrede članaka 8. i 9. ZSSI-a, koja proizlazi iz </w:t>
      </w:r>
      <w:r w:rsidR="00AF0146" w:rsidRPr="00AF0146">
        <w:rPr>
          <w:rFonts w:ascii="Times New Roman" w:hAnsi="Times New Roman" w:cs="Times New Roman"/>
          <w:sz w:val="24"/>
          <w:szCs w:val="24"/>
        </w:rPr>
        <w:t xml:space="preserve">propusta da po pisanom pozivu Povjerenstva u danom roku dostavi pisano očitovanje o </w:t>
      </w:r>
      <w:r w:rsidR="00AF0146" w:rsidRPr="00AF0146">
        <w:rPr>
          <w:rFonts w:ascii="Times New Roman" w:hAnsi="Times New Roman" w:cs="Times New Roman"/>
          <w:sz w:val="24"/>
          <w:szCs w:val="24"/>
        </w:rPr>
        <w:lastRenderedPageBreak/>
        <w:t xml:space="preserve">utvrđenom neskladu i istom priloži odgovarajuće dokaze potrebne za usklađivanje prijavljene imovine </w:t>
      </w:r>
      <w:r w:rsidR="00820C51" w:rsidRPr="00820C51">
        <w:rPr>
          <w:rFonts w:ascii="Times New Roman" w:hAnsi="Times New Roman" w:cs="Times New Roman"/>
          <w:sz w:val="24"/>
          <w:szCs w:val="24"/>
        </w:rPr>
        <w:t>u Izvješćima o imovinskom stanju dužnosnika podnesenim Povjerenstvu, i to u Izvješću od 29. travnja 2016. povodom ispravka podataka, 30. kolovoza 2017. povodom ponovnog izbora na istu dužnost, 24. travnja 2918. povodom promjene, 11. ožujka 2019. povodom promjene, 27. siječnja 2020. povodom promjene i 2. ožujka 2020. povodom ispravka podataka te stanja imovine utvrđene u postupku provjere na temelju pribavljenih podataka o imovini dužnosnika, u dijelu izvješća „Podatci o ostalim pokretninama pojedinačne vrijednosti veće od 30.000,00 kn“, koji se odnose na pokretnine – malčer, rotodrljaču i atomizer, stečene u 2016. godini</w:t>
      </w:r>
      <w:r w:rsidR="00820C51">
        <w:rPr>
          <w:rFonts w:ascii="Times New Roman" w:hAnsi="Times New Roman" w:cs="Times New Roman"/>
          <w:sz w:val="24"/>
          <w:szCs w:val="24"/>
        </w:rPr>
        <w:t>.</w:t>
      </w:r>
    </w:p>
    <w:p w14:paraId="61B97E54" w14:textId="6C622789" w:rsidR="00820C51" w:rsidRPr="00820C51" w:rsidRDefault="00820C51" w:rsidP="00820C51">
      <w:pPr>
        <w:ind w:firstLine="709"/>
        <w:jc w:val="both"/>
        <w:rPr>
          <w:rFonts w:ascii="Times New Roman" w:hAnsi="Times New Roman" w:cs="Times New Roman"/>
          <w:sz w:val="24"/>
          <w:szCs w:val="24"/>
        </w:rPr>
      </w:pPr>
      <w:r w:rsidRPr="00820C51">
        <w:rPr>
          <w:rFonts w:ascii="Times New Roman" w:hAnsi="Times New Roman" w:cs="Times New Roman"/>
          <w:sz w:val="24"/>
          <w:szCs w:val="24"/>
        </w:rPr>
        <w:t>Člankom 3. stavkom 1. podstavkom 39. ZSSI-a propisano je kako su gradonačelnici, općinski načelnici i njihovi zamjenici dužnosnici u smislu odredbi ZSSI-a, stoga je Ivan Mijandrušić na temelju obnašanja dužnosti općinskog načelnika Općine Gračišće obvezan postupati sukladno odredbama ZSSI-a.</w:t>
      </w:r>
    </w:p>
    <w:p w14:paraId="1231F294" w14:textId="24304F62" w:rsidR="00820C51" w:rsidRDefault="00820C51" w:rsidP="00820C51">
      <w:pPr>
        <w:ind w:firstLine="709"/>
        <w:jc w:val="both"/>
        <w:rPr>
          <w:rFonts w:ascii="Times New Roman" w:hAnsi="Times New Roman" w:cs="Times New Roman"/>
          <w:sz w:val="24"/>
          <w:szCs w:val="24"/>
        </w:rPr>
      </w:pPr>
      <w:r w:rsidRPr="00820C51">
        <w:rPr>
          <w:rFonts w:ascii="Times New Roman" w:hAnsi="Times New Roman" w:cs="Times New Roman"/>
          <w:sz w:val="24"/>
          <w:szCs w:val="24"/>
        </w:rPr>
        <w:t>Uvidom u Registar dužnosnika koji ustrojava i vodi Povjerenstvo utvrđeno je da je dužnosnik Ivan Mijandrušić obnašao dužnost općinskog načelnika Općine Gračišće u mandatu 2009.-2013., zatim u mandatu 2013.-2017. te je istu dužnost obnašao i u zadnjem mandatu počevši od 29. svibnja 2017. pa do 6. lipnja 2021.</w:t>
      </w:r>
    </w:p>
    <w:p w14:paraId="51C658C6" w14:textId="760AAA3E" w:rsidR="006745B9" w:rsidRPr="006745B9" w:rsidRDefault="006745B9" w:rsidP="006745B9">
      <w:pPr>
        <w:ind w:firstLine="709"/>
        <w:jc w:val="both"/>
        <w:rPr>
          <w:rFonts w:ascii="Times New Roman" w:hAnsi="Times New Roman" w:cs="Times New Roman"/>
          <w:sz w:val="24"/>
          <w:szCs w:val="24"/>
        </w:rPr>
      </w:pPr>
      <w:r w:rsidRPr="006745B9">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obnašaju, odnosno djelatnostima koje obavljaju, o djelatnosti koju su obavljali neposredno prije stupanja na dužnost i s podacima o svojoj imovini te imovini svoga bračnog ili izvanbračnog druga i malodobne djece, sa stanjem na taj dan.</w:t>
      </w:r>
    </w:p>
    <w:p w14:paraId="4148796C" w14:textId="77777777" w:rsidR="006745B9" w:rsidRPr="006745B9" w:rsidRDefault="006745B9" w:rsidP="006745B9">
      <w:pPr>
        <w:ind w:firstLine="709"/>
        <w:jc w:val="both"/>
        <w:rPr>
          <w:rFonts w:ascii="Times New Roman" w:hAnsi="Times New Roman" w:cs="Times New Roman"/>
          <w:sz w:val="24"/>
          <w:szCs w:val="24"/>
        </w:rPr>
      </w:pPr>
      <w:r w:rsidRPr="006745B9">
        <w:rPr>
          <w:rFonts w:ascii="Times New Roman" w:hAnsi="Times New Roman" w:cs="Times New Roman"/>
          <w:sz w:val="24"/>
          <w:szCs w:val="24"/>
        </w:rPr>
        <w:t>Člankom 8. stavkom 2. ZSSI-a propisano je da su dužnosnici, ako je tijekom obnašanja javne dužnosti došlo do bitne promjene glede imovinskog stanja, dužni o tome podnijeti izvješće Povjerenstvu, istekom godine u kojoj je promjena nastupila.</w:t>
      </w:r>
    </w:p>
    <w:p w14:paraId="146707BE" w14:textId="77777777" w:rsidR="006745B9" w:rsidRPr="006745B9" w:rsidRDefault="006745B9" w:rsidP="006745B9">
      <w:pPr>
        <w:ind w:firstLine="709"/>
        <w:jc w:val="both"/>
        <w:rPr>
          <w:rFonts w:ascii="Times New Roman" w:hAnsi="Times New Roman" w:cs="Times New Roman"/>
          <w:sz w:val="24"/>
          <w:szCs w:val="24"/>
        </w:rPr>
      </w:pPr>
      <w:r w:rsidRPr="006745B9">
        <w:rPr>
          <w:rFonts w:ascii="Times New Roman" w:hAnsi="Times New Roman" w:cs="Times New Roman"/>
          <w:sz w:val="24"/>
          <w:szCs w:val="24"/>
        </w:rPr>
        <w:t>Člankom 8. stavkom 7. podstavkom 2. ZSSI-a propisano je kako podaci o stečenoj imovini obuhvaćaju, između ostaloga, podatke o pokretninama veće vrijednosti, dok je člankom 8. stavkom 8. propisano kako se pod pokretninama veće vrijednost podrazumijevaju vozila, plovila, zrakoplovi, radni strojevi, lovačko oružje, umjetnine, nakit, drugi predmeti osobne uporabne vrijednosti, vrijednosni papir, životinje i druge stečene pokretnine pojedinačne vrijednosti veće od 30.000,00 kuna, osim predmeta kućanstva i odjevnih predmeta. Pokretnine za koje postoji obveza upisa u javne registre potrebno je prijaviti u izvješću o imovinskom stanju dužnosnika bez obzira na njihovu vrijednost.</w:t>
      </w:r>
    </w:p>
    <w:p w14:paraId="4FA0BFE4" w14:textId="77777777" w:rsidR="006745B9" w:rsidRPr="006745B9" w:rsidRDefault="006745B9" w:rsidP="006745B9">
      <w:pPr>
        <w:ind w:firstLine="709"/>
        <w:jc w:val="both"/>
        <w:rPr>
          <w:rFonts w:ascii="Times New Roman" w:hAnsi="Times New Roman" w:cs="Times New Roman"/>
          <w:sz w:val="24"/>
          <w:szCs w:val="24"/>
        </w:rPr>
      </w:pPr>
      <w:r w:rsidRPr="006745B9">
        <w:rPr>
          <w:rFonts w:ascii="Times New Roman" w:hAnsi="Times New Roman" w:cs="Times New Roman"/>
          <w:sz w:val="24"/>
          <w:szCs w:val="24"/>
        </w:rPr>
        <w:t>Člankom 8. stavkom 7. podstavkom 2. ZSSI-a propisano je kako podaci o stečenoj imovini obuhvaćaju, između ostaloga, podatke o dugovima, preuzetim jamstvima i ostalim obvezama.</w:t>
      </w:r>
    </w:p>
    <w:p w14:paraId="64EE6CAF" w14:textId="77777777" w:rsidR="006745B9" w:rsidRPr="006745B9" w:rsidRDefault="006745B9" w:rsidP="006745B9">
      <w:pPr>
        <w:ind w:firstLine="709"/>
        <w:jc w:val="both"/>
        <w:rPr>
          <w:rFonts w:ascii="Times New Roman" w:hAnsi="Times New Roman" w:cs="Times New Roman"/>
          <w:sz w:val="24"/>
          <w:szCs w:val="24"/>
        </w:rPr>
      </w:pPr>
      <w:r w:rsidRPr="006745B9">
        <w:rPr>
          <w:rFonts w:ascii="Times New Roman" w:hAnsi="Times New Roman" w:cs="Times New Roman"/>
          <w:sz w:val="24"/>
          <w:szCs w:val="24"/>
        </w:rPr>
        <w:t xml:space="preserve">Člankom 21. stavkom 1. ZSSI-a propisano je da Povjerenstvo vrši provjeru podataka iz podnesenih izvješća o imovinskom stanju dužnosnika. Člankom 22. ZSSI-a propisano je da </w:t>
      </w:r>
      <w:r w:rsidRPr="006745B9">
        <w:rPr>
          <w:rFonts w:ascii="Times New Roman" w:hAnsi="Times New Roman" w:cs="Times New Roman"/>
          <w:sz w:val="24"/>
          <w:szCs w:val="24"/>
        </w:rPr>
        <w:lastRenderedPageBreak/>
        <w:t>provjera podataka iz podnesenih izvješća o imovinskom stanju može biti prethodna (administrativna) i redovita provjera.</w:t>
      </w:r>
    </w:p>
    <w:p w14:paraId="29CC7421" w14:textId="77777777" w:rsidR="006745B9" w:rsidRPr="006745B9" w:rsidRDefault="006745B9" w:rsidP="006745B9">
      <w:pPr>
        <w:ind w:firstLine="709"/>
        <w:jc w:val="both"/>
        <w:rPr>
          <w:rFonts w:ascii="Times New Roman" w:hAnsi="Times New Roman" w:cs="Times New Roman"/>
          <w:sz w:val="24"/>
          <w:szCs w:val="24"/>
        </w:rPr>
      </w:pPr>
      <w:r w:rsidRPr="006745B9">
        <w:rPr>
          <w:rFonts w:ascii="Times New Roman" w:hAnsi="Times New Roman" w:cs="Times New Roman"/>
          <w:sz w:val="24"/>
          <w:szCs w:val="24"/>
        </w:rPr>
        <w:t>Člankom 24. ZSSI-a propisano je da redovita provjera podataka predstavlja provjeru podataka iz članka 8. i članka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w:t>
      </w:r>
    </w:p>
    <w:p w14:paraId="22A2AD5E" w14:textId="119B624C" w:rsidR="006745B9" w:rsidRDefault="006745B9" w:rsidP="006745B9">
      <w:pPr>
        <w:ind w:firstLine="709"/>
        <w:jc w:val="both"/>
        <w:rPr>
          <w:rFonts w:ascii="Times New Roman" w:hAnsi="Times New Roman" w:cs="Times New Roman"/>
          <w:sz w:val="24"/>
          <w:szCs w:val="24"/>
        </w:rPr>
      </w:pPr>
      <w:r w:rsidRPr="006745B9">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članka 9. ZSSI-a i stanja imovine dužnosnika kako proizlazi iz pribavljenih podataka od nadležnih tijela. Dužnosnik je dužan dostaviti Povjerenstvu pisano očitovanje i priložiti odgovarajuće dokaze u roku od 15 dana od dana primitka pisanog zahtjeva.</w:t>
      </w:r>
    </w:p>
    <w:p w14:paraId="1116C0C0" w14:textId="5CFFE548" w:rsidR="006745B9" w:rsidRDefault="006745B9" w:rsidP="006745B9">
      <w:pPr>
        <w:ind w:firstLine="709"/>
        <w:jc w:val="both"/>
        <w:rPr>
          <w:rFonts w:ascii="Times New Roman" w:hAnsi="Times New Roman" w:cs="Times New Roman"/>
          <w:sz w:val="24"/>
          <w:szCs w:val="24"/>
        </w:rPr>
      </w:pPr>
      <w:r w:rsidRPr="006745B9">
        <w:rPr>
          <w:rFonts w:ascii="Times New Roman" w:hAnsi="Times New Roman" w:cs="Times New Roman"/>
          <w:sz w:val="24"/>
          <w:szCs w:val="24"/>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562BD26F"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Dužnosnik Ivan Mijandrušić podnio je Povjerenstvu sedam izvješća o imovinskom stanju u elektroničkom obliku, i to Izvješće od 19. siječnja 2016. povodom promjene, Izvješće od 29. travnja 2016. povodom ispravka podataka, Izvješće od 30. kolovoza 2017. povodom ponovnog izbora na istu dužnost, Izvješće od 24. travnja 2018. povodom promjene, Izvješće od 11. ožujka 2019. povodom promjene, Izvješće od 27. siječnja 2020. povodom promjene i Izvješće od 2. ožujka 2020. povodom ispravka podataka.</w:t>
      </w:r>
    </w:p>
    <w:p w14:paraId="6A34DD17"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Dužnosnik niti u jednom od navedenih izvješća o imovinskom stanju nije naveo podatke o pokretninama u rubrici „Podaci o ostalim pokretninama pojedinačne vrijednosti veće od 30.000,00 kuna“, odnosno naveo je da iste ne postoje.</w:t>
      </w:r>
    </w:p>
    <w:p w14:paraId="0912A35C"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Napominje se da je dužnosnik u posebnoj rubrici prijavljivao pokretnine koje se upisuju u javni registar, kao što su osobni automobili, traktori i slično, ali te pokretnine nisu bile predmet ove djelomične redovite provjere.</w:t>
      </w:r>
    </w:p>
    <w:p w14:paraId="2B11B865"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Na traženje Povjerenstva za dostavom podataka je li dužnosniku Ivanu Mijandrušiću u razdoblju 2016.-2017. APPRRR isplatila sredstva kao potporu OPG-a, u kojem iznosu i za koju namjenu te je li korisnik dostavio dokumentaciju iz koje je vidljivo da je sredstva namjenski utrošio, APPRRR se očitovala dopisom KLASA: 951-03/20-01/0022, URBROJ: 343- 0603/10-20-002.</w:t>
      </w:r>
    </w:p>
    <w:p w14:paraId="61DBC877"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 xml:space="preserve">U očitovanju se navodi da je uvidom u službene evidencije Agencije za plaćanja utvrđeno da je Ivan Mijandrušić, OIB: 51903957116 evidentiran u Upisniku poljoprivrednika kao nositelj </w:t>
      </w:r>
      <w:r w:rsidRPr="00BD0836">
        <w:rPr>
          <w:rFonts w:ascii="Times New Roman" w:hAnsi="Times New Roman" w:cs="Times New Roman"/>
          <w:sz w:val="24"/>
          <w:szCs w:val="24"/>
        </w:rPr>
        <w:lastRenderedPageBreak/>
        <w:t>obiteljskog poljoprivrednog gospodarstva (OPG) Mijandrušić Ivan, MIBPG: 47109 od 21.01.2003. te da je u navedenom periodu 2016. - 2017. godine OPG Mijandrušić Ivan, MIBPG: 47109 (u daljnjem tekstu Korisnik) bio korisnik mjera poljoprivredne politike i to: mjera izravnih potpora i mjera ruralnog razvoja.</w:t>
      </w:r>
    </w:p>
    <w:p w14:paraId="47A66BE6"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U očitovanju se napominje da izravne potpore čine plaćanja koja se dodjeljuju izravno poljoprivrednicima radi osiguranja stabilnosti poljoprivrednog dohotka, a dodjeljuju se za proizvodnju, uzgoj ili sadnju poljoprivrednih proizvoda, za uzgoj ili držanje stoke, kao i za održavanje poljoprivredne površine u stanju pogodnom za pašu ili uzgoj temeljem Zakona, a na način propisan Pravilnikom o provedbi izravne potpore i IAKS mjera ruralnog razvoja za pojedinu godinu. Ističe se da su u cijelom relevantnom razdoblju za koje je postavljen upit bili propisani istovjetni osnovni uvjeti za izravne potpore.</w:t>
      </w:r>
    </w:p>
    <w:p w14:paraId="56863B42"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Navodi se da je od strane APPRRR Korisniku OPG Mijandrušić Ivan u vremenskom periodu od 1. siječnja 2016. do 31. prosinca 2017. isplaćen iznos od 36.039,03 kn potpora prema odobrenim Jedinstvenim zahtjevima za 2015., 2016. i 2017. godinu.</w:t>
      </w:r>
    </w:p>
    <w:p w14:paraId="769C319C"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Nadalje, navodi se da je, osim mjera izravne potpore, OPG Mijandrušić Ivan, MIBPG: 47109 korisnik i mjera ruralnog razvoja definiranih Programom ruralnog razvoja Republike Hrvatske za razdoblje 2014. - 2020. Navodi se kako je ovaj korisnik 10. srpnja 2015. podnio Zahtjev za potporu na 1. Natječaj za provedbu podmjere 6.3. „Potpora razvoju malih poljoprivrednih gospodarstava“ provedba tipa operacije 6.3.1. „Potpora razvoju malih poljoprivrednih gospodarstava“ te da je temeljem tog zahtjeva istom korisniku odobrena potpora te je 24. svibnja 2016. izdana Odluka o dodijeli sredstava s odobrenim iznosom potpore od 113.830,50 kn. Dodaje se da je navedena potpora isplaćena Korisniku u dvije rate po 56.915,25 kn i to sukladno Odluci o isplati prve rate od 26. srpnja 2016. te sukladno Odluci o isplati druge (konačne) rate od 23. ožujka 2017.</w:t>
      </w:r>
    </w:p>
    <w:p w14:paraId="61281752"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U očitovanju se ističe da su aktivnosti za koje je Korisnik dobio poticaje sljedeće: kupnja malčera MUTHING MODEL MUL 200; kupnja rotodrljače MASCHIO DL 2000; kupnja motokultivatora MK ADRIA 046LD 435-RECOIL; kupnja atomizera SAE 400 TURBOMATIC; konzultantske usluge izrade poslovnog plana i usluge savjetovanja tijekom provedbe projekta. Pritom se ističe da je, za isplatu druge (konačne) rate Korisnik morao dostaviti dokaz da su sve aktivnosti iz poslovnog plana realizirane te da je doista uz Zahtjev za isplatu Korisnik dostavio račune kao dokaz provedbe navedenih aktivnosti za koje mu je odobrena potpora. Međutim, navedeni računi nisu priloženi u dostavljenoj dokumentaciji.</w:t>
      </w:r>
    </w:p>
    <w:p w14:paraId="5A13831F"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U očitovanju APPRRR zaključuje se da je Ivanu Mijandrušiću, OIB: 51903957116 u razdoblju 2016.-2017. isplatila ukupno 149.869,53 kn potpora.</w:t>
      </w:r>
    </w:p>
    <w:p w14:paraId="399A3067"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Povjerenstvo je utvrdilo da je Odlukom o dodjeli sredstava KLASA: 440-12/15-06- 03/0679, URBROJ: 343-0804-16- 004 od 24. svibnja 2016. definirano da je Korisnik dužan započeti provedbu planiranih aktivnosti za koje je dodijeljena potpora u roku od 9 mjeseci od donošenja iste Odluke, a da je konačni zahtjev za isplatu obvezan podnijeti nakon provedenih aktivnosti.</w:t>
      </w:r>
    </w:p>
    <w:p w14:paraId="6B3FA7B9"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Ujedno, uvidom u Odluku o isplati KLASA: 440-12/15-06-03/0679, URBROJ: 343- 0802/01-17-009 od 23.03.2017. utvrđeno je da je Korisnik OPG Mijandrušić Ivan zahtjev za isplatu druge (konačne) rate podnio 19. prosinca 2016.</w:t>
      </w:r>
    </w:p>
    <w:p w14:paraId="041248EA"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Temeljem navedenog, Povjerenstvo je zaključilo da je dužnosnik, kao nositelj OPG Mijandrušić Ivan kupio, odnosno stekao gore navedene strojeve najkasnije neposredno prije podnošenja zahtjeva za druge (konačne) rate odnosno prije kraja 2016., a možda ih je stekao već u vrijeme podnošenja Zahtjeva za potporu, odnosno već u 2015. ili prije.</w:t>
      </w:r>
    </w:p>
    <w:p w14:paraId="4C83F147"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Povjerenstvo je izvršilo uvid u račune koje je dužnosnik Ivan Mijandrušić priložio uz svoje očitovanje, a utvrđeno je da je 1. rujna 2016. od prodavatelja Entrada d.o.o. za cijenu u iznosu 17.555,86 kn kupio poljoprivredni stroj MK ADRIA 04 6LD 435-RECOIL; zatim je 9. rujna 2016. od prodavatelja Dobri Max d.o.o. za cijenu u iznosu 43.562,50 kn kupio malčer MUTHING MODEL MUL 200, 15. rujna 2016. od prodavatelja Dobri Max d.o.o. za cijenu u iznosu 36.750,00 kn kupio je atomizer SAE 400 TURBOMATIC i 14. listopada 2016. od prodavatelja Dobri Max d.o.o. za cijenu u iznosu 45.000,00 kn kupio je rotodrljaču MASCHIO DL 2000.</w:t>
      </w:r>
    </w:p>
    <w:p w14:paraId="7CCC1A70"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Iz prikupljene dokumentacije proizlazi da je vrijednost navedenih poljoprivrednih strojeva koje je trebao prijaviti, osim motokultivatora, i to kada se u vrijednost ne bi uračunavao iznos poreza, pojedinačno iznad 30.000,00 kuna.</w:t>
      </w:r>
    </w:p>
    <w:p w14:paraId="3D1F3F3C"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Iznova se napominje da, ukoliko dužnosnici tijekom mandata steknu određenu pokretnu stvar veće vrijednosti, dužni su stjecanje iste prijaviti u istoj godini, te prijavljuju vrijednost iste stvari sukladno njenoj kupoprodajnoj cijeni. Ujedno, i u nadalje podnesenim izvješćima o imovinskom stanju dužni prijaviti ove pokretnine ukoliko su i dalje u njihovu vlasništvu.</w:t>
      </w:r>
    </w:p>
    <w:p w14:paraId="72C9C712"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Pritom se napominje da OPG nema vlastiti OIB, već je to OIB njegova nositelja koji stječe prava i obveze u ime OPG-a te da shodno tome OPG nije pravna osoba odnosno nema pravni subjektivitet u punom smislu, već se radi o jednom od zakonom predviđenih organizacijskih oblika pod kojim najmanje jedna fizička osoba, kao nositelj (te eventualne daljnje fizičke osobe kao članovi) mogu obavljati poljoprivrednu i eventualno određenu sekundarnu djelatnost radi ostvarivanja prihoda.</w:t>
      </w:r>
    </w:p>
    <w:p w14:paraId="41E6FB6B"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Stoga se pokretnine koje je stekao nositelj radi obavljanja djelatnosti OPG-a smatraju imovinom nositelja OPG-a, pa ukoliko je dužnosnik nositelj OPG-a, tada je dužnosnik dužan u izvješću o imovinskom stanju prijaviti pokretnine koje se upisuju u javni registar te druge pokretnine veće vrijednosti, nabavljene radi obavljanja djelatnosti toga OPG-a.</w:t>
      </w:r>
    </w:p>
    <w:p w14:paraId="177E8DFA" w14:textId="3B48EA07" w:rsid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Slijedom navedenog, usporedbom podataka iz navedenih Izvješća o imovinskom stanju dužnosnika, i to u Izvješću od 29. travnja 2016. povodom ispravka podataka, 30. kolovoza 2017. povodom ponovnog izbora na istu dužnost, 24. travnja 2018. povodom promjene, 11. ožujka 2019. povodom promjene, 27. siječnja 2020. povodom promjene i 2. ožujka 2020. povodom ispravka podataka te stanja imovine u pogledu pokretnina - malčera, rotodrljače, atomizera i kultivatora, stečenih u 2016., utvrđen je nesklad između prijavljenih podataka i podataka utvrđenih u postupku u pogledu pokretnina vrijednosti veće od 30.000,00 kuna, i to na način da je nesklad nastao propustom dužnosnika da iste prijavi istekom roka za prijavu ove imovine krajem 2016.</w:t>
      </w:r>
    </w:p>
    <w:p w14:paraId="0793747A"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 xml:space="preserve">Sukladno članku 26. ZSSI-a, Povjerenstvo je Zaključkom broj: 711-I-1865-P-247-19/20-14-18 od 23. prosinca 2020. pozvalo dužnosnika da u roku od 15 dana od primitka Zaključka dostavi pisano očitovanje s potrebnim dokazima u kojem će pojasniti utvrđeni nesklad između imovine prijavljene Povjerenstvu i stanja imovine kako proizlazi iz podataka prikupljenih od nadležnih tijela. </w:t>
      </w:r>
    </w:p>
    <w:p w14:paraId="3EE81874"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Na gore navedeni Zaključak dužnosnik je 12. siječnja 2021. dostavio pisano očitovanje, zaprimljeno pod brojem: 711-U-145-P-247-19/21-16-5, u kojem je u bitnom naveo da je u izvješćima o imovinskom stanju prijavio primitak nepovratnih sredstava temeljem kojih su kupljeni predmetni poljoprivredni strojevi.</w:t>
      </w:r>
    </w:p>
    <w:p w14:paraId="68FEFEF4"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Navodi da je smatrao da je pravilno ispunio svoju obvezu i sve potrebne rubrike te izjavio da ostale pokretnine ne postoje smatrajući da je navedenu imovinu već jednom prijavio u vidu novčanog iznosa te da bi ponovo iskazivanje tim novcem kupljenih pokretnina zapravo bilo dvostruko iskazivanje jedne te iste imovine.</w:t>
      </w:r>
    </w:p>
    <w:p w14:paraId="1987D2E0" w14:textId="77777777" w:rsidR="00BD0836" w:rsidRPr="00BD0836"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Napominje da nadležno državno tijelo (APPRRR) kontrolira i nadzire korištenje dobivenih sredstava prema svojim pravilima i svojim rokovima, dakle prihod koji je tako primljen, kao i sredstva njime kupljena, već su podložna drugom obliku državnog nadzora te ukoliko bilo koji postupak nije po propisima, Agencija automatski raskida ugovor i korisnik mora vratiti sva primljena sredstva. Dakle, nije ništa neprijavljeno, već je prijavljen prihod, kao i kupovina strojeva, koja je pod kontrolom Agencije za plaćanje.</w:t>
      </w:r>
    </w:p>
    <w:p w14:paraId="7746D460" w14:textId="0AB19500" w:rsidR="00BD0836" w:rsidRPr="006745B9" w:rsidRDefault="00BD0836" w:rsidP="00BD0836">
      <w:pPr>
        <w:ind w:firstLine="709"/>
        <w:jc w:val="both"/>
        <w:rPr>
          <w:rFonts w:ascii="Times New Roman" w:hAnsi="Times New Roman" w:cs="Times New Roman"/>
          <w:sz w:val="24"/>
          <w:szCs w:val="24"/>
        </w:rPr>
      </w:pPr>
      <w:r w:rsidRPr="00BD0836">
        <w:rPr>
          <w:rFonts w:ascii="Times New Roman" w:hAnsi="Times New Roman" w:cs="Times New Roman"/>
          <w:sz w:val="24"/>
          <w:szCs w:val="24"/>
        </w:rPr>
        <w:t>Budući da u bilo kakvim uputama, odlukama i mišljenjima Povjerenstva nije pronašao stajalište kako postupiti u ovakvoj situaciji, tj. prijavljuju li se samo prihodi ili samo pokretnine ili oboje, zauzeo je stajalište da je prijavom dobivenih poticaja ispunio svoju obvezu i da bi  dvostrukim prikazivanjem (i poticaj i pokretnine) netočno prijavio svoju imovinu.</w:t>
      </w:r>
    </w:p>
    <w:p w14:paraId="7AE89312" w14:textId="3B0E9169" w:rsidR="00BD0836" w:rsidRPr="00BD0836" w:rsidRDefault="00BD0836" w:rsidP="005324E3">
      <w:pPr>
        <w:autoSpaceDE w:val="0"/>
        <w:autoSpaceDN w:val="0"/>
        <w:adjustRightInd w:val="0"/>
        <w:ind w:firstLine="709"/>
        <w:jc w:val="both"/>
        <w:rPr>
          <w:rFonts w:ascii="Times New Roman" w:hAnsi="Times New Roman" w:cs="Times New Roman"/>
          <w:sz w:val="24"/>
          <w:szCs w:val="24"/>
        </w:rPr>
      </w:pPr>
      <w:r w:rsidRPr="00BD0836">
        <w:rPr>
          <w:rFonts w:ascii="Times New Roman" w:hAnsi="Times New Roman" w:cs="Times New Roman"/>
          <w:sz w:val="24"/>
          <w:szCs w:val="24"/>
        </w:rPr>
        <w:t>Dužnosnik je pristupio sjednici Povjerenstva održanoj 11. lipnja 2021.</w:t>
      </w:r>
      <w:r>
        <w:rPr>
          <w:rFonts w:ascii="Times New Roman" w:hAnsi="Times New Roman" w:cs="Times New Roman"/>
          <w:sz w:val="24"/>
          <w:szCs w:val="24"/>
        </w:rPr>
        <w:t xml:space="preserve"> te je u bitnom ponovio sve navedeno u očitovanju na zaključak Povjerenstva.</w:t>
      </w:r>
    </w:p>
    <w:p w14:paraId="56E8E24F" w14:textId="7135B586" w:rsidR="00CC306E" w:rsidRPr="001A71D9" w:rsidRDefault="00CC306E" w:rsidP="009F42A5">
      <w:pPr>
        <w:autoSpaceDE w:val="0"/>
        <w:autoSpaceDN w:val="0"/>
        <w:adjustRightInd w:val="0"/>
        <w:ind w:firstLine="709"/>
        <w:jc w:val="both"/>
        <w:rPr>
          <w:rFonts w:ascii="Times New Roman" w:hAnsi="Times New Roman" w:cs="Times New Roman"/>
          <w:sz w:val="24"/>
          <w:szCs w:val="24"/>
        </w:rPr>
      </w:pPr>
      <w:r w:rsidRPr="001A71D9">
        <w:rPr>
          <w:rFonts w:ascii="Times New Roman" w:hAnsi="Times New Roman" w:cs="Times New Roman"/>
          <w:sz w:val="24"/>
          <w:szCs w:val="24"/>
        </w:rPr>
        <w:t>Povjerenstvo utvrđuje kako podnesenim očitovanjem dužnosnik nije dostavio odgovarajuće dokaze potrebne za usklađivanje prijavljene imovine s imovinom utvrđenom u postupku provjere s pribavljenim podacima o imovini dužnosnika, odnosno utvrđen je propust dužnosnika u  navođenju podataka u</w:t>
      </w:r>
      <w:r w:rsidR="009F42A5">
        <w:rPr>
          <w:rFonts w:ascii="Times New Roman" w:hAnsi="Times New Roman" w:cs="Times New Roman"/>
          <w:sz w:val="24"/>
          <w:szCs w:val="24"/>
        </w:rPr>
        <w:t xml:space="preserve"> izvješćima o imovinskom stanju podnesenim Povjerenstvu, i to</w:t>
      </w:r>
      <w:r w:rsidRPr="001A71D9">
        <w:rPr>
          <w:rFonts w:ascii="Times New Roman" w:hAnsi="Times New Roman" w:cs="Times New Roman"/>
          <w:sz w:val="24"/>
          <w:szCs w:val="24"/>
        </w:rPr>
        <w:t xml:space="preserve"> </w:t>
      </w:r>
      <w:r w:rsidR="009F42A5" w:rsidRPr="009F42A5">
        <w:rPr>
          <w:rFonts w:ascii="Times New Roman" w:hAnsi="Times New Roman" w:cs="Times New Roman"/>
          <w:sz w:val="24"/>
          <w:szCs w:val="24"/>
        </w:rPr>
        <w:t>u Izvješću od 29. travnja 2016. povodom ispravka podataka, 30. kolovoza 2017. povodom ponovnog izbora na istu dužnost, 24. travnja 2918. povodom promjene, 11. ožujka 2019. povodom promjene, 27. siječnja 2020. povodom promjene i 2. ožujka 2020. povodom ispravka podataka te stanja imovine utvrđene u postupku provjere na temelju pribavljenih podataka o imovini dužnosnika, u dijelu izvješća „Podatci o ostalim pokretninama pojedinačne vrijednosti veće od 30.000,00 kn“, koji se odnose na pokretnine – malčer, rotodrljaču i atomizer, stečene u 2016. godini,</w:t>
      </w:r>
      <w:r w:rsidR="009F42A5">
        <w:rPr>
          <w:rFonts w:ascii="Times New Roman" w:hAnsi="Times New Roman" w:cs="Times New Roman"/>
          <w:sz w:val="24"/>
          <w:szCs w:val="24"/>
        </w:rPr>
        <w:t xml:space="preserve"> </w:t>
      </w:r>
      <w:r w:rsidR="00E949A2">
        <w:rPr>
          <w:rFonts w:ascii="Times New Roman" w:hAnsi="Times New Roman" w:cs="Times New Roman"/>
          <w:sz w:val="24"/>
          <w:szCs w:val="24"/>
        </w:rPr>
        <w:t xml:space="preserve">pa je </w:t>
      </w:r>
      <w:r w:rsidRPr="001A71D9">
        <w:rPr>
          <w:rFonts w:ascii="Times New Roman" w:hAnsi="Times New Roman" w:cs="Times New Roman"/>
          <w:sz w:val="24"/>
          <w:szCs w:val="24"/>
        </w:rPr>
        <w:t>slijedom navedenog donesena odluka kako je navedeno u točki I. izreke.</w:t>
      </w:r>
      <w:r w:rsidR="001A71D9" w:rsidRPr="001A71D9">
        <w:rPr>
          <w:rFonts w:ascii="Times New Roman" w:hAnsi="Times New Roman" w:cs="Times New Roman"/>
          <w:sz w:val="24"/>
          <w:szCs w:val="24"/>
        </w:rPr>
        <w:t xml:space="preserve"> </w:t>
      </w:r>
    </w:p>
    <w:p w14:paraId="3F3ECD89" w14:textId="77777777" w:rsidR="00CC306E" w:rsidRPr="001A71D9" w:rsidRDefault="00CC306E" w:rsidP="005324E3">
      <w:pPr>
        <w:autoSpaceDE w:val="0"/>
        <w:autoSpaceDN w:val="0"/>
        <w:adjustRightInd w:val="0"/>
        <w:ind w:firstLine="709"/>
        <w:jc w:val="both"/>
        <w:rPr>
          <w:rFonts w:ascii="Times New Roman" w:hAnsi="Times New Roman" w:cs="Times New Roman"/>
          <w:sz w:val="24"/>
          <w:szCs w:val="24"/>
        </w:rPr>
      </w:pPr>
      <w:r w:rsidRPr="001A71D9">
        <w:rPr>
          <w:rFonts w:ascii="Times New Roman" w:hAnsi="Times New Roman" w:cs="Times New Roman"/>
          <w:sz w:val="24"/>
          <w:szCs w:val="24"/>
        </w:rPr>
        <w:t xml:space="preserve">Člankom 42. ZSSI-a propisane su sankcije koje se mogu izreći za povredu odredbi navedenog zakona. Za povredu odredbi članka 27. ZSSI-a Povjerenstvo propisuje izricanje sankcije obustave isplate dijela neto mjesečne plaće. </w:t>
      </w:r>
    </w:p>
    <w:p w14:paraId="675FDCA1" w14:textId="34A1C796" w:rsidR="00CC306E" w:rsidRPr="001A71D9" w:rsidRDefault="00CC306E" w:rsidP="005324E3">
      <w:pPr>
        <w:autoSpaceDE w:val="0"/>
        <w:autoSpaceDN w:val="0"/>
        <w:adjustRightInd w:val="0"/>
        <w:ind w:firstLine="709"/>
        <w:jc w:val="both"/>
        <w:rPr>
          <w:rFonts w:ascii="Times New Roman" w:hAnsi="Times New Roman" w:cs="Times New Roman"/>
          <w:sz w:val="24"/>
          <w:szCs w:val="24"/>
        </w:rPr>
      </w:pPr>
      <w:r w:rsidRPr="001A71D9">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Prilikom odmjeravanja visine sankcije Povjerenstvo je ocijenilo sve okolnosti o kojima ovisi odgovornost dužnosnika za počinjenu povredu ZSSI-a, kao i težinu nastalih posljedica povrede. Kao okolnost koja je utjecala na izricanje </w:t>
      </w:r>
      <w:r w:rsidR="009F42A5">
        <w:rPr>
          <w:rFonts w:ascii="Times New Roman" w:hAnsi="Times New Roman" w:cs="Times New Roman"/>
          <w:sz w:val="24"/>
          <w:szCs w:val="24"/>
        </w:rPr>
        <w:t>niže</w:t>
      </w:r>
      <w:r w:rsidRPr="001A71D9">
        <w:rPr>
          <w:rFonts w:ascii="Times New Roman" w:hAnsi="Times New Roman" w:cs="Times New Roman"/>
          <w:sz w:val="24"/>
          <w:szCs w:val="24"/>
        </w:rPr>
        <w:t xml:space="preserve"> sankcije unutar propisanog raspona, Povjerenstvo je cijenilo okolnost da je dužnosnik odmah nakon zaprimanja zaključka</w:t>
      </w:r>
      <w:r w:rsidR="001A71D9" w:rsidRPr="001A71D9">
        <w:rPr>
          <w:rFonts w:ascii="Times New Roman" w:hAnsi="Times New Roman" w:cs="Times New Roman"/>
          <w:sz w:val="24"/>
          <w:szCs w:val="24"/>
        </w:rPr>
        <w:t xml:space="preserve"> </w:t>
      </w:r>
      <w:r w:rsidRPr="001A71D9">
        <w:rPr>
          <w:rFonts w:ascii="Times New Roman" w:hAnsi="Times New Roman" w:cs="Times New Roman"/>
          <w:sz w:val="24"/>
          <w:szCs w:val="24"/>
        </w:rPr>
        <w:t xml:space="preserve">ispravio podatke u izvješću o imovinskom stanju </w:t>
      </w:r>
      <w:r w:rsidR="009F42A5">
        <w:rPr>
          <w:rFonts w:ascii="Times New Roman" w:hAnsi="Times New Roman" w:cs="Times New Roman"/>
          <w:sz w:val="24"/>
          <w:szCs w:val="24"/>
        </w:rPr>
        <w:t>od 24.</w:t>
      </w:r>
      <w:r w:rsidRPr="001A71D9">
        <w:rPr>
          <w:rFonts w:ascii="Times New Roman" w:hAnsi="Times New Roman" w:cs="Times New Roman"/>
          <w:sz w:val="24"/>
          <w:szCs w:val="24"/>
        </w:rPr>
        <w:t xml:space="preserve"> </w:t>
      </w:r>
      <w:r w:rsidR="00B55826">
        <w:rPr>
          <w:rFonts w:ascii="Times New Roman" w:hAnsi="Times New Roman" w:cs="Times New Roman"/>
          <w:sz w:val="24"/>
          <w:szCs w:val="24"/>
        </w:rPr>
        <w:t>prosinca 2020.</w:t>
      </w:r>
      <w:r w:rsidR="009F42A5" w:rsidRPr="009F42A5">
        <w:t xml:space="preserve"> </w:t>
      </w:r>
      <w:r w:rsidR="009F42A5" w:rsidRPr="009F42A5">
        <w:rPr>
          <w:rFonts w:ascii="Times New Roman" w:hAnsi="Times New Roman" w:cs="Times New Roman"/>
          <w:sz w:val="24"/>
          <w:szCs w:val="24"/>
        </w:rPr>
        <w:t xml:space="preserve">Kao okolnost koja je utjecala na izricanje </w:t>
      </w:r>
      <w:r w:rsidR="009F42A5">
        <w:rPr>
          <w:rFonts w:ascii="Times New Roman" w:hAnsi="Times New Roman" w:cs="Times New Roman"/>
          <w:sz w:val="24"/>
          <w:szCs w:val="24"/>
        </w:rPr>
        <w:t>više</w:t>
      </w:r>
      <w:r w:rsidR="009F42A5" w:rsidRPr="009F42A5">
        <w:rPr>
          <w:rFonts w:ascii="Times New Roman" w:hAnsi="Times New Roman" w:cs="Times New Roman"/>
          <w:sz w:val="24"/>
          <w:szCs w:val="24"/>
        </w:rPr>
        <w:t xml:space="preserve"> sankcije unutar propisanog raspona, Povjerenstvo je cijenilo okolnost da je dužnosnik</w:t>
      </w:r>
      <w:r w:rsidR="009F42A5">
        <w:rPr>
          <w:rFonts w:ascii="Times New Roman" w:hAnsi="Times New Roman" w:cs="Times New Roman"/>
          <w:sz w:val="24"/>
          <w:szCs w:val="24"/>
        </w:rPr>
        <w:t xml:space="preserve"> u dužem vremenskom rasponu bio u povredi odredaba ZSSI-a.</w:t>
      </w:r>
    </w:p>
    <w:p w14:paraId="0C4D8869" w14:textId="003A8317" w:rsidR="00CC306E" w:rsidRPr="001A71D9" w:rsidRDefault="00CC306E" w:rsidP="005324E3">
      <w:pPr>
        <w:autoSpaceDE w:val="0"/>
        <w:autoSpaceDN w:val="0"/>
        <w:adjustRightInd w:val="0"/>
        <w:ind w:firstLine="709"/>
        <w:jc w:val="both"/>
        <w:rPr>
          <w:rFonts w:ascii="Times New Roman" w:hAnsi="Times New Roman" w:cs="Times New Roman"/>
          <w:sz w:val="24"/>
          <w:szCs w:val="24"/>
        </w:rPr>
      </w:pPr>
      <w:r w:rsidRPr="001A71D9">
        <w:rPr>
          <w:rFonts w:ascii="Times New Roman" w:hAnsi="Times New Roman" w:cs="Times New Roman"/>
          <w:sz w:val="24"/>
          <w:szCs w:val="24"/>
        </w:rPr>
        <w:t xml:space="preserve">Povjerenstvo smatra da je za utvrđenu povredu ZSSI-a primjerena sankcija obustava isplate dijela neto plaće u iznosu od </w:t>
      </w:r>
      <w:r w:rsidR="009F42A5">
        <w:rPr>
          <w:rFonts w:ascii="Times New Roman" w:hAnsi="Times New Roman" w:cs="Times New Roman"/>
          <w:sz w:val="24"/>
          <w:szCs w:val="24"/>
        </w:rPr>
        <w:t>3</w:t>
      </w:r>
      <w:r w:rsidRPr="001A71D9">
        <w:rPr>
          <w:rFonts w:ascii="Times New Roman" w:hAnsi="Times New Roman" w:cs="Times New Roman"/>
          <w:sz w:val="24"/>
          <w:szCs w:val="24"/>
        </w:rPr>
        <w:t xml:space="preserve">.000,00 kn, koja će trajati </w:t>
      </w:r>
      <w:r w:rsidR="009F42A5">
        <w:rPr>
          <w:rFonts w:ascii="Times New Roman" w:hAnsi="Times New Roman" w:cs="Times New Roman"/>
          <w:sz w:val="24"/>
          <w:szCs w:val="24"/>
        </w:rPr>
        <w:t>tri</w:t>
      </w:r>
      <w:r w:rsidRPr="001A71D9">
        <w:rPr>
          <w:rFonts w:ascii="Times New Roman" w:hAnsi="Times New Roman" w:cs="Times New Roman"/>
          <w:sz w:val="24"/>
          <w:szCs w:val="24"/>
        </w:rPr>
        <w:t xml:space="preserve"> mjeseca te će se izvršiti u </w:t>
      </w:r>
      <w:r w:rsidR="009F42A5">
        <w:rPr>
          <w:rFonts w:ascii="Times New Roman" w:hAnsi="Times New Roman" w:cs="Times New Roman"/>
          <w:sz w:val="24"/>
          <w:szCs w:val="24"/>
        </w:rPr>
        <w:t>tri</w:t>
      </w:r>
      <w:r w:rsidRPr="001A71D9">
        <w:rPr>
          <w:rFonts w:ascii="Times New Roman" w:hAnsi="Times New Roman" w:cs="Times New Roman"/>
          <w:sz w:val="24"/>
          <w:szCs w:val="24"/>
        </w:rPr>
        <w:t xml:space="preserve"> jednaka uzastopna mjesečna obroka, svaki u pojedinačnom mjesečnom iznosu od 1.000,00 kn</w:t>
      </w:r>
      <w:r w:rsidR="003B2C0B">
        <w:rPr>
          <w:rFonts w:ascii="Times New Roman" w:hAnsi="Times New Roman" w:cs="Times New Roman"/>
          <w:sz w:val="24"/>
          <w:szCs w:val="24"/>
        </w:rPr>
        <w:t xml:space="preserve"> te je donijelo </w:t>
      </w:r>
      <w:r w:rsidRPr="001A71D9">
        <w:rPr>
          <w:rFonts w:ascii="Times New Roman" w:hAnsi="Times New Roman" w:cs="Times New Roman"/>
          <w:sz w:val="24"/>
          <w:szCs w:val="24"/>
        </w:rPr>
        <w:t>odluku kako je navedeno u točki II izreke ovog akta.</w:t>
      </w:r>
    </w:p>
    <w:p w14:paraId="4C8FC56F" w14:textId="41032849" w:rsidR="001354F7" w:rsidRPr="001A71D9" w:rsidRDefault="00CC306E" w:rsidP="005324E3">
      <w:pPr>
        <w:autoSpaceDE w:val="0"/>
        <w:autoSpaceDN w:val="0"/>
        <w:adjustRightInd w:val="0"/>
        <w:ind w:firstLine="709"/>
        <w:jc w:val="both"/>
        <w:rPr>
          <w:rFonts w:ascii="Times New Roman" w:hAnsi="Times New Roman" w:cs="Times New Roman"/>
          <w:sz w:val="24"/>
          <w:szCs w:val="24"/>
        </w:rPr>
      </w:pPr>
      <w:r w:rsidRPr="001A71D9">
        <w:rPr>
          <w:rFonts w:ascii="Times New Roman" w:hAnsi="Times New Roman" w:cs="Times New Roman"/>
          <w:sz w:val="24"/>
          <w:szCs w:val="24"/>
        </w:rPr>
        <w:t>Slijedom navedenog Povjerenstvo je donijelo odluku kako je navedeno u izreci ovog akta.</w:t>
      </w:r>
    </w:p>
    <w:p w14:paraId="312D4878" w14:textId="77777777" w:rsidR="001A71D9" w:rsidRPr="006A2526" w:rsidRDefault="001A71D9" w:rsidP="00CC306E">
      <w:pPr>
        <w:autoSpaceDE w:val="0"/>
        <w:autoSpaceDN w:val="0"/>
        <w:adjustRightInd w:val="0"/>
        <w:spacing w:after="0"/>
        <w:ind w:firstLine="709"/>
        <w:jc w:val="both"/>
        <w:rPr>
          <w:rFonts w:ascii="Times New Roman" w:hAnsi="Times New Roman" w:cs="Times New Roman"/>
          <w:sz w:val="24"/>
          <w:szCs w:val="24"/>
        </w:rPr>
      </w:pPr>
    </w:p>
    <w:p w14:paraId="429612A2" w14:textId="77777777" w:rsidR="00F85167" w:rsidRPr="006A2526" w:rsidRDefault="00F85167" w:rsidP="002E4DC2">
      <w:pPr>
        <w:pStyle w:val="Default"/>
        <w:spacing w:line="276" w:lineRule="auto"/>
        <w:ind w:left="4956"/>
        <w:rPr>
          <w:rFonts w:ascii="Times New Roman" w:hAnsi="Times New Roman" w:cs="Times New Roman"/>
          <w:bCs/>
          <w:color w:val="auto"/>
        </w:rPr>
      </w:pPr>
      <w:r w:rsidRPr="006A2526">
        <w:rPr>
          <w:rFonts w:ascii="Times New Roman" w:hAnsi="Times New Roman" w:cs="Times New Roman"/>
          <w:bCs/>
          <w:color w:val="auto"/>
        </w:rPr>
        <w:t xml:space="preserve">PREDSJEDNICA POVJERENSTVA          </w:t>
      </w:r>
    </w:p>
    <w:p w14:paraId="1255AC7E" w14:textId="77777777" w:rsidR="00F85167" w:rsidRPr="006A2526" w:rsidRDefault="001354F7" w:rsidP="001354F7">
      <w:pPr>
        <w:spacing w:after="0"/>
        <w:ind w:left="4956"/>
        <w:jc w:val="both"/>
        <w:rPr>
          <w:rFonts w:ascii="Times New Roman" w:hAnsi="Times New Roman" w:cs="Times New Roman"/>
          <w:sz w:val="24"/>
          <w:szCs w:val="24"/>
        </w:rPr>
      </w:pPr>
      <w:r w:rsidRPr="006A2526">
        <w:rPr>
          <w:rFonts w:ascii="Times New Roman" w:hAnsi="Times New Roman" w:cs="Times New Roman"/>
          <w:bCs/>
          <w:sz w:val="24"/>
          <w:szCs w:val="24"/>
        </w:rPr>
        <w:t xml:space="preserve">        Nataša Novaković</w:t>
      </w:r>
      <w:r w:rsidR="00F85167" w:rsidRPr="006A2526">
        <w:rPr>
          <w:rFonts w:ascii="Times New Roman" w:hAnsi="Times New Roman" w:cs="Times New Roman"/>
          <w:bCs/>
          <w:sz w:val="24"/>
          <w:szCs w:val="24"/>
        </w:rPr>
        <w:t>, dipl. iur.</w:t>
      </w:r>
    </w:p>
    <w:p w14:paraId="28F0AEB3" w14:textId="77777777" w:rsidR="008D5DBA" w:rsidRPr="008D5DBA" w:rsidRDefault="008D5DBA" w:rsidP="008D5DBA">
      <w:pPr>
        <w:spacing w:after="0"/>
        <w:jc w:val="both"/>
        <w:rPr>
          <w:rFonts w:ascii="Times New Roman" w:hAnsi="Times New Roman" w:cs="Times New Roman"/>
          <w:sz w:val="24"/>
          <w:szCs w:val="24"/>
        </w:rPr>
      </w:pPr>
      <w:r w:rsidRPr="008D5DBA">
        <w:rPr>
          <w:rFonts w:ascii="Times New Roman" w:hAnsi="Times New Roman" w:cs="Times New Roman"/>
          <w:sz w:val="24"/>
          <w:szCs w:val="24"/>
        </w:rPr>
        <w:t xml:space="preserve">Uputa o pravnom lijeku: </w:t>
      </w:r>
    </w:p>
    <w:p w14:paraId="6A3E5DFF" w14:textId="346AC0C6" w:rsidR="00C023CD" w:rsidRPr="008D5DBA" w:rsidRDefault="008D5DBA" w:rsidP="008D5DBA">
      <w:pPr>
        <w:spacing w:after="0"/>
        <w:jc w:val="both"/>
        <w:rPr>
          <w:rFonts w:ascii="Times New Roman" w:hAnsi="Times New Roman" w:cs="Times New Roman"/>
          <w:sz w:val="24"/>
          <w:szCs w:val="24"/>
        </w:rPr>
      </w:pPr>
      <w:r w:rsidRPr="008D5DBA">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0C3FBA66" w14:textId="77777777" w:rsidR="004F59A4" w:rsidRDefault="004F59A4" w:rsidP="00F85167">
      <w:pPr>
        <w:spacing w:after="0"/>
        <w:jc w:val="both"/>
        <w:rPr>
          <w:rFonts w:ascii="Times New Roman" w:hAnsi="Times New Roman" w:cs="Times New Roman"/>
          <w:b/>
          <w:sz w:val="24"/>
          <w:szCs w:val="24"/>
        </w:rPr>
      </w:pPr>
    </w:p>
    <w:p w14:paraId="03DE8D8F" w14:textId="77777777" w:rsidR="00F85167" w:rsidRPr="006A2526" w:rsidRDefault="00F85167" w:rsidP="00F85167">
      <w:pPr>
        <w:spacing w:after="0"/>
        <w:jc w:val="both"/>
        <w:rPr>
          <w:rFonts w:ascii="Times New Roman" w:hAnsi="Times New Roman" w:cs="Times New Roman"/>
          <w:b/>
          <w:sz w:val="24"/>
          <w:szCs w:val="24"/>
        </w:rPr>
      </w:pPr>
      <w:r w:rsidRPr="006A2526">
        <w:rPr>
          <w:rFonts w:ascii="Times New Roman" w:hAnsi="Times New Roman" w:cs="Times New Roman"/>
          <w:b/>
          <w:sz w:val="24"/>
          <w:szCs w:val="24"/>
        </w:rPr>
        <w:t>Dostaviti:</w:t>
      </w:r>
    </w:p>
    <w:p w14:paraId="0BE96AC3" w14:textId="0D7FAA3F" w:rsidR="00F85167" w:rsidRDefault="00B83622" w:rsidP="006A2526">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Dužnosni</w:t>
      </w:r>
      <w:r w:rsidR="002E6DCA">
        <w:rPr>
          <w:rFonts w:ascii="Times New Roman" w:hAnsi="Times New Roman" w:cs="Times New Roman"/>
          <w:sz w:val="24"/>
          <w:szCs w:val="24"/>
        </w:rPr>
        <w:t>k</w:t>
      </w:r>
      <w:r w:rsidR="00F85167" w:rsidRPr="006A2526">
        <w:rPr>
          <w:rFonts w:ascii="Times New Roman" w:hAnsi="Times New Roman" w:cs="Times New Roman"/>
          <w:sz w:val="24"/>
          <w:szCs w:val="24"/>
        </w:rPr>
        <w:t xml:space="preserve"> </w:t>
      </w:r>
      <w:r w:rsidR="008D5DBA">
        <w:rPr>
          <w:rFonts w:ascii="Times New Roman" w:hAnsi="Times New Roman" w:cs="Times New Roman"/>
          <w:sz w:val="24"/>
          <w:szCs w:val="24"/>
        </w:rPr>
        <w:t>Ivan Mijandrušić</w:t>
      </w:r>
      <w:r w:rsidR="006A2526" w:rsidRPr="006A2526">
        <w:rPr>
          <w:rFonts w:ascii="Times New Roman" w:hAnsi="Times New Roman" w:cs="Times New Roman"/>
          <w:sz w:val="24"/>
          <w:szCs w:val="24"/>
        </w:rPr>
        <w:t xml:space="preserve">, </w:t>
      </w:r>
      <w:r w:rsidR="008D5DBA">
        <w:rPr>
          <w:rFonts w:ascii="Times New Roman" w:hAnsi="Times New Roman" w:cs="Times New Roman"/>
          <w:sz w:val="24"/>
          <w:szCs w:val="24"/>
        </w:rPr>
        <w:t>osobnom</w:t>
      </w:r>
      <w:r w:rsidR="002E6DCA">
        <w:rPr>
          <w:rFonts w:ascii="Times New Roman" w:hAnsi="Times New Roman" w:cs="Times New Roman"/>
          <w:sz w:val="24"/>
          <w:szCs w:val="24"/>
        </w:rPr>
        <w:t xml:space="preserve"> dostavom</w:t>
      </w:r>
    </w:p>
    <w:p w14:paraId="595CC892" w14:textId="501AD4AB" w:rsidR="008D5DBA" w:rsidRPr="006A2526" w:rsidRDefault="008D5DBA" w:rsidP="006A2526">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Podnositelju prijave</w:t>
      </w:r>
    </w:p>
    <w:p w14:paraId="14B17D14" w14:textId="77777777" w:rsidR="00F85167" w:rsidRPr="006A2526" w:rsidRDefault="00F85167" w:rsidP="00F85167">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Objava na internetskoj stranici Povjerenstva</w:t>
      </w:r>
    </w:p>
    <w:p w14:paraId="7818319E" w14:textId="77777777" w:rsidR="00D23C67" w:rsidRPr="006A2526" w:rsidRDefault="00F85167" w:rsidP="001354F7">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Pismohrana</w:t>
      </w:r>
    </w:p>
    <w:sectPr w:rsidR="00D23C67" w:rsidRPr="006A252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6DA7E" w14:textId="77777777" w:rsidR="00296618" w:rsidRDefault="00296618" w:rsidP="005B5818">
      <w:pPr>
        <w:spacing w:after="0" w:line="240" w:lineRule="auto"/>
      </w:pPr>
      <w:r>
        <w:separator/>
      </w:r>
    </w:p>
  </w:endnote>
  <w:endnote w:type="continuationSeparator" w:id="0">
    <w:p w14:paraId="6768CC58"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AA81" w14:textId="77777777" w:rsidR="00BA78D8" w:rsidRDefault="00BA78D8" w:rsidP="00BA78D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B18D088" wp14:editId="2204C45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8E0B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69C3E443" w14:textId="77777777" w:rsidR="00BA78D8" w:rsidRPr="005B5818" w:rsidRDefault="00BA78D8" w:rsidP="00BA78D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027D96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CF49" w14:textId="7CEA7F70"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2BF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F51B6">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351DEA2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DA533" w14:textId="77777777" w:rsidR="00296618" w:rsidRDefault="00296618" w:rsidP="005B5818">
      <w:pPr>
        <w:spacing w:after="0" w:line="240" w:lineRule="auto"/>
      </w:pPr>
      <w:r>
        <w:separator/>
      </w:r>
    </w:p>
  </w:footnote>
  <w:footnote w:type="continuationSeparator" w:id="0">
    <w:p w14:paraId="3BA78219"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E506348" w14:textId="41E7994A" w:rsidR="00101F03" w:rsidRDefault="00965145">
        <w:pPr>
          <w:pStyle w:val="Zaglavlje"/>
          <w:jc w:val="right"/>
        </w:pPr>
        <w:r>
          <w:fldChar w:fldCharType="begin"/>
        </w:r>
        <w:r>
          <w:instrText xml:space="preserve"> PAGE   \* MERGEFORMAT </w:instrText>
        </w:r>
        <w:r>
          <w:fldChar w:fldCharType="separate"/>
        </w:r>
        <w:r w:rsidR="00106938">
          <w:rPr>
            <w:noProof/>
          </w:rPr>
          <w:t>3</w:t>
        </w:r>
        <w:r>
          <w:rPr>
            <w:noProof/>
          </w:rPr>
          <w:fldChar w:fldCharType="end"/>
        </w:r>
      </w:p>
    </w:sdtContent>
  </w:sdt>
  <w:p w14:paraId="0CFD714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AF0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0228" w14:textId="77777777" w:rsidR="005B5818" w:rsidRPr="00CA2B25" w:rsidRDefault="005B5818" w:rsidP="005B5818">
                          <w:pPr>
                            <w:jc w:val="right"/>
                            <w:rPr>
                              <w:sz w:val="16"/>
                              <w:szCs w:val="16"/>
                            </w:rPr>
                          </w:pPr>
                          <w:r w:rsidRPr="00CA2B25">
                            <w:rPr>
                              <w:sz w:val="16"/>
                              <w:szCs w:val="16"/>
                            </w:rPr>
                            <w:t xml:space="preserve">                                                </w:t>
                          </w:r>
                        </w:p>
                        <w:p w14:paraId="753BB66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ED1B9F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B8C0228" w14:textId="77777777" w:rsidR="005B5818" w:rsidRPr="00CA2B25" w:rsidRDefault="005B5818" w:rsidP="005B5818">
                    <w:pPr>
                      <w:jc w:val="right"/>
                      <w:rPr>
                        <w:sz w:val="16"/>
                        <w:szCs w:val="16"/>
                      </w:rPr>
                    </w:pPr>
                    <w:r w:rsidRPr="00CA2B25">
                      <w:rPr>
                        <w:sz w:val="16"/>
                        <w:szCs w:val="16"/>
                      </w:rPr>
                      <w:t xml:space="preserve">                                                </w:t>
                    </w:r>
                  </w:p>
                  <w:p w14:paraId="753BB66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ED1B9F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ED891F3"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563E0D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B619A3"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4C02413B"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0D8D450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FB0F2A"/>
    <w:multiLevelType w:val="hybridMultilevel"/>
    <w:tmpl w:val="07CA298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462E"/>
    <w:rsid w:val="0002000D"/>
    <w:rsid w:val="00025F0D"/>
    <w:rsid w:val="00031DB6"/>
    <w:rsid w:val="00067EC1"/>
    <w:rsid w:val="000918F3"/>
    <w:rsid w:val="000A217C"/>
    <w:rsid w:val="000A2933"/>
    <w:rsid w:val="000B42A6"/>
    <w:rsid w:val="000C321B"/>
    <w:rsid w:val="000C3B95"/>
    <w:rsid w:val="000C6CF4"/>
    <w:rsid w:val="000E75E4"/>
    <w:rsid w:val="000F1681"/>
    <w:rsid w:val="000F5348"/>
    <w:rsid w:val="00101F03"/>
    <w:rsid w:val="00106938"/>
    <w:rsid w:val="00112E23"/>
    <w:rsid w:val="0012223F"/>
    <w:rsid w:val="0012224D"/>
    <w:rsid w:val="001354F7"/>
    <w:rsid w:val="0014285F"/>
    <w:rsid w:val="00147094"/>
    <w:rsid w:val="001770E0"/>
    <w:rsid w:val="001A13E7"/>
    <w:rsid w:val="001A71D9"/>
    <w:rsid w:val="001E1DED"/>
    <w:rsid w:val="001E22EA"/>
    <w:rsid w:val="001E4C4C"/>
    <w:rsid w:val="002125E1"/>
    <w:rsid w:val="0022352A"/>
    <w:rsid w:val="0023102B"/>
    <w:rsid w:val="0023718E"/>
    <w:rsid w:val="002541BE"/>
    <w:rsid w:val="0026664C"/>
    <w:rsid w:val="002671E5"/>
    <w:rsid w:val="00274ECF"/>
    <w:rsid w:val="002870CB"/>
    <w:rsid w:val="00295AAF"/>
    <w:rsid w:val="00296618"/>
    <w:rsid w:val="00296F55"/>
    <w:rsid w:val="002A2A71"/>
    <w:rsid w:val="002B6AB9"/>
    <w:rsid w:val="002C2815"/>
    <w:rsid w:val="002C3AE3"/>
    <w:rsid w:val="002D2340"/>
    <w:rsid w:val="002E1B02"/>
    <w:rsid w:val="002E4DC2"/>
    <w:rsid w:val="002E5DB9"/>
    <w:rsid w:val="002E6DCA"/>
    <w:rsid w:val="002F313C"/>
    <w:rsid w:val="003232E7"/>
    <w:rsid w:val="00327E27"/>
    <w:rsid w:val="00332D21"/>
    <w:rsid w:val="00337E80"/>
    <w:rsid w:val="003416CC"/>
    <w:rsid w:val="00343A8E"/>
    <w:rsid w:val="00376A29"/>
    <w:rsid w:val="003977BB"/>
    <w:rsid w:val="003A2E92"/>
    <w:rsid w:val="003B2C0B"/>
    <w:rsid w:val="003C019C"/>
    <w:rsid w:val="003C2367"/>
    <w:rsid w:val="003C29AD"/>
    <w:rsid w:val="003C4B46"/>
    <w:rsid w:val="003C7A02"/>
    <w:rsid w:val="00406E92"/>
    <w:rsid w:val="00411522"/>
    <w:rsid w:val="004238E7"/>
    <w:rsid w:val="00432F3A"/>
    <w:rsid w:val="00446FE7"/>
    <w:rsid w:val="00454013"/>
    <w:rsid w:val="00454901"/>
    <w:rsid w:val="00474F20"/>
    <w:rsid w:val="004826ED"/>
    <w:rsid w:val="00484595"/>
    <w:rsid w:val="004974A0"/>
    <w:rsid w:val="004B12AF"/>
    <w:rsid w:val="004D3197"/>
    <w:rsid w:val="004D5EBD"/>
    <w:rsid w:val="004F59A4"/>
    <w:rsid w:val="00512887"/>
    <w:rsid w:val="005163FA"/>
    <w:rsid w:val="005324E3"/>
    <w:rsid w:val="005330C5"/>
    <w:rsid w:val="00537AB7"/>
    <w:rsid w:val="00591AC5"/>
    <w:rsid w:val="005A7CC3"/>
    <w:rsid w:val="005B5818"/>
    <w:rsid w:val="005E69F8"/>
    <w:rsid w:val="00602EB5"/>
    <w:rsid w:val="0060721A"/>
    <w:rsid w:val="00622C66"/>
    <w:rsid w:val="00647B1E"/>
    <w:rsid w:val="00653E33"/>
    <w:rsid w:val="006745B9"/>
    <w:rsid w:val="00676186"/>
    <w:rsid w:val="00693FD7"/>
    <w:rsid w:val="006A2526"/>
    <w:rsid w:val="006C1407"/>
    <w:rsid w:val="006D0451"/>
    <w:rsid w:val="006E35CC"/>
    <w:rsid w:val="00710D13"/>
    <w:rsid w:val="00716545"/>
    <w:rsid w:val="00725C6F"/>
    <w:rsid w:val="007315A7"/>
    <w:rsid w:val="007547BC"/>
    <w:rsid w:val="00757377"/>
    <w:rsid w:val="007838A1"/>
    <w:rsid w:val="00793EC7"/>
    <w:rsid w:val="00820C51"/>
    <w:rsid w:val="00824B78"/>
    <w:rsid w:val="00861496"/>
    <w:rsid w:val="008724A8"/>
    <w:rsid w:val="0087405C"/>
    <w:rsid w:val="00874D0B"/>
    <w:rsid w:val="008C3A8C"/>
    <w:rsid w:val="008D5DBA"/>
    <w:rsid w:val="008E2600"/>
    <w:rsid w:val="008E4595"/>
    <w:rsid w:val="008F2DBC"/>
    <w:rsid w:val="009062CF"/>
    <w:rsid w:val="00913B0E"/>
    <w:rsid w:val="00914C32"/>
    <w:rsid w:val="00917C4C"/>
    <w:rsid w:val="009309D3"/>
    <w:rsid w:val="009337DD"/>
    <w:rsid w:val="00965145"/>
    <w:rsid w:val="00971EB3"/>
    <w:rsid w:val="00974E9D"/>
    <w:rsid w:val="009A630E"/>
    <w:rsid w:val="009B0DB7"/>
    <w:rsid w:val="009E7D1F"/>
    <w:rsid w:val="009F42A5"/>
    <w:rsid w:val="009F51B6"/>
    <w:rsid w:val="00A07FED"/>
    <w:rsid w:val="00A232CD"/>
    <w:rsid w:val="00A41D57"/>
    <w:rsid w:val="00A4448A"/>
    <w:rsid w:val="00A53C9A"/>
    <w:rsid w:val="00A569ED"/>
    <w:rsid w:val="00A755A5"/>
    <w:rsid w:val="00A81D55"/>
    <w:rsid w:val="00A83AF1"/>
    <w:rsid w:val="00A9005F"/>
    <w:rsid w:val="00AA09ED"/>
    <w:rsid w:val="00AA3F5D"/>
    <w:rsid w:val="00AB7108"/>
    <w:rsid w:val="00AC17E3"/>
    <w:rsid w:val="00AC6ECC"/>
    <w:rsid w:val="00AE2AC3"/>
    <w:rsid w:val="00AE2E51"/>
    <w:rsid w:val="00AE4562"/>
    <w:rsid w:val="00AF0146"/>
    <w:rsid w:val="00AF442D"/>
    <w:rsid w:val="00B00B91"/>
    <w:rsid w:val="00B55826"/>
    <w:rsid w:val="00B70160"/>
    <w:rsid w:val="00B73A10"/>
    <w:rsid w:val="00B83622"/>
    <w:rsid w:val="00B95FD0"/>
    <w:rsid w:val="00BA548E"/>
    <w:rsid w:val="00BA78D8"/>
    <w:rsid w:val="00BC3642"/>
    <w:rsid w:val="00BD0836"/>
    <w:rsid w:val="00BF5F4E"/>
    <w:rsid w:val="00C023CD"/>
    <w:rsid w:val="00C24596"/>
    <w:rsid w:val="00C26394"/>
    <w:rsid w:val="00C326E4"/>
    <w:rsid w:val="00C55F91"/>
    <w:rsid w:val="00C76301"/>
    <w:rsid w:val="00C81C88"/>
    <w:rsid w:val="00C858EA"/>
    <w:rsid w:val="00CA28B6"/>
    <w:rsid w:val="00CC306E"/>
    <w:rsid w:val="00CD0A65"/>
    <w:rsid w:val="00CD7F40"/>
    <w:rsid w:val="00CE7CE6"/>
    <w:rsid w:val="00CF0867"/>
    <w:rsid w:val="00CF0924"/>
    <w:rsid w:val="00CF5033"/>
    <w:rsid w:val="00D02DD3"/>
    <w:rsid w:val="00D03BB4"/>
    <w:rsid w:val="00D11BA5"/>
    <w:rsid w:val="00D1289E"/>
    <w:rsid w:val="00D23C67"/>
    <w:rsid w:val="00D248AC"/>
    <w:rsid w:val="00D25C16"/>
    <w:rsid w:val="00D33EF0"/>
    <w:rsid w:val="00D66549"/>
    <w:rsid w:val="00D7301E"/>
    <w:rsid w:val="00D8104E"/>
    <w:rsid w:val="00DA0500"/>
    <w:rsid w:val="00DA2904"/>
    <w:rsid w:val="00DD5C21"/>
    <w:rsid w:val="00DF175C"/>
    <w:rsid w:val="00E02EEA"/>
    <w:rsid w:val="00E15A45"/>
    <w:rsid w:val="00E3580A"/>
    <w:rsid w:val="00E454CE"/>
    <w:rsid w:val="00E46AFE"/>
    <w:rsid w:val="00E61A93"/>
    <w:rsid w:val="00E949A2"/>
    <w:rsid w:val="00EA0E31"/>
    <w:rsid w:val="00EC744A"/>
    <w:rsid w:val="00EE613B"/>
    <w:rsid w:val="00F03110"/>
    <w:rsid w:val="00F20E5A"/>
    <w:rsid w:val="00F31576"/>
    <w:rsid w:val="00F334C6"/>
    <w:rsid w:val="00F42703"/>
    <w:rsid w:val="00F55C4E"/>
    <w:rsid w:val="00F55F56"/>
    <w:rsid w:val="00F606F2"/>
    <w:rsid w:val="00F66EC2"/>
    <w:rsid w:val="00F81019"/>
    <w:rsid w:val="00F85167"/>
    <w:rsid w:val="00FA0034"/>
    <w:rsid w:val="00FA3CEB"/>
    <w:rsid w:val="00FD7094"/>
    <w:rsid w:val="00FF2D4E"/>
    <w:rsid w:val="00FF461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502F9CC"/>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F851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6940</Duznosnici_Value>
    <BrojPredmeta xmlns="8638ef6a-48a0-457c-b738-9f65e71a9a26">P-247/19</BrojPredmeta>
    <Duznosnici xmlns="8638ef6a-48a0-457c-b738-9f65e71a9a26">Ivan Mijandrušić,Općinski načelnik,Općina Gračišće</Duznosnici>
    <VrstaDokumenta xmlns="8638ef6a-48a0-457c-b738-9f65e71a9a26">4</VrstaDokumenta>
    <KljucneRijeci xmlns="8638ef6a-48a0-457c-b738-9f65e71a9a26">
      <Value>19</Value>
      <Value>59</Value>
    </KljucneRijeci>
    <BrojAkta xmlns="8638ef6a-48a0-457c-b738-9f65e71a9a26">711-I-1363-P-247-19/21-19-12</BrojAkta>
    <Sync xmlns="8638ef6a-48a0-457c-b738-9f65e71a9a26">0</Sync>
    <Sjednica xmlns="8638ef6a-48a0-457c-b738-9f65e71a9a26">245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4A241-3505-4674-9FA2-0A102E9A9951}">
  <ds:schemaRefs>
    <ds:schemaRef ds:uri="http://schemas.microsoft.com/sharepoint/v3/contenttype/forms"/>
  </ds:schemaRefs>
</ds:datastoreItem>
</file>

<file path=customXml/itemProps2.xml><?xml version="1.0" encoding="utf-8"?>
<ds:datastoreItem xmlns:ds="http://schemas.openxmlformats.org/officeDocument/2006/customXml" ds:itemID="{E23BD76A-5C28-452F-A1DB-04CBC90CC614}">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D0F257-7D65-4D15-930E-DF8E4689DCCD}"/>
</file>

<file path=docProps/app.xml><?xml version="1.0" encoding="utf-8"?>
<Properties xmlns="http://schemas.openxmlformats.org/officeDocument/2006/extended-properties" xmlns:vt="http://schemas.openxmlformats.org/officeDocument/2006/docPropsVTypes">
  <Template>Normal</Template>
  <TotalTime>0</TotalTime>
  <Pages>8</Pages>
  <Words>2978</Words>
  <Characters>16980</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2021-08-26T09:45:00Z</cp:lastPrinted>
  <dcterms:created xsi:type="dcterms:W3CDTF">2021-08-30T13:12:00Z</dcterms:created>
  <dcterms:modified xsi:type="dcterms:W3CDTF">2021-08-30T13:12:00Z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