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01AD3EE1" w:rsidR="00332D21" w:rsidRPr="00910AB4" w:rsidRDefault="00332D21" w:rsidP="00CA3BCB">
      <w:pPr>
        <w:tabs>
          <w:tab w:val="left" w:pos="8115"/>
        </w:tabs>
        <w:spacing w:after="0"/>
        <w:rPr>
          <w:rFonts w:ascii="Times New Roman" w:eastAsia="Times New Roman" w:hAnsi="Times New Roman" w:cs="Times New Roman"/>
          <w:color w:val="000000"/>
          <w:sz w:val="24"/>
          <w:szCs w:val="24"/>
          <w:lang w:eastAsia="hr-HR"/>
        </w:rPr>
      </w:pPr>
      <w:r w:rsidRPr="00910AB4">
        <w:rPr>
          <w:rFonts w:ascii="Times New Roman" w:eastAsia="Times New Roman" w:hAnsi="Times New Roman" w:cs="Times New Roman"/>
          <w:color w:val="000000"/>
          <w:sz w:val="24"/>
          <w:szCs w:val="24"/>
          <w:lang w:eastAsia="hr-HR"/>
        </w:rPr>
        <w:t>Broj:</w:t>
      </w:r>
      <w:r w:rsidR="00F73A99" w:rsidRPr="00910AB4">
        <w:rPr>
          <w:rFonts w:ascii="Times New Roman" w:eastAsia="Times New Roman" w:hAnsi="Times New Roman" w:cs="Times New Roman"/>
          <w:color w:val="000000"/>
          <w:sz w:val="24"/>
          <w:szCs w:val="24"/>
          <w:lang w:eastAsia="hr-HR"/>
        </w:rPr>
        <w:t xml:space="preserve"> </w:t>
      </w:r>
      <w:bookmarkStart w:id="0" w:name="_GoBack"/>
      <w:r w:rsidR="00910AB4" w:rsidRPr="00910AB4">
        <w:rPr>
          <w:rFonts w:ascii="Times New Roman" w:hAnsi="Times New Roman" w:cs="Times New Roman"/>
          <w:sz w:val="24"/>
          <w:szCs w:val="24"/>
        </w:rPr>
        <w:t>711-I-1360-P-96-19/21-05-8</w:t>
      </w:r>
      <w:bookmarkEnd w:id="0"/>
    </w:p>
    <w:p w14:paraId="212E8BAD" w14:textId="77777777" w:rsidR="005A4CF1" w:rsidRDefault="00E023E3" w:rsidP="00CA3BCB">
      <w:pPr>
        <w:autoSpaceDE w:val="0"/>
        <w:autoSpaceDN w:val="0"/>
        <w:adjustRightInd w:val="0"/>
        <w:spacing w:after="0"/>
        <w:jc w:val="both"/>
        <w:rPr>
          <w:rFonts w:ascii="Times New Roman" w:hAnsi="Times New Roman" w:cs="Times New Roman"/>
          <w:sz w:val="24"/>
          <w:szCs w:val="24"/>
        </w:rPr>
      </w:pPr>
      <w:r w:rsidRPr="00910AB4">
        <w:rPr>
          <w:rFonts w:ascii="Times New Roman" w:hAnsi="Times New Roman" w:cs="Times New Roman"/>
          <w:sz w:val="24"/>
          <w:szCs w:val="24"/>
        </w:rPr>
        <w:t xml:space="preserve">Zagreb, </w:t>
      </w:r>
      <w:r w:rsidR="005E1932" w:rsidRPr="00910AB4">
        <w:rPr>
          <w:rFonts w:ascii="Times New Roman" w:eastAsia="Calibri" w:hAnsi="Times New Roman" w:cs="Times New Roman"/>
          <w:color w:val="000000"/>
          <w:sz w:val="24"/>
          <w:szCs w:val="24"/>
        </w:rPr>
        <w:t>9</w:t>
      </w:r>
      <w:r w:rsidR="00DE7535" w:rsidRPr="00910AB4">
        <w:rPr>
          <w:rFonts w:ascii="Times New Roman" w:eastAsia="Calibri" w:hAnsi="Times New Roman" w:cs="Times New Roman"/>
          <w:color w:val="000000"/>
          <w:sz w:val="24"/>
          <w:szCs w:val="24"/>
        </w:rPr>
        <w:t xml:space="preserve">. </w:t>
      </w:r>
      <w:r w:rsidR="005E1932" w:rsidRPr="00910AB4">
        <w:rPr>
          <w:rFonts w:ascii="Times New Roman" w:eastAsia="Calibri" w:hAnsi="Times New Roman" w:cs="Times New Roman"/>
          <w:color w:val="000000"/>
          <w:sz w:val="24"/>
          <w:szCs w:val="24"/>
        </w:rPr>
        <w:t>srpnja 2021</w:t>
      </w:r>
      <w:r w:rsidR="005542DC" w:rsidRPr="00910AB4">
        <w:rPr>
          <w:rFonts w:ascii="Times New Roman" w:eastAsia="Calibri" w:hAnsi="Times New Roman" w:cs="Times New Roman"/>
          <w:color w:val="000000"/>
          <w:sz w:val="24"/>
          <w:szCs w:val="24"/>
        </w:rPr>
        <w:t>.g.</w:t>
      </w:r>
      <w:r w:rsidR="005542DC" w:rsidRPr="00CA3BCB">
        <w:rPr>
          <w:rFonts w:ascii="Times New Roman" w:eastAsia="Calibri" w:hAnsi="Times New Roman" w:cs="Times New Roman"/>
          <w:color w:val="000000"/>
          <w:sz w:val="24"/>
          <w:szCs w:val="24"/>
        </w:rPr>
        <w:t xml:space="preserve">  </w:t>
      </w:r>
      <w:r w:rsidRPr="00CA3BCB">
        <w:rPr>
          <w:rFonts w:ascii="Times New Roman" w:eastAsia="Calibri" w:hAnsi="Times New Roman" w:cs="Times New Roman"/>
          <w:color w:val="000000"/>
          <w:sz w:val="24"/>
          <w:szCs w:val="24"/>
        </w:rPr>
        <w:t xml:space="preserve"> </w:t>
      </w:r>
      <w:r w:rsidRPr="00CA3BCB">
        <w:rPr>
          <w:rFonts w:ascii="Times New Roman" w:hAnsi="Times New Roman" w:cs="Times New Roman"/>
          <w:sz w:val="24"/>
          <w:szCs w:val="24"/>
        </w:rPr>
        <w:tab/>
      </w:r>
      <w:r w:rsidRPr="00CA3BCB">
        <w:rPr>
          <w:rFonts w:ascii="Times New Roman" w:hAnsi="Times New Roman" w:cs="Times New Roman"/>
          <w:sz w:val="24"/>
          <w:szCs w:val="24"/>
        </w:rPr>
        <w:tab/>
      </w:r>
    </w:p>
    <w:p w14:paraId="7AA3F3AA" w14:textId="23DAEFCF" w:rsidR="00E023E3" w:rsidRPr="00CA3BCB" w:rsidRDefault="00E023E3" w:rsidP="00CA3BCB">
      <w:pPr>
        <w:autoSpaceDE w:val="0"/>
        <w:autoSpaceDN w:val="0"/>
        <w:adjustRightInd w:val="0"/>
        <w:spacing w:after="0"/>
        <w:jc w:val="both"/>
        <w:rPr>
          <w:rFonts w:ascii="Times New Roman" w:hAnsi="Times New Roman" w:cs="Times New Roman"/>
          <w:sz w:val="24"/>
          <w:szCs w:val="24"/>
        </w:rPr>
      </w:pPr>
      <w:r w:rsidRPr="00CA3BCB">
        <w:rPr>
          <w:rFonts w:ascii="Times New Roman" w:hAnsi="Times New Roman" w:cs="Times New Roman"/>
          <w:sz w:val="24"/>
          <w:szCs w:val="24"/>
        </w:rPr>
        <w:tab/>
      </w:r>
      <w:r w:rsidR="007E1C41" w:rsidRPr="00CA3BCB">
        <w:rPr>
          <w:rFonts w:ascii="Times New Roman" w:hAnsi="Times New Roman" w:cs="Times New Roman"/>
          <w:sz w:val="24"/>
          <w:szCs w:val="24"/>
        </w:rPr>
        <w:tab/>
      </w:r>
      <w:r w:rsidRPr="00CA3BCB">
        <w:rPr>
          <w:rFonts w:ascii="Times New Roman" w:hAnsi="Times New Roman" w:cs="Times New Roman"/>
          <w:sz w:val="24"/>
          <w:szCs w:val="24"/>
        </w:rPr>
        <w:tab/>
      </w:r>
      <w:r w:rsidR="00DE7535" w:rsidRPr="00CA3BCB">
        <w:rPr>
          <w:rFonts w:ascii="Times New Roman" w:hAnsi="Times New Roman" w:cs="Times New Roman"/>
          <w:sz w:val="24"/>
          <w:szCs w:val="24"/>
        </w:rPr>
        <w:tab/>
      </w:r>
    </w:p>
    <w:p w14:paraId="7AA3F3AB" w14:textId="34532D12" w:rsidR="00E023E3" w:rsidRPr="00CA3BCB" w:rsidRDefault="00E023E3" w:rsidP="00CA3BCB">
      <w:pPr>
        <w:autoSpaceDE w:val="0"/>
        <w:autoSpaceDN w:val="0"/>
        <w:adjustRightInd w:val="0"/>
        <w:spacing w:after="0"/>
        <w:jc w:val="both"/>
        <w:rPr>
          <w:rFonts w:ascii="Times New Roman" w:eastAsia="Calibri" w:hAnsi="Times New Roman" w:cs="Times New Roman"/>
          <w:sz w:val="24"/>
          <w:szCs w:val="24"/>
        </w:rPr>
      </w:pPr>
      <w:r w:rsidRPr="00CA3BCB">
        <w:rPr>
          <w:rFonts w:ascii="Times New Roman" w:eastAsia="Calibri" w:hAnsi="Times New Roman" w:cs="Times New Roman"/>
          <w:b/>
          <w:sz w:val="24"/>
          <w:szCs w:val="24"/>
        </w:rPr>
        <w:t xml:space="preserve">Povjerenstvo za odlučivanje o sukobu interesa </w:t>
      </w:r>
      <w:r w:rsidRPr="00CA3BCB">
        <w:rPr>
          <w:rFonts w:ascii="Times New Roman" w:eastAsia="Calibri" w:hAnsi="Times New Roman" w:cs="Times New Roman"/>
          <w:sz w:val="24"/>
          <w:szCs w:val="24"/>
        </w:rPr>
        <w:t>(u daljnjem tekstu: Povjerenstvo),</w:t>
      </w:r>
      <w:r w:rsidRPr="00CA3BCB">
        <w:rPr>
          <w:rFonts w:ascii="Times New Roman" w:eastAsia="Calibri" w:hAnsi="Times New Roman" w:cs="Times New Roman"/>
          <w:b/>
          <w:sz w:val="24"/>
          <w:szCs w:val="24"/>
        </w:rPr>
        <w:t xml:space="preserve"> </w:t>
      </w:r>
      <w:r w:rsidRPr="00CA3BCB">
        <w:rPr>
          <w:rFonts w:ascii="Times New Roman" w:eastAsia="Calibri" w:hAnsi="Times New Roman" w:cs="Times New Roman"/>
          <w:sz w:val="24"/>
          <w:szCs w:val="24"/>
        </w:rPr>
        <w:t xml:space="preserve">u sastavu </w:t>
      </w:r>
      <w:r w:rsidR="00DE7535" w:rsidRPr="00CA3BCB">
        <w:rPr>
          <w:rFonts w:ascii="Times New Roman" w:eastAsia="Calibri" w:hAnsi="Times New Roman" w:cs="Times New Roman"/>
          <w:sz w:val="24"/>
          <w:szCs w:val="24"/>
        </w:rPr>
        <w:t xml:space="preserve">Nataše Novaković kao predsjednice Povjerenstva te Tončice Božić, Davorina Ivanjeka, Aleksandre Jozić-Ileković i Tatijane Vučetić </w:t>
      </w:r>
      <w:r w:rsidRPr="00CA3BCB">
        <w:rPr>
          <w:rFonts w:ascii="Times New Roman" w:eastAsia="Calibri" w:hAnsi="Times New Roman" w:cs="Times New Roman"/>
          <w:sz w:val="24"/>
          <w:szCs w:val="24"/>
        </w:rPr>
        <w:t>kao članova Povjerenstva,</w:t>
      </w:r>
      <w:r w:rsidRPr="00CA3BCB">
        <w:rPr>
          <w:rFonts w:ascii="Times New Roman" w:eastAsia="Calibri" w:hAnsi="Times New Roman" w:cs="Times New Roman"/>
          <w:b/>
          <w:sz w:val="24"/>
          <w:szCs w:val="24"/>
        </w:rPr>
        <w:t xml:space="preserve"> </w:t>
      </w:r>
      <w:r w:rsidRPr="00CA3BCB">
        <w:rPr>
          <w:rFonts w:ascii="Times New Roman" w:eastAsia="Calibri" w:hAnsi="Times New Roman" w:cs="Times New Roman"/>
          <w:sz w:val="24"/>
          <w:szCs w:val="24"/>
        </w:rPr>
        <w:t xml:space="preserve">na temelju članka </w:t>
      </w:r>
      <w:r w:rsidR="00664548" w:rsidRPr="00CA3BCB">
        <w:rPr>
          <w:rFonts w:ascii="Times New Roman" w:eastAsia="Calibri" w:hAnsi="Times New Roman" w:cs="Times New Roman"/>
          <w:sz w:val="24"/>
          <w:szCs w:val="24"/>
        </w:rPr>
        <w:t>30. stavka 1. podstavka 1. Zakona o sprječavanju sukoba interesa</w:t>
      </w:r>
      <w:r w:rsidRPr="00CA3BCB">
        <w:rPr>
          <w:rFonts w:ascii="Times New Roman" w:eastAsia="Calibri" w:hAnsi="Times New Roman" w:cs="Times New Roman"/>
          <w:sz w:val="24"/>
          <w:szCs w:val="24"/>
        </w:rPr>
        <w:t xml:space="preserve"> („Narodne novine“ broj 2</w:t>
      </w:r>
      <w:r w:rsidR="004B6221" w:rsidRPr="00CA3BCB">
        <w:rPr>
          <w:rFonts w:ascii="Times New Roman" w:eastAsia="Calibri" w:hAnsi="Times New Roman" w:cs="Times New Roman"/>
          <w:sz w:val="24"/>
          <w:szCs w:val="24"/>
        </w:rPr>
        <w:t>6/11., 12/12., 126/12., 48/13.,</w:t>
      </w:r>
      <w:r w:rsidRPr="00CA3BCB">
        <w:rPr>
          <w:rFonts w:ascii="Times New Roman" w:eastAsia="Calibri" w:hAnsi="Times New Roman" w:cs="Times New Roman"/>
          <w:sz w:val="24"/>
          <w:szCs w:val="24"/>
        </w:rPr>
        <w:t xml:space="preserve"> 57/15.</w:t>
      </w:r>
      <w:r w:rsidR="004B6221" w:rsidRPr="00CA3BCB">
        <w:rPr>
          <w:rFonts w:ascii="Times New Roman" w:eastAsia="Calibri" w:hAnsi="Times New Roman" w:cs="Times New Roman"/>
          <w:sz w:val="24"/>
          <w:szCs w:val="24"/>
        </w:rPr>
        <w:t xml:space="preserve"> i 98/19.</w:t>
      </w:r>
      <w:r w:rsidRPr="00CA3BCB">
        <w:rPr>
          <w:rFonts w:ascii="Times New Roman" w:eastAsia="Calibri" w:hAnsi="Times New Roman" w:cs="Times New Roman"/>
          <w:sz w:val="24"/>
          <w:szCs w:val="24"/>
        </w:rPr>
        <w:t xml:space="preserve">, u daljnjem tekstu: ZSSI), </w:t>
      </w:r>
      <w:r w:rsidR="005542DC" w:rsidRPr="00CA3BCB">
        <w:rPr>
          <w:rFonts w:ascii="Times New Roman" w:eastAsia="Calibri" w:hAnsi="Times New Roman" w:cs="Times New Roman"/>
          <w:b/>
          <w:sz w:val="24"/>
          <w:szCs w:val="24"/>
        </w:rPr>
        <w:t>u predmetu du</w:t>
      </w:r>
      <w:r w:rsidR="00336E86">
        <w:rPr>
          <w:rFonts w:ascii="Times New Roman" w:eastAsia="Calibri" w:hAnsi="Times New Roman" w:cs="Times New Roman"/>
          <w:b/>
          <w:sz w:val="24"/>
          <w:szCs w:val="24"/>
        </w:rPr>
        <w:t>žnosnika</w:t>
      </w:r>
      <w:r w:rsidR="005542DC" w:rsidRPr="00CA3BCB">
        <w:rPr>
          <w:rFonts w:ascii="Times New Roman" w:eastAsia="Calibri" w:hAnsi="Times New Roman" w:cs="Times New Roman"/>
          <w:b/>
          <w:sz w:val="24"/>
          <w:szCs w:val="24"/>
        </w:rPr>
        <w:t xml:space="preserve"> </w:t>
      </w:r>
      <w:r w:rsidR="00336E86">
        <w:rPr>
          <w:rFonts w:ascii="Times New Roman" w:eastAsia="Calibri" w:hAnsi="Times New Roman" w:cs="Times New Roman"/>
          <w:b/>
          <w:sz w:val="24"/>
          <w:szCs w:val="24"/>
        </w:rPr>
        <w:t>Bože Petrova</w:t>
      </w:r>
      <w:r w:rsidR="00DE7535" w:rsidRPr="00CA3BCB">
        <w:rPr>
          <w:rFonts w:ascii="Times New Roman" w:eastAsia="Calibri" w:hAnsi="Times New Roman" w:cs="Times New Roman"/>
          <w:b/>
          <w:sz w:val="24"/>
          <w:szCs w:val="24"/>
        </w:rPr>
        <w:t xml:space="preserve">, </w:t>
      </w:r>
      <w:r w:rsidR="00DC3DDD">
        <w:rPr>
          <w:rFonts w:ascii="Times New Roman" w:eastAsia="Calibri" w:hAnsi="Times New Roman" w:cs="Times New Roman"/>
          <w:b/>
          <w:sz w:val="24"/>
          <w:szCs w:val="24"/>
        </w:rPr>
        <w:t>zastupnika u Hrvatskom saboru</w:t>
      </w:r>
      <w:r w:rsidR="005542DC" w:rsidRPr="00CA3BCB">
        <w:rPr>
          <w:rFonts w:ascii="Times New Roman" w:eastAsia="Calibri" w:hAnsi="Times New Roman" w:cs="Times New Roman"/>
          <w:sz w:val="24"/>
          <w:szCs w:val="24"/>
        </w:rPr>
        <w:t>,</w:t>
      </w:r>
      <w:r w:rsidRPr="00CA3BCB">
        <w:rPr>
          <w:rFonts w:ascii="Times New Roman" w:eastAsia="Calibri" w:hAnsi="Times New Roman" w:cs="Times New Roman"/>
          <w:b/>
          <w:sz w:val="24"/>
          <w:szCs w:val="24"/>
        </w:rPr>
        <w:t xml:space="preserve"> </w:t>
      </w:r>
      <w:r w:rsidR="004B6221" w:rsidRPr="00CA3BCB">
        <w:rPr>
          <w:rFonts w:ascii="Times New Roman" w:eastAsia="Calibri" w:hAnsi="Times New Roman" w:cs="Times New Roman"/>
          <w:sz w:val="24"/>
          <w:szCs w:val="24"/>
        </w:rPr>
        <w:t>pokrenutom odluk</w:t>
      </w:r>
      <w:r w:rsidR="00BD30F8" w:rsidRPr="00CA3BCB">
        <w:rPr>
          <w:rFonts w:ascii="Times New Roman" w:eastAsia="Calibri" w:hAnsi="Times New Roman" w:cs="Times New Roman"/>
          <w:sz w:val="24"/>
          <w:szCs w:val="24"/>
        </w:rPr>
        <w:t xml:space="preserve">om Povjerenstva broj: </w:t>
      </w:r>
      <w:r w:rsidR="00C072AB" w:rsidRPr="00CA3BCB">
        <w:rPr>
          <w:rFonts w:ascii="Times New Roman" w:eastAsia="Calibri" w:hAnsi="Times New Roman" w:cs="Times New Roman"/>
          <w:sz w:val="24"/>
          <w:szCs w:val="24"/>
        </w:rPr>
        <w:t>711-I-</w:t>
      </w:r>
      <w:r w:rsidR="00336E86">
        <w:rPr>
          <w:rFonts w:ascii="Times New Roman" w:eastAsia="Calibri" w:hAnsi="Times New Roman" w:cs="Times New Roman"/>
          <w:sz w:val="24"/>
          <w:szCs w:val="24"/>
        </w:rPr>
        <w:t>549-P-96-19</w:t>
      </w:r>
      <w:r w:rsidR="00C072AB" w:rsidRPr="00CA3BCB">
        <w:rPr>
          <w:rFonts w:ascii="Times New Roman" w:eastAsia="Calibri" w:hAnsi="Times New Roman" w:cs="Times New Roman"/>
          <w:sz w:val="24"/>
          <w:szCs w:val="24"/>
        </w:rPr>
        <w:t>/</w:t>
      </w:r>
      <w:r w:rsidR="005E1932" w:rsidRPr="00CA3BCB">
        <w:rPr>
          <w:rFonts w:ascii="Times New Roman" w:eastAsia="Calibri" w:hAnsi="Times New Roman" w:cs="Times New Roman"/>
          <w:sz w:val="24"/>
          <w:szCs w:val="24"/>
        </w:rPr>
        <w:t>21</w:t>
      </w:r>
      <w:r w:rsidR="00C072AB" w:rsidRPr="00CA3BCB">
        <w:rPr>
          <w:rFonts w:ascii="Times New Roman" w:eastAsia="Calibri" w:hAnsi="Times New Roman" w:cs="Times New Roman"/>
          <w:sz w:val="24"/>
          <w:szCs w:val="24"/>
        </w:rPr>
        <w:t>-</w:t>
      </w:r>
      <w:r w:rsidR="00336E86">
        <w:rPr>
          <w:rFonts w:ascii="Times New Roman" w:eastAsia="Calibri" w:hAnsi="Times New Roman" w:cs="Times New Roman"/>
          <w:sz w:val="24"/>
          <w:szCs w:val="24"/>
        </w:rPr>
        <w:t>04</w:t>
      </w:r>
      <w:r w:rsidR="004B6221" w:rsidRPr="00CA3BCB">
        <w:rPr>
          <w:rFonts w:ascii="Times New Roman" w:eastAsia="Calibri" w:hAnsi="Times New Roman" w:cs="Times New Roman"/>
          <w:sz w:val="24"/>
          <w:szCs w:val="24"/>
        </w:rPr>
        <w:t>-8</w:t>
      </w:r>
      <w:r w:rsidR="00336E86">
        <w:rPr>
          <w:rFonts w:ascii="Times New Roman" w:eastAsia="Calibri" w:hAnsi="Times New Roman" w:cs="Times New Roman"/>
          <w:sz w:val="24"/>
          <w:szCs w:val="24"/>
        </w:rPr>
        <w:t xml:space="preserve"> od 19</w:t>
      </w:r>
      <w:r w:rsidR="004B6221" w:rsidRPr="00CA3BCB">
        <w:rPr>
          <w:rFonts w:ascii="Times New Roman" w:eastAsia="Calibri" w:hAnsi="Times New Roman" w:cs="Times New Roman"/>
          <w:sz w:val="24"/>
          <w:szCs w:val="24"/>
        </w:rPr>
        <w:t xml:space="preserve">. </w:t>
      </w:r>
      <w:r w:rsidR="00336E86">
        <w:rPr>
          <w:rFonts w:ascii="Times New Roman" w:eastAsia="Calibri" w:hAnsi="Times New Roman" w:cs="Times New Roman"/>
          <w:sz w:val="24"/>
          <w:szCs w:val="24"/>
        </w:rPr>
        <w:t>veljače</w:t>
      </w:r>
      <w:r w:rsidR="005E1932" w:rsidRPr="00CA3BCB">
        <w:rPr>
          <w:rFonts w:ascii="Times New Roman" w:eastAsia="Calibri" w:hAnsi="Times New Roman" w:cs="Times New Roman"/>
          <w:sz w:val="24"/>
          <w:szCs w:val="24"/>
        </w:rPr>
        <w:t xml:space="preserve"> 2021</w:t>
      </w:r>
      <w:r w:rsidR="004B6221" w:rsidRPr="00CA3BCB">
        <w:rPr>
          <w:rFonts w:ascii="Times New Roman" w:eastAsia="Calibri" w:hAnsi="Times New Roman" w:cs="Times New Roman"/>
          <w:sz w:val="24"/>
          <w:szCs w:val="24"/>
        </w:rPr>
        <w:t xml:space="preserve">.g., </w:t>
      </w:r>
      <w:r w:rsidRPr="00CA3BCB">
        <w:rPr>
          <w:rFonts w:ascii="Times New Roman" w:eastAsia="Calibri" w:hAnsi="Times New Roman" w:cs="Times New Roman"/>
          <w:sz w:val="24"/>
          <w:szCs w:val="24"/>
        </w:rPr>
        <w:t xml:space="preserve">na </w:t>
      </w:r>
      <w:r w:rsidR="005E1932" w:rsidRPr="00CA3BCB">
        <w:rPr>
          <w:rFonts w:ascii="Times New Roman" w:eastAsia="Calibri" w:hAnsi="Times New Roman" w:cs="Times New Roman"/>
          <w:sz w:val="24"/>
          <w:szCs w:val="24"/>
        </w:rPr>
        <w:t>134</w:t>
      </w:r>
      <w:r w:rsidRPr="00CA3BCB">
        <w:rPr>
          <w:rFonts w:ascii="Times New Roman" w:eastAsia="Calibri" w:hAnsi="Times New Roman" w:cs="Times New Roman"/>
          <w:sz w:val="24"/>
          <w:szCs w:val="24"/>
        </w:rPr>
        <w:t>. sjednici</w:t>
      </w:r>
      <w:r w:rsidR="00850699" w:rsidRPr="00CA3BCB">
        <w:rPr>
          <w:rFonts w:ascii="Times New Roman" w:eastAsia="Calibri" w:hAnsi="Times New Roman" w:cs="Times New Roman"/>
          <w:sz w:val="24"/>
          <w:szCs w:val="24"/>
        </w:rPr>
        <w:t>,</w:t>
      </w:r>
      <w:r w:rsidRPr="00CA3BCB">
        <w:rPr>
          <w:rFonts w:ascii="Times New Roman" w:eastAsia="Calibri" w:hAnsi="Times New Roman" w:cs="Times New Roman"/>
          <w:sz w:val="24"/>
          <w:szCs w:val="24"/>
        </w:rPr>
        <w:t xml:space="preserve"> održanoj </w:t>
      </w:r>
      <w:r w:rsidR="005E1932" w:rsidRPr="00CA3BCB">
        <w:rPr>
          <w:rFonts w:ascii="Times New Roman" w:eastAsia="Calibri" w:hAnsi="Times New Roman" w:cs="Times New Roman"/>
          <w:sz w:val="24"/>
          <w:szCs w:val="24"/>
        </w:rPr>
        <w:t>9</w:t>
      </w:r>
      <w:r w:rsidR="00DE7535" w:rsidRPr="00CA3BCB">
        <w:rPr>
          <w:rFonts w:ascii="Times New Roman" w:eastAsia="Calibri" w:hAnsi="Times New Roman" w:cs="Times New Roman"/>
          <w:sz w:val="24"/>
          <w:szCs w:val="24"/>
        </w:rPr>
        <w:t xml:space="preserve">. </w:t>
      </w:r>
      <w:r w:rsidR="005E1932" w:rsidRPr="00CA3BCB">
        <w:rPr>
          <w:rFonts w:ascii="Times New Roman" w:eastAsia="Calibri" w:hAnsi="Times New Roman" w:cs="Times New Roman"/>
          <w:sz w:val="24"/>
          <w:szCs w:val="24"/>
        </w:rPr>
        <w:t>srpnja</w:t>
      </w:r>
      <w:r w:rsidR="00DE7535" w:rsidRPr="00CA3BCB">
        <w:rPr>
          <w:rFonts w:ascii="Times New Roman" w:eastAsia="Calibri" w:hAnsi="Times New Roman" w:cs="Times New Roman"/>
          <w:sz w:val="24"/>
          <w:szCs w:val="24"/>
        </w:rPr>
        <w:t xml:space="preserve"> </w:t>
      </w:r>
      <w:r w:rsidR="005E1932" w:rsidRPr="00CA3BCB">
        <w:rPr>
          <w:rFonts w:ascii="Times New Roman" w:eastAsia="Calibri" w:hAnsi="Times New Roman" w:cs="Times New Roman"/>
          <w:sz w:val="24"/>
          <w:szCs w:val="24"/>
        </w:rPr>
        <w:t>2021</w:t>
      </w:r>
      <w:r w:rsidRPr="00CA3BCB">
        <w:rPr>
          <w:rFonts w:ascii="Times New Roman" w:eastAsia="Calibri" w:hAnsi="Times New Roman" w:cs="Times New Roman"/>
          <w:sz w:val="24"/>
          <w:szCs w:val="24"/>
        </w:rPr>
        <w:t>.g., donosi sljedeću</w:t>
      </w:r>
      <w:r w:rsidR="007E1C41" w:rsidRPr="00CA3BCB">
        <w:rPr>
          <w:rFonts w:ascii="Times New Roman" w:eastAsia="Calibri" w:hAnsi="Times New Roman" w:cs="Times New Roman"/>
          <w:sz w:val="24"/>
          <w:szCs w:val="24"/>
        </w:rPr>
        <w:t>:</w:t>
      </w:r>
      <w:r w:rsidR="005542DC" w:rsidRPr="00CA3BCB">
        <w:rPr>
          <w:rFonts w:ascii="Times New Roman" w:eastAsia="Calibri" w:hAnsi="Times New Roman" w:cs="Times New Roman"/>
          <w:sz w:val="24"/>
          <w:szCs w:val="24"/>
        </w:rPr>
        <w:t xml:space="preserve"> </w:t>
      </w:r>
      <w:r w:rsidR="00DE7535" w:rsidRPr="00CA3BCB">
        <w:rPr>
          <w:rFonts w:ascii="Times New Roman" w:eastAsia="Calibri" w:hAnsi="Times New Roman" w:cs="Times New Roman"/>
          <w:sz w:val="24"/>
          <w:szCs w:val="24"/>
        </w:rPr>
        <w:t xml:space="preserve"> </w:t>
      </w:r>
    </w:p>
    <w:p w14:paraId="6017D552" w14:textId="77777777" w:rsidR="006A5CC2" w:rsidRPr="00CA3BCB" w:rsidRDefault="006A5CC2" w:rsidP="00CA3BCB">
      <w:pPr>
        <w:autoSpaceDE w:val="0"/>
        <w:autoSpaceDN w:val="0"/>
        <w:adjustRightInd w:val="0"/>
        <w:spacing w:after="0"/>
        <w:jc w:val="center"/>
        <w:rPr>
          <w:rFonts w:ascii="Times New Roman" w:eastAsia="Calibri" w:hAnsi="Times New Roman" w:cs="Times New Roman"/>
          <w:b/>
          <w:sz w:val="24"/>
          <w:szCs w:val="24"/>
        </w:rPr>
      </w:pPr>
    </w:p>
    <w:p w14:paraId="7AA3F3AC" w14:textId="61499CF9" w:rsidR="00E023E3" w:rsidRPr="00CA3BCB" w:rsidRDefault="00E023E3" w:rsidP="00CA3BCB">
      <w:pPr>
        <w:autoSpaceDE w:val="0"/>
        <w:autoSpaceDN w:val="0"/>
        <w:adjustRightInd w:val="0"/>
        <w:spacing w:after="0"/>
        <w:jc w:val="center"/>
        <w:rPr>
          <w:rFonts w:ascii="Times New Roman" w:eastAsia="Calibri" w:hAnsi="Times New Roman" w:cs="Times New Roman"/>
          <w:b/>
          <w:sz w:val="24"/>
          <w:szCs w:val="24"/>
        </w:rPr>
      </w:pPr>
      <w:r w:rsidRPr="00CA3BCB">
        <w:rPr>
          <w:rFonts w:ascii="Times New Roman" w:eastAsia="Calibri" w:hAnsi="Times New Roman" w:cs="Times New Roman"/>
          <w:b/>
          <w:sz w:val="24"/>
          <w:szCs w:val="24"/>
        </w:rPr>
        <w:t>ODLUKU</w:t>
      </w:r>
      <w:r w:rsidR="00664548" w:rsidRPr="00CA3BCB">
        <w:rPr>
          <w:rFonts w:ascii="Times New Roman" w:eastAsia="Calibri" w:hAnsi="Times New Roman" w:cs="Times New Roman"/>
          <w:b/>
          <w:sz w:val="24"/>
          <w:szCs w:val="24"/>
        </w:rPr>
        <w:t xml:space="preserve"> </w:t>
      </w:r>
    </w:p>
    <w:p w14:paraId="77C4A8A1" w14:textId="77777777" w:rsidR="009227DC" w:rsidRPr="00CA3BCB" w:rsidRDefault="009227DC" w:rsidP="00CA3BCB">
      <w:pPr>
        <w:autoSpaceDE w:val="0"/>
        <w:autoSpaceDN w:val="0"/>
        <w:adjustRightInd w:val="0"/>
        <w:spacing w:after="0"/>
        <w:jc w:val="center"/>
        <w:rPr>
          <w:rFonts w:ascii="Times New Roman" w:eastAsia="Calibri" w:hAnsi="Times New Roman" w:cs="Times New Roman"/>
          <w:b/>
          <w:sz w:val="24"/>
          <w:szCs w:val="24"/>
        </w:rPr>
      </w:pPr>
    </w:p>
    <w:p w14:paraId="0FA97A6E" w14:textId="0C2D6821" w:rsidR="00F4021F" w:rsidRPr="00DC3DDD" w:rsidRDefault="006A5CC2" w:rsidP="00173B6D">
      <w:pPr>
        <w:pStyle w:val="Odlomakpopisa"/>
        <w:numPr>
          <w:ilvl w:val="0"/>
          <w:numId w:val="21"/>
        </w:numPr>
        <w:spacing w:after="0"/>
        <w:jc w:val="both"/>
        <w:rPr>
          <w:rFonts w:ascii="Times New Roman" w:eastAsia="Calibri" w:hAnsi="Times New Roman" w:cs="Times New Roman"/>
          <w:b/>
          <w:sz w:val="24"/>
          <w:szCs w:val="24"/>
        </w:rPr>
      </w:pPr>
      <w:r w:rsidRPr="00DC3DDD">
        <w:rPr>
          <w:rFonts w:ascii="Times New Roman" w:eastAsia="Calibri" w:hAnsi="Times New Roman" w:cs="Times New Roman"/>
          <w:b/>
          <w:sz w:val="24"/>
          <w:szCs w:val="24"/>
        </w:rPr>
        <w:t xml:space="preserve">Propustom </w:t>
      </w:r>
      <w:r w:rsidR="005E1932" w:rsidRPr="00DC3DDD">
        <w:rPr>
          <w:rFonts w:ascii="Times New Roman" w:eastAsia="Calibri" w:hAnsi="Times New Roman" w:cs="Times New Roman"/>
          <w:b/>
          <w:sz w:val="24"/>
          <w:szCs w:val="24"/>
        </w:rPr>
        <w:t>da po pisanom pozivu Povjerenstva u danom roku obrazloži nesklad, odnosno priloži odgovarajuće dokaze potrebne za usklađivanje imovine prijavljene</w:t>
      </w:r>
      <w:r w:rsidR="00E1232B" w:rsidRPr="00DC3DDD">
        <w:rPr>
          <w:rFonts w:ascii="Times New Roman" w:eastAsia="Calibri" w:hAnsi="Times New Roman" w:cs="Times New Roman"/>
          <w:b/>
          <w:sz w:val="24"/>
          <w:szCs w:val="24"/>
        </w:rPr>
        <w:t>:</w:t>
      </w:r>
      <w:r w:rsidR="00DC3DDD" w:rsidRPr="00DC3DDD">
        <w:rPr>
          <w:rFonts w:ascii="Times New Roman" w:eastAsia="Calibri" w:hAnsi="Times New Roman" w:cs="Times New Roman"/>
          <w:b/>
          <w:sz w:val="24"/>
          <w:szCs w:val="24"/>
        </w:rPr>
        <w:t xml:space="preserve"> </w:t>
      </w:r>
      <w:r w:rsidR="005E1932" w:rsidRPr="00DC3DDD">
        <w:rPr>
          <w:rFonts w:ascii="Times New Roman" w:eastAsia="Calibri" w:hAnsi="Times New Roman" w:cs="Times New Roman"/>
          <w:b/>
          <w:sz w:val="24"/>
          <w:szCs w:val="24"/>
        </w:rPr>
        <w:t xml:space="preserve">u izvješćima o </w:t>
      </w:r>
      <w:r w:rsidR="00E1232B" w:rsidRPr="00DC3DDD">
        <w:rPr>
          <w:rFonts w:ascii="Times New Roman" w:eastAsia="Calibri" w:hAnsi="Times New Roman" w:cs="Times New Roman"/>
          <w:b/>
          <w:sz w:val="24"/>
          <w:szCs w:val="24"/>
        </w:rPr>
        <w:t>imovinskom stanju dužnosnika</w:t>
      </w:r>
      <w:r w:rsidR="005E1932" w:rsidRPr="00DC3DDD">
        <w:rPr>
          <w:rFonts w:ascii="Times New Roman" w:eastAsia="Calibri" w:hAnsi="Times New Roman" w:cs="Times New Roman"/>
          <w:b/>
          <w:sz w:val="24"/>
          <w:szCs w:val="24"/>
        </w:rPr>
        <w:t xml:space="preserve"> </w:t>
      </w:r>
      <w:r w:rsidR="00E1232B" w:rsidRPr="00DC3DDD">
        <w:rPr>
          <w:rFonts w:ascii="Times New Roman" w:eastAsia="Calibri" w:hAnsi="Times New Roman" w:cs="Times New Roman"/>
          <w:b/>
          <w:sz w:val="24"/>
          <w:szCs w:val="24"/>
        </w:rPr>
        <w:t>podnesenim 24. kolovoza 2017.g., 29. lipnja 2018.g. te 15. ožujka 2019.g. i stanja imovine kako proizlazi iz podataka pribavljenih od nadležnih tijela, i to u dijelu podataka o plaći te u izvješćima o imovinskom stanju dužnosnika podnesenim 27. siječnja 2016.g., 22. veljače 2016.g., 14. studenoga 2016.g., 24. kolovoza 2017.g., 29. lipnja 2018.g. i 19. kolovoza 2020.g. i stanja imovine kako proizlazi iz podataka pribavljenih od nadležnih tijela, i to u dijelu podataka o ostalim prihodima</w:t>
      </w:r>
      <w:r w:rsidRPr="00DC3DDD">
        <w:rPr>
          <w:rFonts w:ascii="Times New Roman" w:eastAsia="Calibri" w:hAnsi="Times New Roman" w:cs="Times New Roman"/>
          <w:b/>
          <w:sz w:val="24"/>
          <w:szCs w:val="24"/>
        </w:rPr>
        <w:t xml:space="preserve">, </w:t>
      </w:r>
    </w:p>
    <w:p w14:paraId="6911130F" w14:textId="59CE0E65" w:rsidR="006A5CC2" w:rsidRPr="00E1232B" w:rsidRDefault="00E1232B" w:rsidP="00E1232B">
      <w:pPr>
        <w:pStyle w:val="Odlomakpopisa"/>
        <w:spacing w:after="0"/>
        <w:ind w:left="1080"/>
        <w:jc w:val="both"/>
        <w:rPr>
          <w:rFonts w:ascii="Times New Roman" w:eastAsia="Calibri" w:hAnsi="Times New Roman" w:cs="Times New Roman"/>
          <w:b/>
          <w:sz w:val="24"/>
          <w:szCs w:val="24"/>
        </w:rPr>
      </w:pPr>
      <w:r w:rsidRPr="00E1232B">
        <w:rPr>
          <w:rFonts w:ascii="Times New Roman" w:eastAsia="Calibri" w:hAnsi="Times New Roman" w:cs="Times New Roman"/>
          <w:b/>
          <w:sz w:val="24"/>
          <w:szCs w:val="24"/>
        </w:rPr>
        <w:t>dužnosnik</w:t>
      </w:r>
      <w:r>
        <w:rPr>
          <w:rFonts w:ascii="Times New Roman" w:eastAsia="Calibri" w:hAnsi="Times New Roman" w:cs="Times New Roman"/>
          <w:b/>
          <w:sz w:val="24"/>
          <w:szCs w:val="24"/>
        </w:rPr>
        <w:t xml:space="preserve"> Božo Petrov</w:t>
      </w:r>
      <w:r w:rsidR="00F4021F">
        <w:rPr>
          <w:rFonts w:ascii="Times New Roman" w:eastAsia="Calibri" w:hAnsi="Times New Roman" w:cs="Times New Roman"/>
          <w:b/>
          <w:sz w:val="24"/>
          <w:szCs w:val="24"/>
        </w:rPr>
        <w:t>, zastupnik</w:t>
      </w:r>
      <w:r w:rsidRPr="00E1232B">
        <w:rPr>
          <w:rFonts w:ascii="Times New Roman" w:eastAsia="Calibri" w:hAnsi="Times New Roman" w:cs="Times New Roman"/>
          <w:b/>
          <w:sz w:val="24"/>
          <w:szCs w:val="24"/>
        </w:rPr>
        <w:t xml:space="preserve"> u Hrvatskom saboru</w:t>
      </w:r>
      <w:r>
        <w:rPr>
          <w:rFonts w:ascii="Times New Roman" w:eastAsia="Calibri" w:hAnsi="Times New Roman" w:cs="Times New Roman"/>
          <w:b/>
          <w:sz w:val="24"/>
          <w:szCs w:val="24"/>
        </w:rPr>
        <w:t>, počinio</w:t>
      </w:r>
      <w:r w:rsidR="006A5CC2" w:rsidRPr="00E1232B">
        <w:rPr>
          <w:rFonts w:ascii="Times New Roman" w:eastAsia="Calibri" w:hAnsi="Times New Roman" w:cs="Times New Roman"/>
          <w:b/>
          <w:sz w:val="24"/>
          <w:szCs w:val="24"/>
        </w:rPr>
        <w:t xml:space="preserve"> je povredu članka 27. ZSSI-a, u vezi s člankom 8. i 9. ZSSI-a.  </w:t>
      </w:r>
    </w:p>
    <w:p w14:paraId="629FB8BB" w14:textId="77777777" w:rsidR="006A5CC2" w:rsidRPr="00CA3BCB" w:rsidRDefault="006A5CC2" w:rsidP="00CA3BCB">
      <w:pPr>
        <w:pStyle w:val="Odlomakpopisa"/>
        <w:spacing w:after="0"/>
        <w:ind w:left="1080"/>
        <w:jc w:val="both"/>
        <w:rPr>
          <w:rFonts w:ascii="Times New Roman" w:eastAsia="Calibri" w:hAnsi="Times New Roman" w:cs="Times New Roman"/>
          <w:b/>
          <w:sz w:val="24"/>
          <w:szCs w:val="24"/>
        </w:rPr>
      </w:pPr>
    </w:p>
    <w:p w14:paraId="6CA6254C" w14:textId="6502D9BF" w:rsidR="00F4021F" w:rsidRPr="00DC3DDD" w:rsidRDefault="006A5CC2" w:rsidP="000F39A0">
      <w:pPr>
        <w:pStyle w:val="Odlomakpopisa"/>
        <w:numPr>
          <w:ilvl w:val="0"/>
          <w:numId w:val="21"/>
        </w:numPr>
        <w:spacing w:after="0"/>
        <w:jc w:val="both"/>
        <w:rPr>
          <w:rFonts w:ascii="Times New Roman" w:eastAsia="Calibri" w:hAnsi="Times New Roman" w:cs="Times New Roman"/>
          <w:sz w:val="24"/>
          <w:szCs w:val="24"/>
        </w:rPr>
      </w:pPr>
      <w:r w:rsidRPr="00DC3DDD">
        <w:rPr>
          <w:rFonts w:ascii="Times New Roman" w:eastAsia="Calibri" w:hAnsi="Times New Roman" w:cs="Times New Roman"/>
          <w:b/>
          <w:sz w:val="24"/>
          <w:szCs w:val="24"/>
        </w:rPr>
        <w:t>Za povredu ZSSI-a, opisanu</w:t>
      </w:r>
      <w:r w:rsidR="009227DC" w:rsidRPr="00DC3DDD">
        <w:rPr>
          <w:rFonts w:ascii="Times New Roman" w:eastAsia="Calibri" w:hAnsi="Times New Roman" w:cs="Times New Roman"/>
          <w:b/>
          <w:sz w:val="24"/>
          <w:szCs w:val="24"/>
        </w:rPr>
        <w:t xml:space="preserve"> pod točkom </w:t>
      </w:r>
      <w:r w:rsidR="00336E86" w:rsidRPr="00DC3DDD">
        <w:rPr>
          <w:rFonts w:ascii="Times New Roman" w:eastAsia="Calibri" w:hAnsi="Times New Roman" w:cs="Times New Roman"/>
          <w:b/>
          <w:sz w:val="24"/>
          <w:szCs w:val="24"/>
        </w:rPr>
        <w:t>I. izreke ove Odluke, dužnosniku</w:t>
      </w:r>
      <w:r w:rsidR="009227DC" w:rsidRPr="00DC3DDD">
        <w:rPr>
          <w:rFonts w:ascii="Times New Roman" w:eastAsia="Calibri" w:hAnsi="Times New Roman" w:cs="Times New Roman"/>
          <w:b/>
          <w:sz w:val="24"/>
          <w:szCs w:val="24"/>
        </w:rPr>
        <w:t xml:space="preserve"> </w:t>
      </w:r>
      <w:r w:rsidR="00336E86" w:rsidRPr="00DC3DDD">
        <w:rPr>
          <w:rFonts w:ascii="Times New Roman" w:eastAsia="Calibri" w:hAnsi="Times New Roman" w:cs="Times New Roman"/>
          <w:b/>
          <w:sz w:val="24"/>
          <w:szCs w:val="24"/>
        </w:rPr>
        <w:t>Boži Petrovu</w:t>
      </w:r>
      <w:r w:rsidR="009227DC" w:rsidRPr="00DC3DDD">
        <w:rPr>
          <w:rFonts w:ascii="Times New Roman" w:eastAsia="Calibri" w:hAnsi="Times New Roman" w:cs="Times New Roman"/>
          <w:b/>
          <w:sz w:val="24"/>
          <w:szCs w:val="24"/>
        </w:rPr>
        <w:t xml:space="preserve"> izriče se sankcija iz članka 42. stavka 1. podstavka 2. ZSSI-a, obustava isplate dijela neto mjesečne plaće u ukupnom iznosu od</w:t>
      </w:r>
      <w:r w:rsidRPr="00DC3DDD">
        <w:rPr>
          <w:rFonts w:ascii="Times New Roman" w:eastAsia="Calibri" w:hAnsi="Times New Roman" w:cs="Times New Roman"/>
          <w:b/>
          <w:sz w:val="24"/>
          <w:szCs w:val="24"/>
        </w:rPr>
        <w:t xml:space="preserve"> </w:t>
      </w:r>
      <w:r w:rsidR="00336E86" w:rsidRPr="00DC3DDD">
        <w:rPr>
          <w:rFonts w:ascii="Times New Roman" w:eastAsia="Calibri" w:hAnsi="Times New Roman" w:cs="Times New Roman"/>
          <w:b/>
          <w:sz w:val="24"/>
          <w:szCs w:val="24"/>
        </w:rPr>
        <w:t>4</w:t>
      </w:r>
      <w:r w:rsidRPr="00DC3DDD">
        <w:rPr>
          <w:rFonts w:ascii="Times New Roman" w:eastAsia="Calibri" w:hAnsi="Times New Roman" w:cs="Times New Roman"/>
          <w:b/>
          <w:sz w:val="24"/>
          <w:szCs w:val="24"/>
        </w:rPr>
        <w:t xml:space="preserve">.000,00 kn, koja će trajati </w:t>
      </w:r>
      <w:r w:rsidR="00336E86" w:rsidRPr="00DC3DDD">
        <w:rPr>
          <w:rFonts w:ascii="Times New Roman" w:eastAsia="Calibri" w:hAnsi="Times New Roman" w:cs="Times New Roman"/>
          <w:b/>
          <w:sz w:val="24"/>
          <w:szCs w:val="24"/>
        </w:rPr>
        <w:t>4</w:t>
      </w:r>
      <w:r w:rsidR="005F78C6" w:rsidRPr="00DC3DDD">
        <w:rPr>
          <w:rFonts w:ascii="Times New Roman" w:eastAsia="Calibri" w:hAnsi="Times New Roman" w:cs="Times New Roman"/>
          <w:b/>
          <w:sz w:val="24"/>
          <w:szCs w:val="24"/>
        </w:rPr>
        <w:t xml:space="preserve"> mjeseca</w:t>
      </w:r>
      <w:r w:rsidRPr="00DC3DDD">
        <w:rPr>
          <w:rFonts w:ascii="Times New Roman" w:eastAsia="Calibri" w:hAnsi="Times New Roman" w:cs="Times New Roman"/>
          <w:b/>
          <w:sz w:val="24"/>
          <w:szCs w:val="24"/>
        </w:rPr>
        <w:t xml:space="preserve">, a izvršit će se u </w:t>
      </w:r>
      <w:r w:rsidR="00336E86" w:rsidRPr="00DC3DDD">
        <w:rPr>
          <w:rFonts w:ascii="Times New Roman" w:eastAsia="Calibri" w:hAnsi="Times New Roman" w:cs="Times New Roman"/>
          <w:b/>
          <w:sz w:val="24"/>
          <w:szCs w:val="24"/>
        </w:rPr>
        <w:t>4</w:t>
      </w:r>
      <w:r w:rsidRPr="00DC3DDD">
        <w:rPr>
          <w:rFonts w:ascii="Times New Roman" w:eastAsia="Calibri" w:hAnsi="Times New Roman" w:cs="Times New Roman"/>
          <w:b/>
          <w:sz w:val="24"/>
          <w:szCs w:val="24"/>
        </w:rPr>
        <w:t xml:space="preserve"> jednaka uzastopna mjesečna</w:t>
      </w:r>
      <w:r w:rsidR="009227DC" w:rsidRPr="00DC3DDD">
        <w:rPr>
          <w:rFonts w:ascii="Times New Roman" w:eastAsia="Calibri" w:hAnsi="Times New Roman" w:cs="Times New Roman"/>
          <w:b/>
          <w:sz w:val="24"/>
          <w:szCs w:val="24"/>
        </w:rPr>
        <w:t xml:space="preserve"> obroka, svaki u pojedinačnom iznosu od </w:t>
      </w:r>
      <w:r w:rsidR="00D629B0" w:rsidRPr="00DC3DDD">
        <w:rPr>
          <w:rFonts w:ascii="Times New Roman" w:eastAsia="Calibri" w:hAnsi="Times New Roman" w:cs="Times New Roman"/>
          <w:b/>
          <w:sz w:val="24"/>
          <w:szCs w:val="24"/>
        </w:rPr>
        <w:t>10</w:t>
      </w:r>
      <w:r w:rsidR="005F78C6" w:rsidRPr="00DC3DDD">
        <w:rPr>
          <w:rFonts w:ascii="Times New Roman" w:eastAsia="Calibri" w:hAnsi="Times New Roman" w:cs="Times New Roman"/>
          <w:b/>
          <w:sz w:val="24"/>
          <w:szCs w:val="24"/>
        </w:rPr>
        <w:t>00,00</w:t>
      </w:r>
      <w:r w:rsidR="009227DC" w:rsidRPr="00DC3DDD">
        <w:rPr>
          <w:rFonts w:ascii="Times New Roman" w:eastAsia="Calibri" w:hAnsi="Times New Roman" w:cs="Times New Roman"/>
          <w:b/>
          <w:sz w:val="24"/>
          <w:szCs w:val="24"/>
        </w:rPr>
        <w:t xml:space="preserve"> kn.</w:t>
      </w:r>
    </w:p>
    <w:p w14:paraId="032F6686" w14:textId="77777777" w:rsidR="00F4021F" w:rsidRDefault="00F4021F" w:rsidP="005A4CF1">
      <w:pPr>
        <w:spacing w:after="0"/>
        <w:rPr>
          <w:rFonts w:ascii="Times New Roman" w:eastAsia="Calibri" w:hAnsi="Times New Roman" w:cs="Times New Roman"/>
          <w:sz w:val="24"/>
          <w:szCs w:val="24"/>
        </w:rPr>
      </w:pPr>
    </w:p>
    <w:p w14:paraId="7AA3F3B2" w14:textId="340241DA" w:rsidR="001463D0" w:rsidRDefault="001463D0" w:rsidP="005A4CF1">
      <w:pPr>
        <w:spacing w:after="0"/>
        <w:jc w:val="center"/>
        <w:rPr>
          <w:rFonts w:ascii="Times New Roman" w:hAnsi="Times New Roman" w:cs="Times New Roman"/>
          <w:bCs/>
          <w:sz w:val="24"/>
          <w:szCs w:val="24"/>
        </w:rPr>
      </w:pPr>
      <w:r w:rsidRPr="00CA3BCB">
        <w:rPr>
          <w:rFonts w:ascii="Times New Roman" w:eastAsia="Calibri" w:hAnsi="Times New Roman" w:cs="Times New Roman"/>
          <w:sz w:val="24"/>
          <w:szCs w:val="24"/>
        </w:rPr>
        <w:t>O</w:t>
      </w:r>
      <w:r w:rsidRPr="00CA3BCB">
        <w:rPr>
          <w:rFonts w:ascii="Times New Roman" w:hAnsi="Times New Roman" w:cs="Times New Roman"/>
          <w:bCs/>
          <w:sz w:val="24"/>
          <w:szCs w:val="24"/>
        </w:rPr>
        <w:t>brazloženje</w:t>
      </w:r>
    </w:p>
    <w:p w14:paraId="35D214A8" w14:textId="77777777" w:rsidR="005A4CF1" w:rsidRPr="00CA3BCB" w:rsidRDefault="005A4CF1" w:rsidP="00CA3BCB">
      <w:pPr>
        <w:spacing w:after="0"/>
        <w:jc w:val="center"/>
        <w:rPr>
          <w:rFonts w:ascii="Times New Roman" w:eastAsia="Calibri" w:hAnsi="Times New Roman" w:cs="Times New Roman"/>
          <w:sz w:val="24"/>
          <w:szCs w:val="24"/>
        </w:rPr>
      </w:pPr>
    </w:p>
    <w:p w14:paraId="1360262D" w14:textId="77777777" w:rsidR="00336E86" w:rsidRPr="00336E86" w:rsidRDefault="00336E86" w:rsidP="00336E8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na 116. sjednici, održanoj dana 19</w:t>
      </w:r>
      <w:r w:rsidR="00D629B0" w:rsidRPr="00CA3B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veljače</w:t>
      </w:r>
      <w:r w:rsidR="00D629B0" w:rsidRPr="00CA3BCB">
        <w:rPr>
          <w:rFonts w:ascii="Times New Roman" w:hAnsi="Times New Roman" w:cs="Times New Roman"/>
          <w:color w:val="000000"/>
          <w:sz w:val="24"/>
          <w:szCs w:val="24"/>
        </w:rPr>
        <w:t xml:space="preserve"> 2021.g., pokrenulo postupak za odlučivanje o s</w:t>
      </w:r>
      <w:r>
        <w:rPr>
          <w:rFonts w:ascii="Times New Roman" w:hAnsi="Times New Roman" w:cs="Times New Roman"/>
          <w:color w:val="000000"/>
          <w:sz w:val="24"/>
          <w:szCs w:val="24"/>
        </w:rPr>
        <w:t>ukobu interesa protiv dužnosnika</w:t>
      </w:r>
      <w:r w:rsidR="00D629B0" w:rsidRPr="00CA3BCB">
        <w:rPr>
          <w:rFonts w:ascii="Times New Roman" w:hAnsi="Times New Roman" w:cs="Times New Roman"/>
          <w:color w:val="000000"/>
          <w:sz w:val="24"/>
          <w:szCs w:val="24"/>
        </w:rPr>
        <w:t xml:space="preserve"> </w:t>
      </w:r>
      <w:r w:rsidRPr="00336E86">
        <w:rPr>
          <w:rFonts w:ascii="Times New Roman" w:hAnsi="Times New Roman" w:cs="Times New Roman"/>
          <w:color w:val="000000"/>
          <w:sz w:val="24"/>
          <w:szCs w:val="24"/>
        </w:rPr>
        <w:t>Bože Petrova, zastupnika u Hrvatskom saboru, zbog moguće povrede članka 8. i 9. ZSSI-a, koja proizlazi iz:</w:t>
      </w:r>
    </w:p>
    <w:p w14:paraId="6AA543B8" w14:textId="77777777" w:rsidR="00336E86" w:rsidRPr="00336E86" w:rsidRDefault="00336E86" w:rsidP="00336E86">
      <w:pPr>
        <w:autoSpaceDE w:val="0"/>
        <w:autoSpaceDN w:val="0"/>
        <w:adjustRightInd w:val="0"/>
        <w:spacing w:after="0"/>
        <w:ind w:firstLine="709"/>
        <w:jc w:val="both"/>
        <w:rPr>
          <w:rFonts w:ascii="Times New Roman" w:hAnsi="Times New Roman" w:cs="Times New Roman"/>
          <w:color w:val="000000"/>
          <w:sz w:val="24"/>
          <w:szCs w:val="24"/>
        </w:rPr>
      </w:pPr>
      <w:r w:rsidRPr="00336E86">
        <w:rPr>
          <w:rFonts w:ascii="Times New Roman" w:hAnsi="Times New Roman" w:cs="Times New Roman"/>
          <w:color w:val="000000"/>
          <w:sz w:val="24"/>
          <w:szCs w:val="24"/>
        </w:rPr>
        <w:t xml:space="preserve">- propusta da po pisanom pozivu Povjerenstva obrazloži nesklad i priloži odgovarajuće dokaze potrebne za usklađivanje imovine prijavljene u izvješćima o imovinskom stanju </w:t>
      </w:r>
      <w:r w:rsidRPr="00336E86">
        <w:rPr>
          <w:rFonts w:ascii="Times New Roman" w:hAnsi="Times New Roman" w:cs="Times New Roman"/>
          <w:color w:val="000000"/>
          <w:sz w:val="24"/>
          <w:szCs w:val="24"/>
        </w:rPr>
        <w:lastRenderedPageBreak/>
        <w:t xml:space="preserve">dužnosnika, podnesenim 24. kolovoza 2017.g., 29. lipnja 2018.g. te 15. ožujka 2019.g. i stanja imovine kako proizlazi iz podataka pribavljenih od nadležnih tijela, i to u dijelu podataka o plaći te </w:t>
      </w:r>
    </w:p>
    <w:p w14:paraId="33B5EEAC" w14:textId="1DF7C986" w:rsidR="00CA3BCB" w:rsidRDefault="00336E86" w:rsidP="00336E86">
      <w:pPr>
        <w:autoSpaceDE w:val="0"/>
        <w:autoSpaceDN w:val="0"/>
        <w:adjustRightInd w:val="0"/>
        <w:spacing w:after="0"/>
        <w:ind w:firstLine="709"/>
        <w:jc w:val="both"/>
        <w:rPr>
          <w:rFonts w:ascii="Times New Roman" w:hAnsi="Times New Roman" w:cs="Times New Roman"/>
          <w:color w:val="000000"/>
          <w:sz w:val="24"/>
          <w:szCs w:val="24"/>
        </w:rPr>
      </w:pPr>
      <w:r w:rsidRPr="00336E86">
        <w:rPr>
          <w:rFonts w:ascii="Times New Roman" w:hAnsi="Times New Roman" w:cs="Times New Roman"/>
          <w:color w:val="000000"/>
          <w:sz w:val="24"/>
          <w:szCs w:val="24"/>
        </w:rPr>
        <w:t>- propusta da po pisanom pozivu Povjerenstva obrazloži nesklad i priloži odgovarajuće dokaze potrebne za usklađivanje imovine prijavljene u izvješćima o imovinskom stanju dužnosnika podnesenim 27. siječnja 2016.g., 22. veljače 2016.g., 14. studenoga 2016.g., 24. kolovoza 2017.g., 29. lipnja 2018.g. te 19. kolovoza 2020.g. i stanja imovine kako proizlazi iz podataka pribavljenih od nadležnih tijela, i to u dijelu podataka o ostalim prihodima.</w:t>
      </w:r>
    </w:p>
    <w:p w14:paraId="45FAEBBA" w14:textId="77777777" w:rsidR="00336E86" w:rsidRPr="00CA3BCB" w:rsidRDefault="00336E86" w:rsidP="00336E86">
      <w:pPr>
        <w:autoSpaceDE w:val="0"/>
        <w:autoSpaceDN w:val="0"/>
        <w:adjustRightInd w:val="0"/>
        <w:spacing w:after="0"/>
        <w:ind w:firstLine="709"/>
        <w:jc w:val="both"/>
        <w:rPr>
          <w:rFonts w:ascii="Times New Roman" w:hAnsi="Times New Roman" w:cs="Times New Roman"/>
          <w:color w:val="000000"/>
          <w:sz w:val="24"/>
          <w:szCs w:val="24"/>
        </w:rPr>
      </w:pPr>
    </w:p>
    <w:p w14:paraId="5670FEA4" w14:textId="77777777" w:rsidR="00336E86" w:rsidRPr="00314775" w:rsidRDefault="00336E86" w:rsidP="00336E86">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Člankom 3. stavkom 1. podstavcima 2., 3. i 4. ZSSI-a propisano je da su predsjednik i potpredsjednici Hrvatskog sabora, zastupnici u Hrvatskom saboru te predsjednik i članovi Vlade Republike Hrvatske (potpredsjednici i ministri u Vladi Republike Hrvatske)  dužnosnici u smislu ZSSI-a, a podstavkom 39. istog stavka i članka propisano je da su gradonačelnici i njihovi zamjenici također dužnnosnici u smislu navedenog Zakona. Uvidom u Registar dužnosnika, koji ustrojava i vodi Povjerenstvo, utvrđeno je da je Božo Petrov od 7. lipnja 2013.g. do 22. siječnja 2016. g. obnašao dužnost gradonačelnika Grada Metkovića, od 28. prosinca 2015.g. do 22. siječnja 2016.g. dužnost zastupnika u Hrvatskom saboru, od 22. siječnja do 13. listopada 2016.g. dužnost potpredsjednika Vlade Republike Hrvatske, od 14. listopada 2016.g. do 5. svibnja 2017.g. dužnost predsjednika Hrvatskog sabora, od 5. svibnja do 29. lipnja 2017.g. dužnost zastupnika u Hrvatskom saboru, od 30. lipnja 2017.g. do 22. srpnja 2020.g. dužnost potpredsjednika Hrvatskog sabora, a od 22. srpnja 2020.g. pa nadalje ponovno obnaša dužnost zastupnika u Hrvatskom saboru. Božo Petrov je stoga povodom obnašanja navedenih dužnosti obvezan postupati sukladno odredbama ZSSI-a.</w:t>
      </w:r>
    </w:p>
    <w:p w14:paraId="45AF52F6" w14:textId="77777777" w:rsidR="00CA3BCB" w:rsidRPr="00CA3BCB" w:rsidRDefault="00CA3BCB" w:rsidP="00CA3BCB">
      <w:pPr>
        <w:autoSpaceDE w:val="0"/>
        <w:autoSpaceDN w:val="0"/>
        <w:adjustRightInd w:val="0"/>
        <w:spacing w:after="0"/>
        <w:ind w:firstLine="709"/>
        <w:jc w:val="both"/>
        <w:rPr>
          <w:rFonts w:ascii="Times New Roman" w:hAnsi="Times New Roman" w:cs="Times New Roman"/>
          <w:color w:val="000000"/>
          <w:sz w:val="24"/>
          <w:szCs w:val="24"/>
        </w:rPr>
      </w:pPr>
    </w:p>
    <w:p w14:paraId="3FAC065D" w14:textId="41E1DBC9" w:rsidR="00D629B0"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10B985EA"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062BCBD3" w14:textId="62F92132" w:rsidR="00CA3BCB"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 xml:space="preserve">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w:t>
      </w:r>
    </w:p>
    <w:p w14:paraId="0A7B71C7"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0A73929B" w14:textId="72BA1A57" w:rsidR="00CA3BCB" w:rsidRDefault="00336E86" w:rsidP="00CA3BCB">
      <w:pPr>
        <w:autoSpaceDE w:val="0"/>
        <w:autoSpaceDN w:val="0"/>
        <w:adjustRightInd w:val="0"/>
        <w:spacing w:after="0"/>
        <w:ind w:firstLine="709"/>
        <w:jc w:val="both"/>
        <w:rPr>
          <w:rFonts w:ascii="Times New Roman" w:hAnsi="Times New Roman"/>
          <w:sz w:val="24"/>
          <w:szCs w:val="24"/>
        </w:rPr>
      </w:pPr>
      <w:r w:rsidRPr="00336E86">
        <w:rPr>
          <w:rFonts w:ascii="Times New Roman" w:hAnsi="Times New Roman"/>
          <w:sz w:val="24"/>
          <w:szCs w:val="24"/>
        </w:rPr>
        <w:t>Stavkom 5. istog članka propisano je da podaci o imovini dužnosnika obuhvaćaju podatke o naslijeđenoj imovini i podatke o stečenoj imovini, a stavkom 7. da podaci o stečenoj imovini obuhvaćaju, između ostaloga, podatke o dohotku od nesamostalnog rada, dohotku od samostalne djelatnosti, dohotku od imovine i imovinskih prava, dohotku od kapitala, dohotku od osiguranja i drugom dohotku.</w:t>
      </w:r>
    </w:p>
    <w:p w14:paraId="689168A0" w14:textId="77777777" w:rsidR="00336E86" w:rsidRPr="00CA3BCB" w:rsidRDefault="00336E86" w:rsidP="00CA3BCB">
      <w:pPr>
        <w:autoSpaceDE w:val="0"/>
        <w:autoSpaceDN w:val="0"/>
        <w:adjustRightInd w:val="0"/>
        <w:spacing w:after="0"/>
        <w:ind w:firstLine="709"/>
        <w:jc w:val="both"/>
        <w:rPr>
          <w:rFonts w:ascii="Times New Roman" w:hAnsi="Times New Roman"/>
          <w:sz w:val="24"/>
          <w:szCs w:val="24"/>
        </w:rPr>
      </w:pPr>
    </w:p>
    <w:p w14:paraId="62FB8BE9" w14:textId="767F30F5" w:rsidR="00D629B0"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lastRenderedPageBreak/>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08860EC9"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673362E0" w14:textId="190645A2" w:rsidR="00D629B0"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Izvješće o imovinskom stanju dužnosnika se, sukladno članku 8. stavku 9. ZSSI-a, podnosi na obrascu čiji oblik i sadržaj propisuje Povjerenstvo.</w:t>
      </w:r>
    </w:p>
    <w:p w14:paraId="20AA14B2"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19E78B5C" w14:textId="36E48126" w:rsidR="00CA3BCB"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773B6BDD"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3E36ECA1" w14:textId="60AE2329" w:rsidR="00CA3BCB"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1387D1FC"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142FB651" w14:textId="658A052D" w:rsidR="00CA3BCB" w:rsidRDefault="00D629B0"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w:t>
      </w:r>
    </w:p>
    <w:p w14:paraId="7AF57B64"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1DE7F111" w14:textId="2934F739" w:rsidR="00CA3BCB" w:rsidRPr="00CA3BCB" w:rsidRDefault="00CA3BCB" w:rsidP="00CA3BCB">
      <w:pPr>
        <w:autoSpaceDE w:val="0"/>
        <w:autoSpaceDN w:val="0"/>
        <w:adjustRightInd w:val="0"/>
        <w:spacing w:after="0"/>
        <w:ind w:firstLine="709"/>
        <w:jc w:val="both"/>
        <w:rPr>
          <w:rFonts w:ascii="Times New Roman" w:hAnsi="Times New Roman"/>
          <w:sz w:val="24"/>
          <w:szCs w:val="24"/>
        </w:rPr>
      </w:pPr>
      <w:r w:rsidRPr="00CA3BCB">
        <w:rPr>
          <w:rFonts w:ascii="Times New Roman" w:hAnsi="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p>
    <w:p w14:paraId="6FFD20F8" w14:textId="77777777" w:rsidR="00CA3BCB" w:rsidRPr="00CA3BCB" w:rsidRDefault="00CA3BCB" w:rsidP="00CA3BCB">
      <w:pPr>
        <w:autoSpaceDE w:val="0"/>
        <w:autoSpaceDN w:val="0"/>
        <w:adjustRightInd w:val="0"/>
        <w:spacing w:after="0"/>
        <w:ind w:firstLine="709"/>
        <w:jc w:val="both"/>
        <w:rPr>
          <w:rFonts w:ascii="Times New Roman" w:hAnsi="Times New Roman"/>
          <w:sz w:val="24"/>
          <w:szCs w:val="24"/>
        </w:rPr>
      </w:pPr>
    </w:p>
    <w:p w14:paraId="54A3D234" w14:textId="72DC71CF" w:rsidR="00336E86" w:rsidRPr="00336E86" w:rsidRDefault="00CA3BCB" w:rsidP="00336E86">
      <w:pPr>
        <w:spacing w:after="0"/>
        <w:ind w:firstLine="708"/>
        <w:jc w:val="both"/>
        <w:rPr>
          <w:rFonts w:ascii="Times New Roman" w:hAnsi="Times New Roman" w:cs="Times New Roman"/>
          <w:sz w:val="24"/>
          <w:szCs w:val="24"/>
        </w:rPr>
      </w:pPr>
      <w:r w:rsidRPr="00116CDC">
        <w:rPr>
          <w:rFonts w:ascii="Times New Roman" w:hAnsi="Times New Roman" w:cs="Times New Roman"/>
          <w:sz w:val="24"/>
          <w:szCs w:val="24"/>
        </w:rPr>
        <w:t>Uvidom u evidencije Povjerenstva utvrđeno je</w:t>
      </w:r>
      <w:r w:rsidR="00336E86">
        <w:rPr>
          <w:rFonts w:ascii="Times New Roman" w:hAnsi="Times New Roman" w:cs="Times New Roman"/>
          <w:sz w:val="24"/>
          <w:szCs w:val="24"/>
        </w:rPr>
        <w:t xml:space="preserve"> da je</w:t>
      </w:r>
      <w:r w:rsidRPr="00116CDC">
        <w:rPr>
          <w:rFonts w:ascii="Times New Roman" w:hAnsi="Times New Roman" w:cs="Times New Roman"/>
          <w:sz w:val="24"/>
          <w:szCs w:val="24"/>
        </w:rPr>
        <w:t xml:space="preserve"> </w:t>
      </w:r>
      <w:r w:rsidR="00336E86" w:rsidRPr="00336E86">
        <w:rPr>
          <w:rFonts w:ascii="Times New Roman" w:hAnsi="Times New Roman" w:cs="Times New Roman"/>
          <w:sz w:val="24"/>
          <w:szCs w:val="24"/>
        </w:rPr>
        <w:t>dužnosnik Božo Petrov podnio sljedeća izvješća o imovinskom stanju:</w:t>
      </w:r>
    </w:p>
    <w:p w14:paraId="2BC3E8E3" w14:textId="77777777" w:rsidR="00336E86" w:rsidRPr="00336E86" w:rsidRDefault="00336E86" w:rsidP="00336E86">
      <w:pPr>
        <w:spacing w:after="0"/>
        <w:ind w:firstLine="708"/>
        <w:jc w:val="both"/>
        <w:rPr>
          <w:rFonts w:ascii="Times New Roman" w:hAnsi="Times New Roman" w:cs="Times New Roman"/>
          <w:sz w:val="24"/>
          <w:szCs w:val="24"/>
        </w:rPr>
      </w:pPr>
    </w:p>
    <w:p w14:paraId="15CA17B2"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10. srpnja 2013. g. povodom stupanja na dužnost gradonačelnika Grada Matkovića, </w:t>
      </w:r>
    </w:p>
    <w:p w14:paraId="04FBC93B"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2. ožujka 2015. g. povodom ispravka podataka,</w:t>
      </w:r>
    </w:p>
    <w:p w14:paraId="4A638D70"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6. ožujka 2015. g. povodom ispravka podataka, </w:t>
      </w:r>
    </w:p>
    <w:p w14:paraId="6835D395"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27. siječnja 2016. g. povodom stupanja na dužnost  zastupnika u Hrvatskom saboru, </w:t>
      </w:r>
    </w:p>
    <w:p w14:paraId="7402E96C"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22. veljače 2016. g. povodom ispravka podataka </w:t>
      </w:r>
    </w:p>
    <w:p w14:paraId="2EC1BC76"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lastRenderedPageBreak/>
        <w:t>-</w:t>
      </w:r>
      <w:r w:rsidRPr="00336E86">
        <w:rPr>
          <w:rFonts w:ascii="Times New Roman" w:hAnsi="Times New Roman" w:cs="Times New Roman"/>
          <w:sz w:val="24"/>
          <w:szCs w:val="24"/>
        </w:rPr>
        <w:tab/>
        <w:t>22. veljače 2016. g. povodom prestanka obnašanja dužnosti zastupnika u Hrvatskom saboru,</w:t>
      </w:r>
    </w:p>
    <w:p w14:paraId="5967C7D1"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22. veljače 2016. g povodom stupanja na dužnost potpredsjednika Vlade Republike Hrvatske,</w:t>
      </w:r>
    </w:p>
    <w:p w14:paraId="7D698BAB"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14. studenog 2016. g. povodom prestanka obnašanja dužnosti potpredsjednika Vlade Republike Hrvatske, </w:t>
      </w:r>
    </w:p>
    <w:p w14:paraId="55200ACB"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14. studenog 2016. g. povodom stupanja na dužnost predsjednika Hrvatskog sabora, </w:t>
      </w:r>
    </w:p>
    <w:p w14:paraId="494AE856"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24. kolovoza 2017. g.povodom prestanka obnašanja dužnosti predsjednika Hrvatskog sabora,</w:t>
      </w:r>
    </w:p>
    <w:p w14:paraId="59BFF5DF"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24. kolovoza 2017. g. povodom stupanja na dužnost zastupnika u Hrvatskom saboru, </w:t>
      </w:r>
    </w:p>
    <w:p w14:paraId="3448428E"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29. lipnja 2018. g. povodom promjene, </w:t>
      </w:r>
    </w:p>
    <w:p w14:paraId="532E138F"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15. ožujka 2019. g. povodom promjene, </w:t>
      </w:r>
    </w:p>
    <w:p w14:paraId="29B123DA"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21. ožujka 2019. g. povodom ispravka podataka, </w:t>
      </w:r>
    </w:p>
    <w:p w14:paraId="0BB91FF1" w14:textId="77777777" w:rsidR="00336E86" w:rsidRPr="00336E86"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 xml:space="preserve">27. ožujka 2019. g. povodom ispravka podataka i  </w:t>
      </w:r>
    </w:p>
    <w:p w14:paraId="28D1BBCA" w14:textId="0EA449CF" w:rsidR="00CA3BCB" w:rsidRDefault="00336E86" w:rsidP="00336E86">
      <w:pPr>
        <w:spacing w:after="0"/>
        <w:ind w:firstLine="709"/>
        <w:jc w:val="both"/>
        <w:rPr>
          <w:rFonts w:ascii="Times New Roman" w:hAnsi="Times New Roman" w:cs="Times New Roman"/>
          <w:sz w:val="24"/>
          <w:szCs w:val="24"/>
        </w:rPr>
      </w:pPr>
      <w:r w:rsidRPr="00336E86">
        <w:rPr>
          <w:rFonts w:ascii="Times New Roman" w:hAnsi="Times New Roman" w:cs="Times New Roman"/>
          <w:sz w:val="24"/>
          <w:szCs w:val="24"/>
        </w:rPr>
        <w:t>-</w:t>
      </w:r>
      <w:r w:rsidRPr="00336E86">
        <w:rPr>
          <w:rFonts w:ascii="Times New Roman" w:hAnsi="Times New Roman" w:cs="Times New Roman"/>
          <w:sz w:val="24"/>
          <w:szCs w:val="24"/>
        </w:rPr>
        <w:tab/>
        <w:t>19. kolovoza 2020. g.</w:t>
      </w:r>
      <w:r w:rsidR="00BA3487">
        <w:rPr>
          <w:rFonts w:ascii="Times New Roman" w:hAnsi="Times New Roman" w:cs="Times New Roman"/>
          <w:sz w:val="24"/>
          <w:szCs w:val="24"/>
        </w:rPr>
        <w:t xml:space="preserve"> </w:t>
      </w:r>
      <w:r w:rsidRPr="00336E86">
        <w:rPr>
          <w:rFonts w:ascii="Times New Roman" w:hAnsi="Times New Roman" w:cs="Times New Roman"/>
          <w:sz w:val="24"/>
          <w:szCs w:val="24"/>
        </w:rPr>
        <w:t xml:space="preserve">povodom ponovnog izbora na dužnost zastupnika u Hrvatskom saboru.  </w:t>
      </w:r>
    </w:p>
    <w:p w14:paraId="50E8F813" w14:textId="77777777" w:rsidR="00336E86" w:rsidRPr="00116CDC" w:rsidRDefault="00336E86" w:rsidP="00336E86">
      <w:pPr>
        <w:spacing w:after="0"/>
        <w:ind w:firstLine="709"/>
        <w:jc w:val="both"/>
        <w:rPr>
          <w:rFonts w:ascii="Times New Roman" w:hAnsi="Times New Roman" w:cs="Times New Roman"/>
          <w:sz w:val="24"/>
          <w:szCs w:val="24"/>
        </w:rPr>
      </w:pPr>
    </w:p>
    <w:p w14:paraId="4449099A" w14:textId="4FCE7B48" w:rsidR="00CA3BCB" w:rsidRDefault="00CA3BCB" w:rsidP="001E1384">
      <w:pPr>
        <w:spacing w:after="0"/>
        <w:ind w:firstLine="708"/>
        <w:jc w:val="both"/>
        <w:rPr>
          <w:rFonts w:ascii="Times New Roman" w:hAnsi="Times New Roman" w:cs="Times New Roman"/>
          <w:sz w:val="24"/>
          <w:szCs w:val="24"/>
        </w:rPr>
      </w:pPr>
      <w:r w:rsidRPr="00116CDC">
        <w:rPr>
          <w:rFonts w:ascii="Times New Roman" w:hAnsi="Times New Roman" w:cs="Times New Roman"/>
          <w:sz w:val="24"/>
          <w:szCs w:val="24"/>
        </w:rPr>
        <w:t>Povjerenstvo je, na temelju članka 24. ZSSI-a, provelo redovitu provjeru podataka iz izvješć</w:t>
      </w:r>
      <w:r w:rsidR="00D53DE4">
        <w:rPr>
          <w:rFonts w:ascii="Times New Roman" w:hAnsi="Times New Roman" w:cs="Times New Roman"/>
          <w:sz w:val="24"/>
          <w:szCs w:val="24"/>
        </w:rPr>
        <w:t>a o imovinskom stanju dužnosnika</w:t>
      </w:r>
      <w:r w:rsidRPr="00116CDC">
        <w:rPr>
          <w:rFonts w:ascii="Times New Roman" w:hAnsi="Times New Roman" w:cs="Times New Roman"/>
          <w:sz w:val="24"/>
          <w:szCs w:val="24"/>
        </w:rPr>
        <w:t xml:space="preserve">, i to u dijelu podataka o </w:t>
      </w:r>
      <w:r w:rsidR="00D53DE4">
        <w:rPr>
          <w:rFonts w:ascii="Times New Roman" w:hAnsi="Times New Roman" w:cs="Times New Roman"/>
          <w:sz w:val="24"/>
          <w:szCs w:val="24"/>
        </w:rPr>
        <w:t>plaći i ostalim prihodima dužnosnika</w:t>
      </w:r>
      <w:r w:rsidRPr="00116CDC">
        <w:rPr>
          <w:rFonts w:ascii="Times New Roman" w:hAnsi="Times New Roman" w:cs="Times New Roman"/>
          <w:sz w:val="24"/>
          <w:szCs w:val="24"/>
        </w:rPr>
        <w:t>.</w:t>
      </w:r>
    </w:p>
    <w:p w14:paraId="1F87920F" w14:textId="77777777" w:rsidR="0041657F" w:rsidRPr="00116CDC" w:rsidRDefault="0041657F" w:rsidP="001E1384">
      <w:pPr>
        <w:spacing w:after="0"/>
        <w:ind w:firstLine="708"/>
        <w:jc w:val="both"/>
        <w:rPr>
          <w:rFonts w:ascii="Times New Roman" w:hAnsi="Times New Roman" w:cs="Times New Roman"/>
          <w:sz w:val="24"/>
          <w:szCs w:val="24"/>
        </w:rPr>
      </w:pPr>
    </w:p>
    <w:p w14:paraId="3CC52D85" w14:textId="443C2077" w:rsidR="00D53DE4" w:rsidRPr="00D53DE4" w:rsidRDefault="00D5051D" w:rsidP="00D53DE4">
      <w:pPr>
        <w:spacing w:after="0"/>
        <w:ind w:firstLine="708"/>
        <w:jc w:val="both"/>
        <w:rPr>
          <w:rFonts w:ascii="Times New Roman" w:hAnsi="Times New Roman" w:cs="Times New Roman"/>
          <w:sz w:val="24"/>
          <w:szCs w:val="24"/>
        </w:rPr>
      </w:pPr>
      <w:r>
        <w:rPr>
          <w:rFonts w:ascii="Times New Roman" w:hAnsi="Times New Roman" w:cs="Times New Roman"/>
          <w:sz w:val="24"/>
          <w:szCs w:val="24"/>
        </w:rPr>
        <w:t>U postupku redovite provjere utvrđeno je da je dužnosnik Božo Petrov u</w:t>
      </w:r>
      <w:r w:rsidR="00D53DE4" w:rsidRPr="00D53DE4">
        <w:rPr>
          <w:rFonts w:ascii="Times New Roman" w:hAnsi="Times New Roman" w:cs="Times New Roman"/>
          <w:sz w:val="24"/>
          <w:szCs w:val="24"/>
        </w:rPr>
        <w:t xml:space="preserve"> izvješćima o imovinskom stanju podnesenim 24. kolovoza 2017.g., 29. lipnja 2018.g. te 15. ožujka 2019.g. naveo da obnaša dužnost zastupnika u Hrvatskom saboru te da za navedeno prima plaću u  neto mjesečnom iznosu od 15.361,19 kn. Dužnosnik je potom u izvješću o imovinskom stanju koje je podnio 21. ožujka 2019.g. sa svrhom ispravka podataka također naveo da obnaša dužnost zastupnika u Hrvatskom saboru, međutim naveo je da prima plaću u neto mjesečnom iznosu od 19.893,50 kn. U izvješću podnosesnom 27. ožujka 2019.g. dužnosnik je ispravio podatak o dužnosti koju obnaša, odnosno unio je podatak da obnaša dužnost potpredsjednika Hrvatskog sabora.</w:t>
      </w:r>
    </w:p>
    <w:p w14:paraId="7370147D" w14:textId="77777777" w:rsidR="00D53DE4" w:rsidRPr="00D53DE4" w:rsidRDefault="00D53DE4" w:rsidP="00D53DE4">
      <w:pPr>
        <w:spacing w:after="0"/>
        <w:ind w:firstLine="708"/>
        <w:jc w:val="both"/>
        <w:rPr>
          <w:rFonts w:ascii="Times New Roman" w:hAnsi="Times New Roman" w:cs="Times New Roman"/>
          <w:sz w:val="24"/>
          <w:szCs w:val="24"/>
        </w:rPr>
      </w:pPr>
    </w:p>
    <w:p w14:paraId="2DCF0310"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Povjerenstvo je uvidom u Informatički sustav Porezne uprave utvrdilo da je u navedenom razdoblju dužnosnik primao neto plaću u sljedećim iznosima:</w:t>
      </w:r>
    </w:p>
    <w:p w14:paraId="79B535D4" w14:textId="77777777" w:rsidR="00D53DE4" w:rsidRPr="00D53DE4" w:rsidRDefault="00D53DE4" w:rsidP="00D53DE4">
      <w:pPr>
        <w:spacing w:after="0"/>
        <w:ind w:firstLine="708"/>
        <w:jc w:val="both"/>
        <w:rPr>
          <w:rFonts w:ascii="Times New Roman" w:hAnsi="Times New Roman" w:cs="Times New Roman"/>
          <w:sz w:val="24"/>
          <w:szCs w:val="24"/>
        </w:rPr>
      </w:pPr>
    </w:p>
    <w:p w14:paraId="37DF0EFC"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4. kolovoza, 6. rujna i 5. listopada 2017.g. u iznosu od 19.729,96 kn,</w:t>
      </w:r>
    </w:p>
    <w:p w14:paraId="034EB4E3"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7. studenoga 2017.g. u iznosu od 19.789,43 kn,</w:t>
      </w:r>
    </w:p>
    <w:p w14:paraId="7D7E2C0C"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7. prosinca 2017.g., 8. siječnja, 7. veljače, 7. ožujka, 6. travnja, 7. svibnja, 7. lipnja,  5. srpnja, 6. kolovoza, 6. rujna i 5. listopada 2018.g. u iznosu od 19.811,73 kn,</w:t>
      </w:r>
    </w:p>
    <w:p w14:paraId="6C6CC26B"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7. studenoga 2018.g. u iznosu od 19.868,60 kn,</w:t>
      </w:r>
    </w:p>
    <w:p w14:paraId="236B6F98"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7. prosinca 2018.g., 7. siječnja, 7. veljače i 6. ožujka 2019.g. iznos od 19.893, 50 kn.</w:t>
      </w:r>
    </w:p>
    <w:p w14:paraId="6BA4E346" w14:textId="77777777" w:rsidR="00D53DE4" w:rsidRPr="00D53DE4" w:rsidRDefault="00D53DE4" w:rsidP="00D53DE4">
      <w:pPr>
        <w:spacing w:after="0"/>
        <w:ind w:firstLine="708"/>
        <w:jc w:val="both"/>
        <w:rPr>
          <w:rFonts w:ascii="Times New Roman" w:hAnsi="Times New Roman" w:cs="Times New Roman"/>
          <w:sz w:val="24"/>
          <w:szCs w:val="24"/>
        </w:rPr>
      </w:pPr>
    </w:p>
    <w:p w14:paraId="2FAFD217" w14:textId="1CE1A149"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Vezano za navedeno</w:t>
      </w:r>
      <w:r w:rsidR="00D5051D">
        <w:rPr>
          <w:rFonts w:ascii="Times New Roman" w:hAnsi="Times New Roman" w:cs="Times New Roman"/>
          <w:sz w:val="24"/>
          <w:szCs w:val="24"/>
        </w:rPr>
        <w:t>,</w:t>
      </w:r>
      <w:r w:rsidRPr="00D53DE4">
        <w:rPr>
          <w:rFonts w:ascii="Times New Roman" w:hAnsi="Times New Roman" w:cs="Times New Roman"/>
          <w:sz w:val="24"/>
          <w:szCs w:val="24"/>
        </w:rPr>
        <w:t xml:space="preserve"> Povjerenstvo ukazuje da je dana 24. prosinca 2018.g. donijelo Smjernicu i uputu broj: 711-I-1724-R-91/18-01-8 u kojoj se navodi da se promjena primanja od dužnosti za koju se podnosi izvješće o imovinskom stanju smatra promjenom na imovini koju je dužnosnik sukladno članku 8. stavku 2. ZSSI-a dužan prijaviti Povjerenstvu istekom godine u kojoj je promjena nastala, ako se neto iznos plaće na godišnjoj razini (zbroj mjesečnih neto plaća na godišnjoj razini) promjeni za više od 10%. Navedena Smjernica i uputa javno je objavljena na mrežnim stranicma Povjerenstva te je dostavljena u korisnički račun svih dužnosnika.</w:t>
      </w:r>
    </w:p>
    <w:p w14:paraId="071B984C" w14:textId="77777777" w:rsidR="00D53DE4" w:rsidRPr="00D53DE4" w:rsidRDefault="00D53DE4" w:rsidP="00D53DE4">
      <w:pPr>
        <w:spacing w:after="0"/>
        <w:ind w:firstLine="708"/>
        <w:jc w:val="both"/>
        <w:rPr>
          <w:rFonts w:ascii="Times New Roman" w:hAnsi="Times New Roman" w:cs="Times New Roman"/>
          <w:sz w:val="24"/>
          <w:szCs w:val="24"/>
        </w:rPr>
      </w:pPr>
    </w:p>
    <w:p w14:paraId="48AE4A37" w14:textId="4888B543"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 xml:space="preserve">S obzirom da je usporedbom podataka iz izvješća o imovinskom stanju dužnosnika podnesenih 24. kolovoza 2017.g., 29. lipnja 2018.g. te 15. ožujka 2019.g. te podatka prikupljenih </w:t>
      </w:r>
      <w:r w:rsidR="00D5051D">
        <w:rPr>
          <w:rFonts w:ascii="Times New Roman" w:hAnsi="Times New Roman" w:cs="Times New Roman"/>
          <w:sz w:val="24"/>
          <w:szCs w:val="24"/>
        </w:rPr>
        <w:t xml:space="preserve">od </w:t>
      </w:r>
      <w:r w:rsidRPr="00D53DE4">
        <w:rPr>
          <w:rFonts w:ascii="Times New Roman" w:hAnsi="Times New Roman" w:cs="Times New Roman"/>
          <w:sz w:val="24"/>
          <w:szCs w:val="24"/>
        </w:rPr>
        <w:t xml:space="preserve">Porezne uprave utvrđen nesklad između prijavljenih i prikupljanih podataka o primanjima od dužnosti za koju se podnosi izvješće o imovinskom stanju u iznosu većem od 10% na godišnjoj razini, Povjerenstvo je dužnosniku Boži Petrovu dana 26. ožujka 2019.g. uputilo zaključak broj: 711-I-671-IK-279-15/19-13-10 kojim ga je pozvalo da se o utvrđenom neskladu očituje. </w:t>
      </w:r>
    </w:p>
    <w:p w14:paraId="6161F912" w14:textId="77777777" w:rsidR="00D53DE4" w:rsidRPr="00D53DE4" w:rsidRDefault="00D53DE4" w:rsidP="00D53DE4">
      <w:pPr>
        <w:spacing w:after="0"/>
        <w:ind w:firstLine="708"/>
        <w:jc w:val="both"/>
        <w:rPr>
          <w:rFonts w:ascii="Times New Roman" w:hAnsi="Times New Roman" w:cs="Times New Roman"/>
          <w:sz w:val="24"/>
          <w:szCs w:val="24"/>
        </w:rPr>
      </w:pPr>
    </w:p>
    <w:p w14:paraId="069D0042"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Dužnosnik je navedeni zaključak zaprimio 30. travnja 2019.g. te je u zakonom propisanom roku dostavio očitovanje na isti u kojem u bitnome navodi da je došlo do nenamjernog propusta da pravovremeno ažurira podatke o dužnosti i visini plaće.</w:t>
      </w:r>
    </w:p>
    <w:p w14:paraId="501F99D9" w14:textId="77777777" w:rsidR="00D53DE4" w:rsidRPr="00D53DE4" w:rsidRDefault="00D53DE4" w:rsidP="00D53DE4">
      <w:pPr>
        <w:spacing w:after="0"/>
        <w:ind w:firstLine="708"/>
        <w:jc w:val="both"/>
        <w:rPr>
          <w:rFonts w:ascii="Times New Roman" w:hAnsi="Times New Roman" w:cs="Times New Roman"/>
          <w:sz w:val="24"/>
          <w:szCs w:val="24"/>
        </w:rPr>
      </w:pPr>
    </w:p>
    <w:p w14:paraId="675E0AAC"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Iako je dužnosnik ispravio podatak o plaći u imovinskoj kartici podnesenoj 21. ožujka 2019.g., Povjerenstvo obrazlaže da dužnosnik u svom očitovanju na zaključak nije opravdao utvrđeni nesklad vezano za pogrešno naveden podatak o iznosu plaće koju je primao za dužnost potpredsjednika Hrvatskoga sabora u karticama podnesenim 24. kolovoza 2017.g., 29. lipnja 2018.g. te 15. ožujka 2019.g.</w:t>
      </w:r>
    </w:p>
    <w:p w14:paraId="1DCC5775" w14:textId="77777777" w:rsidR="00D53DE4" w:rsidRPr="00D53DE4" w:rsidRDefault="00D53DE4" w:rsidP="00D53DE4">
      <w:pPr>
        <w:spacing w:after="0"/>
        <w:ind w:firstLine="708"/>
        <w:jc w:val="both"/>
        <w:rPr>
          <w:rFonts w:ascii="Times New Roman" w:hAnsi="Times New Roman" w:cs="Times New Roman"/>
          <w:sz w:val="24"/>
          <w:szCs w:val="24"/>
        </w:rPr>
      </w:pPr>
    </w:p>
    <w:p w14:paraId="4343D75B" w14:textId="627A20C8"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Naime, opravdavanje utvrđenog nesklada, odnosno prilaganje odgovarajućih dokaza potrebnih za usklađivanje podataka</w:t>
      </w:r>
      <w:r w:rsidR="00D5051D">
        <w:rPr>
          <w:rFonts w:ascii="Times New Roman" w:hAnsi="Times New Roman" w:cs="Times New Roman"/>
          <w:sz w:val="24"/>
          <w:szCs w:val="24"/>
        </w:rPr>
        <w:t xml:space="preserve"> </w:t>
      </w:r>
      <w:r w:rsidRPr="00D53DE4">
        <w:rPr>
          <w:rFonts w:ascii="Times New Roman" w:hAnsi="Times New Roman" w:cs="Times New Roman"/>
          <w:sz w:val="24"/>
          <w:szCs w:val="24"/>
        </w:rPr>
        <w:t>iz podnesenih izvješća o imovinskom stanju u smislu članka 26. i 27. ZSSI-a, znači da bi dužnosnik trebao obrazložiti i dokazati da je njegovo imovinsko stanje koje je prikazao u podnesenom izvješću o imovinskom stanju istinito i točno, odnosno da podaci koje je Povjerenstvo prikupilo od nadležnih tijela ne prikazuju stvarno stanje imovine dužnosnika.</w:t>
      </w:r>
    </w:p>
    <w:p w14:paraId="1CA98C36" w14:textId="77777777" w:rsidR="00D53DE4" w:rsidRPr="00D53DE4" w:rsidRDefault="00D53DE4" w:rsidP="00D53DE4">
      <w:pPr>
        <w:spacing w:after="0"/>
        <w:ind w:firstLine="708"/>
        <w:jc w:val="both"/>
        <w:rPr>
          <w:rFonts w:ascii="Times New Roman" w:hAnsi="Times New Roman" w:cs="Times New Roman"/>
          <w:sz w:val="24"/>
          <w:szCs w:val="24"/>
        </w:rPr>
      </w:pPr>
    </w:p>
    <w:p w14:paraId="2F74B867"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 xml:space="preserve">Dužnosnik je, međutim, u svom očitovanju na zaključak potvrdio da su podaci pribavljeni od nadležnih tijela istiniti i točni te da je Povjerenstvo u postupku redovite provjere točno utvrdilo da dužnosnik u izvješćima o imovinskom stanju podnesenim 24. kolovoza 2017.g., 29. lipnja 2018.g. te 15. ožujka 2019.g. nije naveo točne podatke o primanjima na mjesečnoj razini od dužnosti za koju se podnosi izvješće o imovinskom stanju. Takvim očitovanjem dužnosnik nije uskladio prijavljenu imovinu s imovinom utvrđenom u postupku redovite provjere, već je naprotiv potvrdio postojanje nesklada. </w:t>
      </w:r>
    </w:p>
    <w:p w14:paraId="2BD31785" w14:textId="77777777" w:rsidR="00D53DE4" w:rsidRPr="00D53DE4" w:rsidRDefault="00D53DE4" w:rsidP="00D53DE4">
      <w:pPr>
        <w:spacing w:after="0"/>
        <w:ind w:firstLine="708"/>
        <w:jc w:val="both"/>
        <w:rPr>
          <w:rFonts w:ascii="Times New Roman" w:hAnsi="Times New Roman" w:cs="Times New Roman"/>
          <w:sz w:val="24"/>
          <w:szCs w:val="24"/>
        </w:rPr>
      </w:pPr>
    </w:p>
    <w:p w14:paraId="5C3A0376" w14:textId="28BE7892"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Nadalje, u redovitoj provjeri je također utvrđeno da je dužnosnik u dijelu podataka „Ostali prihodi“ u izvješću o imovinskom stanju podnesenom 2. ožujka 2015.g. te svim k</w:t>
      </w:r>
      <w:r w:rsidR="00D5051D">
        <w:rPr>
          <w:rFonts w:ascii="Times New Roman" w:hAnsi="Times New Roman" w:cs="Times New Roman"/>
          <w:sz w:val="24"/>
          <w:szCs w:val="24"/>
        </w:rPr>
        <w:t xml:space="preserve">asnije podnesenim izvješćima o </w:t>
      </w:r>
      <w:r w:rsidRPr="00D53DE4">
        <w:rPr>
          <w:rFonts w:ascii="Times New Roman" w:hAnsi="Times New Roman" w:cs="Times New Roman"/>
          <w:sz w:val="24"/>
          <w:szCs w:val="24"/>
        </w:rPr>
        <w:t>imovinskom stanju navodio da od Zdravstvene ustanove za medicinu rada, Metković ostvaruje prihod od 2,000,00 kn godišnje.</w:t>
      </w:r>
    </w:p>
    <w:p w14:paraId="38A39DE9" w14:textId="77777777" w:rsidR="00D53DE4" w:rsidRPr="00D53DE4" w:rsidRDefault="00D53DE4" w:rsidP="00D53DE4">
      <w:pPr>
        <w:spacing w:after="0"/>
        <w:ind w:firstLine="708"/>
        <w:jc w:val="both"/>
        <w:rPr>
          <w:rFonts w:ascii="Times New Roman" w:hAnsi="Times New Roman" w:cs="Times New Roman"/>
          <w:sz w:val="24"/>
          <w:szCs w:val="24"/>
        </w:rPr>
      </w:pPr>
    </w:p>
    <w:p w14:paraId="77EDB787"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Povjerenstvo je, međutim, neposrednim uvidom u Informatički sustav Porezne uprave utvrdilo da je dužnosnik ostvario dohodak od Zdravstvene ustanove za medicinu rada u sljedećim godišnjim iznosima:</w:t>
      </w:r>
    </w:p>
    <w:p w14:paraId="75A6A59C" w14:textId="77777777" w:rsidR="00D53DE4" w:rsidRPr="00D53DE4" w:rsidRDefault="00D53DE4" w:rsidP="00D53DE4">
      <w:pPr>
        <w:spacing w:after="0"/>
        <w:ind w:firstLine="708"/>
        <w:jc w:val="both"/>
        <w:rPr>
          <w:rFonts w:ascii="Times New Roman" w:hAnsi="Times New Roman" w:cs="Times New Roman"/>
          <w:sz w:val="24"/>
          <w:szCs w:val="24"/>
        </w:rPr>
      </w:pPr>
    </w:p>
    <w:p w14:paraId="152C3D59"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u 2014.g. ukupan iznos od 2.000,00 kn</w:t>
      </w:r>
    </w:p>
    <w:p w14:paraId="5D3A338E"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u 2015.g. ukupan iznos od 4.400,00 kn</w:t>
      </w:r>
    </w:p>
    <w:p w14:paraId="1CD8BF95"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 xml:space="preserve">u 2016.g. ukupan iznos od 3.000,00 kn, </w:t>
      </w:r>
    </w:p>
    <w:p w14:paraId="423A674F"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u 2017.g. ukupan iznos od 2.900,00 kn</w:t>
      </w:r>
    </w:p>
    <w:p w14:paraId="559A13AB"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u 2018.g. ukupan iznos od 2.000,00 kn</w:t>
      </w:r>
    </w:p>
    <w:p w14:paraId="12F17C63"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w:t>
      </w:r>
      <w:r w:rsidRPr="00D53DE4">
        <w:rPr>
          <w:rFonts w:ascii="Times New Roman" w:hAnsi="Times New Roman" w:cs="Times New Roman"/>
          <w:sz w:val="24"/>
          <w:szCs w:val="24"/>
        </w:rPr>
        <w:tab/>
        <w:t>u 2019.g. ukupni iznos od 500,00 kn.</w:t>
      </w:r>
    </w:p>
    <w:p w14:paraId="553D9FB4" w14:textId="77777777" w:rsidR="00D53DE4" w:rsidRPr="00D53DE4" w:rsidRDefault="00D53DE4" w:rsidP="00D53DE4">
      <w:pPr>
        <w:spacing w:after="0"/>
        <w:ind w:firstLine="708"/>
        <w:jc w:val="both"/>
        <w:rPr>
          <w:rFonts w:ascii="Times New Roman" w:hAnsi="Times New Roman" w:cs="Times New Roman"/>
          <w:sz w:val="24"/>
          <w:szCs w:val="24"/>
        </w:rPr>
      </w:pPr>
    </w:p>
    <w:p w14:paraId="3824B001"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 xml:space="preserve">Povjerenstvo ukazuje da se sukladno ranije navedenoj Smjernici i uputi broj: 711-I-1724-R-91/18-01-8 od 24. prosinca 2018., koja je objavljena na mrežnim stranicama Povjerenstva te je dostavljena dužnosnicima putem korisničkih računa, promjenom na imovini koju je dužnosnik sukladno članku 8. stavku 2. ZSSI-a dužan prijaviti Povjerenstvu istekom godine u kojoj je promjena nastala, smatra i svaki ostvareni ostali prihod dužnosnika u tekućoj godini.  </w:t>
      </w:r>
    </w:p>
    <w:p w14:paraId="7280FA9D" w14:textId="77777777" w:rsidR="00D53DE4" w:rsidRPr="00D53DE4" w:rsidRDefault="00D53DE4" w:rsidP="00D53DE4">
      <w:pPr>
        <w:spacing w:after="0"/>
        <w:ind w:firstLine="708"/>
        <w:jc w:val="both"/>
        <w:rPr>
          <w:rFonts w:ascii="Times New Roman" w:hAnsi="Times New Roman" w:cs="Times New Roman"/>
          <w:sz w:val="24"/>
          <w:szCs w:val="24"/>
        </w:rPr>
      </w:pPr>
    </w:p>
    <w:p w14:paraId="591B5A96" w14:textId="627264CB"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 xml:space="preserve">Sukladno ustaljenoj praksi Povjerenstva, iznos primitka dužnosnika navedenog u podnesenom izvješću o imovinskom stanju koji se razlikuje za više od 10% od iznosa koji je dužnosnik primio </w:t>
      </w:r>
      <w:r w:rsidR="004F6AE9">
        <w:rPr>
          <w:rFonts w:ascii="Times New Roman" w:hAnsi="Times New Roman" w:cs="Times New Roman"/>
          <w:sz w:val="24"/>
          <w:szCs w:val="24"/>
        </w:rPr>
        <w:t>sukladno</w:t>
      </w:r>
      <w:r w:rsidRPr="00D53DE4">
        <w:rPr>
          <w:rFonts w:ascii="Times New Roman" w:hAnsi="Times New Roman" w:cs="Times New Roman"/>
          <w:sz w:val="24"/>
          <w:szCs w:val="24"/>
        </w:rPr>
        <w:t xml:space="preserve"> podacima nadležnog tijela, smatra se neskladom, odnosno nerazmjerom u smislu ZSSI-a.</w:t>
      </w:r>
    </w:p>
    <w:p w14:paraId="096F0895" w14:textId="77777777" w:rsidR="00D53DE4" w:rsidRPr="00D53DE4" w:rsidRDefault="00D53DE4" w:rsidP="00D53DE4">
      <w:pPr>
        <w:spacing w:after="0"/>
        <w:ind w:firstLine="708"/>
        <w:jc w:val="both"/>
        <w:rPr>
          <w:rFonts w:ascii="Times New Roman" w:hAnsi="Times New Roman" w:cs="Times New Roman"/>
          <w:sz w:val="24"/>
          <w:szCs w:val="24"/>
        </w:rPr>
      </w:pPr>
    </w:p>
    <w:p w14:paraId="03A8F8AD"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S obzirom da je gore utvrđeni drugi dohodak dužnosnik ostvarivao svake godine, ali u neredovitim intervalima, dužnosnik je ispravno odabrao mogućnost da iste primitke prijavi na godišnjoj razini. Imajući u vidu odredbu članka 8. stavka 2. ZSSI-a, dužnosnik je bio obvezan, nakon što je jednom prijavio navedeni iznos od 2.000,00 kuna na godišnjoj razini, na kraju svake sljedeće godine razmotriti je li u tijekom iste kalendarske godine došlo do promjene u ukupnom iznosu ostvarenom po toj osnovi te, ako jest, takvu promjenu prijaviti istekom godine u kojoj je do promjene došlo. Ako je i tijekom iduće kalendarske godine podnosio izvješća o imovinskom stanju, opravdano je nastaviti prijavljivati godišnji iznos ostvaren u prethodnoj godini, a koncem godine ponovo razmotriti je li došlo do promjene u odnosu na zadnje prijavljeni iznos. Prema tome, ako je dužnosnik propustio istekom godine prijaviti promjenjeni iznos primitka na godišnjoj razini, onda u odnosu na sva izvješća o imovinskom stanju podnesena tijekom iduće kalendarske godine postoji nesklad ili nerazmjer u pogledu podatka o takvom primitku.</w:t>
      </w:r>
    </w:p>
    <w:p w14:paraId="0458AF56" w14:textId="77777777" w:rsidR="00D53DE4" w:rsidRPr="00D53DE4" w:rsidRDefault="00D53DE4" w:rsidP="00D53DE4">
      <w:pPr>
        <w:spacing w:after="0"/>
        <w:ind w:firstLine="708"/>
        <w:jc w:val="both"/>
        <w:rPr>
          <w:rFonts w:ascii="Times New Roman" w:hAnsi="Times New Roman" w:cs="Times New Roman"/>
          <w:sz w:val="24"/>
          <w:szCs w:val="24"/>
        </w:rPr>
      </w:pPr>
    </w:p>
    <w:p w14:paraId="594B2958"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 xml:space="preserve">Povjerenstvo je stoga utvrdilo da je dužnosnik u izvješćima o imovinskom stanju podnesenim u 2015.g. ispravno naveo godišnji iznos od 2.000,00 kn koji je ostvario u 2014.g. te je u izvješćima podnesenim u 2019.g. ispravno naveo godišnji iznos od 2.000,00 kn, ostvaren u 2018.g. </w:t>
      </w:r>
    </w:p>
    <w:p w14:paraId="337DEA2A" w14:textId="77777777" w:rsidR="00D53DE4" w:rsidRPr="00D53DE4" w:rsidRDefault="00D53DE4" w:rsidP="00D53DE4">
      <w:pPr>
        <w:spacing w:after="0"/>
        <w:ind w:firstLine="708"/>
        <w:jc w:val="both"/>
        <w:rPr>
          <w:rFonts w:ascii="Times New Roman" w:hAnsi="Times New Roman" w:cs="Times New Roman"/>
          <w:sz w:val="24"/>
          <w:szCs w:val="24"/>
        </w:rPr>
      </w:pPr>
    </w:p>
    <w:p w14:paraId="008D14E5"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Međutim, dužnosnik je istekom 2015.g., 2016.g., 2017.g. i 2019.g. propustio prijaviti bitnu promjenu u navedenim prihodima na godišnjoj razini te je u svim podnesenim izvješćima o imovinskom stanju podnesenim u 2016.g. (izvješća o imovinskom stanju podnesena 27. siječnja 2016. g., 22. veljače 2016., 14. studenog 2016. g.), u 2017.g. (izvješća o imovinskom stanju podnesena 24. kolovoza 2017. g.), u 2018.g. (izvješće o imovinskom stanju podneseno 29. lipnja 2018.g.)  i 2020.g. (izvješće o imovinskom stanju podneseno 19. kolovoza 2020.g.) naveo iznos navedenih primitaka na godišnjoj razini za proteklu godinu u iznosu koji odstupa za više od 10% od stvarno primljenog iznosa.</w:t>
      </w:r>
    </w:p>
    <w:p w14:paraId="3F673B2E" w14:textId="77777777" w:rsidR="00D53DE4" w:rsidRPr="00D53DE4" w:rsidRDefault="00D53DE4" w:rsidP="00D53DE4">
      <w:pPr>
        <w:spacing w:after="0"/>
        <w:ind w:firstLine="708"/>
        <w:jc w:val="both"/>
        <w:rPr>
          <w:rFonts w:ascii="Times New Roman" w:hAnsi="Times New Roman" w:cs="Times New Roman"/>
          <w:sz w:val="24"/>
          <w:szCs w:val="24"/>
        </w:rPr>
      </w:pPr>
    </w:p>
    <w:p w14:paraId="76563112"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 xml:space="preserve">Slijedom navedenoga, usporedbom podataka iz podnesenih izvješća o imovinskom stanju dužnosnika Bože Petrova iz 2015.g., 2016.g., 2017.g. i 2019.g. i podataka prikupljenih od nadležnih tijela u Republici Hrvatskoj utvrđen je nesklad u podacima o ostvarenim primicima od isplatitelja Zdravstvena ustanova za medicinu rada, Metković, budući da se iznosi drugog dohotka dužnosnika, koje je dužnosnik unio u navedena izvješća o imovinskom stanju razlikuju za više od 10% od iznosa koje je dužnosnik primio prema podacima Porezne uprave Ministarstva financija, odnosno dužnosnik nije izvijestio Povjerenstvo o promjenama u pogledu ostvarenog ostalog prihoda. </w:t>
      </w:r>
    </w:p>
    <w:p w14:paraId="63A57147" w14:textId="77777777" w:rsidR="00D53DE4" w:rsidRPr="00D53DE4" w:rsidRDefault="00D53DE4" w:rsidP="00D53DE4">
      <w:pPr>
        <w:spacing w:after="0"/>
        <w:ind w:firstLine="708"/>
        <w:jc w:val="both"/>
        <w:rPr>
          <w:rFonts w:ascii="Times New Roman" w:hAnsi="Times New Roman" w:cs="Times New Roman"/>
          <w:sz w:val="24"/>
          <w:szCs w:val="24"/>
        </w:rPr>
      </w:pPr>
    </w:p>
    <w:p w14:paraId="5CF7A6CE" w14:textId="77777777" w:rsidR="00D53DE4" w:rsidRPr="00D53DE4"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S obzirom na ovako utvrđeni nesklad, Povjerenstvo je dužnosniku Boži Petrovu dana 1. listopada 2020.g. uputilo zaključak broj: 711-I-1345-RP-48/20-02-10 kojim je dužnosnik pozvan da dostavi očitovanjes potrebnim dokazima o utvrđenom neskladu. Navedeni zaključak dužnosnik je zaprimio 28. listopada 2020.g. no na isti se nije očitovao.</w:t>
      </w:r>
    </w:p>
    <w:p w14:paraId="23C709E6" w14:textId="77777777" w:rsidR="00D53DE4" w:rsidRPr="00D53DE4" w:rsidRDefault="00D53DE4" w:rsidP="00D53DE4">
      <w:pPr>
        <w:spacing w:after="0"/>
        <w:ind w:firstLine="708"/>
        <w:jc w:val="both"/>
        <w:rPr>
          <w:rFonts w:ascii="Times New Roman" w:hAnsi="Times New Roman" w:cs="Times New Roman"/>
          <w:sz w:val="24"/>
          <w:szCs w:val="24"/>
        </w:rPr>
      </w:pPr>
    </w:p>
    <w:p w14:paraId="2C6A6553" w14:textId="223A63EA" w:rsidR="0041657F" w:rsidRDefault="00D53DE4" w:rsidP="00D53DE4">
      <w:pPr>
        <w:spacing w:after="0"/>
        <w:ind w:firstLine="708"/>
        <w:jc w:val="both"/>
        <w:rPr>
          <w:rFonts w:ascii="Times New Roman" w:hAnsi="Times New Roman" w:cs="Times New Roman"/>
          <w:sz w:val="24"/>
          <w:szCs w:val="24"/>
        </w:rPr>
      </w:pPr>
      <w:r w:rsidRPr="00D53DE4">
        <w:rPr>
          <w:rFonts w:ascii="Times New Roman" w:hAnsi="Times New Roman" w:cs="Times New Roman"/>
          <w:sz w:val="24"/>
          <w:szCs w:val="24"/>
        </w:rPr>
        <w:t>Povjerenstvo je stoga na temelju članka 27. ZSSI-a pokrenulo postupak protiv dužnosnika zbog povrede odredbi iz članka 8. i 9. navedenog Zakona, koja proizlazi iz propusta da po pisanom pozivu Povjerenstva priloži odgovarajuće dokaze potrebne za usklađivanje imovine prijavljene u izvješćima o imovinskom stanju dužnosnika i stanja imovine kako proizlazi iz podataka pribavljenih od nadležnih tijela, i to u dijelu podataka o plaći te podataka o ostalim prihodima</w:t>
      </w:r>
      <w:r w:rsidR="004F6AE9">
        <w:rPr>
          <w:rFonts w:ascii="Times New Roman" w:hAnsi="Times New Roman" w:cs="Times New Roman"/>
          <w:sz w:val="24"/>
          <w:szCs w:val="24"/>
        </w:rPr>
        <w:t xml:space="preserve"> dužnosnika</w:t>
      </w:r>
      <w:r w:rsidRPr="00D53DE4">
        <w:rPr>
          <w:rFonts w:ascii="Times New Roman" w:hAnsi="Times New Roman" w:cs="Times New Roman"/>
          <w:sz w:val="24"/>
          <w:szCs w:val="24"/>
        </w:rPr>
        <w:t>.</w:t>
      </w:r>
    </w:p>
    <w:p w14:paraId="769DE51A" w14:textId="77777777" w:rsidR="004F6AE9" w:rsidRPr="00116CDC" w:rsidRDefault="004F6AE9" w:rsidP="00D53DE4">
      <w:pPr>
        <w:spacing w:after="0"/>
        <w:ind w:firstLine="708"/>
        <w:jc w:val="both"/>
        <w:rPr>
          <w:rFonts w:ascii="Times New Roman" w:hAnsi="Times New Roman" w:cs="Times New Roman"/>
          <w:sz w:val="24"/>
          <w:szCs w:val="24"/>
        </w:rPr>
      </w:pPr>
    </w:p>
    <w:p w14:paraId="532041A8" w14:textId="0AE14DB6" w:rsidR="002707FD" w:rsidRPr="00CA3BCB" w:rsidRDefault="004F6AE9" w:rsidP="004F6AE9">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w:t>
      </w:r>
      <w:r w:rsidR="00E1232B">
        <w:rPr>
          <w:rFonts w:ascii="Times New Roman" w:hAnsi="Times New Roman" w:cs="Times New Roman"/>
          <w:sz w:val="24"/>
          <w:szCs w:val="24"/>
        </w:rPr>
        <w:t>s</w:t>
      </w:r>
      <w:r>
        <w:rPr>
          <w:rFonts w:ascii="Times New Roman" w:hAnsi="Times New Roman" w:cs="Times New Roman"/>
          <w:sz w:val="24"/>
          <w:szCs w:val="24"/>
        </w:rPr>
        <w:t>nik se na odluku o pokretanju postupka nije očitovao.</w:t>
      </w:r>
    </w:p>
    <w:p w14:paraId="0941190C" w14:textId="1914AD60" w:rsidR="001F28CD" w:rsidRDefault="004F6AE9" w:rsidP="00CA3BCB">
      <w:pPr>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S obzirom da dužnosnik</w:t>
      </w:r>
      <w:r w:rsidR="0001298A" w:rsidRPr="00CA3BCB">
        <w:rPr>
          <w:rFonts w:ascii="Times New Roman" w:hAnsi="Times New Roman" w:cs="Times New Roman"/>
          <w:sz w:val="24"/>
          <w:szCs w:val="24"/>
        </w:rPr>
        <w:t xml:space="preserve"> u svom očitovanju na zaključak Povjerenstva </w:t>
      </w:r>
      <w:r w:rsidRPr="004F6AE9">
        <w:rPr>
          <w:rFonts w:ascii="Times New Roman" w:hAnsi="Times New Roman" w:cs="Times New Roman"/>
          <w:sz w:val="24"/>
          <w:szCs w:val="24"/>
        </w:rPr>
        <w:t>broj: 711-I-671-IK-279-15/19-13-10</w:t>
      </w:r>
      <w:r>
        <w:rPr>
          <w:rFonts w:ascii="Times New Roman" w:hAnsi="Times New Roman" w:cs="Times New Roman"/>
          <w:sz w:val="24"/>
          <w:szCs w:val="24"/>
        </w:rPr>
        <w:t xml:space="preserve"> od </w:t>
      </w:r>
      <w:r w:rsidRPr="004F6AE9">
        <w:rPr>
          <w:rFonts w:ascii="Times New Roman" w:hAnsi="Times New Roman" w:cs="Times New Roman"/>
          <w:sz w:val="24"/>
          <w:szCs w:val="24"/>
        </w:rPr>
        <w:t xml:space="preserve">26. ožujka 2019.g. </w:t>
      </w:r>
      <w:r w:rsidR="008D3B14">
        <w:rPr>
          <w:rFonts w:ascii="Times New Roman" w:hAnsi="Times New Roman" w:cs="Times New Roman"/>
          <w:sz w:val="24"/>
          <w:szCs w:val="24"/>
        </w:rPr>
        <w:t>nije opravdala</w:t>
      </w:r>
      <w:r w:rsidR="0001298A" w:rsidRPr="00CA3BCB">
        <w:rPr>
          <w:rFonts w:ascii="Times New Roman" w:hAnsi="Times New Roman" w:cs="Times New Roman"/>
          <w:sz w:val="24"/>
          <w:szCs w:val="24"/>
        </w:rPr>
        <w:t xml:space="preserve"> utvrđeni nesklad</w:t>
      </w:r>
      <w:r>
        <w:rPr>
          <w:rFonts w:ascii="Times New Roman" w:hAnsi="Times New Roman" w:cs="Times New Roman"/>
          <w:sz w:val="24"/>
          <w:szCs w:val="24"/>
        </w:rPr>
        <w:t xml:space="preserve"> u odnosu na plaću te nije dostavio svoje očitovanje na zaključak Povjerenstva broj: </w:t>
      </w:r>
      <w:r w:rsidRPr="004F6AE9">
        <w:rPr>
          <w:rFonts w:ascii="Times New Roman" w:hAnsi="Times New Roman" w:cs="Times New Roman"/>
          <w:sz w:val="24"/>
          <w:szCs w:val="24"/>
        </w:rPr>
        <w:t>711-I-1345-RP-48/20-02-10</w:t>
      </w:r>
      <w:r>
        <w:rPr>
          <w:rFonts w:ascii="Times New Roman" w:hAnsi="Times New Roman" w:cs="Times New Roman"/>
          <w:sz w:val="24"/>
          <w:szCs w:val="24"/>
        </w:rPr>
        <w:t xml:space="preserve"> od 1. listopada 2020.g. u pogledu nesklada u </w:t>
      </w:r>
      <w:r w:rsidRPr="004F6AE9">
        <w:rPr>
          <w:rFonts w:ascii="Times New Roman" w:hAnsi="Times New Roman" w:cs="Times New Roman"/>
          <w:sz w:val="24"/>
          <w:szCs w:val="24"/>
        </w:rPr>
        <w:t>podacima o ostvarenim primicima od isplatitelja Zdravstvena ustanova za medicinu rada, Metković</w:t>
      </w:r>
      <w:r>
        <w:rPr>
          <w:rFonts w:ascii="Times New Roman" w:hAnsi="Times New Roman" w:cs="Times New Roman"/>
          <w:sz w:val="24"/>
          <w:szCs w:val="24"/>
        </w:rPr>
        <w:t xml:space="preserve"> niti je dostavio očitovanje na odluku o pokretanju postupka,</w:t>
      </w:r>
      <w:r w:rsidR="00E22BFA" w:rsidRPr="00CA3BCB">
        <w:rPr>
          <w:rFonts w:ascii="Times New Roman" w:hAnsi="Times New Roman" w:cs="Times New Roman"/>
          <w:sz w:val="24"/>
          <w:szCs w:val="24"/>
        </w:rPr>
        <w:t xml:space="preserve"> </w:t>
      </w:r>
      <w:r w:rsidR="001F28CD" w:rsidRPr="00CA3BCB">
        <w:rPr>
          <w:rFonts w:ascii="Times New Roman" w:hAnsi="Times New Roman" w:cs="Times New Roman"/>
          <w:color w:val="000000"/>
          <w:sz w:val="24"/>
          <w:szCs w:val="24"/>
        </w:rPr>
        <w:t>Povjerenstvo je donijelo Odluku kako je navedeno u točki I. izreke ovog akta.</w:t>
      </w:r>
    </w:p>
    <w:p w14:paraId="41868957" w14:textId="77777777" w:rsidR="006A35A9" w:rsidRPr="00CA3BCB" w:rsidRDefault="006A35A9" w:rsidP="00CA3BCB">
      <w:pPr>
        <w:spacing w:after="0"/>
        <w:ind w:firstLine="708"/>
        <w:jc w:val="both"/>
        <w:rPr>
          <w:rFonts w:ascii="Times New Roman" w:hAnsi="Times New Roman" w:cs="Times New Roman"/>
          <w:sz w:val="24"/>
          <w:szCs w:val="24"/>
        </w:rPr>
      </w:pPr>
    </w:p>
    <w:p w14:paraId="15933980" w14:textId="52E52FAD" w:rsidR="006A5CC2" w:rsidRDefault="006A5CC2" w:rsidP="00CA3BCB">
      <w:pPr>
        <w:autoSpaceDE w:val="0"/>
        <w:autoSpaceDN w:val="0"/>
        <w:adjustRightInd w:val="0"/>
        <w:spacing w:after="0"/>
        <w:ind w:firstLine="709"/>
        <w:jc w:val="both"/>
        <w:rPr>
          <w:rFonts w:ascii="Times New Roman" w:hAnsi="Times New Roman" w:cs="Times New Roman"/>
          <w:color w:val="000000"/>
          <w:sz w:val="24"/>
          <w:szCs w:val="24"/>
        </w:rPr>
      </w:pPr>
      <w:r w:rsidRPr="00CA3BCB">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10. i 27. ZSSI-a Povjerenstvo izreći sankciju obustave isplate dijela neto mjesečne plaće i javno objavljivanje odluke Povjerenstva, iz čega proizlazi da se za povrede obveza koje proizlaze iz članka 8. i 9. ZSSI-a ne može izreći sankcija opomena.</w:t>
      </w:r>
      <w:r w:rsidRPr="00CA3BCB">
        <w:rPr>
          <w:rFonts w:ascii="Times New Roman" w:hAnsi="Times New Roman" w:cs="Times New Roman"/>
          <w:sz w:val="24"/>
          <w:szCs w:val="24"/>
          <w:lang w:val="en"/>
        </w:rPr>
        <w:t xml:space="preserve"> </w:t>
      </w:r>
      <w:r w:rsidRPr="00CA3BCB">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3D62E201" w14:textId="77777777" w:rsidR="002707FD" w:rsidRPr="00CA3BCB" w:rsidRDefault="002707FD" w:rsidP="00CA3BCB">
      <w:pPr>
        <w:autoSpaceDE w:val="0"/>
        <w:autoSpaceDN w:val="0"/>
        <w:adjustRightInd w:val="0"/>
        <w:spacing w:after="0"/>
        <w:ind w:firstLine="709"/>
        <w:jc w:val="both"/>
        <w:rPr>
          <w:rFonts w:ascii="Times New Roman" w:hAnsi="Times New Roman" w:cs="Times New Roman"/>
          <w:color w:val="000000"/>
          <w:sz w:val="24"/>
          <w:szCs w:val="24"/>
        </w:rPr>
      </w:pPr>
    </w:p>
    <w:p w14:paraId="4C11A270" w14:textId="47688386" w:rsidR="006A5CC2" w:rsidRPr="00CA3BCB" w:rsidRDefault="00732A72" w:rsidP="00CA3BCB">
      <w:pPr>
        <w:pStyle w:val="t-9-8"/>
        <w:spacing w:before="0" w:beforeAutospacing="0" w:after="0" w:afterAutospacing="0" w:line="276" w:lineRule="auto"/>
        <w:ind w:firstLine="709"/>
        <w:jc w:val="both"/>
        <w:rPr>
          <w:rFonts w:eastAsiaTheme="minorHAnsi"/>
          <w:color w:val="000000"/>
          <w:lang w:eastAsia="en-US"/>
        </w:rPr>
      </w:pPr>
      <w:r w:rsidRPr="00CA3BCB">
        <w:rPr>
          <w:rFonts w:eastAsiaTheme="minorHAnsi"/>
          <w:color w:val="000000"/>
          <w:lang w:eastAsia="en-US"/>
        </w:rPr>
        <w:t>Povjerenstvo je prilikom donošenja odluke o visini sankcije obustave isplate dijela neto mjesečne plaće dužnosnika</w:t>
      </w:r>
      <w:r w:rsidR="000F4A3C" w:rsidRPr="00CA3BCB">
        <w:rPr>
          <w:rFonts w:eastAsiaTheme="minorHAnsi"/>
          <w:color w:val="000000"/>
          <w:lang w:eastAsia="en-US"/>
        </w:rPr>
        <w:t xml:space="preserve">, </w:t>
      </w:r>
      <w:r w:rsidRPr="00CA3BCB">
        <w:rPr>
          <w:rFonts w:eastAsiaTheme="minorHAnsi"/>
          <w:color w:val="000000"/>
          <w:lang w:eastAsia="en-US"/>
        </w:rPr>
        <w:t xml:space="preserve">cijenilo sve okolnosti iz kojih proizlazi težina povrede i odgovornost dužnosnika. Kao okolnost koja opravdava izricanje </w:t>
      </w:r>
      <w:r w:rsidR="008D3B14">
        <w:rPr>
          <w:rFonts w:eastAsiaTheme="minorHAnsi"/>
          <w:color w:val="000000"/>
          <w:lang w:eastAsia="en-US"/>
        </w:rPr>
        <w:t>sankcije više od Zakonom propisanog minumuma utjecala je okolnost da je dužnosn</w:t>
      </w:r>
      <w:r w:rsidR="004F6AE9">
        <w:rPr>
          <w:rFonts w:eastAsiaTheme="minorHAnsi"/>
          <w:color w:val="000000"/>
          <w:lang w:eastAsia="en-US"/>
        </w:rPr>
        <w:t>ik</w:t>
      </w:r>
      <w:r w:rsidR="008D3B14">
        <w:rPr>
          <w:rFonts w:eastAsiaTheme="minorHAnsi"/>
          <w:color w:val="000000"/>
          <w:lang w:eastAsia="en-US"/>
        </w:rPr>
        <w:t xml:space="preserve"> </w:t>
      </w:r>
      <w:r w:rsidR="00BA3487">
        <w:rPr>
          <w:rFonts w:eastAsiaTheme="minorHAnsi"/>
          <w:color w:val="000000"/>
          <w:lang w:eastAsia="en-US"/>
        </w:rPr>
        <w:t>pogrešno naveodva</w:t>
      </w:r>
      <w:r w:rsidR="008D3B14">
        <w:rPr>
          <w:rFonts w:eastAsiaTheme="minorHAnsi"/>
          <w:color w:val="000000"/>
          <w:lang w:eastAsia="en-US"/>
        </w:rPr>
        <w:t xml:space="preserve"> </w:t>
      </w:r>
      <w:r w:rsidR="00DB4CFC">
        <w:rPr>
          <w:rFonts w:eastAsiaTheme="minorHAnsi"/>
          <w:color w:val="000000"/>
          <w:lang w:eastAsia="en-US"/>
        </w:rPr>
        <w:t>dva različita podatka u podnesenim izvješćima o imovinskom stanju</w:t>
      </w:r>
      <w:r w:rsidR="00BA3487">
        <w:rPr>
          <w:rFonts w:eastAsiaTheme="minorHAnsi"/>
          <w:color w:val="000000"/>
          <w:lang w:eastAsia="en-US"/>
        </w:rPr>
        <w:t>, i to podatka o plaći i podatke o ostalim prihodima</w:t>
      </w:r>
      <w:r w:rsidR="00DB4CFC">
        <w:rPr>
          <w:rFonts w:eastAsiaTheme="minorHAnsi"/>
          <w:color w:val="000000"/>
          <w:lang w:eastAsia="en-US"/>
        </w:rPr>
        <w:t xml:space="preserve"> te </w:t>
      </w:r>
      <w:r w:rsidR="00BA3487">
        <w:rPr>
          <w:rFonts w:eastAsiaTheme="minorHAnsi"/>
          <w:color w:val="000000"/>
          <w:lang w:eastAsia="en-US"/>
        </w:rPr>
        <w:t>duži vremenski period u kojem dužnosnik nije uskladio podatke o plaći i ostalim prihodima sa stvarnim stanjem</w:t>
      </w:r>
      <w:r w:rsidR="00DB4CFC">
        <w:rPr>
          <w:rFonts w:eastAsiaTheme="minorHAnsi"/>
          <w:color w:val="000000"/>
          <w:lang w:eastAsia="en-US"/>
        </w:rPr>
        <w:t xml:space="preserve">. Kao okolnost koja ublažava težinu povrede te opravdava izricanje sankcije bliže Zakonom propisanom minimumu </w:t>
      </w:r>
      <w:r w:rsidRPr="00CA3BCB">
        <w:rPr>
          <w:rFonts w:eastAsiaTheme="minorHAnsi"/>
          <w:color w:val="000000"/>
          <w:lang w:eastAsia="en-US"/>
        </w:rPr>
        <w:t>Povjerenstvo je</w:t>
      </w:r>
      <w:r w:rsidR="005549F8" w:rsidRPr="00CA3BCB">
        <w:rPr>
          <w:rFonts w:eastAsiaTheme="minorHAnsi"/>
          <w:color w:val="000000"/>
          <w:lang w:eastAsia="en-US"/>
        </w:rPr>
        <w:t xml:space="preserve"> uzelo u obzir </w:t>
      </w:r>
      <w:r w:rsidR="00DB4CFC">
        <w:rPr>
          <w:rFonts w:eastAsiaTheme="minorHAnsi"/>
          <w:color w:val="000000"/>
          <w:lang w:eastAsia="en-US"/>
        </w:rPr>
        <w:t>činjenicu</w:t>
      </w:r>
      <w:r w:rsidR="0001298A" w:rsidRPr="00CA3BCB">
        <w:rPr>
          <w:rFonts w:eastAsiaTheme="minorHAnsi"/>
          <w:color w:val="000000"/>
          <w:lang w:eastAsia="en-US"/>
        </w:rPr>
        <w:t xml:space="preserve"> </w:t>
      </w:r>
      <w:r w:rsidR="00F77E3A" w:rsidRPr="00CA3BCB">
        <w:rPr>
          <w:rFonts w:eastAsiaTheme="minorHAnsi"/>
          <w:color w:val="000000"/>
          <w:lang w:eastAsia="en-US"/>
        </w:rPr>
        <w:t>da je</w:t>
      </w:r>
      <w:r w:rsidR="00BA3487">
        <w:rPr>
          <w:rFonts w:eastAsiaTheme="minorHAnsi"/>
          <w:color w:val="000000"/>
          <w:lang w:eastAsia="en-US"/>
        </w:rPr>
        <w:t xml:space="preserve"> dužnosnik</w:t>
      </w:r>
      <w:r w:rsidRPr="00CA3BCB">
        <w:rPr>
          <w:rFonts w:eastAsiaTheme="minorHAnsi"/>
          <w:color w:val="000000"/>
          <w:lang w:eastAsia="en-US"/>
        </w:rPr>
        <w:t xml:space="preserve"> </w:t>
      </w:r>
      <w:r w:rsidR="00BA3487">
        <w:rPr>
          <w:rFonts w:eastAsiaTheme="minorHAnsi"/>
          <w:color w:val="000000"/>
          <w:lang w:eastAsia="en-US"/>
        </w:rPr>
        <w:t>uimovinskoj kartici podnesenoj 21. ožujka 2019.g. unio točan podatak o plaći koju prima te da je riječ o relativno malim iznosima na godišnjoj razini koje je dužnosnik ostvarivao od Zdravstvene ustanove</w:t>
      </w:r>
      <w:r w:rsidR="00BA3487" w:rsidRPr="00BA3487">
        <w:rPr>
          <w:rFonts w:eastAsiaTheme="minorHAnsi"/>
          <w:color w:val="000000"/>
          <w:lang w:eastAsia="en-US"/>
        </w:rPr>
        <w:t xml:space="preserve"> za medicinu rada, Metković</w:t>
      </w:r>
      <w:r w:rsidRPr="00CA3BCB">
        <w:rPr>
          <w:rFonts w:eastAsiaTheme="minorHAnsi"/>
          <w:color w:val="000000"/>
          <w:lang w:eastAsia="en-US"/>
        </w:rPr>
        <w:t xml:space="preserve">. </w:t>
      </w:r>
    </w:p>
    <w:p w14:paraId="44210350" w14:textId="6260DFDB" w:rsidR="0041657F" w:rsidRDefault="0041657F" w:rsidP="00E1232B">
      <w:pPr>
        <w:pStyle w:val="t-9-8"/>
        <w:spacing w:before="0" w:beforeAutospacing="0" w:after="0" w:afterAutospacing="0" w:line="276" w:lineRule="auto"/>
        <w:jc w:val="both"/>
        <w:rPr>
          <w:rFonts w:eastAsiaTheme="minorHAnsi"/>
          <w:color w:val="000000"/>
          <w:lang w:eastAsia="en-US"/>
        </w:rPr>
      </w:pPr>
    </w:p>
    <w:p w14:paraId="4A7BA63E" w14:textId="71CFF5A9" w:rsidR="00DB4CFC" w:rsidRDefault="00732A72" w:rsidP="00DB4CFC">
      <w:pPr>
        <w:pStyle w:val="t-9-8"/>
        <w:spacing w:before="0" w:beforeAutospacing="0" w:after="0" w:afterAutospacing="0" w:line="276" w:lineRule="auto"/>
        <w:ind w:firstLine="709"/>
        <w:jc w:val="both"/>
        <w:rPr>
          <w:rFonts w:eastAsiaTheme="minorHAnsi"/>
          <w:color w:val="000000"/>
          <w:lang w:eastAsia="en-US"/>
        </w:rPr>
      </w:pPr>
      <w:r w:rsidRPr="00CA3BCB">
        <w:rPr>
          <w:rFonts w:eastAsiaTheme="minorHAnsi"/>
          <w:color w:val="000000"/>
          <w:lang w:eastAsia="en-US"/>
        </w:rPr>
        <w:t>S obzirom na navedeno, Povjerenstvo je ocijenilo primjerenim da se za ut</w:t>
      </w:r>
      <w:r w:rsidR="00DB4CFC">
        <w:rPr>
          <w:rFonts w:eastAsiaTheme="minorHAnsi"/>
          <w:color w:val="000000"/>
          <w:lang w:eastAsia="en-US"/>
        </w:rPr>
        <w:t>vrđene povrede ZSSI-a dužnosnici</w:t>
      </w:r>
      <w:r w:rsidRPr="00CA3BCB">
        <w:rPr>
          <w:rFonts w:eastAsiaTheme="minorHAnsi"/>
          <w:color w:val="000000"/>
          <w:lang w:eastAsia="en-US"/>
        </w:rPr>
        <w:t xml:space="preserve"> izrekne sankcija obustave isplate dijela neto mjese</w:t>
      </w:r>
      <w:r w:rsidR="00E1232B">
        <w:rPr>
          <w:rFonts w:eastAsiaTheme="minorHAnsi"/>
          <w:color w:val="000000"/>
          <w:lang w:eastAsia="en-US"/>
        </w:rPr>
        <w:t>čne plaće, u ukupnom iznosu od 4</w:t>
      </w:r>
      <w:r w:rsidRPr="00CA3BCB">
        <w:rPr>
          <w:rFonts w:eastAsiaTheme="minorHAnsi"/>
          <w:color w:val="000000"/>
          <w:lang w:eastAsia="en-US"/>
        </w:rPr>
        <w:t>.000,</w:t>
      </w:r>
      <w:r w:rsidR="00E1232B">
        <w:rPr>
          <w:rFonts w:eastAsiaTheme="minorHAnsi"/>
          <w:color w:val="000000"/>
          <w:lang w:eastAsia="en-US"/>
        </w:rPr>
        <w:t>00 kuna, koja će se izvršiti u 4</w:t>
      </w:r>
      <w:r w:rsidRPr="00CA3BCB">
        <w:rPr>
          <w:rFonts w:eastAsiaTheme="minorHAnsi"/>
          <w:color w:val="000000"/>
          <w:lang w:eastAsia="en-US"/>
        </w:rPr>
        <w:t xml:space="preserve"> jednaka uzastopna mjesečna obroka svaki u po</w:t>
      </w:r>
      <w:r w:rsidR="00DB4CFC">
        <w:rPr>
          <w:rFonts w:eastAsiaTheme="minorHAnsi"/>
          <w:color w:val="000000"/>
          <w:lang w:eastAsia="en-US"/>
        </w:rPr>
        <w:t>jedinačnom mjesečnom iznosu od 1.0</w:t>
      </w:r>
      <w:r w:rsidRPr="00CA3BCB">
        <w:rPr>
          <w:rFonts w:eastAsiaTheme="minorHAnsi"/>
          <w:color w:val="000000"/>
          <w:lang w:eastAsia="en-US"/>
        </w:rPr>
        <w:t>00,00 kn.</w:t>
      </w:r>
    </w:p>
    <w:p w14:paraId="2BB83E58" w14:textId="77777777" w:rsidR="0041657F" w:rsidRPr="00CA3BCB" w:rsidRDefault="0041657F" w:rsidP="00DB4CFC">
      <w:pPr>
        <w:pStyle w:val="t-9-8"/>
        <w:spacing w:before="0" w:beforeAutospacing="0" w:after="0" w:afterAutospacing="0" w:line="276" w:lineRule="auto"/>
        <w:ind w:firstLine="709"/>
        <w:jc w:val="both"/>
        <w:rPr>
          <w:rFonts w:eastAsiaTheme="minorHAnsi"/>
          <w:color w:val="000000"/>
          <w:lang w:eastAsia="en-US"/>
        </w:rPr>
      </w:pPr>
    </w:p>
    <w:p w14:paraId="11667082" w14:textId="77777777" w:rsidR="00DB4CFC" w:rsidRDefault="006A5CC2" w:rsidP="00DB4CFC">
      <w:pPr>
        <w:pStyle w:val="t-9-8"/>
        <w:spacing w:before="0" w:beforeAutospacing="0" w:after="0" w:afterAutospacing="0" w:line="276" w:lineRule="auto"/>
        <w:ind w:firstLine="709"/>
        <w:jc w:val="both"/>
      </w:pPr>
      <w:r w:rsidRPr="00CA3BCB">
        <w:rPr>
          <w:color w:val="000000"/>
        </w:rPr>
        <w:t>Slijedom navedenog, odlučeno je kao što je to navedeno u izreci ovoga akta.</w:t>
      </w:r>
      <w:r w:rsidRPr="00CA3BCB">
        <w:tab/>
      </w:r>
    </w:p>
    <w:p w14:paraId="2AFC99C8" w14:textId="42DC1D8D" w:rsidR="00732A72" w:rsidRPr="00CA3BCB" w:rsidRDefault="006A5CC2" w:rsidP="00DB4CFC">
      <w:pPr>
        <w:pStyle w:val="t-9-8"/>
        <w:spacing w:before="0" w:beforeAutospacing="0" w:after="0" w:afterAutospacing="0" w:line="276" w:lineRule="auto"/>
        <w:ind w:firstLine="709"/>
        <w:jc w:val="both"/>
      </w:pPr>
      <w:r w:rsidRPr="00CA3BCB">
        <w:tab/>
      </w:r>
    </w:p>
    <w:p w14:paraId="28AF50B9" w14:textId="77777777" w:rsidR="0041657F" w:rsidRDefault="0041657F" w:rsidP="00CA3BCB">
      <w:pPr>
        <w:spacing w:after="0"/>
        <w:ind w:left="4248" w:firstLine="708"/>
        <w:jc w:val="both"/>
        <w:rPr>
          <w:rFonts w:ascii="Times New Roman" w:hAnsi="Times New Roman" w:cs="Times New Roman"/>
          <w:sz w:val="24"/>
          <w:szCs w:val="24"/>
        </w:rPr>
      </w:pPr>
    </w:p>
    <w:p w14:paraId="152BD3BE" w14:textId="77777777" w:rsidR="00F4021F" w:rsidRDefault="00F4021F" w:rsidP="00CA3BCB">
      <w:pPr>
        <w:spacing w:after="0"/>
        <w:ind w:left="4248" w:firstLine="708"/>
        <w:jc w:val="both"/>
        <w:rPr>
          <w:rFonts w:ascii="Times New Roman" w:hAnsi="Times New Roman" w:cs="Times New Roman"/>
          <w:sz w:val="24"/>
          <w:szCs w:val="24"/>
        </w:rPr>
      </w:pPr>
    </w:p>
    <w:p w14:paraId="7AB5F26E" w14:textId="336DC503" w:rsidR="006A5CC2" w:rsidRPr="00CA3BCB" w:rsidRDefault="006A5CC2" w:rsidP="00CA3BCB">
      <w:pPr>
        <w:spacing w:after="0"/>
        <w:ind w:left="4248" w:firstLine="708"/>
        <w:jc w:val="both"/>
        <w:rPr>
          <w:rFonts w:ascii="Times New Roman" w:hAnsi="Times New Roman" w:cs="Times New Roman"/>
          <w:sz w:val="24"/>
          <w:szCs w:val="24"/>
        </w:rPr>
      </w:pPr>
      <w:r w:rsidRPr="00CA3BCB">
        <w:rPr>
          <w:rFonts w:ascii="Times New Roman" w:hAnsi="Times New Roman" w:cs="Times New Roman"/>
          <w:sz w:val="24"/>
          <w:szCs w:val="24"/>
        </w:rPr>
        <w:t xml:space="preserve">PREDSJEDNICA POVJERENSTVA          </w:t>
      </w:r>
    </w:p>
    <w:p w14:paraId="3CF56872" w14:textId="7089A637" w:rsidR="00A91FED" w:rsidRPr="00CA3BCB" w:rsidRDefault="006A5CC2" w:rsidP="00CA3BCB">
      <w:pPr>
        <w:spacing w:after="0"/>
        <w:jc w:val="both"/>
        <w:rPr>
          <w:rFonts w:ascii="Times New Roman" w:hAnsi="Times New Roman" w:cs="Times New Roman"/>
          <w:sz w:val="24"/>
          <w:szCs w:val="24"/>
          <w:u w:val="single"/>
        </w:rPr>
      </w:pPr>
      <w:r w:rsidRPr="00CA3BCB">
        <w:rPr>
          <w:rFonts w:ascii="Times New Roman" w:hAnsi="Times New Roman" w:cs="Times New Roman"/>
          <w:sz w:val="24"/>
          <w:szCs w:val="24"/>
        </w:rPr>
        <w:tab/>
      </w:r>
      <w:r w:rsidRPr="00CA3BCB">
        <w:rPr>
          <w:rFonts w:ascii="Times New Roman" w:hAnsi="Times New Roman" w:cs="Times New Roman"/>
          <w:sz w:val="24"/>
          <w:szCs w:val="24"/>
        </w:rPr>
        <w:tab/>
      </w:r>
      <w:r w:rsidRPr="00CA3BCB">
        <w:rPr>
          <w:rFonts w:ascii="Times New Roman" w:hAnsi="Times New Roman" w:cs="Times New Roman"/>
          <w:sz w:val="24"/>
          <w:szCs w:val="24"/>
        </w:rPr>
        <w:tab/>
      </w:r>
      <w:r w:rsidRPr="00CA3BCB">
        <w:rPr>
          <w:rFonts w:ascii="Times New Roman" w:hAnsi="Times New Roman" w:cs="Times New Roman"/>
          <w:sz w:val="24"/>
          <w:szCs w:val="24"/>
        </w:rPr>
        <w:tab/>
      </w:r>
      <w:r w:rsidRPr="00CA3BCB">
        <w:rPr>
          <w:rFonts w:ascii="Times New Roman" w:hAnsi="Times New Roman" w:cs="Times New Roman"/>
          <w:sz w:val="24"/>
          <w:szCs w:val="24"/>
        </w:rPr>
        <w:tab/>
      </w:r>
      <w:r w:rsidRPr="00CA3BCB">
        <w:rPr>
          <w:rFonts w:ascii="Times New Roman" w:hAnsi="Times New Roman" w:cs="Times New Roman"/>
          <w:sz w:val="24"/>
          <w:szCs w:val="24"/>
        </w:rPr>
        <w:tab/>
      </w:r>
      <w:r w:rsidRPr="00CA3BCB">
        <w:rPr>
          <w:rFonts w:ascii="Times New Roman" w:hAnsi="Times New Roman" w:cs="Times New Roman"/>
          <w:sz w:val="24"/>
          <w:szCs w:val="24"/>
        </w:rPr>
        <w:tab/>
        <w:t xml:space="preserve">        Nataša Novaković, dipl. iur.</w:t>
      </w:r>
    </w:p>
    <w:p w14:paraId="4BF87A15" w14:textId="77777777" w:rsidR="00A91FED" w:rsidRPr="00CA3BCB" w:rsidRDefault="00A91FED" w:rsidP="00CA3BCB">
      <w:pPr>
        <w:spacing w:after="0"/>
        <w:jc w:val="both"/>
        <w:rPr>
          <w:rFonts w:ascii="Times New Roman" w:hAnsi="Times New Roman" w:cs="Times New Roman"/>
          <w:sz w:val="24"/>
          <w:szCs w:val="24"/>
          <w:u w:val="single"/>
        </w:rPr>
      </w:pPr>
    </w:p>
    <w:p w14:paraId="12D1C404" w14:textId="081F4D75" w:rsidR="0041657F" w:rsidRDefault="0041657F" w:rsidP="00CA3BCB">
      <w:pPr>
        <w:spacing w:after="0"/>
        <w:jc w:val="both"/>
        <w:rPr>
          <w:rFonts w:ascii="Times New Roman" w:hAnsi="Times New Roman" w:cs="Times New Roman"/>
          <w:sz w:val="24"/>
          <w:szCs w:val="24"/>
          <w:u w:val="single"/>
        </w:rPr>
      </w:pPr>
    </w:p>
    <w:p w14:paraId="3FDBEAA1" w14:textId="77777777" w:rsidR="00F4021F" w:rsidRDefault="00F4021F" w:rsidP="00CA3BCB">
      <w:pPr>
        <w:spacing w:after="0"/>
        <w:jc w:val="both"/>
        <w:rPr>
          <w:rFonts w:ascii="Times New Roman" w:hAnsi="Times New Roman" w:cs="Times New Roman"/>
          <w:sz w:val="24"/>
          <w:szCs w:val="24"/>
          <w:u w:val="single"/>
        </w:rPr>
      </w:pPr>
    </w:p>
    <w:p w14:paraId="10CFDE55" w14:textId="3F2D1719" w:rsidR="006A5CC2" w:rsidRPr="00CA3BCB" w:rsidRDefault="006A5CC2" w:rsidP="00CA3BCB">
      <w:pPr>
        <w:spacing w:after="0"/>
        <w:jc w:val="both"/>
        <w:rPr>
          <w:rFonts w:ascii="Times New Roman" w:hAnsi="Times New Roman" w:cs="Times New Roman"/>
          <w:sz w:val="24"/>
          <w:szCs w:val="24"/>
          <w:u w:val="single"/>
        </w:rPr>
      </w:pPr>
      <w:r w:rsidRPr="00CA3BCB">
        <w:rPr>
          <w:rFonts w:ascii="Times New Roman" w:hAnsi="Times New Roman" w:cs="Times New Roman"/>
          <w:sz w:val="24"/>
          <w:szCs w:val="24"/>
          <w:u w:val="single"/>
        </w:rPr>
        <w:t xml:space="preserve">Uputa o pravnom lijeku: </w:t>
      </w:r>
    </w:p>
    <w:p w14:paraId="11912F02" w14:textId="77777777" w:rsidR="006A5CC2" w:rsidRPr="00CA3BCB" w:rsidRDefault="006A5CC2" w:rsidP="00CA3BCB">
      <w:pPr>
        <w:spacing w:after="0"/>
        <w:jc w:val="both"/>
        <w:rPr>
          <w:rFonts w:ascii="Times New Roman" w:hAnsi="Times New Roman" w:cs="Times New Roman"/>
          <w:sz w:val="24"/>
          <w:szCs w:val="24"/>
        </w:rPr>
      </w:pPr>
      <w:r w:rsidRPr="00CA3BCB">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09C52830" w14:textId="77777777" w:rsidR="006A5CC2" w:rsidRPr="00CA3BCB" w:rsidRDefault="006A5CC2" w:rsidP="00CA3BCB">
      <w:pPr>
        <w:spacing w:after="0"/>
        <w:jc w:val="both"/>
        <w:rPr>
          <w:rFonts w:ascii="Times New Roman" w:hAnsi="Times New Roman" w:cs="Times New Roman"/>
          <w:sz w:val="24"/>
          <w:szCs w:val="24"/>
        </w:rPr>
      </w:pPr>
    </w:p>
    <w:p w14:paraId="6BA35F59" w14:textId="24358CDB" w:rsidR="006A5CC2" w:rsidRPr="00CA3BCB" w:rsidRDefault="006A5CC2" w:rsidP="00CA3BCB">
      <w:pPr>
        <w:spacing w:after="0"/>
        <w:jc w:val="both"/>
        <w:rPr>
          <w:rFonts w:ascii="Times New Roman" w:hAnsi="Times New Roman" w:cs="Times New Roman"/>
          <w:sz w:val="24"/>
          <w:szCs w:val="24"/>
        </w:rPr>
      </w:pPr>
      <w:r w:rsidRPr="00CA3BCB">
        <w:rPr>
          <w:rFonts w:ascii="Times New Roman" w:hAnsi="Times New Roman" w:cs="Times New Roman"/>
          <w:sz w:val="24"/>
          <w:szCs w:val="24"/>
          <w:u w:val="single"/>
        </w:rPr>
        <w:t>Dostaviti:</w:t>
      </w:r>
      <w:r w:rsidRPr="00CA3BCB">
        <w:rPr>
          <w:rFonts w:ascii="Times New Roman" w:hAnsi="Times New Roman" w:cs="Times New Roman"/>
          <w:sz w:val="24"/>
          <w:szCs w:val="24"/>
        </w:rPr>
        <w:tab/>
      </w:r>
    </w:p>
    <w:p w14:paraId="4B9CCF16" w14:textId="7F9DD667" w:rsidR="00DB4CFC" w:rsidRDefault="00DB4CFC" w:rsidP="0025723C">
      <w:pPr>
        <w:numPr>
          <w:ilvl w:val="0"/>
          <w:numId w:val="5"/>
        </w:numPr>
        <w:spacing w:after="0"/>
        <w:jc w:val="both"/>
        <w:rPr>
          <w:rFonts w:ascii="Times New Roman" w:hAnsi="Times New Roman" w:cs="Times New Roman"/>
          <w:sz w:val="24"/>
          <w:szCs w:val="24"/>
        </w:rPr>
      </w:pPr>
      <w:r w:rsidRPr="00DB4CFC">
        <w:rPr>
          <w:rFonts w:ascii="Times New Roman" w:hAnsi="Times New Roman" w:cs="Times New Roman"/>
          <w:sz w:val="24"/>
          <w:szCs w:val="24"/>
        </w:rPr>
        <w:t>Dužnosni</w:t>
      </w:r>
      <w:r w:rsidR="00E1232B">
        <w:rPr>
          <w:rFonts w:ascii="Times New Roman" w:hAnsi="Times New Roman" w:cs="Times New Roman"/>
          <w:sz w:val="24"/>
          <w:szCs w:val="24"/>
        </w:rPr>
        <w:t>k Božo Petrov</w:t>
      </w:r>
      <w:r w:rsidR="006A5CC2" w:rsidRPr="00DB4CFC">
        <w:rPr>
          <w:rFonts w:ascii="Times New Roman" w:hAnsi="Times New Roman" w:cs="Times New Roman"/>
          <w:sz w:val="24"/>
          <w:szCs w:val="24"/>
        </w:rPr>
        <w:t xml:space="preserve">, </w:t>
      </w:r>
      <w:r w:rsidR="00E1232B">
        <w:rPr>
          <w:rFonts w:ascii="Times New Roman" w:hAnsi="Times New Roman" w:cs="Times New Roman"/>
          <w:sz w:val="24"/>
          <w:szCs w:val="24"/>
        </w:rPr>
        <w:t>elektronička dostava</w:t>
      </w:r>
    </w:p>
    <w:p w14:paraId="7B5A9BF0" w14:textId="123C0F01" w:rsidR="00DB4CFC" w:rsidRPr="00DB4CFC" w:rsidRDefault="00DB4CFC" w:rsidP="0025723C">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Podnositelju novinarskog upita</w:t>
      </w:r>
    </w:p>
    <w:p w14:paraId="5D5AF477" w14:textId="77777777" w:rsidR="006A5CC2" w:rsidRPr="00CA3BCB" w:rsidRDefault="006A5CC2" w:rsidP="00CA3BCB">
      <w:pPr>
        <w:numPr>
          <w:ilvl w:val="0"/>
          <w:numId w:val="5"/>
        </w:numPr>
        <w:spacing w:after="0"/>
        <w:jc w:val="both"/>
        <w:rPr>
          <w:rFonts w:ascii="Times New Roman" w:hAnsi="Times New Roman" w:cs="Times New Roman"/>
          <w:sz w:val="24"/>
          <w:szCs w:val="24"/>
        </w:rPr>
      </w:pPr>
      <w:r w:rsidRPr="00CA3BCB">
        <w:rPr>
          <w:rFonts w:ascii="Times New Roman" w:hAnsi="Times New Roman" w:cs="Times New Roman"/>
          <w:sz w:val="24"/>
          <w:szCs w:val="24"/>
        </w:rPr>
        <w:t>Objava na internetskoj stranici Povjerenstva</w:t>
      </w:r>
    </w:p>
    <w:p w14:paraId="0561576B" w14:textId="77777777" w:rsidR="006A5CC2" w:rsidRPr="00CA3BCB" w:rsidRDefault="006A5CC2" w:rsidP="00CA3BCB">
      <w:pPr>
        <w:numPr>
          <w:ilvl w:val="0"/>
          <w:numId w:val="5"/>
        </w:numPr>
        <w:spacing w:after="0"/>
        <w:jc w:val="both"/>
        <w:rPr>
          <w:rFonts w:ascii="Times New Roman" w:hAnsi="Times New Roman" w:cs="Times New Roman"/>
          <w:sz w:val="24"/>
          <w:szCs w:val="24"/>
        </w:rPr>
      </w:pPr>
      <w:r w:rsidRPr="00CA3BCB">
        <w:rPr>
          <w:rFonts w:ascii="Times New Roman" w:hAnsi="Times New Roman" w:cs="Times New Roman"/>
          <w:sz w:val="24"/>
          <w:szCs w:val="24"/>
        </w:rPr>
        <w:t>Pismohrana</w:t>
      </w:r>
    </w:p>
    <w:p w14:paraId="026363B7" w14:textId="77777777" w:rsidR="006A5CC2" w:rsidRPr="00CA3BCB" w:rsidRDefault="006A5CC2" w:rsidP="00CA3BCB">
      <w:pPr>
        <w:spacing w:after="0"/>
        <w:jc w:val="both"/>
        <w:rPr>
          <w:rFonts w:ascii="Times New Roman" w:hAnsi="Times New Roman" w:cs="Times New Roman"/>
          <w:b/>
          <w:sz w:val="24"/>
          <w:szCs w:val="24"/>
        </w:rPr>
      </w:pPr>
    </w:p>
    <w:p w14:paraId="1ED554D9" w14:textId="3CC29805" w:rsidR="00481AB7" w:rsidRPr="00CA3BCB" w:rsidRDefault="00481AB7" w:rsidP="00CA3BCB">
      <w:pPr>
        <w:spacing w:after="0"/>
        <w:jc w:val="both"/>
        <w:rPr>
          <w:rFonts w:ascii="Times New Roman" w:hAnsi="Times New Roman" w:cs="Times New Roman"/>
          <w:b/>
          <w:sz w:val="24"/>
          <w:szCs w:val="24"/>
        </w:rPr>
      </w:pPr>
    </w:p>
    <w:sectPr w:rsidR="00481AB7" w:rsidRPr="00CA3BC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54EAE" w14:textId="77777777" w:rsidR="00B1753C" w:rsidRDefault="00B1753C" w:rsidP="005B5818">
      <w:pPr>
        <w:spacing w:after="0" w:line="240" w:lineRule="auto"/>
      </w:pPr>
      <w:r>
        <w:separator/>
      </w:r>
    </w:p>
  </w:endnote>
  <w:endnote w:type="continuationSeparator" w:id="0">
    <w:p w14:paraId="27C2E78E" w14:textId="77777777" w:rsidR="00B1753C" w:rsidRDefault="00B175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D19F" w14:textId="77777777" w:rsidR="0041657F" w:rsidRDefault="0041657F" w:rsidP="0041657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4395062D" wp14:editId="471AB92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CEF18"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4887FA0" w14:textId="77777777" w:rsidR="0041657F" w:rsidRPr="005B5818" w:rsidRDefault="0041657F" w:rsidP="0041657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4C0CA088"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DCCD"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 xml:space="preserve">neza </w:t>
    </w:r>
    <w:r w:rsidR="0041657F">
      <w:rPr>
        <w:rFonts w:ascii="Times New Roman" w:eastAsia="Times New Roman" w:hAnsi="Times New Roman" w:cs="Times New Roman"/>
        <w:i/>
        <w:sz w:val="18"/>
        <w:szCs w:val="18"/>
        <w:lang w:eastAsia="hr-HR"/>
      </w:rPr>
      <w:t>Mislava 11/3</w:t>
    </w:r>
    <w:r w:rsidR="005D0895">
      <w:rPr>
        <w:rFonts w:ascii="Times New Roman" w:eastAsia="Times New Roman" w:hAnsi="Times New Roman" w:cs="Times New Roman"/>
        <w:i/>
        <w:sz w:val="18"/>
        <w:szCs w:val="18"/>
        <w:lang w:eastAsia="hr-HR"/>
      </w:rPr>
      <w:t xml:space="preserve">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80F9" w14:textId="77777777" w:rsidR="00B1753C" w:rsidRDefault="00B1753C" w:rsidP="005B5818">
      <w:pPr>
        <w:spacing w:after="0" w:line="240" w:lineRule="auto"/>
      </w:pPr>
      <w:r>
        <w:separator/>
      </w:r>
    </w:p>
  </w:footnote>
  <w:footnote w:type="continuationSeparator" w:id="0">
    <w:p w14:paraId="1E0A378B" w14:textId="77777777" w:rsidR="00B1753C" w:rsidRDefault="00B175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3E83D564" w:rsidR="005D0895" w:rsidRDefault="00043348">
        <w:pPr>
          <w:pStyle w:val="Zaglavlje"/>
          <w:jc w:val="right"/>
        </w:pPr>
        <w:r>
          <w:fldChar w:fldCharType="begin"/>
        </w:r>
        <w:r>
          <w:instrText xml:space="preserve"> PAGE   \* MERGEFORMAT </w:instrText>
        </w:r>
        <w:r>
          <w:fldChar w:fldCharType="separate"/>
        </w:r>
        <w:r w:rsidR="002A25DB">
          <w:rPr>
            <w:noProof/>
          </w:rPr>
          <w:t>3</w:t>
        </w:r>
        <w:r>
          <w:rPr>
            <w:noProof/>
          </w:rPr>
          <w:fldChar w:fldCharType="end"/>
        </w:r>
      </w:p>
    </w:sdtContent>
  </w:sdt>
  <w:p w14:paraId="7AA3F3D4" w14:textId="77777777" w:rsidR="005D0895" w:rsidRDefault="005D0895">
    <w:pPr>
      <w:pStyle w:val="Zaglavlje"/>
    </w:pPr>
  </w:p>
  <w:p w14:paraId="5FC20EF6" w14:textId="77777777" w:rsidR="005B57CB" w:rsidRDefault="005B57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8F0D9C"/>
    <w:multiLevelType w:val="hybridMultilevel"/>
    <w:tmpl w:val="9498FBD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AD91023"/>
    <w:multiLevelType w:val="hybridMultilevel"/>
    <w:tmpl w:val="635A130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31276613"/>
    <w:multiLevelType w:val="hybridMultilevel"/>
    <w:tmpl w:val="2A568D8C"/>
    <w:lvl w:ilvl="0" w:tplc="D898C8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B44B4D"/>
    <w:multiLevelType w:val="hybridMultilevel"/>
    <w:tmpl w:val="3ECC94E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526387E"/>
    <w:multiLevelType w:val="hybridMultilevel"/>
    <w:tmpl w:val="D6C02BB8"/>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8" w15:restartNumberingAfterBreak="0">
    <w:nsid w:val="386B1CC1"/>
    <w:multiLevelType w:val="hybridMultilevel"/>
    <w:tmpl w:val="B198B742"/>
    <w:lvl w:ilvl="0" w:tplc="E0C6CB2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282921"/>
    <w:multiLevelType w:val="hybridMultilevel"/>
    <w:tmpl w:val="1BBA313C"/>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15429E"/>
    <w:multiLevelType w:val="hybridMultilevel"/>
    <w:tmpl w:val="83F0F0F6"/>
    <w:lvl w:ilvl="0" w:tplc="041A0001">
      <w:start w:val="1"/>
      <w:numFmt w:val="bullet"/>
      <w:lvlText w:val=""/>
      <w:lvlJc w:val="left"/>
      <w:pPr>
        <w:ind w:left="1353" w:hanging="360"/>
      </w:pPr>
      <w:rPr>
        <w:rFonts w:ascii="Symbol" w:hAnsi="Symbol"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16" w15:restartNumberingAfterBreak="0">
    <w:nsid w:val="71AA62CC"/>
    <w:multiLevelType w:val="hybridMultilevel"/>
    <w:tmpl w:val="DE7267F6"/>
    <w:lvl w:ilvl="0" w:tplc="8284A4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2"/>
  </w:num>
  <w:num w:numId="11">
    <w:abstractNumId w:val="11"/>
  </w:num>
  <w:num w:numId="12">
    <w:abstractNumId w:val="14"/>
  </w:num>
  <w:num w:numId="13">
    <w:abstractNumId w:val="4"/>
  </w:num>
  <w:num w:numId="14">
    <w:abstractNumId w:val="2"/>
  </w:num>
  <w:num w:numId="15">
    <w:abstractNumId w:val="15"/>
  </w:num>
  <w:num w:numId="16">
    <w:abstractNumId w:val="7"/>
  </w:num>
  <w:num w:numId="17">
    <w:abstractNumId w:val="6"/>
  </w:num>
  <w:num w:numId="18">
    <w:abstractNumId w:val="1"/>
  </w:num>
  <w:num w:numId="19">
    <w:abstractNumId w:val="8"/>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B2F"/>
    <w:rsid w:val="00004727"/>
    <w:rsid w:val="0001022C"/>
    <w:rsid w:val="0001298A"/>
    <w:rsid w:val="00012CEB"/>
    <w:rsid w:val="0002720E"/>
    <w:rsid w:val="00030070"/>
    <w:rsid w:val="00031EB3"/>
    <w:rsid w:val="00037BDF"/>
    <w:rsid w:val="00043348"/>
    <w:rsid w:val="00053C9D"/>
    <w:rsid w:val="00066CF5"/>
    <w:rsid w:val="00067EC1"/>
    <w:rsid w:val="00075823"/>
    <w:rsid w:val="000858A3"/>
    <w:rsid w:val="00085995"/>
    <w:rsid w:val="000A727A"/>
    <w:rsid w:val="000C555C"/>
    <w:rsid w:val="000C7FE6"/>
    <w:rsid w:val="000E57C3"/>
    <w:rsid w:val="000E75E4"/>
    <w:rsid w:val="000F2AD7"/>
    <w:rsid w:val="000F4A3C"/>
    <w:rsid w:val="00101F03"/>
    <w:rsid w:val="0010561D"/>
    <w:rsid w:val="00112E23"/>
    <w:rsid w:val="00117B5E"/>
    <w:rsid w:val="0012224D"/>
    <w:rsid w:val="001463D0"/>
    <w:rsid w:val="00151B5C"/>
    <w:rsid w:val="00155824"/>
    <w:rsid w:val="00156B3D"/>
    <w:rsid w:val="00174552"/>
    <w:rsid w:val="001B186D"/>
    <w:rsid w:val="001B2FC6"/>
    <w:rsid w:val="001C2891"/>
    <w:rsid w:val="001E1384"/>
    <w:rsid w:val="001F28CD"/>
    <w:rsid w:val="001F72CD"/>
    <w:rsid w:val="00204C67"/>
    <w:rsid w:val="002113FC"/>
    <w:rsid w:val="002237D8"/>
    <w:rsid w:val="00227BF6"/>
    <w:rsid w:val="0023102B"/>
    <w:rsid w:val="0023718E"/>
    <w:rsid w:val="00237217"/>
    <w:rsid w:val="002541BE"/>
    <w:rsid w:val="00256EF4"/>
    <w:rsid w:val="00257D81"/>
    <w:rsid w:val="002707FD"/>
    <w:rsid w:val="00275460"/>
    <w:rsid w:val="00283011"/>
    <w:rsid w:val="002940DD"/>
    <w:rsid w:val="00296618"/>
    <w:rsid w:val="002A25DB"/>
    <w:rsid w:val="002A32B3"/>
    <w:rsid w:val="002A7568"/>
    <w:rsid w:val="002C2815"/>
    <w:rsid w:val="002C4098"/>
    <w:rsid w:val="002D77AA"/>
    <w:rsid w:val="002F313C"/>
    <w:rsid w:val="002F72A9"/>
    <w:rsid w:val="003037A3"/>
    <w:rsid w:val="00317E48"/>
    <w:rsid w:val="00321CEC"/>
    <w:rsid w:val="0032241E"/>
    <w:rsid w:val="00322DCD"/>
    <w:rsid w:val="00332D21"/>
    <w:rsid w:val="00334DBF"/>
    <w:rsid w:val="00336E86"/>
    <w:rsid w:val="003416CC"/>
    <w:rsid w:val="00352AA0"/>
    <w:rsid w:val="00354459"/>
    <w:rsid w:val="00391C6D"/>
    <w:rsid w:val="00391FF3"/>
    <w:rsid w:val="00392EB4"/>
    <w:rsid w:val="003A7FF4"/>
    <w:rsid w:val="003C019C"/>
    <w:rsid w:val="003C1749"/>
    <w:rsid w:val="003C4B46"/>
    <w:rsid w:val="003F0C59"/>
    <w:rsid w:val="00406E92"/>
    <w:rsid w:val="00411522"/>
    <w:rsid w:val="0041657F"/>
    <w:rsid w:val="004173B0"/>
    <w:rsid w:val="00427ABB"/>
    <w:rsid w:val="004333CD"/>
    <w:rsid w:val="00481AB7"/>
    <w:rsid w:val="004843F1"/>
    <w:rsid w:val="004901D0"/>
    <w:rsid w:val="0049658B"/>
    <w:rsid w:val="004A4DA4"/>
    <w:rsid w:val="004A5B81"/>
    <w:rsid w:val="004B12AF"/>
    <w:rsid w:val="004B5068"/>
    <w:rsid w:val="004B6221"/>
    <w:rsid w:val="004C4BD6"/>
    <w:rsid w:val="004D0859"/>
    <w:rsid w:val="004D3C95"/>
    <w:rsid w:val="004D4506"/>
    <w:rsid w:val="004D4A26"/>
    <w:rsid w:val="004F6AE9"/>
    <w:rsid w:val="0050146E"/>
    <w:rsid w:val="00512887"/>
    <w:rsid w:val="00522D33"/>
    <w:rsid w:val="005374FD"/>
    <w:rsid w:val="005461E1"/>
    <w:rsid w:val="005507C6"/>
    <w:rsid w:val="005542DC"/>
    <w:rsid w:val="005549F8"/>
    <w:rsid w:val="00562D03"/>
    <w:rsid w:val="00582B52"/>
    <w:rsid w:val="0059700F"/>
    <w:rsid w:val="005A4CF1"/>
    <w:rsid w:val="005A6FE1"/>
    <w:rsid w:val="005B57CB"/>
    <w:rsid w:val="005B5818"/>
    <w:rsid w:val="005D0895"/>
    <w:rsid w:val="005E1932"/>
    <w:rsid w:val="005F0ECC"/>
    <w:rsid w:val="005F78C6"/>
    <w:rsid w:val="00613390"/>
    <w:rsid w:val="00614657"/>
    <w:rsid w:val="006178F8"/>
    <w:rsid w:val="00623ABB"/>
    <w:rsid w:val="006404B7"/>
    <w:rsid w:val="00644204"/>
    <w:rsid w:val="00647B1E"/>
    <w:rsid w:val="00654302"/>
    <w:rsid w:val="00655FCF"/>
    <w:rsid w:val="00662758"/>
    <w:rsid w:val="00663556"/>
    <w:rsid w:val="00664548"/>
    <w:rsid w:val="00693FD7"/>
    <w:rsid w:val="006A284F"/>
    <w:rsid w:val="006A35A9"/>
    <w:rsid w:val="006A5CC2"/>
    <w:rsid w:val="006E4FD8"/>
    <w:rsid w:val="006F2AEE"/>
    <w:rsid w:val="00706CFB"/>
    <w:rsid w:val="0071684E"/>
    <w:rsid w:val="0071703A"/>
    <w:rsid w:val="00722224"/>
    <w:rsid w:val="00732A72"/>
    <w:rsid w:val="0074635F"/>
    <w:rsid w:val="00746DAC"/>
    <w:rsid w:val="00747047"/>
    <w:rsid w:val="00751281"/>
    <w:rsid w:val="0077121A"/>
    <w:rsid w:val="007737D4"/>
    <w:rsid w:val="00776512"/>
    <w:rsid w:val="007914C2"/>
    <w:rsid w:val="00792386"/>
    <w:rsid w:val="00793EC7"/>
    <w:rsid w:val="007B076B"/>
    <w:rsid w:val="007D4683"/>
    <w:rsid w:val="007E1C41"/>
    <w:rsid w:val="007E46F1"/>
    <w:rsid w:val="007E5471"/>
    <w:rsid w:val="007E6E29"/>
    <w:rsid w:val="007F4384"/>
    <w:rsid w:val="007F7A25"/>
    <w:rsid w:val="00807801"/>
    <w:rsid w:val="00824B78"/>
    <w:rsid w:val="00826644"/>
    <w:rsid w:val="008403D1"/>
    <w:rsid w:val="00850699"/>
    <w:rsid w:val="00873213"/>
    <w:rsid w:val="008947FB"/>
    <w:rsid w:val="008B2333"/>
    <w:rsid w:val="008B61BF"/>
    <w:rsid w:val="008C09E0"/>
    <w:rsid w:val="008D3B14"/>
    <w:rsid w:val="008D71B7"/>
    <w:rsid w:val="008E4642"/>
    <w:rsid w:val="008E5D48"/>
    <w:rsid w:val="009062CF"/>
    <w:rsid w:val="009078FA"/>
    <w:rsid w:val="00910AB4"/>
    <w:rsid w:val="00913B0E"/>
    <w:rsid w:val="009227DC"/>
    <w:rsid w:val="00945142"/>
    <w:rsid w:val="009478F5"/>
    <w:rsid w:val="00953E99"/>
    <w:rsid w:val="00964D27"/>
    <w:rsid w:val="00965145"/>
    <w:rsid w:val="00986245"/>
    <w:rsid w:val="00995BC0"/>
    <w:rsid w:val="009B0DB7"/>
    <w:rsid w:val="009B11C9"/>
    <w:rsid w:val="009E7D1F"/>
    <w:rsid w:val="009F3D40"/>
    <w:rsid w:val="009F4F35"/>
    <w:rsid w:val="00A2324C"/>
    <w:rsid w:val="00A41D57"/>
    <w:rsid w:val="00A4276B"/>
    <w:rsid w:val="00A61C2E"/>
    <w:rsid w:val="00A73F59"/>
    <w:rsid w:val="00A87C87"/>
    <w:rsid w:val="00A91FED"/>
    <w:rsid w:val="00A96533"/>
    <w:rsid w:val="00AA3E69"/>
    <w:rsid w:val="00AA3F5D"/>
    <w:rsid w:val="00AC1BE4"/>
    <w:rsid w:val="00AC6F3F"/>
    <w:rsid w:val="00AE252E"/>
    <w:rsid w:val="00AE4562"/>
    <w:rsid w:val="00AE5B2F"/>
    <w:rsid w:val="00AF442D"/>
    <w:rsid w:val="00B12E93"/>
    <w:rsid w:val="00B173E1"/>
    <w:rsid w:val="00B1753C"/>
    <w:rsid w:val="00B2307C"/>
    <w:rsid w:val="00B30737"/>
    <w:rsid w:val="00B34D50"/>
    <w:rsid w:val="00B40FD8"/>
    <w:rsid w:val="00B41C03"/>
    <w:rsid w:val="00B446B7"/>
    <w:rsid w:val="00B453AE"/>
    <w:rsid w:val="00B522DF"/>
    <w:rsid w:val="00B808C1"/>
    <w:rsid w:val="00B81165"/>
    <w:rsid w:val="00B83F61"/>
    <w:rsid w:val="00B924B8"/>
    <w:rsid w:val="00BA0823"/>
    <w:rsid w:val="00BA3487"/>
    <w:rsid w:val="00BD1E2C"/>
    <w:rsid w:val="00BD30F8"/>
    <w:rsid w:val="00BE4FC4"/>
    <w:rsid w:val="00BF5F4E"/>
    <w:rsid w:val="00C072AB"/>
    <w:rsid w:val="00C217DC"/>
    <w:rsid w:val="00C2419C"/>
    <w:rsid w:val="00C24596"/>
    <w:rsid w:val="00C26394"/>
    <w:rsid w:val="00C267CE"/>
    <w:rsid w:val="00C41211"/>
    <w:rsid w:val="00C46444"/>
    <w:rsid w:val="00C46DE5"/>
    <w:rsid w:val="00C6009B"/>
    <w:rsid w:val="00C62571"/>
    <w:rsid w:val="00C70955"/>
    <w:rsid w:val="00C73160"/>
    <w:rsid w:val="00C8775A"/>
    <w:rsid w:val="00CA28B6"/>
    <w:rsid w:val="00CA3BCB"/>
    <w:rsid w:val="00CA4755"/>
    <w:rsid w:val="00CA602D"/>
    <w:rsid w:val="00CB411A"/>
    <w:rsid w:val="00CB5A2E"/>
    <w:rsid w:val="00CC0BEC"/>
    <w:rsid w:val="00CC5BB5"/>
    <w:rsid w:val="00CC7255"/>
    <w:rsid w:val="00CE47DE"/>
    <w:rsid w:val="00CE6892"/>
    <w:rsid w:val="00CF0091"/>
    <w:rsid w:val="00CF0867"/>
    <w:rsid w:val="00D02DD3"/>
    <w:rsid w:val="00D11A08"/>
    <w:rsid w:val="00D11BA5"/>
    <w:rsid w:val="00D1289E"/>
    <w:rsid w:val="00D165DC"/>
    <w:rsid w:val="00D169A5"/>
    <w:rsid w:val="00D3734D"/>
    <w:rsid w:val="00D45596"/>
    <w:rsid w:val="00D5051D"/>
    <w:rsid w:val="00D53DE4"/>
    <w:rsid w:val="00D57A2E"/>
    <w:rsid w:val="00D629B0"/>
    <w:rsid w:val="00D66549"/>
    <w:rsid w:val="00D673FD"/>
    <w:rsid w:val="00D77342"/>
    <w:rsid w:val="00DA5403"/>
    <w:rsid w:val="00DA7313"/>
    <w:rsid w:val="00DB31CD"/>
    <w:rsid w:val="00DB4CFC"/>
    <w:rsid w:val="00DC15A5"/>
    <w:rsid w:val="00DC1ED4"/>
    <w:rsid w:val="00DC3DDD"/>
    <w:rsid w:val="00DD1446"/>
    <w:rsid w:val="00DE6612"/>
    <w:rsid w:val="00DE7535"/>
    <w:rsid w:val="00DF5A0F"/>
    <w:rsid w:val="00E023E3"/>
    <w:rsid w:val="00E06F74"/>
    <w:rsid w:val="00E1232B"/>
    <w:rsid w:val="00E15A45"/>
    <w:rsid w:val="00E22BFA"/>
    <w:rsid w:val="00E328D4"/>
    <w:rsid w:val="00E3580A"/>
    <w:rsid w:val="00E46AFE"/>
    <w:rsid w:val="00E62CCB"/>
    <w:rsid w:val="00E737F1"/>
    <w:rsid w:val="00E76535"/>
    <w:rsid w:val="00E84058"/>
    <w:rsid w:val="00E86E91"/>
    <w:rsid w:val="00E87E85"/>
    <w:rsid w:val="00E90B52"/>
    <w:rsid w:val="00E93DF6"/>
    <w:rsid w:val="00E94B55"/>
    <w:rsid w:val="00E953BC"/>
    <w:rsid w:val="00EA0932"/>
    <w:rsid w:val="00EC744A"/>
    <w:rsid w:val="00EF3678"/>
    <w:rsid w:val="00EF5730"/>
    <w:rsid w:val="00EF7D14"/>
    <w:rsid w:val="00F334C6"/>
    <w:rsid w:val="00F34710"/>
    <w:rsid w:val="00F4021F"/>
    <w:rsid w:val="00F42880"/>
    <w:rsid w:val="00F430AD"/>
    <w:rsid w:val="00F44F56"/>
    <w:rsid w:val="00F47FA9"/>
    <w:rsid w:val="00F532D5"/>
    <w:rsid w:val="00F5446B"/>
    <w:rsid w:val="00F73A99"/>
    <w:rsid w:val="00F74BAD"/>
    <w:rsid w:val="00F74C59"/>
    <w:rsid w:val="00F77E3A"/>
    <w:rsid w:val="00F80333"/>
    <w:rsid w:val="00F812F8"/>
    <w:rsid w:val="00F81773"/>
    <w:rsid w:val="00F841C6"/>
    <w:rsid w:val="00FA0034"/>
    <w:rsid w:val="00FB0836"/>
    <w:rsid w:val="00FB7C4A"/>
    <w:rsid w:val="00FC5809"/>
    <w:rsid w:val="00FD435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A3F3A9"/>
  <w15:docId w15:val="{DCFB6347-74E2-4012-96A4-662E21BD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9517">
      <w:bodyDiv w:val="1"/>
      <w:marLeft w:val="0"/>
      <w:marRight w:val="0"/>
      <w:marTop w:val="0"/>
      <w:marBottom w:val="0"/>
      <w:divBdr>
        <w:top w:val="none" w:sz="0" w:space="0" w:color="auto"/>
        <w:left w:val="none" w:sz="0" w:space="0" w:color="auto"/>
        <w:bottom w:val="none" w:sz="0" w:space="0" w:color="auto"/>
        <w:right w:val="none" w:sz="0" w:space="0" w:color="auto"/>
      </w:divBdr>
    </w:div>
    <w:div w:id="3128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10386</Duznosnici_Value>
    <BrojPredmeta xmlns="8638ef6a-48a0-457c-b738-9f65e71a9a26">P-96/19</BrojPredmeta>
    <Duznosnici xmlns="8638ef6a-48a0-457c-b738-9f65e71a9a26">Božo Petrov,Zastupnik,Hrvatski sabor</Duznosnici>
    <VrstaDokumenta xmlns="8638ef6a-48a0-457c-b738-9f65e71a9a26">4</VrstaDokumenta>
    <KljucneRijeci xmlns="8638ef6a-48a0-457c-b738-9f65e71a9a26">
      <Value>19</Value>
      <Value>59</Value>
    </KljucneRijeci>
    <BrojAkta xmlns="8638ef6a-48a0-457c-b738-9f65e71a9a26">711-I-1360-P-96-19/21-05-8</BrojAkta>
    <Sync xmlns="8638ef6a-48a0-457c-b738-9f65e71a9a26">0</Sync>
    <Sjednica xmlns="8638ef6a-48a0-457c-b738-9f65e71a9a26">250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2.xml><?xml version="1.0" encoding="utf-8"?>
<ds:datastoreItem xmlns:ds="http://schemas.openxmlformats.org/officeDocument/2006/customXml" ds:itemID="{D97F5B1B-FA00-4481-AE1D-A0FB8AF627FC}"/>
</file>

<file path=customXml/itemProps3.xml><?xml version="1.0" encoding="utf-8"?>
<ds:datastoreItem xmlns:ds="http://schemas.openxmlformats.org/officeDocument/2006/customXml" ds:itemID="{BBB981A6-5007-412D-A674-C6F40295F0EC}">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8134B273-5438-4256-9B70-D8ECFDBB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3163</Words>
  <Characters>18032</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2021-08-26T09:54:00Z</cp:lastPrinted>
  <dcterms:created xsi:type="dcterms:W3CDTF">2021-08-30T13:16:00Z</dcterms:created>
  <dcterms:modified xsi:type="dcterms:W3CDTF">2021-08-30T13:16:00Z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Toni Družeta,Zamjenik općinskog načelnika,Općina Lovran</vt:lpwstr>
  </property>
</Properties>
</file>