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6F268FD3" w:rsidR="00357E61" w:rsidRPr="0021100A" w:rsidRDefault="00357E61" w:rsidP="00CF20B3">
      <w:pPr>
        <w:pStyle w:val="Default"/>
        <w:spacing w:line="276" w:lineRule="auto"/>
        <w:jc w:val="both"/>
        <w:rPr>
          <w:color w:val="auto"/>
        </w:rPr>
      </w:pPr>
      <w:r w:rsidRPr="0021100A">
        <w:rPr>
          <w:color w:val="auto"/>
        </w:rPr>
        <w:t xml:space="preserve">Zagreb, </w:t>
      </w:r>
      <w:r w:rsidR="00140D2E" w:rsidRPr="0021100A">
        <w:rPr>
          <w:color w:val="auto"/>
        </w:rPr>
        <w:t>23</w:t>
      </w:r>
      <w:r w:rsidR="00B36901" w:rsidRPr="0021100A">
        <w:rPr>
          <w:color w:val="auto"/>
        </w:rPr>
        <w:t>. travnja</w:t>
      </w:r>
      <w:r w:rsidR="006379A6" w:rsidRPr="0021100A">
        <w:rPr>
          <w:color w:val="auto"/>
        </w:rPr>
        <w:t xml:space="preserve"> </w:t>
      </w:r>
      <w:r w:rsidR="00065D21" w:rsidRPr="0021100A">
        <w:rPr>
          <w:color w:val="auto"/>
        </w:rPr>
        <w:t>20</w:t>
      </w:r>
      <w:r w:rsidR="003C61A7" w:rsidRPr="0021100A">
        <w:rPr>
          <w:color w:val="auto"/>
        </w:rPr>
        <w:t>21</w:t>
      </w:r>
      <w:r w:rsidR="00F00782" w:rsidRPr="0021100A">
        <w:rPr>
          <w:color w:val="auto"/>
        </w:rPr>
        <w:t>.</w:t>
      </w:r>
      <w:r w:rsidR="00C56519" w:rsidRPr="0021100A">
        <w:rPr>
          <w:color w:val="auto"/>
        </w:rPr>
        <w:tab/>
      </w:r>
    </w:p>
    <w:p w14:paraId="240EC0C3" w14:textId="77777777" w:rsidR="00C56519" w:rsidRPr="0021100A" w:rsidRDefault="00C56519" w:rsidP="00C56519">
      <w:pPr>
        <w:pStyle w:val="Default"/>
        <w:spacing w:line="276" w:lineRule="auto"/>
        <w:jc w:val="both"/>
        <w:rPr>
          <w:color w:val="auto"/>
        </w:rPr>
      </w:pPr>
    </w:p>
    <w:p w14:paraId="21474390" w14:textId="075A08C2" w:rsidR="00C56519" w:rsidRPr="0021100A" w:rsidRDefault="00C56519" w:rsidP="00C56519">
      <w:pPr>
        <w:pStyle w:val="Default"/>
        <w:spacing w:line="276" w:lineRule="auto"/>
        <w:jc w:val="both"/>
        <w:rPr>
          <w:color w:val="auto"/>
        </w:rPr>
      </w:pPr>
      <w:r w:rsidRPr="0021100A">
        <w:rPr>
          <w:b/>
          <w:color w:val="auto"/>
        </w:rPr>
        <w:t>Povjerenstvo za odlučivanje o sukobu interesa</w:t>
      </w:r>
      <w:r w:rsidRPr="0021100A">
        <w:rPr>
          <w:color w:val="auto"/>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57/15. i 98/19., u daljnjem tekstu: ZSSI), povodom vlastitih saznanja mogućeg sukoba interesa </w:t>
      </w:r>
      <w:r w:rsidRPr="0021100A">
        <w:rPr>
          <w:b/>
          <w:color w:val="auto"/>
        </w:rPr>
        <w:t xml:space="preserve">dužnosnika Stjepana Kovača, zastupnika u Hrvatskom saboru i gradonačelnika Grada Čakovca, </w:t>
      </w:r>
      <w:r w:rsidRPr="0021100A">
        <w:rPr>
          <w:color w:val="auto"/>
        </w:rPr>
        <w:t>na 123. sjednici održanoj 23. travnja 2021., donosi sljedeću</w:t>
      </w:r>
    </w:p>
    <w:p w14:paraId="45F7BB7C" w14:textId="77777777" w:rsidR="00C56519" w:rsidRPr="0021100A" w:rsidRDefault="00C56519" w:rsidP="00C56519">
      <w:pPr>
        <w:pStyle w:val="Default"/>
        <w:spacing w:line="276" w:lineRule="auto"/>
        <w:jc w:val="both"/>
        <w:rPr>
          <w:b/>
          <w:color w:val="auto"/>
        </w:rPr>
      </w:pPr>
    </w:p>
    <w:p w14:paraId="4BE06B86" w14:textId="77777777" w:rsidR="00C56519" w:rsidRPr="0021100A" w:rsidRDefault="00C56519" w:rsidP="00C56519">
      <w:pPr>
        <w:pStyle w:val="Default"/>
        <w:spacing w:line="276" w:lineRule="auto"/>
        <w:jc w:val="center"/>
        <w:rPr>
          <w:b/>
          <w:color w:val="auto"/>
        </w:rPr>
      </w:pPr>
      <w:r w:rsidRPr="0021100A">
        <w:rPr>
          <w:b/>
          <w:color w:val="auto"/>
        </w:rPr>
        <w:t xml:space="preserve">ODLUKU </w:t>
      </w:r>
    </w:p>
    <w:p w14:paraId="7B89C799" w14:textId="77777777" w:rsidR="00C56519" w:rsidRPr="0021100A" w:rsidRDefault="00C56519" w:rsidP="00C56519">
      <w:pPr>
        <w:pStyle w:val="Default"/>
        <w:spacing w:line="276" w:lineRule="auto"/>
        <w:ind w:firstLine="708"/>
        <w:jc w:val="both"/>
        <w:rPr>
          <w:b/>
          <w:color w:val="auto"/>
        </w:rPr>
      </w:pPr>
    </w:p>
    <w:p w14:paraId="1FF3172E" w14:textId="78715824" w:rsidR="00490236" w:rsidRPr="0021100A" w:rsidRDefault="00C56519" w:rsidP="00715582">
      <w:pPr>
        <w:pStyle w:val="Default"/>
        <w:spacing w:line="276" w:lineRule="auto"/>
        <w:ind w:firstLine="708"/>
        <w:jc w:val="both"/>
        <w:rPr>
          <w:b/>
          <w:color w:val="auto"/>
        </w:rPr>
      </w:pPr>
      <w:r w:rsidRPr="0021100A">
        <w:rPr>
          <w:b/>
          <w:color w:val="auto"/>
        </w:rPr>
        <w:t xml:space="preserve">Postupak za odlučivanje o sukobu interesa protiv dužnosnika Stjepana Kovača, zastupnika u Hrvatskom saboru i gradonačelnika Grada Čakovca, neće se pokrenuti, obzirom da </w:t>
      </w:r>
      <w:r w:rsidR="00196A72" w:rsidRPr="0021100A">
        <w:rPr>
          <w:b/>
          <w:color w:val="auto"/>
        </w:rPr>
        <w:t>iz zaprimljenog</w:t>
      </w:r>
      <w:r w:rsidR="00B551F6" w:rsidRPr="0021100A">
        <w:rPr>
          <w:b/>
          <w:color w:val="auto"/>
        </w:rPr>
        <w:t xml:space="preserve"> očitovanja i dokumentacije </w:t>
      </w:r>
      <w:r w:rsidRPr="0021100A">
        <w:rPr>
          <w:b/>
          <w:color w:val="auto"/>
        </w:rPr>
        <w:t>postojanj</w:t>
      </w:r>
      <w:r w:rsidR="00715582" w:rsidRPr="0021100A">
        <w:rPr>
          <w:b/>
          <w:color w:val="auto"/>
        </w:rPr>
        <w:t>e</w:t>
      </w:r>
      <w:r w:rsidRPr="0021100A">
        <w:rPr>
          <w:b/>
          <w:color w:val="auto"/>
        </w:rPr>
        <w:t xml:space="preserve"> poslovnog odnosa Grada Čakovca s trgovačkim društvima Đurkin d.o.o</w:t>
      </w:r>
      <w:r w:rsidR="00490236" w:rsidRPr="0021100A">
        <w:rPr>
          <w:b/>
          <w:color w:val="auto"/>
        </w:rPr>
        <w:t xml:space="preserve">., </w:t>
      </w:r>
      <w:r w:rsidR="008D1CB3">
        <w:rPr>
          <w:b/>
          <w:color w:val="auto"/>
        </w:rPr>
        <w:t>C</w:t>
      </w:r>
      <w:r w:rsidR="00490236" w:rsidRPr="0021100A">
        <w:rPr>
          <w:b/>
          <w:color w:val="auto"/>
        </w:rPr>
        <w:t>ee d.o.o., Infenso d.o.o.,</w:t>
      </w:r>
      <w:r w:rsidRPr="0021100A">
        <w:rPr>
          <w:b/>
          <w:color w:val="auto"/>
        </w:rPr>
        <w:t xml:space="preserve"> Elos d.o.o. </w:t>
      </w:r>
      <w:r w:rsidR="00490236" w:rsidRPr="0021100A">
        <w:rPr>
          <w:b/>
          <w:color w:val="auto"/>
        </w:rPr>
        <w:t xml:space="preserve">te LM Komunikacije d.o.o., </w:t>
      </w:r>
      <w:r w:rsidRPr="0021100A">
        <w:rPr>
          <w:b/>
          <w:color w:val="auto"/>
        </w:rPr>
        <w:t xml:space="preserve">u razdoblju u kojem </w:t>
      </w:r>
      <w:r w:rsidR="006E42B2" w:rsidRPr="0021100A">
        <w:rPr>
          <w:b/>
          <w:color w:val="auto"/>
        </w:rPr>
        <w:t xml:space="preserve">isti </w:t>
      </w:r>
      <w:r w:rsidRPr="0021100A">
        <w:rPr>
          <w:b/>
          <w:color w:val="auto"/>
        </w:rPr>
        <w:t xml:space="preserve">obnaša dužnost </w:t>
      </w:r>
      <w:r w:rsidR="0019447E" w:rsidRPr="0021100A">
        <w:rPr>
          <w:b/>
          <w:color w:val="auto"/>
        </w:rPr>
        <w:t>gradonačelnika Grada Čakovca</w:t>
      </w:r>
      <w:r w:rsidR="00490236" w:rsidRPr="0021100A">
        <w:rPr>
          <w:b/>
          <w:color w:val="auto"/>
        </w:rPr>
        <w:t xml:space="preserve">, bez postojanja </w:t>
      </w:r>
      <w:r w:rsidR="006E42B2" w:rsidRPr="0021100A">
        <w:rPr>
          <w:b/>
          <w:color w:val="auto"/>
        </w:rPr>
        <w:t>bilo kakve osobne</w:t>
      </w:r>
      <w:r w:rsidR="00490236" w:rsidRPr="0021100A">
        <w:rPr>
          <w:b/>
          <w:color w:val="auto"/>
        </w:rPr>
        <w:t xml:space="preserve"> povezanosti dužnosnika s navedenim društvima, </w:t>
      </w:r>
      <w:r w:rsidR="00715582" w:rsidRPr="0021100A">
        <w:rPr>
          <w:b/>
          <w:color w:val="auto"/>
        </w:rPr>
        <w:t>ne upućuje na moguću povredu ZSSI-a</w:t>
      </w:r>
      <w:r w:rsidR="006E42B2" w:rsidRPr="0021100A">
        <w:rPr>
          <w:b/>
          <w:color w:val="auto"/>
        </w:rPr>
        <w:t xml:space="preserve">. </w:t>
      </w:r>
    </w:p>
    <w:p w14:paraId="6B913AFA" w14:textId="77777777" w:rsidR="0019447E" w:rsidRPr="0021100A" w:rsidRDefault="0019447E" w:rsidP="00C56519">
      <w:pPr>
        <w:pStyle w:val="Default"/>
        <w:spacing w:line="276" w:lineRule="auto"/>
        <w:ind w:firstLine="708"/>
        <w:jc w:val="both"/>
        <w:rPr>
          <w:b/>
          <w:color w:val="auto"/>
        </w:rPr>
      </w:pPr>
    </w:p>
    <w:p w14:paraId="04834721" w14:textId="77777777" w:rsidR="00C56519" w:rsidRPr="0021100A" w:rsidRDefault="00C56519" w:rsidP="00C56519">
      <w:pPr>
        <w:spacing w:after="0"/>
        <w:jc w:val="center"/>
        <w:rPr>
          <w:rFonts w:ascii="Times New Roman" w:hAnsi="Times New Roman" w:cs="Times New Roman"/>
          <w:sz w:val="24"/>
          <w:szCs w:val="24"/>
        </w:rPr>
      </w:pPr>
      <w:r w:rsidRPr="0021100A">
        <w:rPr>
          <w:rFonts w:ascii="Times New Roman" w:hAnsi="Times New Roman" w:cs="Times New Roman"/>
          <w:sz w:val="24"/>
          <w:szCs w:val="24"/>
        </w:rPr>
        <w:t>Obrazloženje</w:t>
      </w:r>
    </w:p>
    <w:p w14:paraId="3B4C6EF7" w14:textId="77777777" w:rsidR="00C56519" w:rsidRPr="0021100A" w:rsidRDefault="00C56519" w:rsidP="00C56519">
      <w:pPr>
        <w:spacing w:after="0"/>
        <w:rPr>
          <w:rFonts w:ascii="Times New Roman" w:hAnsi="Times New Roman" w:cs="Times New Roman"/>
          <w:sz w:val="24"/>
          <w:szCs w:val="24"/>
        </w:rPr>
      </w:pPr>
    </w:p>
    <w:p w14:paraId="7E49D97C" w14:textId="77777777" w:rsidR="00C56519" w:rsidRPr="0021100A" w:rsidRDefault="00C56519" w:rsidP="00C56519">
      <w:pPr>
        <w:spacing w:after="0"/>
        <w:ind w:firstLine="708"/>
        <w:jc w:val="both"/>
        <w:rPr>
          <w:rFonts w:ascii="Times New Roman" w:hAnsi="Times New Roman" w:cs="Times New Roman"/>
          <w:sz w:val="24"/>
          <w:szCs w:val="24"/>
        </w:rPr>
      </w:pPr>
      <w:r w:rsidRPr="0021100A">
        <w:rPr>
          <w:rFonts w:ascii="Times New Roman" w:hAnsi="Times New Roman" w:cs="Times New Roman"/>
          <w:sz w:val="24"/>
          <w:szCs w:val="24"/>
        </w:rPr>
        <w:t xml:space="preserve">U Povjerenstvu je 20. rujna 2019. pod brojem 711-U-3236-P-289/19-01-3, zaprimljena anonimna prijava mogućeg sukoba interesa podnesena protiv dužnosnika Stjepana Kovača, zastupnika u Hrvatskom saboru te gradonačelnika Grada Čakovca, povodom koje se vodi predmet P-289/19. </w:t>
      </w:r>
    </w:p>
    <w:p w14:paraId="72296F7E" w14:textId="77777777" w:rsidR="00C56519" w:rsidRPr="0021100A" w:rsidRDefault="00C56519" w:rsidP="00C56519">
      <w:pPr>
        <w:spacing w:after="0"/>
        <w:ind w:firstLine="708"/>
        <w:jc w:val="both"/>
        <w:rPr>
          <w:rFonts w:ascii="Times New Roman" w:hAnsi="Times New Roman" w:cs="Times New Roman"/>
          <w:sz w:val="24"/>
          <w:szCs w:val="24"/>
        </w:rPr>
      </w:pPr>
    </w:p>
    <w:p w14:paraId="3AA721F2" w14:textId="51F360E7" w:rsidR="00C56519" w:rsidRPr="0021100A" w:rsidRDefault="00C56519" w:rsidP="00C56519">
      <w:pPr>
        <w:spacing w:after="0"/>
        <w:ind w:firstLine="708"/>
        <w:jc w:val="both"/>
        <w:rPr>
          <w:rFonts w:ascii="Times New Roman" w:hAnsi="Times New Roman" w:cs="Times New Roman"/>
          <w:sz w:val="24"/>
          <w:szCs w:val="24"/>
        </w:rPr>
      </w:pPr>
      <w:r w:rsidRPr="0021100A">
        <w:rPr>
          <w:rFonts w:ascii="Times New Roman" w:hAnsi="Times New Roman" w:cs="Times New Roman"/>
          <w:sz w:val="24"/>
          <w:szCs w:val="24"/>
        </w:rPr>
        <w:t xml:space="preserve">U navedenoj prijavi u bitnome se navodi da su Grad Čakovec i Turistička zajednica Grada Čakovca u poslovnom odnosu iz područja jednostavne nabave s trgovačkim društvom LM Komunikacije d.o.o., koji se intenzivira prije raspisivanja lokalnih izbora, a čiji je predmet oglašavanje i prezentacija, vrijednosti nekoliko stotina tisuća kuna godišnje. Navodi se da je direktor i vlasnik navedenog trgovačkog društva, u privatnom poslovnom odnosu s dužnosnikom Stjepanom Kovačom (plaćanje avionskih karata, prijevoz njegove obitelji vlastitim automobilom na ljetovanje na Krk). </w:t>
      </w:r>
    </w:p>
    <w:p w14:paraId="38CE0D6B" w14:textId="77777777" w:rsidR="00C56519" w:rsidRPr="0021100A" w:rsidRDefault="00C56519" w:rsidP="00C56519">
      <w:pPr>
        <w:spacing w:after="0"/>
        <w:ind w:firstLine="708"/>
        <w:jc w:val="both"/>
        <w:rPr>
          <w:rFonts w:ascii="Times New Roman" w:hAnsi="Times New Roman" w:cs="Times New Roman"/>
          <w:sz w:val="24"/>
          <w:szCs w:val="24"/>
        </w:rPr>
      </w:pPr>
    </w:p>
    <w:p w14:paraId="53E586CE" w14:textId="4CC7B910" w:rsidR="00C56519" w:rsidRPr="0021100A" w:rsidRDefault="00C56519" w:rsidP="00C56519">
      <w:pPr>
        <w:spacing w:after="0"/>
        <w:ind w:firstLine="708"/>
        <w:jc w:val="both"/>
        <w:rPr>
          <w:rFonts w:ascii="Times New Roman" w:hAnsi="Times New Roman" w:cs="Times New Roman"/>
          <w:sz w:val="24"/>
          <w:szCs w:val="24"/>
        </w:rPr>
      </w:pPr>
      <w:r w:rsidRPr="0021100A">
        <w:rPr>
          <w:rFonts w:ascii="Times New Roman" w:hAnsi="Times New Roman" w:cs="Times New Roman"/>
          <w:sz w:val="24"/>
          <w:szCs w:val="24"/>
        </w:rPr>
        <w:t xml:space="preserve">Nadalje se navodi da je Grad Čakovec pogodovao trgovačkom društvu Đurkin d.o.o. u prenamjeni prostornih planova, kako bi isto steklo mogućnost građenja stanova na lokacijama koje nisu bile predviđene za tu namjenu te da je Grad Čakovec kupio prilazno zemljište tim česticama od istog trgovačkog društva po znatno višim </w:t>
      </w:r>
      <w:r w:rsidRPr="0021100A">
        <w:rPr>
          <w:rFonts w:ascii="Times New Roman" w:hAnsi="Times New Roman" w:cs="Times New Roman"/>
          <w:sz w:val="24"/>
          <w:szCs w:val="24"/>
        </w:rPr>
        <w:lastRenderedPageBreak/>
        <w:t xml:space="preserve">cijenama u odnosu na cijenu zemljišta prije prenamjene.  U prijavi se iznosi da prema dostupnim informacijama navedeni dužnosnik dulji niz godina ljetuje u apartmanima, vlasnika trgovačkog društva Đurkin d.o.o.  </w:t>
      </w:r>
    </w:p>
    <w:p w14:paraId="27716ADF" w14:textId="77777777" w:rsidR="00C56519" w:rsidRPr="0021100A" w:rsidRDefault="00C56519" w:rsidP="00C56519">
      <w:pPr>
        <w:spacing w:after="0"/>
        <w:ind w:firstLine="708"/>
        <w:jc w:val="both"/>
        <w:rPr>
          <w:rFonts w:ascii="Times New Roman" w:hAnsi="Times New Roman" w:cs="Times New Roman"/>
          <w:sz w:val="24"/>
          <w:szCs w:val="24"/>
        </w:rPr>
      </w:pPr>
    </w:p>
    <w:p w14:paraId="451DC547" w14:textId="0DF3EC33" w:rsidR="00C56519" w:rsidRPr="0021100A" w:rsidRDefault="00C56519" w:rsidP="00C56519">
      <w:pPr>
        <w:spacing w:after="0"/>
        <w:ind w:firstLine="708"/>
        <w:jc w:val="both"/>
        <w:rPr>
          <w:rFonts w:ascii="Times New Roman" w:hAnsi="Times New Roman" w:cs="Times New Roman"/>
          <w:sz w:val="24"/>
          <w:szCs w:val="24"/>
        </w:rPr>
      </w:pPr>
      <w:r w:rsidRPr="0021100A">
        <w:rPr>
          <w:rFonts w:ascii="Times New Roman" w:hAnsi="Times New Roman" w:cs="Times New Roman"/>
          <w:sz w:val="24"/>
          <w:szCs w:val="24"/>
        </w:rPr>
        <w:t xml:space="preserve">Navodi se i da je direktor i vlasnik agencije koja organizira koncerte na čakovečkoj manifestaciji Porcijunkulovo, gradio bazen u dvorištu dužnosnikove kuće, postavljao novu ogradu te nabavljao skupe akvarijske ribice. Također se navodi da je direktor i vlasnik trovačkog društva </w:t>
      </w:r>
      <w:r w:rsidR="00CB70C8">
        <w:rPr>
          <w:rFonts w:ascii="Times New Roman" w:hAnsi="Times New Roman" w:cs="Times New Roman"/>
          <w:sz w:val="24"/>
          <w:szCs w:val="24"/>
        </w:rPr>
        <w:t>C</w:t>
      </w:r>
      <w:r w:rsidRPr="0021100A">
        <w:rPr>
          <w:rFonts w:ascii="Times New Roman" w:hAnsi="Times New Roman" w:cs="Times New Roman"/>
          <w:sz w:val="24"/>
          <w:szCs w:val="24"/>
        </w:rPr>
        <w:t xml:space="preserve">ee d.o.o., sudjelovao u preprodaji gradskog zemljišta investitoru Lidl d.d,, koje nije htjelo otkupiti zemljište u javnom vlasništvu, zbog čega je kupio isto zemljište kao posrednik. </w:t>
      </w:r>
    </w:p>
    <w:p w14:paraId="22260D96" w14:textId="77777777" w:rsidR="00C56519" w:rsidRPr="0021100A" w:rsidRDefault="00C56519" w:rsidP="00C56519">
      <w:pPr>
        <w:spacing w:after="0"/>
        <w:ind w:firstLine="708"/>
        <w:jc w:val="both"/>
        <w:rPr>
          <w:rFonts w:ascii="Times New Roman" w:hAnsi="Times New Roman" w:cs="Times New Roman"/>
          <w:sz w:val="24"/>
          <w:szCs w:val="24"/>
        </w:rPr>
      </w:pPr>
    </w:p>
    <w:p w14:paraId="28E3F056" w14:textId="058EADCE" w:rsidR="00C56519" w:rsidRPr="0021100A" w:rsidRDefault="00C56519" w:rsidP="00C56519">
      <w:pPr>
        <w:spacing w:after="0"/>
        <w:ind w:firstLine="708"/>
        <w:jc w:val="both"/>
        <w:rPr>
          <w:rFonts w:ascii="Times New Roman" w:hAnsi="Times New Roman" w:cs="Times New Roman"/>
          <w:sz w:val="24"/>
          <w:szCs w:val="24"/>
        </w:rPr>
      </w:pPr>
      <w:r w:rsidRPr="0021100A">
        <w:rPr>
          <w:rFonts w:ascii="Times New Roman" w:hAnsi="Times New Roman" w:cs="Times New Roman"/>
          <w:sz w:val="24"/>
          <w:szCs w:val="24"/>
        </w:rPr>
        <w:t xml:space="preserve">Iznosi se i da su </w:t>
      </w:r>
      <w:r w:rsidR="0060132A" w:rsidRPr="0021100A">
        <w:rPr>
          <w:rFonts w:ascii="Times New Roman" w:hAnsi="Times New Roman" w:cs="Times New Roman"/>
          <w:sz w:val="24"/>
          <w:szCs w:val="24"/>
        </w:rPr>
        <w:t xml:space="preserve">vlasnici </w:t>
      </w:r>
      <w:r w:rsidRPr="0021100A">
        <w:rPr>
          <w:rFonts w:ascii="Times New Roman" w:hAnsi="Times New Roman" w:cs="Times New Roman"/>
          <w:sz w:val="24"/>
          <w:szCs w:val="24"/>
        </w:rPr>
        <w:t>trgovačkog društva Elos d.o.o. iz Solina, koje je bile u poslovnom odnosu s Gradom Čakovec, a čiji je predmet bila zamjena javne rasvjete, donirali dužnosniku motor Harley Davidson, kojeg je dužnosnik naveo u podnesenom izvješću o imovinskom stanju kojeg je podnio početkom 2019., kao i da je direktor i vlasnik trgovačkog društva Infenso, koje je u poslovnom odnosu s Gradom Čakovcem i Turističkom zajednicom Grada Čakovca,</w:t>
      </w:r>
      <w:r w:rsidR="0060132A" w:rsidRPr="0021100A">
        <w:rPr>
          <w:rFonts w:ascii="Times New Roman" w:hAnsi="Times New Roman" w:cs="Times New Roman"/>
          <w:sz w:val="24"/>
          <w:szCs w:val="24"/>
        </w:rPr>
        <w:t xml:space="preserve"> </w:t>
      </w:r>
      <w:r w:rsidRPr="0021100A">
        <w:rPr>
          <w:rFonts w:ascii="Times New Roman" w:hAnsi="Times New Roman" w:cs="Times New Roman"/>
          <w:sz w:val="24"/>
          <w:szCs w:val="24"/>
        </w:rPr>
        <w:t xml:space="preserve">koji se odnosi na marketing, održavanja servera i dobavu informatičke opreme, po većim cijenama od tržišnih te da ujedno navedena osoba daje dužnosniku novčana sredstva </w:t>
      </w:r>
    </w:p>
    <w:p w14:paraId="4B87D999" w14:textId="77777777" w:rsidR="00C56519" w:rsidRPr="0021100A" w:rsidRDefault="00C56519" w:rsidP="00C56519">
      <w:pPr>
        <w:spacing w:after="0"/>
        <w:ind w:firstLine="708"/>
        <w:jc w:val="both"/>
        <w:rPr>
          <w:rFonts w:ascii="Times New Roman" w:hAnsi="Times New Roman" w:cs="Times New Roman"/>
          <w:sz w:val="24"/>
          <w:szCs w:val="24"/>
        </w:rPr>
      </w:pPr>
    </w:p>
    <w:p w14:paraId="35B3B1ED" w14:textId="1AC9C188" w:rsidR="00C56519" w:rsidRPr="0021100A" w:rsidRDefault="00C56519" w:rsidP="00C56519">
      <w:pPr>
        <w:spacing w:after="0"/>
        <w:ind w:firstLine="708"/>
        <w:jc w:val="both"/>
        <w:rPr>
          <w:rFonts w:ascii="Times New Roman" w:hAnsi="Times New Roman" w:cs="Times New Roman"/>
          <w:sz w:val="24"/>
          <w:szCs w:val="24"/>
        </w:rPr>
      </w:pPr>
      <w:r w:rsidRPr="0021100A">
        <w:rPr>
          <w:rFonts w:ascii="Times New Roman" w:hAnsi="Times New Roman" w:cs="Times New Roman"/>
          <w:sz w:val="24"/>
          <w:szCs w:val="24"/>
        </w:rPr>
        <w:t xml:space="preserve">Zaključno se navodi da su sve navedene osobe u bliskom odnosu s dužnosnikom, koji upravlja Gradom i Turističkom zajednicom Grada te da nerazmjer između povećane vrijednosti imovine dužnosnika u odnosu na primanja i kredite obveze upućuje na to da dužnosnik ostvaruje prihode koje nije prijavio. </w:t>
      </w:r>
      <w:r w:rsidR="0060132A" w:rsidRPr="0021100A">
        <w:rPr>
          <w:rFonts w:ascii="Times New Roman" w:hAnsi="Times New Roman" w:cs="Times New Roman"/>
          <w:sz w:val="24"/>
          <w:szCs w:val="24"/>
        </w:rPr>
        <w:t>P</w:t>
      </w:r>
      <w:r w:rsidR="005D793E" w:rsidRPr="0021100A">
        <w:rPr>
          <w:rFonts w:ascii="Times New Roman" w:hAnsi="Times New Roman" w:cs="Times New Roman"/>
          <w:sz w:val="24"/>
          <w:szCs w:val="24"/>
        </w:rPr>
        <w:t xml:space="preserve">rijavitelj </w:t>
      </w:r>
      <w:r w:rsidR="00A876DB" w:rsidRPr="0021100A">
        <w:rPr>
          <w:rFonts w:ascii="Times New Roman" w:hAnsi="Times New Roman" w:cs="Times New Roman"/>
          <w:sz w:val="24"/>
          <w:szCs w:val="24"/>
        </w:rPr>
        <w:t xml:space="preserve">se prilikom isticanja ovih navoda poziva </w:t>
      </w:r>
      <w:r w:rsidR="0060132A" w:rsidRPr="0021100A">
        <w:rPr>
          <w:rFonts w:ascii="Times New Roman" w:hAnsi="Times New Roman" w:cs="Times New Roman"/>
          <w:sz w:val="24"/>
          <w:szCs w:val="24"/>
        </w:rPr>
        <w:t>na kuloarsk</w:t>
      </w:r>
      <w:r w:rsidR="00A876DB" w:rsidRPr="0021100A">
        <w:rPr>
          <w:rFonts w:ascii="Times New Roman" w:hAnsi="Times New Roman" w:cs="Times New Roman"/>
          <w:sz w:val="24"/>
          <w:szCs w:val="24"/>
        </w:rPr>
        <w:t>e</w:t>
      </w:r>
      <w:r w:rsidR="005D793E" w:rsidRPr="0021100A">
        <w:rPr>
          <w:rFonts w:ascii="Times New Roman" w:hAnsi="Times New Roman" w:cs="Times New Roman"/>
          <w:sz w:val="24"/>
          <w:szCs w:val="24"/>
        </w:rPr>
        <w:t xml:space="preserve">, </w:t>
      </w:r>
      <w:r w:rsidR="00A876DB" w:rsidRPr="0021100A">
        <w:rPr>
          <w:rFonts w:ascii="Times New Roman" w:hAnsi="Times New Roman" w:cs="Times New Roman"/>
          <w:sz w:val="24"/>
          <w:szCs w:val="24"/>
        </w:rPr>
        <w:t>neslužbene informacije</w:t>
      </w:r>
      <w:r w:rsidR="0060132A" w:rsidRPr="0021100A">
        <w:rPr>
          <w:rFonts w:ascii="Times New Roman" w:hAnsi="Times New Roman" w:cs="Times New Roman"/>
          <w:sz w:val="24"/>
          <w:szCs w:val="24"/>
        </w:rPr>
        <w:t xml:space="preserve">. </w:t>
      </w:r>
    </w:p>
    <w:p w14:paraId="49BDA7CA" w14:textId="77777777" w:rsidR="00C56519" w:rsidRPr="0021100A" w:rsidRDefault="00C56519" w:rsidP="00C56519">
      <w:pPr>
        <w:spacing w:after="0"/>
        <w:ind w:firstLine="708"/>
        <w:jc w:val="both"/>
        <w:rPr>
          <w:rFonts w:ascii="Times New Roman" w:hAnsi="Times New Roman" w:cs="Times New Roman"/>
          <w:sz w:val="24"/>
          <w:szCs w:val="24"/>
        </w:rPr>
      </w:pPr>
    </w:p>
    <w:p w14:paraId="0BDAD04B" w14:textId="77777777" w:rsidR="00C56519" w:rsidRPr="0021100A" w:rsidRDefault="00C56519" w:rsidP="00C56519">
      <w:pPr>
        <w:spacing w:after="0"/>
        <w:ind w:firstLine="708"/>
        <w:jc w:val="both"/>
        <w:rPr>
          <w:rFonts w:ascii="Times New Roman" w:hAnsi="Times New Roman" w:cs="Times New Roman"/>
          <w:sz w:val="24"/>
          <w:szCs w:val="24"/>
        </w:rPr>
      </w:pPr>
      <w:r w:rsidRPr="0021100A">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647593E7" w14:textId="77777777" w:rsidR="00C56519" w:rsidRPr="0021100A" w:rsidRDefault="00C56519" w:rsidP="00C56519">
      <w:pPr>
        <w:spacing w:after="0"/>
        <w:ind w:firstLine="708"/>
        <w:jc w:val="both"/>
        <w:rPr>
          <w:rFonts w:ascii="Times New Roman" w:hAnsi="Times New Roman" w:cs="Times New Roman"/>
          <w:sz w:val="24"/>
          <w:szCs w:val="24"/>
        </w:rPr>
      </w:pPr>
    </w:p>
    <w:p w14:paraId="0DB7E9C6" w14:textId="77777777" w:rsidR="00C56519" w:rsidRPr="0021100A" w:rsidRDefault="00C56519" w:rsidP="00C56519">
      <w:pPr>
        <w:spacing w:after="0"/>
        <w:ind w:firstLine="708"/>
        <w:jc w:val="both"/>
      </w:pPr>
      <w:r w:rsidRPr="0021100A">
        <w:rPr>
          <w:rFonts w:ascii="Times New Roman" w:hAnsi="Times New Roman" w:cs="Times New Roman"/>
          <w:sz w:val="24"/>
          <w:szCs w:val="24"/>
        </w:rPr>
        <w:t xml:space="preserve">Uvidom u Registar dužnosnika koji ustrojava i vodi Povjerenstvo, utvrđeno je da dužnosnik Stjepan Kovač obnaša dužnost zastupnika u Hrvatskom saboru u aktualnom 10. sazivu od 22. srpnja 2020. te da je istu dužnost obnašao i u 9. sazivu od 14. listopada 2016. do 22. srpnja 2020., kao i da obnaša dužnost gradonačelnika Grada Čakovca u mandatu 2017. – 2021.,  a istu je dužnost obnašao i u mandatu 2013. – 2017. </w:t>
      </w:r>
    </w:p>
    <w:p w14:paraId="63901723" w14:textId="77777777" w:rsidR="00C56519" w:rsidRPr="0021100A" w:rsidRDefault="00C56519" w:rsidP="00C56519">
      <w:pPr>
        <w:spacing w:after="0"/>
        <w:ind w:firstLine="708"/>
        <w:jc w:val="both"/>
        <w:rPr>
          <w:rFonts w:ascii="Times New Roman" w:hAnsi="Times New Roman" w:cs="Times New Roman"/>
          <w:sz w:val="24"/>
          <w:szCs w:val="24"/>
        </w:rPr>
      </w:pPr>
    </w:p>
    <w:p w14:paraId="29D47B20" w14:textId="77777777" w:rsidR="00C56519" w:rsidRPr="0021100A" w:rsidRDefault="00C56519" w:rsidP="00C56519">
      <w:pPr>
        <w:spacing w:after="0"/>
        <w:ind w:firstLine="708"/>
        <w:jc w:val="both"/>
        <w:rPr>
          <w:rFonts w:ascii="Times New Roman" w:hAnsi="Times New Roman" w:cs="Times New Roman"/>
          <w:sz w:val="24"/>
          <w:szCs w:val="24"/>
        </w:rPr>
      </w:pPr>
      <w:r w:rsidRPr="0021100A">
        <w:rPr>
          <w:rFonts w:ascii="Times New Roman" w:hAnsi="Times New Roman" w:cs="Times New Roman"/>
          <w:sz w:val="24"/>
          <w:szCs w:val="24"/>
        </w:rPr>
        <w:t xml:space="preserve">Člankom 3. stavkom 1. podstavkom 3. ZSSI-a propisano je da su zastupnici u Hrvatskom saboru </w:t>
      </w:r>
      <w:r w:rsidRPr="0021100A">
        <w:rPr>
          <w:rFonts w:ascii="Times New Roman" w:eastAsia="Calibri" w:hAnsi="Times New Roman" w:cs="Times New Roman"/>
          <w:sz w:val="24"/>
          <w:szCs w:val="24"/>
        </w:rPr>
        <w:t xml:space="preserve">dužnosnici u smislu navedenog Zakona, a postavkom </w:t>
      </w:r>
      <w:r w:rsidRPr="0021100A">
        <w:rPr>
          <w:rFonts w:ascii="Times New Roman" w:hAnsi="Times New Roman" w:cs="Times New Roman"/>
          <w:sz w:val="24"/>
          <w:szCs w:val="24"/>
        </w:rPr>
        <w:t xml:space="preserve">39. ZSSI-a </w:t>
      </w:r>
      <w:r w:rsidRPr="0021100A">
        <w:rPr>
          <w:rFonts w:ascii="Times New Roman" w:hAnsi="Times New Roman" w:cs="Times New Roman"/>
          <w:sz w:val="24"/>
          <w:szCs w:val="24"/>
        </w:rPr>
        <w:lastRenderedPageBreak/>
        <w:t xml:space="preserve">istog članka ZSSI-a propisano je da su </w:t>
      </w:r>
      <w:r w:rsidRPr="0021100A">
        <w:rPr>
          <w:rFonts w:ascii="Times New Roman" w:eastAsia="Calibri" w:hAnsi="Times New Roman" w:cs="Times New Roman"/>
          <w:sz w:val="24"/>
          <w:szCs w:val="24"/>
        </w:rPr>
        <w:t xml:space="preserve">gradonačelnici i njihovi zamjenici dužnosnici u smislu navedenog Zakona, stoga je dužnosnik Stjepan Kovač </w:t>
      </w:r>
      <w:r w:rsidRPr="0021100A">
        <w:rPr>
          <w:rFonts w:ascii="Times New Roman" w:hAnsi="Times New Roman" w:cs="Times New Roman"/>
          <w:sz w:val="24"/>
          <w:szCs w:val="24"/>
        </w:rPr>
        <w:t xml:space="preserve">povodom obnašanja dužnosti zastupnika u Hrvatskom saboru te gradonačelnika Grada Čakovca obvezan postupati sukladno odredbama ZSSI-a. </w:t>
      </w:r>
    </w:p>
    <w:p w14:paraId="57843332" w14:textId="77777777" w:rsidR="00C56519" w:rsidRPr="0021100A" w:rsidRDefault="00C56519" w:rsidP="00C56519">
      <w:pPr>
        <w:spacing w:after="0"/>
        <w:ind w:firstLine="708"/>
        <w:jc w:val="both"/>
        <w:rPr>
          <w:rFonts w:ascii="Times New Roman" w:hAnsi="Times New Roman" w:cs="Times New Roman"/>
          <w:sz w:val="24"/>
          <w:szCs w:val="24"/>
        </w:rPr>
      </w:pPr>
    </w:p>
    <w:p w14:paraId="05ACE454" w14:textId="77777777" w:rsidR="00C56519" w:rsidRPr="0021100A" w:rsidRDefault="00C56519" w:rsidP="00C56519">
      <w:pPr>
        <w:spacing w:after="0"/>
        <w:ind w:firstLine="708"/>
        <w:jc w:val="both"/>
        <w:rPr>
          <w:rFonts w:ascii="Times New Roman" w:hAnsi="Times New Roman" w:cs="Times New Roman"/>
          <w:sz w:val="24"/>
          <w:szCs w:val="24"/>
        </w:rPr>
      </w:pPr>
      <w:r w:rsidRPr="0021100A">
        <w:rPr>
          <w:rFonts w:ascii="Times New Roman" w:hAnsi="Times New Roman" w:cs="Times New Roman"/>
          <w:sz w:val="24"/>
          <w:szCs w:val="24"/>
          <w:lang w:eastAsia="hr-HR" w:bidi="hr-HR"/>
        </w:rPr>
        <w:t xml:space="preserve">Povjerenstvo je radi ocjene osnovanosti i vjerodostojnosti navoda anonimne prijave i stjecanja vlastitih saznanja mogućeg sukoba interesa zatražilo od Grada Čakovca </w:t>
      </w:r>
      <w:r w:rsidRPr="0021100A">
        <w:rPr>
          <w:rFonts w:ascii="Times New Roman" w:hAnsi="Times New Roman" w:cs="Times New Roman"/>
          <w:sz w:val="24"/>
          <w:szCs w:val="24"/>
        </w:rPr>
        <w:t xml:space="preserve">dopisom </w:t>
      </w:r>
      <w:r w:rsidRPr="0021100A">
        <w:rPr>
          <w:rFonts w:ascii="Times New Roman" w:hAnsi="Times New Roman" w:cs="Times New Roman"/>
          <w:sz w:val="24"/>
          <w:szCs w:val="24"/>
          <w:lang w:eastAsia="hr-HR"/>
        </w:rPr>
        <w:t xml:space="preserve">Broj: 711-I-1697-P-289/19-02-17 od 3. listopada 2019. očitovanje na okolnosti </w:t>
      </w:r>
      <w:r w:rsidRPr="0021100A">
        <w:rPr>
          <w:rFonts w:ascii="Times New Roman" w:hAnsi="Times New Roman" w:cs="Times New Roman"/>
          <w:sz w:val="24"/>
          <w:szCs w:val="24"/>
        </w:rPr>
        <w:t xml:space="preserve">je li u razdoblju od svibnja 2013.g. do danas postoji poslovni odnos između Grada Čakovca i trgovačkih društava LM KOMUNIKACIJE d.o.o., Đurkin d.o.o., cee d.o.o., ELOS d.o.o. te Infenso d.o.o., ako da tko je odlučivao o nastanku navedenih poslovnih odnosa, je li istima prethodio postupak javne nabave ili prikupljanja ponuda te koliko iznosi njihova vrijednost u svakoj godini. Istim je dopisom pozvan Grad Čakovec dostaviti cjelokupnu dokumentaciju koja se odnosi na navedene poslovne odnose te knjigovodstvene kartice Grada Čakovca za svako trgovačko društvo za sve proračunske godine u označenom razdoblju. </w:t>
      </w:r>
    </w:p>
    <w:p w14:paraId="54C011DA" w14:textId="77777777" w:rsidR="00C56519" w:rsidRPr="0021100A" w:rsidRDefault="00C56519" w:rsidP="00C56519">
      <w:pPr>
        <w:spacing w:after="0"/>
        <w:ind w:firstLine="708"/>
        <w:jc w:val="both"/>
        <w:rPr>
          <w:rFonts w:ascii="Times New Roman" w:hAnsi="Times New Roman" w:cs="Times New Roman"/>
          <w:sz w:val="24"/>
          <w:szCs w:val="24"/>
        </w:rPr>
      </w:pPr>
    </w:p>
    <w:p w14:paraId="6779BFE5" w14:textId="77777777" w:rsidR="00C56519" w:rsidRPr="0021100A" w:rsidRDefault="00C56519" w:rsidP="00C56519">
      <w:pPr>
        <w:pStyle w:val="Default"/>
        <w:spacing w:line="276" w:lineRule="auto"/>
        <w:ind w:firstLine="708"/>
        <w:jc w:val="both"/>
        <w:rPr>
          <w:color w:val="auto"/>
        </w:rPr>
      </w:pPr>
      <w:r w:rsidRPr="0021100A">
        <w:rPr>
          <w:color w:val="auto"/>
        </w:rPr>
        <w:t xml:space="preserve">Obzirom da je dužnosnik povodom obnašanja dužnosti gradonačelnika Grada Čakovca, sukladno Zakonu o turističkim zajednicama i promicanju hrvatskog turizma („Narodne novine“, broj 52/19. i 42/20.) po položaju predsjednik Turističke zajednice Grada Čakovca, dopisom </w:t>
      </w:r>
      <w:r w:rsidRPr="0021100A">
        <w:rPr>
          <w:color w:val="auto"/>
          <w:lang w:eastAsia="hr-HR"/>
        </w:rPr>
        <w:t xml:space="preserve">Broj: 711-I-1703-P-289/19-03-17 od 3. listopada 2019. zatraženo je očitovanje od Turističke zajednice Grada Čakovca na okolnost </w:t>
      </w:r>
      <w:r w:rsidRPr="0021100A">
        <w:rPr>
          <w:color w:val="auto"/>
        </w:rPr>
        <w:t xml:space="preserve">je li u razdoblju od svibnja 2013.g. do danas postoji poslovni odnos između Turističke zajednice Grada Čakovca i trgovačkog društva Infenso d.o.o., ako da tko je odlučivao o nastanku navedenih poslovnih odnosa, je li istima prethodio postupak javne nabave ili prikupljanja ponuda te koliko iznosi njihova vrijednost u svakoj godini, zajedno sa pozivom na dostavu dokumentacije koja se odnosi na taj poslovni odnos. </w:t>
      </w:r>
    </w:p>
    <w:p w14:paraId="44C39D04" w14:textId="77777777" w:rsidR="00C56519" w:rsidRPr="0021100A" w:rsidRDefault="00C56519" w:rsidP="00C56519">
      <w:pPr>
        <w:pStyle w:val="Default"/>
        <w:spacing w:line="276" w:lineRule="auto"/>
        <w:ind w:firstLine="708"/>
        <w:jc w:val="both"/>
        <w:rPr>
          <w:color w:val="auto"/>
        </w:rPr>
      </w:pPr>
    </w:p>
    <w:p w14:paraId="1F6B80B7" w14:textId="77777777" w:rsidR="00C56519" w:rsidRPr="0021100A" w:rsidRDefault="00C56519" w:rsidP="00C56519">
      <w:pPr>
        <w:pStyle w:val="Default"/>
        <w:spacing w:line="276" w:lineRule="auto"/>
        <w:ind w:firstLine="708"/>
        <w:jc w:val="both"/>
        <w:rPr>
          <w:color w:val="auto"/>
          <w:lang w:eastAsia="hr-HR" w:bidi="hr-HR"/>
        </w:rPr>
      </w:pPr>
      <w:r w:rsidRPr="0021100A">
        <w:rPr>
          <w:color w:val="auto"/>
        </w:rPr>
        <w:t xml:space="preserve">Grad Čakovec očitovao se dopisom, KLASA: </w:t>
      </w:r>
      <w:r w:rsidRPr="0021100A">
        <w:rPr>
          <w:color w:val="auto"/>
          <w:lang w:eastAsia="hr-HR" w:bidi="hr-HR"/>
        </w:rPr>
        <w:t xml:space="preserve">022-05/19-02/44, URBROJ: 2109-01-01-19-2 od 7. studenoga 2019. kojim je dostavljena dokumentacija o navedenim poslovnim odnosima te se navodi da su svi poslovni odnosi nastali sukladno odredbama Zakona o javnoj nabavi („Narodne novine“ broj 120/16.) i Pravilnika o jednostavnoj nabavi („Službenik glasnik Grada Čakovca“ broj 3/17. i 5/18.). </w:t>
      </w:r>
    </w:p>
    <w:p w14:paraId="7A35B349" w14:textId="77777777" w:rsidR="00C56519" w:rsidRPr="0021100A" w:rsidRDefault="00C56519" w:rsidP="00C56519">
      <w:pPr>
        <w:pStyle w:val="Default"/>
        <w:spacing w:line="276" w:lineRule="auto"/>
        <w:ind w:firstLine="708"/>
        <w:jc w:val="both"/>
        <w:rPr>
          <w:color w:val="auto"/>
          <w:lang w:eastAsia="hr-HR" w:bidi="hr-HR"/>
        </w:rPr>
      </w:pPr>
    </w:p>
    <w:p w14:paraId="792BEA4E" w14:textId="77777777" w:rsidR="00C56519" w:rsidRPr="0021100A" w:rsidRDefault="00C56519" w:rsidP="00C56519">
      <w:pPr>
        <w:pStyle w:val="Default"/>
        <w:spacing w:line="276" w:lineRule="auto"/>
        <w:ind w:firstLine="708"/>
        <w:jc w:val="both"/>
        <w:rPr>
          <w:color w:val="auto"/>
          <w:lang w:eastAsia="hr-HR" w:bidi="hr-HR"/>
        </w:rPr>
      </w:pPr>
      <w:r w:rsidRPr="0021100A">
        <w:rPr>
          <w:color w:val="auto"/>
          <w:lang w:eastAsia="hr-HR" w:bidi="hr-HR"/>
        </w:rPr>
        <w:t xml:space="preserve">U dopisu se iznosi da postupak javne nabave pokreće resorni pročelnik, sukladno planu nabave i osiguranim sredstvima u proračunu, a odluku o odabiru donosi gradonačelnik na prijedlog povjerenstva za provedbu postupka javne nabave nakon pregleda i ocjene pristiglih ponuda te da postupak jednostavne nabave velike vrijednosti pokreće resorni pročelnik sukladno planu nabave i osiguranim sredstvima u proračunu, a odluku o odabiru donosi gradonačelnik na prijedlog povjerenstva za provedbu postupka jednostavne nabave, sukladno odredbama Pravilnika o jednostavnoj nabavi. U odnosu na postupak jednostavne nabave male vrijednosti, navodi se da se </w:t>
      </w:r>
      <w:r w:rsidRPr="0021100A">
        <w:rPr>
          <w:color w:val="auto"/>
          <w:lang w:eastAsia="hr-HR" w:bidi="hr-HR"/>
        </w:rPr>
        <w:lastRenderedPageBreak/>
        <w:t>ista provodi izdavanjem narudžbenice od ovlaštene osobe (pokreće službenik uz supotpis resornog pročelnika i gradonačelnika), prihvatom ponude ili zaključivanjem ugovora s jednim gospodarskim subjektom po vlastitom izboru, sukladno odredbama Pravilnika o jednostavnoj nabavi.</w:t>
      </w:r>
    </w:p>
    <w:p w14:paraId="24C8BD08" w14:textId="77777777" w:rsidR="00C56519" w:rsidRPr="0021100A" w:rsidRDefault="00C56519" w:rsidP="00C56519">
      <w:pPr>
        <w:pStyle w:val="Default"/>
        <w:spacing w:line="276" w:lineRule="auto"/>
        <w:ind w:firstLine="708"/>
        <w:jc w:val="both"/>
        <w:rPr>
          <w:color w:val="auto"/>
          <w:lang w:eastAsia="hr-HR" w:bidi="hr-HR"/>
        </w:rPr>
      </w:pPr>
    </w:p>
    <w:p w14:paraId="440897C6" w14:textId="77777777" w:rsidR="00C56519" w:rsidRPr="0021100A" w:rsidRDefault="00C56519" w:rsidP="00C56519">
      <w:pPr>
        <w:pStyle w:val="Default"/>
        <w:spacing w:line="276" w:lineRule="auto"/>
        <w:ind w:firstLine="708"/>
        <w:jc w:val="both"/>
        <w:rPr>
          <w:color w:val="auto"/>
          <w:lang w:eastAsia="hr-HR" w:bidi="hr-HR"/>
        </w:rPr>
      </w:pPr>
      <w:r w:rsidRPr="0021100A">
        <w:rPr>
          <w:color w:val="auto"/>
          <w:lang w:eastAsia="hr-HR" w:bidi="hr-HR"/>
        </w:rPr>
        <w:t xml:space="preserve">Očitovanju Grada Čakovca priložena je dokumentacija o poslovnim odnosima javne i jednostavne nabave velike vrijednosti, i to za trgovačko društvo Đurkin d.o.o. u 2016. za radove na Dječjem vrtiću Cvrčak, u 2017. i 2018. za radove na izgradnji dijela Ulice hrvatskih branitelja, u 2019. za višenamjensko sportsko igralište Kuršanec te energetsku učinkovitost gradske uprave (građevinski radovi), za trgovačko društvo Elos d.o.o. u 2018. i 2019. za energetsku učinkovitost javne rasvjete Grada Čakovca i dinamičko osvjetljenje, za trgovačko društvo cee d.o.o. u 2017. i 2018. za montažu opreme iluminacije za Advent, u 2018. i 2019. za  iluminaciju Grada Čakovca, led pahuljice te montažu adventskih ukrasa, za trgovačko društvo LM komunikacije d.o.o. u 2018. i 2019. za gospodarenje otpadom, te za trgovačko društvo Infenso d.o.o. za potrebe e-škole, stručnjak za tehničku podršku. </w:t>
      </w:r>
    </w:p>
    <w:p w14:paraId="18B365CB" w14:textId="77777777" w:rsidR="00C56519" w:rsidRPr="0021100A" w:rsidRDefault="00C56519" w:rsidP="00C56519">
      <w:pPr>
        <w:pStyle w:val="Default"/>
        <w:spacing w:line="276" w:lineRule="auto"/>
        <w:ind w:firstLine="708"/>
        <w:jc w:val="both"/>
        <w:rPr>
          <w:color w:val="auto"/>
          <w:lang w:eastAsia="hr-HR" w:bidi="hr-HR"/>
        </w:rPr>
      </w:pPr>
    </w:p>
    <w:p w14:paraId="3554CE93" w14:textId="77777777" w:rsidR="00C56519" w:rsidRPr="0021100A" w:rsidRDefault="00C56519" w:rsidP="00C56519">
      <w:pPr>
        <w:pStyle w:val="Default"/>
        <w:spacing w:line="276" w:lineRule="auto"/>
        <w:ind w:firstLine="708"/>
        <w:jc w:val="both"/>
        <w:rPr>
          <w:color w:val="auto"/>
          <w:lang w:eastAsia="hr-HR" w:bidi="hr-HR"/>
        </w:rPr>
      </w:pPr>
      <w:r w:rsidRPr="0021100A">
        <w:rPr>
          <w:color w:val="auto"/>
          <w:lang w:eastAsia="hr-HR" w:bidi="hr-HR"/>
        </w:rPr>
        <w:t xml:space="preserve">Grad Čakovec dostavio je iz svoje očitovanje i dokumentaciju koja se odnosi na poslovni odnos između Turističke zajednice Grada Čakovca i trgovačkog društva Infenso d.o.o. </w:t>
      </w:r>
    </w:p>
    <w:p w14:paraId="1185AF3A" w14:textId="77777777" w:rsidR="00C56519" w:rsidRPr="0021100A" w:rsidRDefault="00C56519" w:rsidP="00C56519">
      <w:pPr>
        <w:pStyle w:val="Default"/>
        <w:spacing w:line="276" w:lineRule="auto"/>
        <w:ind w:firstLine="708"/>
        <w:jc w:val="both"/>
        <w:rPr>
          <w:color w:val="auto"/>
        </w:rPr>
      </w:pPr>
    </w:p>
    <w:p w14:paraId="50A00508" w14:textId="77777777" w:rsidR="00C56519" w:rsidRPr="0021100A" w:rsidRDefault="00C56519" w:rsidP="00C56519">
      <w:pPr>
        <w:pStyle w:val="Default"/>
        <w:spacing w:line="276" w:lineRule="auto"/>
        <w:jc w:val="both"/>
        <w:rPr>
          <w:color w:val="auto"/>
        </w:rPr>
      </w:pPr>
      <w:r w:rsidRPr="0021100A">
        <w:rPr>
          <w:color w:val="auto"/>
        </w:rPr>
        <w:tab/>
        <w:t xml:space="preserve">Nadalje, Povjerenstvo je dopisom </w:t>
      </w:r>
      <w:r w:rsidRPr="0021100A">
        <w:rPr>
          <w:color w:val="auto"/>
          <w:lang w:eastAsia="hr-HR"/>
        </w:rPr>
        <w:t xml:space="preserve">Broj: 711-I-349-P-289-19/21-05-17 od 1. ožujka 2021. od Grada Čakovca zatražilo očitovanje na okolnosti </w:t>
      </w:r>
      <w:r w:rsidRPr="0021100A">
        <w:rPr>
          <w:color w:val="auto"/>
        </w:rPr>
        <w:t xml:space="preserve">je li trgovačko društvo Đurkin d.o.o., OIB 54258964237, bilo podnositelj zahtjeva za prenamjenu zemljišta u građevinsko, odnosno jesu li usvojene izmjene i dopune prostornog plana Grada Čakovca kojim su nekretnine u vlasništvu tog trgovačkog društva postale građevinska zona, ako jest je li Grad Čakovec otkupljivao pristupne nekretnine u tog građevinskoj zoni, zašto su iste kupljene i tko je o tome donosio odluke, zajedno sa pozivom na dostavu cjelokupne dokumentacije koja se odnosi na prenamjenu zemljišta u građevinsku zonu te eventualni otkup zemljišta.  </w:t>
      </w:r>
    </w:p>
    <w:p w14:paraId="25EDF041" w14:textId="77777777" w:rsidR="00C56519" w:rsidRPr="0021100A" w:rsidRDefault="00C56519" w:rsidP="00C56519">
      <w:pPr>
        <w:pStyle w:val="Default"/>
        <w:spacing w:line="276" w:lineRule="auto"/>
        <w:ind w:firstLine="708"/>
        <w:jc w:val="both"/>
        <w:rPr>
          <w:color w:val="auto"/>
        </w:rPr>
      </w:pPr>
    </w:p>
    <w:p w14:paraId="3426BA1E" w14:textId="536CB68C" w:rsidR="00C56519" w:rsidRPr="0021100A" w:rsidRDefault="00C56519" w:rsidP="00C56519">
      <w:pPr>
        <w:pStyle w:val="Default"/>
        <w:spacing w:line="276" w:lineRule="auto"/>
        <w:ind w:firstLine="708"/>
        <w:jc w:val="both"/>
        <w:rPr>
          <w:color w:val="auto"/>
        </w:rPr>
      </w:pPr>
      <w:r w:rsidRPr="0021100A">
        <w:rPr>
          <w:color w:val="auto"/>
        </w:rPr>
        <w:t xml:space="preserve">Također, zatraženo je očitovanje je li Grad Čakovec prodao nekretnine u svom vlasništvu trgovačkom društvu </w:t>
      </w:r>
      <w:r w:rsidR="00CB70C8">
        <w:rPr>
          <w:color w:val="auto"/>
        </w:rPr>
        <w:t>C</w:t>
      </w:r>
      <w:r w:rsidRPr="0021100A">
        <w:rPr>
          <w:color w:val="auto"/>
        </w:rPr>
        <w:t xml:space="preserve">ee d.o.o., OIB: 89989374147, ako jest zašto ih je i u kojem postupku prodao, po kojoj cijeni i tko je o tome odlučivao, odnosno je li navedeno trgovačko društvo kasnije prodalo nekom drugom trgovačkom društvu zemljište koje je kupilo od Grada Čakovca, zajedno s cjelokupnom dokumentacijom koja se odnosi na ove okolnosti. </w:t>
      </w:r>
    </w:p>
    <w:p w14:paraId="4CBED5D5" w14:textId="77777777" w:rsidR="00C56519" w:rsidRPr="0021100A" w:rsidRDefault="00C56519" w:rsidP="00C56519">
      <w:pPr>
        <w:pStyle w:val="Default"/>
        <w:spacing w:line="276" w:lineRule="auto"/>
        <w:ind w:firstLine="708"/>
        <w:jc w:val="both"/>
        <w:rPr>
          <w:color w:val="auto"/>
        </w:rPr>
      </w:pPr>
    </w:p>
    <w:p w14:paraId="501E2A6A" w14:textId="77777777" w:rsidR="00C56519" w:rsidRPr="0021100A" w:rsidRDefault="00C56519" w:rsidP="00C56519">
      <w:pPr>
        <w:pStyle w:val="Default"/>
        <w:spacing w:line="276" w:lineRule="auto"/>
        <w:jc w:val="both"/>
        <w:rPr>
          <w:rStyle w:val="Bodytext2"/>
          <w:rFonts w:eastAsiaTheme="minorHAnsi"/>
          <w:color w:val="auto"/>
        </w:rPr>
      </w:pPr>
      <w:r w:rsidRPr="0021100A">
        <w:rPr>
          <w:color w:val="auto"/>
        </w:rPr>
        <w:tab/>
        <w:t xml:space="preserve">U svom dopisu Grad Čakovec, KLASA: 350-01/21-05/4, URBROJ: 2109/02-05-01-21-2 od 11. ožujka 2021. navodi da je </w:t>
      </w:r>
      <w:r w:rsidRPr="0021100A">
        <w:rPr>
          <w:color w:val="auto"/>
          <w:lang w:eastAsia="hr-HR" w:bidi="hr-HR"/>
        </w:rPr>
        <w:t>IV. izmjene i dopune Prostornog plana uređenja Grada Čakovca Gradsko vijeće Građa Čakovca donijelo na svojoj 27. sjed</w:t>
      </w:r>
      <w:r w:rsidRPr="0021100A">
        <w:rPr>
          <w:color w:val="auto"/>
          <w:lang w:eastAsia="hr-HR" w:bidi="hr-HR"/>
        </w:rPr>
        <w:lastRenderedPageBreak/>
        <w:t xml:space="preserve">nici održanoj 15. prosinca 2020. te da je Odluka o donošenju objavljena u „Službenom glasniku grada Čakovca“, broj 11/20. Navodi se da su razlozi, njihov opseg kao i programska polazišta za izradu utvrđeni u Odluci o izradi IV. izmjena i dopuna Prostornog plana uređenja Grada Čakovca, koju je Gradsko vijeće Grada Čakovca donijelo na svojoj 13. sjednici održanoj 11. srpnja 2019. god. („Službeni glasnik Grada Čakovca", broj 4/19.), u kojoj se, između ostaloga, kao razlog za izmjenu navodi i potreba proširenja građevinskih područja naselja prema podnijetim inicijativama fizičkih i pravnih osoba, dok je u programskim polazištima navedeno da je potrebno izvršiti valorizaciju, analizu i </w:t>
      </w:r>
      <w:r w:rsidRPr="0021100A">
        <w:rPr>
          <w:rStyle w:val="Bodytext2"/>
          <w:rFonts w:eastAsiaTheme="minorHAnsi"/>
          <w:color w:val="auto"/>
        </w:rPr>
        <w:t xml:space="preserve">kapacitete građevinskih područja naselja te na osnovu toga donijeti ocjenu opravdanosti zahtjeva kojima se traži proširenje građevinskih područja naselja. </w:t>
      </w:r>
    </w:p>
    <w:p w14:paraId="304DFCC6" w14:textId="77777777" w:rsidR="00C56519" w:rsidRPr="0021100A" w:rsidRDefault="00C56519" w:rsidP="00C56519">
      <w:pPr>
        <w:pStyle w:val="Default"/>
        <w:spacing w:line="276" w:lineRule="auto"/>
        <w:jc w:val="both"/>
        <w:rPr>
          <w:rStyle w:val="Bodytext2"/>
          <w:rFonts w:eastAsiaTheme="minorHAnsi"/>
          <w:color w:val="auto"/>
        </w:rPr>
      </w:pPr>
    </w:p>
    <w:p w14:paraId="3AE710B8" w14:textId="521B82E0" w:rsidR="00C56519" w:rsidRPr="0021100A" w:rsidRDefault="00C56519" w:rsidP="00C56519">
      <w:pPr>
        <w:pStyle w:val="Default"/>
        <w:spacing w:line="276" w:lineRule="auto"/>
        <w:ind w:firstLine="708"/>
        <w:jc w:val="both"/>
        <w:rPr>
          <w:color w:val="auto"/>
          <w:lang w:eastAsia="hr-HR" w:bidi="hr-HR"/>
        </w:rPr>
      </w:pPr>
      <w:r w:rsidRPr="0021100A">
        <w:rPr>
          <w:color w:val="auto"/>
          <w:lang w:eastAsia="hr-HR" w:bidi="hr-HR"/>
        </w:rPr>
        <w:t xml:space="preserve">Iznosi se da se u okviru postupka donošenja tog Prostornog plana nije razmatrala niti ocjenjivala opravdanost proširenja građevinskog područja naselja povodom inicijative trgovačkog društva Đurkin d.o.o., jer isto nije takvu inicijativu/zahtjev podnijelo, odnosno nije izvršena prenamjena poljoprivrednog u građevinsko zemljište povodom inicijative/zahtjeva toga subjekta. Ističe se kako je prije usvajanja tog Prostornog plana provedena javna rasprava (javno izlaganje i javni uvid) od 9. studenog do 20. studenog 2020., tijekom kojeg su svi zaineresirani mogli podnositi svoje primjedbe ili prijedloge, razmotrene od predstavnika nositelja izrade i predstavnika stručnog izrađivača prijedloga IV. izmjena i dopuna Prostornog plana uređenja Grada Čakovca, kao i da je provedenoj javnoj raspravi sastavljeno izvješće, koje je dostavljeno u prilogu, iz kojega proizlazi da trgovačko društvo Đurkin d.o.o. nije sudjelovalo u javnoj raspravi, niti je podnijelo bilo kakav prijedlog. </w:t>
      </w:r>
    </w:p>
    <w:p w14:paraId="4D79460C" w14:textId="77777777" w:rsidR="00C56519" w:rsidRPr="0021100A" w:rsidRDefault="00C56519" w:rsidP="00C56519">
      <w:pPr>
        <w:pStyle w:val="Default"/>
        <w:spacing w:line="276" w:lineRule="auto"/>
        <w:ind w:firstLine="708"/>
        <w:jc w:val="both"/>
        <w:rPr>
          <w:color w:val="auto"/>
          <w:lang w:eastAsia="hr-HR" w:bidi="hr-HR"/>
        </w:rPr>
      </w:pPr>
    </w:p>
    <w:p w14:paraId="40812715" w14:textId="77777777" w:rsidR="00C56519" w:rsidRPr="0021100A" w:rsidRDefault="00C56519" w:rsidP="00C56519">
      <w:pPr>
        <w:pStyle w:val="Default"/>
        <w:spacing w:line="276" w:lineRule="auto"/>
        <w:ind w:firstLine="708"/>
        <w:jc w:val="both"/>
        <w:rPr>
          <w:color w:val="auto"/>
          <w:lang w:eastAsia="hr-HR" w:bidi="hr-HR"/>
        </w:rPr>
      </w:pPr>
      <w:r w:rsidRPr="0021100A">
        <w:rPr>
          <w:color w:val="auto"/>
          <w:lang w:eastAsia="hr-HR" w:bidi="hr-HR"/>
        </w:rPr>
        <w:t>Navodi se da je prethodna, III. izmjena i dopuna Prostornog plana uređenja Grada Čakovca, donesena 2014., te da se ni u tom postupku nije razmatralo pitanje proširenja građevinskog područja naselja po zahtjevu trgovačkog društva Đurkin d.o.o., a isto se odnosi i na II. izmjene i dopune Prostornog plana uređenja Grada Čakovca iz 2012. te na I. izmjene i dopune Prostornog plana uređenja Grada Čakovca iz 2009. Zaključno se navodi da Grad Čakovec nije prodavao nekretnine trgovačkom društvu CEE d.o.o.</w:t>
      </w:r>
    </w:p>
    <w:p w14:paraId="35C5199C" w14:textId="77777777" w:rsidR="00C56519" w:rsidRPr="0021100A" w:rsidRDefault="00C56519" w:rsidP="00C56519">
      <w:pPr>
        <w:pStyle w:val="Default"/>
        <w:spacing w:line="276" w:lineRule="auto"/>
        <w:ind w:firstLine="708"/>
        <w:jc w:val="both"/>
        <w:rPr>
          <w:color w:val="auto"/>
          <w:lang w:eastAsia="hr-HR" w:bidi="hr-HR"/>
        </w:rPr>
      </w:pPr>
    </w:p>
    <w:p w14:paraId="65744C5D" w14:textId="46D3CC00" w:rsidR="00C56519" w:rsidRPr="0021100A" w:rsidRDefault="00C56519" w:rsidP="00C56519">
      <w:pPr>
        <w:pStyle w:val="Default"/>
        <w:spacing w:line="276" w:lineRule="auto"/>
        <w:ind w:firstLine="708"/>
        <w:jc w:val="both"/>
        <w:rPr>
          <w:color w:val="auto"/>
          <w:lang w:eastAsia="hr-HR" w:bidi="hr-HR"/>
        </w:rPr>
      </w:pPr>
      <w:r w:rsidRPr="0021100A">
        <w:rPr>
          <w:color w:val="auto"/>
          <w:lang w:eastAsia="hr-HR" w:bidi="hr-HR"/>
        </w:rPr>
        <w:t>Povjerenstvo je izvršilo uvid u podatke sudskog registra Trgovačkog suda u Varaždinu, te je utvrdilo da je pod matičnim brojem subjekta 070132281 upisano trgovačko društvo LM komunikacije d.o.o., čiji je</w:t>
      </w:r>
      <w:r w:rsidR="00CB70C8">
        <w:rPr>
          <w:color w:val="auto"/>
          <w:lang w:eastAsia="hr-HR" w:bidi="hr-HR"/>
        </w:rPr>
        <w:t xml:space="preserve"> </w:t>
      </w:r>
      <w:r w:rsidRPr="0021100A">
        <w:rPr>
          <w:color w:val="auto"/>
          <w:lang w:eastAsia="hr-HR" w:bidi="hr-HR"/>
        </w:rPr>
        <w:t xml:space="preserve">jedini osnivač </w:t>
      </w:r>
      <w:r w:rsidRPr="00CB70C8">
        <w:rPr>
          <w:color w:val="auto"/>
          <w:lang w:eastAsia="hr-HR" w:bidi="hr-HR"/>
        </w:rPr>
        <w:t xml:space="preserve">Nikola Budiša, pod matičnim brojem subjekta 070087999 upisano trgovačko društvo cee d.o.o., čiji je jedini osnivač Aleksandar Markov, pod matičnim brojem subjekta 070108466 upisano trgovačko društvo Infenso d.o.o., čiji je jedini osnivač Miljenko Petak, te da je pod matičnim brojem subjekta 070013960 upisano trgovačko društvo Đurkin d.o.o., </w:t>
      </w:r>
      <w:r w:rsidRPr="00CB70C8">
        <w:rPr>
          <w:color w:val="auto"/>
          <w:lang w:eastAsia="hr-HR" w:bidi="hr-HR"/>
        </w:rPr>
        <w:lastRenderedPageBreak/>
        <w:t xml:space="preserve">čiji je jedini osnivač Zlatko Đurkin, dok je kod Trgovačkog suda u Splitu pod matičnim brojem subjekta 060240966 upisano trgovačko društvo Elos d.o.o., čiji su suosnivači Nataša Blažević Samardžić i Slavko Samardžić. </w:t>
      </w:r>
    </w:p>
    <w:p w14:paraId="39A26BB2" w14:textId="77777777" w:rsidR="00C56519" w:rsidRPr="0021100A" w:rsidRDefault="00C56519" w:rsidP="00C56519">
      <w:pPr>
        <w:pStyle w:val="Default"/>
        <w:spacing w:line="276" w:lineRule="auto"/>
        <w:ind w:firstLine="708"/>
        <w:jc w:val="both"/>
        <w:rPr>
          <w:color w:val="auto"/>
          <w:lang w:eastAsia="hr-HR" w:bidi="hr-HR"/>
        </w:rPr>
      </w:pPr>
    </w:p>
    <w:p w14:paraId="270A5253" w14:textId="346E980A" w:rsidR="00C56519" w:rsidRPr="0021100A" w:rsidRDefault="00C56519" w:rsidP="00C56519">
      <w:pPr>
        <w:pStyle w:val="Default"/>
        <w:spacing w:line="276" w:lineRule="auto"/>
        <w:ind w:firstLine="708"/>
        <w:jc w:val="both"/>
        <w:rPr>
          <w:color w:val="auto"/>
        </w:rPr>
      </w:pPr>
      <w:r w:rsidRPr="0021100A">
        <w:rPr>
          <w:color w:val="auto"/>
          <w:lang w:eastAsia="hr-HR" w:bidi="hr-HR"/>
        </w:rPr>
        <w:t xml:space="preserve">Povjerenstvo </w:t>
      </w:r>
      <w:r w:rsidR="0071560A" w:rsidRPr="0021100A">
        <w:rPr>
          <w:color w:val="auto"/>
          <w:lang w:eastAsia="hr-HR" w:bidi="hr-HR"/>
        </w:rPr>
        <w:t xml:space="preserve">je dopisima od 1. ožujka 2021. </w:t>
      </w:r>
      <w:r w:rsidRPr="0021100A">
        <w:rPr>
          <w:color w:val="auto"/>
          <w:lang w:eastAsia="hr-HR"/>
        </w:rPr>
        <w:t>upućen</w:t>
      </w:r>
      <w:r w:rsidR="0071560A" w:rsidRPr="0021100A">
        <w:rPr>
          <w:color w:val="auto"/>
          <w:lang w:eastAsia="hr-HR"/>
        </w:rPr>
        <w:t>ima</w:t>
      </w:r>
      <w:r w:rsidRPr="0021100A">
        <w:rPr>
          <w:color w:val="auto"/>
          <w:lang w:eastAsia="hr-HR"/>
        </w:rPr>
        <w:t xml:space="preserve"> trgovačkom društvu Đurkin d.o.o., trgovačkom društvu cee d.o.o., upućenom trgovačkom društvu Elos d.o.o., trgovačkom društvu Infesno d.o.o., te trgovačkom društvu LM komunikacije d.o.o., zatražilo očitovanje od navedenih društava </w:t>
      </w:r>
      <w:r w:rsidRPr="0021100A">
        <w:rPr>
          <w:color w:val="auto"/>
        </w:rPr>
        <w:t xml:space="preserve">je li ih dužnosnik Stjepan Kovač, gradonačelnik Grada Čakovca, angažirao kao fizička osoba, ako jest kada je nastao navedeni poslovni odnos, što je bio predmet i koliko je iznosila njegova vrijednost, je li isti plaćen i tko je podmirio račune, zajedno sa dostavom faktura i ostale dokumentacije koja se na isti odnosi.  </w:t>
      </w:r>
    </w:p>
    <w:p w14:paraId="5204F8A4" w14:textId="77777777" w:rsidR="00C56519" w:rsidRPr="0021100A" w:rsidRDefault="00C56519" w:rsidP="00C56519">
      <w:pPr>
        <w:pStyle w:val="Default"/>
        <w:spacing w:line="276" w:lineRule="auto"/>
        <w:ind w:firstLine="708"/>
        <w:jc w:val="both"/>
        <w:rPr>
          <w:color w:val="auto"/>
        </w:rPr>
      </w:pPr>
    </w:p>
    <w:p w14:paraId="23C39827" w14:textId="780A3D4B" w:rsidR="00C56519" w:rsidRPr="0021100A" w:rsidRDefault="00C56519" w:rsidP="00C56519">
      <w:pPr>
        <w:pStyle w:val="Default"/>
        <w:spacing w:line="276" w:lineRule="auto"/>
        <w:ind w:firstLine="708"/>
        <w:jc w:val="both"/>
        <w:rPr>
          <w:color w:val="auto"/>
        </w:rPr>
      </w:pPr>
      <w:r w:rsidRPr="0021100A">
        <w:rPr>
          <w:color w:val="auto"/>
        </w:rPr>
        <w:t xml:space="preserve">Trgovačko društvo Elos d.o.o. u dopisu zaprimljenom </w:t>
      </w:r>
      <w:r w:rsidR="002D307F" w:rsidRPr="0021100A">
        <w:rPr>
          <w:color w:val="auto"/>
        </w:rPr>
        <w:t xml:space="preserve">od </w:t>
      </w:r>
      <w:r w:rsidRPr="0021100A">
        <w:rPr>
          <w:color w:val="auto"/>
        </w:rPr>
        <w:t xml:space="preserve">17. ožujka 2021., trgovačko društvo Infenso d.o.o. u dopisu zaprimljenom </w:t>
      </w:r>
      <w:r w:rsidR="002D307F" w:rsidRPr="0021100A">
        <w:rPr>
          <w:color w:val="auto"/>
        </w:rPr>
        <w:t xml:space="preserve">od </w:t>
      </w:r>
      <w:r w:rsidRPr="0021100A">
        <w:rPr>
          <w:color w:val="auto"/>
        </w:rPr>
        <w:t xml:space="preserve"> 23. ožujka 2021., trgovačko društvo Đurkin d.o.o. u dopisu </w:t>
      </w:r>
      <w:r w:rsidR="002D307F" w:rsidRPr="0021100A">
        <w:rPr>
          <w:color w:val="auto"/>
        </w:rPr>
        <w:t>od</w:t>
      </w:r>
      <w:r w:rsidRPr="0021100A">
        <w:rPr>
          <w:color w:val="auto"/>
        </w:rPr>
        <w:t xml:space="preserve"> 29. ožujka 2021. te trgovačko društvo </w:t>
      </w:r>
      <w:r w:rsidR="00CB70C8">
        <w:rPr>
          <w:color w:val="auto"/>
        </w:rPr>
        <w:t>C</w:t>
      </w:r>
      <w:r w:rsidRPr="0021100A">
        <w:rPr>
          <w:color w:val="auto"/>
        </w:rPr>
        <w:t xml:space="preserve">ee d.o.o. u dopisu </w:t>
      </w:r>
      <w:r w:rsidR="002D307F" w:rsidRPr="0021100A">
        <w:rPr>
          <w:color w:val="auto"/>
        </w:rPr>
        <w:t xml:space="preserve">od </w:t>
      </w:r>
      <w:r w:rsidRPr="0021100A">
        <w:rPr>
          <w:color w:val="auto"/>
        </w:rPr>
        <w:t xml:space="preserve"> 2. travnja 2021., navode da ih dužnosnik Stjepan Kovač nije angažirao kao fizička osoba, odnosno da među njima nije postojao poslovni odnos. </w:t>
      </w:r>
    </w:p>
    <w:p w14:paraId="21B0CB37" w14:textId="77777777" w:rsidR="00C56519" w:rsidRPr="0021100A" w:rsidRDefault="00C56519" w:rsidP="00C56519">
      <w:pPr>
        <w:pStyle w:val="Default"/>
        <w:spacing w:line="276" w:lineRule="auto"/>
        <w:ind w:firstLine="708"/>
        <w:jc w:val="both"/>
        <w:rPr>
          <w:color w:val="auto"/>
        </w:rPr>
      </w:pPr>
    </w:p>
    <w:p w14:paraId="1670B58E" w14:textId="59DA3A15" w:rsidR="00C56519" w:rsidRPr="0021100A" w:rsidRDefault="00C56519" w:rsidP="00C56519">
      <w:pPr>
        <w:pStyle w:val="Default"/>
        <w:spacing w:line="276" w:lineRule="auto"/>
        <w:ind w:firstLine="708"/>
        <w:jc w:val="both"/>
        <w:rPr>
          <w:color w:val="auto"/>
        </w:rPr>
      </w:pPr>
      <w:r w:rsidRPr="0021100A">
        <w:rPr>
          <w:color w:val="auto"/>
        </w:rPr>
        <w:t xml:space="preserve">Trgovačko društvo LM komunikacije d.o.o. nije se očitovalo na traženje Povjerenstva, iako mu je dopis uredno dostavljen. </w:t>
      </w:r>
      <w:r w:rsidR="002D307F" w:rsidRPr="0021100A">
        <w:rPr>
          <w:color w:val="auto"/>
        </w:rPr>
        <w:t xml:space="preserve">S obzirom da se radi o poslovnom subjektu </w:t>
      </w:r>
      <w:r w:rsidR="00801F1A" w:rsidRPr="0021100A">
        <w:rPr>
          <w:color w:val="auto"/>
        </w:rPr>
        <w:t xml:space="preserve">koji je u vlasništvu fizičke osobe, isti </w:t>
      </w:r>
      <w:r w:rsidR="00F46FC0" w:rsidRPr="0021100A">
        <w:rPr>
          <w:color w:val="auto"/>
        </w:rPr>
        <w:t xml:space="preserve">se </w:t>
      </w:r>
      <w:r w:rsidR="00801F1A" w:rsidRPr="0021100A">
        <w:rPr>
          <w:color w:val="auto"/>
        </w:rPr>
        <w:t xml:space="preserve">nije bio dužan očitovati </w:t>
      </w:r>
      <w:r w:rsidR="00F46FC0" w:rsidRPr="0021100A">
        <w:rPr>
          <w:color w:val="auto"/>
        </w:rPr>
        <w:t xml:space="preserve">Povjerenstvu </w:t>
      </w:r>
      <w:r w:rsidR="00801F1A" w:rsidRPr="0021100A">
        <w:rPr>
          <w:color w:val="auto"/>
        </w:rPr>
        <w:t xml:space="preserve">u smislu odredbe članka 39. stavka 5. ZSSI-a. </w:t>
      </w:r>
    </w:p>
    <w:p w14:paraId="7CF1C161" w14:textId="77777777" w:rsidR="00C56519" w:rsidRPr="0021100A" w:rsidRDefault="00C56519" w:rsidP="00C56519">
      <w:pPr>
        <w:pStyle w:val="Default"/>
        <w:spacing w:line="276" w:lineRule="auto"/>
        <w:ind w:firstLine="708"/>
        <w:jc w:val="both"/>
        <w:rPr>
          <w:color w:val="auto"/>
        </w:rPr>
      </w:pPr>
    </w:p>
    <w:p w14:paraId="61949A4D" w14:textId="796E7E8D" w:rsidR="00C56519" w:rsidRPr="0021100A" w:rsidRDefault="00C56519" w:rsidP="00C56519">
      <w:pPr>
        <w:pStyle w:val="Default"/>
        <w:spacing w:line="276" w:lineRule="auto"/>
        <w:ind w:firstLine="708"/>
        <w:jc w:val="both"/>
        <w:rPr>
          <w:color w:val="auto"/>
        </w:rPr>
      </w:pPr>
      <w:r w:rsidRPr="0021100A">
        <w:rPr>
          <w:color w:val="auto"/>
        </w:rPr>
        <w:t xml:space="preserve">U izvješću koje je podnio Povjerenstvu dana 21. siječnja 2019. povodom bitne promjene, dužnosnik je naveo da je stekao vlasništvo nad motociklom marke Harley Davidson, vrijednosti 40.000,00 kn, i to kupnjom iz primitaka ostvarenih od nesamostalnog rada. U izvješćima koja je podnosio Povjerenstvu dužnosnik je navodio da dužnost gradonačelnika obnaša volonterski, bez zasnivanja radnog odnosa, te da za obnašanje dužnosti zastupnika u Hrvatskom sabori prima plaću u iznosu od 15.920,00 kn mjesečno, a naveo je i dvije mjesečne obveze s naslova </w:t>
      </w:r>
      <w:r w:rsidR="00801F1A" w:rsidRPr="0021100A">
        <w:rPr>
          <w:color w:val="auto"/>
        </w:rPr>
        <w:t xml:space="preserve">otplate </w:t>
      </w:r>
      <w:r w:rsidRPr="0021100A">
        <w:rPr>
          <w:color w:val="auto"/>
        </w:rPr>
        <w:t xml:space="preserve">kredita koje ukupno iznose 5.313,78 kn. </w:t>
      </w:r>
    </w:p>
    <w:p w14:paraId="1CF063C0" w14:textId="77777777" w:rsidR="00C56519" w:rsidRPr="0021100A" w:rsidRDefault="00C56519" w:rsidP="00C56519">
      <w:pPr>
        <w:pStyle w:val="Default"/>
        <w:spacing w:line="276" w:lineRule="auto"/>
        <w:ind w:firstLine="708"/>
        <w:jc w:val="both"/>
        <w:rPr>
          <w:color w:val="auto"/>
        </w:rPr>
      </w:pPr>
    </w:p>
    <w:p w14:paraId="4D2F862E" w14:textId="77777777" w:rsidR="00C56519" w:rsidRPr="0021100A" w:rsidRDefault="00C56519" w:rsidP="00C56519">
      <w:pPr>
        <w:pStyle w:val="Tijeloteksta"/>
        <w:shd w:val="clear" w:color="auto" w:fill="auto"/>
        <w:ind w:firstLine="720"/>
        <w:jc w:val="both"/>
        <w:rPr>
          <w:sz w:val="24"/>
          <w:szCs w:val="24"/>
          <w:lang w:eastAsia="hr-HR" w:bidi="hr-HR"/>
        </w:rPr>
      </w:pPr>
      <w:r w:rsidRPr="0021100A">
        <w:rPr>
          <w:rFonts w:eastAsia="Calibri"/>
          <w:sz w:val="24"/>
          <w:szCs w:val="24"/>
        </w:rPr>
        <w:t>Člankom 2. stavkom 2. ZSSI-a propisano je da s</w:t>
      </w:r>
      <w:r w:rsidRPr="0021100A">
        <w:rPr>
          <w:sz w:val="24"/>
          <w:szCs w:val="24"/>
        </w:rPr>
        <w:t>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w:t>
      </w:r>
    </w:p>
    <w:p w14:paraId="333B6CDA" w14:textId="77777777" w:rsidR="00C56519" w:rsidRPr="0021100A" w:rsidRDefault="00C56519" w:rsidP="00C56519">
      <w:pPr>
        <w:pStyle w:val="Default"/>
        <w:spacing w:line="276" w:lineRule="auto"/>
        <w:ind w:firstLine="708"/>
        <w:jc w:val="both"/>
        <w:rPr>
          <w:color w:val="auto"/>
        </w:rPr>
      </w:pPr>
      <w:r w:rsidRPr="0021100A">
        <w:rPr>
          <w:color w:val="auto"/>
          <w:shd w:val="clear" w:color="auto" w:fill="FFFFFF"/>
        </w:rPr>
        <w:t>Člankom 4. stavkom 5. ZSSI-a propisano je da su</w:t>
      </w:r>
      <w:r w:rsidRPr="0021100A">
        <w:rPr>
          <w:color w:val="auto"/>
        </w:rPr>
        <w:t xml:space="preserve"> povezane osobe u smislu tog Zakona članovi obitelji dužnosnika iz članka 4. stavka 2. ZSSI-a te ostale osobe koje se prema drugim osnovama i okolnostima opravdano mogu smatrati interesno povezanima s dužnosnikom.</w:t>
      </w:r>
    </w:p>
    <w:p w14:paraId="09CBAE61" w14:textId="77777777" w:rsidR="00C56519" w:rsidRPr="0021100A" w:rsidRDefault="00C56519" w:rsidP="00C56519">
      <w:pPr>
        <w:pStyle w:val="Default"/>
        <w:spacing w:line="276" w:lineRule="auto"/>
        <w:ind w:firstLine="708"/>
        <w:jc w:val="both"/>
        <w:rPr>
          <w:color w:val="auto"/>
        </w:rPr>
      </w:pPr>
    </w:p>
    <w:p w14:paraId="65ED8824" w14:textId="77777777" w:rsidR="00C56519" w:rsidRPr="0021100A" w:rsidRDefault="00C56519" w:rsidP="00C56519">
      <w:pPr>
        <w:pStyle w:val="Default"/>
        <w:spacing w:line="276" w:lineRule="auto"/>
        <w:ind w:firstLine="708"/>
        <w:jc w:val="both"/>
        <w:rPr>
          <w:color w:val="auto"/>
        </w:rPr>
      </w:pPr>
      <w:r w:rsidRPr="0021100A">
        <w:rPr>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648CC32A" w14:textId="77777777" w:rsidR="00C56519" w:rsidRPr="0021100A" w:rsidRDefault="00C56519" w:rsidP="00C56519">
      <w:pPr>
        <w:pStyle w:val="Default"/>
        <w:spacing w:line="276" w:lineRule="auto"/>
        <w:ind w:firstLine="708"/>
        <w:jc w:val="both"/>
        <w:rPr>
          <w:color w:val="auto"/>
        </w:rPr>
      </w:pPr>
    </w:p>
    <w:p w14:paraId="0728064A" w14:textId="77777777" w:rsidR="00C56519" w:rsidRPr="0021100A" w:rsidRDefault="00C56519" w:rsidP="00C56519">
      <w:pPr>
        <w:pStyle w:val="Default"/>
        <w:spacing w:line="276" w:lineRule="auto"/>
        <w:ind w:firstLine="708"/>
        <w:jc w:val="both"/>
        <w:rPr>
          <w:color w:val="auto"/>
        </w:rPr>
      </w:pPr>
      <w:r w:rsidRPr="0021100A">
        <w:rPr>
          <w:color w:val="auto"/>
        </w:rPr>
        <w:t xml:space="preserve">Člankom 7. stavkom 1. podstavkom c) ZSSI-a kao jedno od zabranjenih djelovanja dužnosnika, dužnosnicima je zabranjeno zlouporabiti posebna prava dužnosnika koja proizlaze ili su potrebna za obavljanje dužnosti. </w:t>
      </w:r>
    </w:p>
    <w:p w14:paraId="25860B2B" w14:textId="77777777" w:rsidR="00C56519" w:rsidRPr="0021100A" w:rsidRDefault="00C56519" w:rsidP="00C56519">
      <w:pPr>
        <w:pStyle w:val="Default"/>
        <w:spacing w:line="276" w:lineRule="auto"/>
        <w:ind w:firstLine="708"/>
        <w:jc w:val="both"/>
        <w:rPr>
          <w:color w:val="auto"/>
        </w:rPr>
      </w:pPr>
    </w:p>
    <w:p w14:paraId="226732A3" w14:textId="77777777" w:rsidR="00C56519" w:rsidRPr="0021100A" w:rsidRDefault="00C56519" w:rsidP="00C56519">
      <w:pPr>
        <w:pStyle w:val="Default"/>
        <w:spacing w:line="276" w:lineRule="auto"/>
        <w:ind w:firstLine="708"/>
        <w:jc w:val="both"/>
        <w:rPr>
          <w:color w:val="auto"/>
        </w:rPr>
      </w:pPr>
      <w:r w:rsidRPr="0021100A">
        <w:rPr>
          <w:color w:val="auto"/>
        </w:rPr>
        <w:t xml:space="preserve">Člankom 39. stavkom 5. ZSSI-a propisano je da Povjerenstvo ima pravo pribaviti činjenice i dokaze nastale djelovanjem drugih tijela javne vlasti. Nadležna tijela u Republici Hrvatskoj, dužna su bez odgode, na zahtjev Povjerenstva, dostaviti zatražene obavijesti i dokaze. </w:t>
      </w:r>
    </w:p>
    <w:p w14:paraId="6C0E4BAA" w14:textId="77777777" w:rsidR="00C56519" w:rsidRPr="0021100A" w:rsidRDefault="00C56519" w:rsidP="00C56519">
      <w:pPr>
        <w:pStyle w:val="Default"/>
        <w:spacing w:line="276" w:lineRule="auto"/>
        <w:ind w:firstLine="708"/>
        <w:jc w:val="both"/>
        <w:rPr>
          <w:color w:val="auto"/>
        </w:rPr>
      </w:pPr>
    </w:p>
    <w:p w14:paraId="7B79984A" w14:textId="77777777" w:rsidR="00C56519" w:rsidRPr="0021100A" w:rsidRDefault="00C56519" w:rsidP="00C56519">
      <w:pPr>
        <w:pStyle w:val="Default"/>
        <w:spacing w:line="276" w:lineRule="auto"/>
        <w:ind w:firstLine="708"/>
        <w:jc w:val="both"/>
        <w:rPr>
          <w:color w:val="auto"/>
        </w:rPr>
      </w:pPr>
      <w:r w:rsidRPr="0021100A">
        <w:rPr>
          <w:color w:val="auto"/>
        </w:rPr>
        <w:t xml:space="preserve">U situaciji kada bi dužnosnik u obnašanju javne dužnosti odlučivao o nastanku poslovnog odnosa s poslovnim subjektom s kojim je istodobno u poslovnom odnosu kao fizička osoba, postoji veliki koruptivni rizik. Iako dužnosnik nije ograničen u odabiru poslovnih partnera kada sklapa ugovore u svojstvu fizičke osobe za vlastite interese, u opisanoj situaciji, ukoliko bi dužnosnik koristio nastanak poslovnih odnosa s Gradom Čakovcem kako bi u privatnom poslovnom aranžmanu za sebe ishodio povoljnije uvjete od onih pod kojima ta trgovačka društva uobičajeno prodaju iste stvari, odnosno pružaju iste ili slične usluge, moglo bi se raditi o elementima koji bi upućivali na povredu odredbi ZSSI-a, jer bi tada dužnosnik koristio obnašanje dužnosti kako bi za sebe postigao probitak. </w:t>
      </w:r>
    </w:p>
    <w:p w14:paraId="02D43F81" w14:textId="77777777" w:rsidR="00C56519" w:rsidRPr="0021100A" w:rsidRDefault="00C56519" w:rsidP="00C56519">
      <w:pPr>
        <w:pStyle w:val="Default"/>
        <w:spacing w:line="276" w:lineRule="auto"/>
        <w:ind w:firstLine="708"/>
        <w:jc w:val="both"/>
        <w:rPr>
          <w:color w:val="auto"/>
        </w:rPr>
      </w:pPr>
    </w:p>
    <w:p w14:paraId="2394EBA4" w14:textId="77777777" w:rsidR="00C56519" w:rsidRPr="0021100A" w:rsidRDefault="00C56519" w:rsidP="00C56519">
      <w:pPr>
        <w:pStyle w:val="Default"/>
        <w:spacing w:line="276" w:lineRule="auto"/>
        <w:ind w:firstLine="708"/>
        <w:jc w:val="both"/>
        <w:rPr>
          <w:color w:val="auto"/>
          <w:lang w:eastAsia="hr-HR" w:bidi="hr-HR"/>
        </w:rPr>
      </w:pPr>
      <w:r w:rsidRPr="0021100A">
        <w:rPr>
          <w:color w:val="auto"/>
        </w:rPr>
        <w:t xml:space="preserve">Iz zaprimljenih očitovanja i dokumentacije Grada Čakovca proizlazi da je u razdoblju u kojem dužnosnik Stjepan Kovač obnaša dužnost gradonačelnika Grada Čakovca nastajao poslovni odnos Grada Čakovca s trgovačkim društvima LM komunikacije d.o.o., Infenso d.o.o., cee d.o.o., Đurkin d.o.o. i Elos d.o.o., i to u provedbi postupka javne nabave i jednostavne nabave, u kojima je </w:t>
      </w:r>
      <w:r w:rsidRPr="0021100A">
        <w:rPr>
          <w:color w:val="auto"/>
          <w:lang w:eastAsia="hr-HR" w:bidi="hr-HR"/>
        </w:rPr>
        <w:t xml:space="preserve">odluku o odabiru donosio navedeni dužnosnik povodom prijedloga posebnog povjerenstva za provedbu postupaka javne nabave, odnosno jednostavne nabave, kao i da je nastao poslovni odnos Turističke zajednice </w:t>
      </w:r>
      <w:r w:rsidRPr="0021100A">
        <w:rPr>
          <w:color w:val="auto"/>
        </w:rPr>
        <w:t xml:space="preserve">Grada Čakovca s trgovačkim društvima LM komunikacije d.o.o., u kojem je dužnosnik, kao gradonačelnik, predsjednik po položaju. </w:t>
      </w:r>
    </w:p>
    <w:p w14:paraId="2320B9C4" w14:textId="77777777" w:rsidR="00C56519" w:rsidRPr="0021100A" w:rsidRDefault="00C56519" w:rsidP="00C56519">
      <w:pPr>
        <w:pStyle w:val="Default"/>
        <w:spacing w:line="276" w:lineRule="auto"/>
        <w:ind w:firstLine="708"/>
        <w:jc w:val="both"/>
        <w:rPr>
          <w:color w:val="auto"/>
          <w:lang w:eastAsia="hr-HR" w:bidi="hr-HR"/>
        </w:rPr>
      </w:pPr>
    </w:p>
    <w:p w14:paraId="7D4A8567" w14:textId="3615A3C7" w:rsidR="00F46FC0" w:rsidRPr="0021100A" w:rsidRDefault="00C56519" w:rsidP="00F46FC0">
      <w:pPr>
        <w:pStyle w:val="Default"/>
        <w:spacing w:line="276" w:lineRule="auto"/>
        <w:ind w:firstLine="708"/>
        <w:jc w:val="both"/>
        <w:rPr>
          <w:color w:val="auto"/>
        </w:rPr>
      </w:pPr>
      <w:r w:rsidRPr="0021100A">
        <w:rPr>
          <w:color w:val="auto"/>
          <w:lang w:eastAsia="hr-HR" w:bidi="hr-HR"/>
        </w:rPr>
        <w:t>Uvidom u podatke sudskog registra nije utvrđeno da bi bilo koje od navedenih trgovačkih društava bilo povezano s dužnosnikom, niti da bi imatelji poslovnih udjela bili mimo poslovnih aranžmana na drugi način povezani s dužnosnikom</w:t>
      </w:r>
      <w:r w:rsidR="00F46FC0" w:rsidRPr="0021100A">
        <w:rPr>
          <w:color w:val="auto"/>
          <w:lang w:eastAsia="hr-HR" w:bidi="hr-HR"/>
        </w:rPr>
        <w:t xml:space="preserve">. </w:t>
      </w:r>
      <w:r w:rsidRPr="0021100A">
        <w:rPr>
          <w:color w:val="auto"/>
          <w:lang w:eastAsia="hr-HR" w:bidi="hr-HR"/>
        </w:rPr>
        <w:t xml:space="preserve">Nadalje, u pogledu poslovnih odnosa koje bi dužnosnik privatno ostvarivao s tim društvima, iz </w:t>
      </w:r>
      <w:r w:rsidRPr="0021100A">
        <w:rPr>
          <w:color w:val="auto"/>
          <w:lang w:eastAsia="hr-HR" w:bidi="hr-HR"/>
        </w:rPr>
        <w:lastRenderedPageBreak/>
        <w:t xml:space="preserve">njihova očitovanja proizlazi kako takvi poslovni nisu nastajali, pri čemu </w:t>
      </w:r>
      <w:r w:rsidR="00F46FC0" w:rsidRPr="0021100A">
        <w:rPr>
          <w:color w:val="auto"/>
          <w:lang w:eastAsia="hr-HR" w:bidi="hr-HR"/>
        </w:rPr>
        <w:t>se</w:t>
      </w:r>
      <w:r w:rsidRPr="0021100A">
        <w:rPr>
          <w:color w:val="auto"/>
          <w:lang w:eastAsia="hr-HR" w:bidi="hr-HR"/>
        </w:rPr>
        <w:t xml:space="preserve"> trgovačko </w:t>
      </w:r>
      <w:r w:rsidR="00F46FC0" w:rsidRPr="0021100A">
        <w:rPr>
          <w:color w:val="auto"/>
          <w:lang w:eastAsia="hr-HR" w:bidi="hr-HR"/>
        </w:rPr>
        <w:t xml:space="preserve">društvo LM komunikacije d.o.o. </w:t>
      </w:r>
      <w:r w:rsidRPr="0021100A">
        <w:rPr>
          <w:color w:val="auto"/>
          <w:lang w:eastAsia="hr-HR" w:bidi="hr-HR"/>
        </w:rPr>
        <w:t xml:space="preserve">nije očitovalo. </w:t>
      </w:r>
    </w:p>
    <w:p w14:paraId="1DD2CA5B" w14:textId="0DE56A87" w:rsidR="00F46FC0" w:rsidRPr="0021100A" w:rsidRDefault="00F46FC0" w:rsidP="00C56519">
      <w:pPr>
        <w:pStyle w:val="Default"/>
        <w:spacing w:line="276" w:lineRule="auto"/>
        <w:ind w:firstLine="708"/>
        <w:jc w:val="both"/>
        <w:rPr>
          <w:color w:val="auto"/>
          <w:lang w:eastAsia="hr-HR" w:bidi="hr-HR"/>
        </w:rPr>
      </w:pPr>
    </w:p>
    <w:p w14:paraId="2EECCBA3" w14:textId="04E7F776" w:rsidR="00C56519" w:rsidRPr="0021100A" w:rsidRDefault="00C56519" w:rsidP="00C56519">
      <w:pPr>
        <w:pStyle w:val="Default"/>
        <w:spacing w:line="276" w:lineRule="auto"/>
        <w:ind w:firstLine="708"/>
        <w:jc w:val="both"/>
        <w:rPr>
          <w:color w:val="auto"/>
          <w:lang w:eastAsia="hr-HR" w:bidi="hr-HR"/>
        </w:rPr>
      </w:pPr>
      <w:r w:rsidRPr="0021100A">
        <w:rPr>
          <w:color w:val="auto"/>
          <w:lang w:eastAsia="hr-HR" w:bidi="hr-HR"/>
        </w:rPr>
        <w:t>U odnosu na navod prijave da bi Grad Čakovec mijenjao ili dopunjavao prostorne planove Grada Čakovca. kako bi pogod</w:t>
      </w:r>
      <w:r w:rsidR="00CB70C8">
        <w:rPr>
          <w:color w:val="auto"/>
          <w:lang w:eastAsia="hr-HR" w:bidi="hr-HR"/>
        </w:rPr>
        <w:t>o</w:t>
      </w:r>
      <w:r w:rsidRPr="0021100A">
        <w:rPr>
          <w:color w:val="auto"/>
          <w:lang w:eastAsia="hr-HR" w:bidi="hr-HR"/>
        </w:rPr>
        <w:t xml:space="preserve">vao trgovačkom društvu Đurkin d.o.o. promjenom pravnog statusa zemljišta iz poljoprivrednog u građevinsko zemljište, iz dodatno zatraženog očitovanja Grada proizlazi da niti  u jednoj od četiri izmjene i dopune Prostornog plana uređenja Grada Čakovca od 2009. navedeno društvo nije sudjelovalo podnošenjem prijedloga tijekom postupka njihova usvajanja, niti da je bilo inicijator bilo koje od tih izmjena i dopuna, kao što iz istog očitovanja proizlazi da Grad Čakovec nije prodao zemljište trgovačkom društvu </w:t>
      </w:r>
      <w:r w:rsidR="00CB70C8">
        <w:rPr>
          <w:color w:val="auto"/>
          <w:lang w:eastAsia="hr-HR" w:bidi="hr-HR"/>
        </w:rPr>
        <w:t>C</w:t>
      </w:r>
      <w:r w:rsidRPr="0021100A">
        <w:rPr>
          <w:color w:val="auto"/>
          <w:lang w:eastAsia="hr-HR" w:bidi="hr-HR"/>
        </w:rPr>
        <w:t xml:space="preserve">ee d.o.o., slijedom čega je i navod o naknadnoj prodaji istog zemljišta otkupljenog od Grada Čakovac drugom trgovačkom društvu također neosnovan. </w:t>
      </w:r>
    </w:p>
    <w:p w14:paraId="2A2E48DC" w14:textId="0C177C9E" w:rsidR="00F46FC0" w:rsidRPr="0021100A" w:rsidRDefault="00F46FC0" w:rsidP="00C56519">
      <w:pPr>
        <w:pStyle w:val="Default"/>
        <w:spacing w:line="276" w:lineRule="auto"/>
        <w:ind w:firstLine="708"/>
        <w:jc w:val="both"/>
        <w:rPr>
          <w:color w:val="auto"/>
          <w:lang w:eastAsia="hr-HR" w:bidi="hr-HR"/>
        </w:rPr>
      </w:pPr>
    </w:p>
    <w:p w14:paraId="5171D527" w14:textId="5C82C5B6" w:rsidR="00C56519" w:rsidRPr="0021100A" w:rsidRDefault="00F46FC0" w:rsidP="00D24583">
      <w:pPr>
        <w:pStyle w:val="Default"/>
        <w:spacing w:line="276" w:lineRule="auto"/>
        <w:ind w:firstLine="708"/>
        <w:jc w:val="both"/>
        <w:rPr>
          <w:color w:val="auto"/>
          <w:lang w:eastAsia="hr-HR" w:bidi="hr-HR"/>
        </w:rPr>
      </w:pPr>
      <w:r w:rsidRPr="0021100A">
        <w:rPr>
          <w:color w:val="auto"/>
          <w:lang w:eastAsia="hr-HR" w:bidi="hr-HR"/>
        </w:rPr>
        <w:t>Sam podnositelj</w:t>
      </w:r>
      <w:r w:rsidR="00DA7B31" w:rsidRPr="0021100A">
        <w:rPr>
          <w:color w:val="auto"/>
          <w:lang w:eastAsia="hr-HR" w:bidi="hr-HR"/>
        </w:rPr>
        <w:t xml:space="preserve">, nije iznio niti jednu okolnost koju bi Povjerenstvo sa svojim zakonskim ovlastima moglo provjeriti, </w:t>
      </w:r>
      <w:r w:rsidR="009850B0" w:rsidRPr="0021100A">
        <w:rPr>
          <w:color w:val="auto"/>
          <w:lang w:eastAsia="hr-HR" w:bidi="hr-HR"/>
        </w:rPr>
        <w:t xml:space="preserve">a iz koje bi </w:t>
      </w:r>
      <w:r w:rsidRPr="0021100A">
        <w:rPr>
          <w:color w:val="auto"/>
          <w:lang w:eastAsia="hr-HR" w:bidi="hr-HR"/>
        </w:rPr>
        <w:t xml:space="preserve">proizlazila povezanost </w:t>
      </w:r>
      <w:r w:rsidR="00A334F7" w:rsidRPr="0021100A">
        <w:rPr>
          <w:color w:val="auto"/>
          <w:lang w:eastAsia="hr-HR" w:bidi="hr-HR"/>
        </w:rPr>
        <w:t xml:space="preserve">dužnosnika </w:t>
      </w:r>
      <w:r w:rsidRPr="0021100A">
        <w:rPr>
          <w:color w:val="auto"/>
          <w:lang w:eastAsia="hr-HR" w:bidi="hr-HR"/>
        </w:rPr>
        <w:t>s navedenim poslovnim subjektima</w:t>
      </w:r>
      <w:r w:rsidR="00A334F7" w:rsidRPr="0021100A">
        <w:rPr>
          <w:color w:val="auto"/>
          <w:lang w:eastAsia="hr-HR" w:bidi="hr-HR"/>
        </w:rPr>
        <w:t xml:space="preserve"> i njihovim vlasnicima</w:t>
      </w:r>
      <w:r w:rsidRPr="0021100A">
        <w:rPr>
          <w:color w:val="auto"/>
          <w:lang w:eastAsia="hr-HR" w:bidi="hr-HR"/>
        </w:rPr>
        <w:t xml:space="preserve">, </w:t>
      </w:r>
      <w:r w:rsidR="009850B0" w:rsidRPr="0021100A">
        <w:rPr>
          <w:color w:val="auto"/>
          <w:lang w:eastAsia="hr-HR" w:bidi="hr-HR"/>
        </w:rPr>
        <w:t>pa je Povjerenstvo pokušalo utvrditi postojanje poslovnih odnosa tih subjekata s dužnosnikom kao fizičkom osobom</w:t>
      </w:r>
      <w:r w:rsidR="00A334F7" w:rsidRPr="0021100A">
        <w:rPr>
          <w:color w:val="auto"/>
          <w:lang w:eastAsia="hr-HR" w:bidi="hr-HR"/>
        </w:rPr>
        <w:t xml:space="preserve">, međutim, na taj način </w:t>
      </w:r>
      <w:r w:rsidR="00D24583" w:rsidRPr="0021100A">
        <w:rPr>
          <w:color w:val="auto"/>
          <w:lang w:eastAsia="hr-HR" w:bidi="hr-HR"/>
        </w:rPr>
        <w:t xml:space="preserve">se nije došlo do takvih utvrđenja. </w:t>
      </w:r>
      <w:r w:rsidR="00C56519" w:rsidRPr="0021100A">
        <w:rPr>
          <w:color w:val="auto"/>
          <w:lang w:eastAsia="hr-HR" w:bidi="hr-HR"/>
        </w:rPr>
        <w:t xml:space="preserve">Iz navedenog razloga poslovni odnosi Grada Čakovca s navedenim trgovačkim društvima nastali u predmetnom razdoblju ne upućuju na moguću povredu odredbi ZSSI-a, jer nisu utvrđene okolnosti da bi dužnosnik bio pristran kada je u okviru svojih ovlasti u propisanom postupku odlučivao o njihovu nastanku, odnosno da bi prilikom odlučivanja zlouporabio pravo odlučivanja koje mu pripada. </w:t>
      </w:r>
    </w:p>
    <w:p w14:paraId="170B2631" w14:textId="77777777" w:rsidR="00C56519" w:rsidRPr="0021100A" w:rsidRDefault="00C56519" w:rsidP="00C56519">
      <w:pPr>
        <w:pStyle w:val="Default"/>
        <w:spacing w:line="276" w:lineRule="auto"/>
        <w:ind w:firstLine="708"/>
        <w:jc w:val="both"/>
        <w:rPr>
          <w:color w:val="auto"/>
          <w:lang w:eastAsia="hr-HR" w:bidi="hr-HR"/>
        </w:rPr>
      </w:pPr>
    </w:p>
    <w:p w14:paraId="79360817" w14:textId="3F97546F" w:rsidR="006361AE" w:rsidRPr="0021100A" w:rsidRDefault="00C56519" w:rsidP="00C56519">
      <w:pPr>
        <w:pStyle w:val="Default"/>
        <w:spacing w:line="276" w:lineRule="auto"/>
        <w:ind w:firstLine="708"/>
        <w:jc w:val="both"/>
        <w:rPr>
          <w:color w:val="auto"/>
        </w:rPr>
      </w:pPr>
      <w:r w:rsidRPr="0021100A">
        <w:rPr>
          <w:color w:val="auto"/>
          <w:lang w:eastAsia="hr-HR" w:bidi="hr-HR"/>
        </w:rPr>
        <w:t>U odnosu na motocikl marke Harley Davidson vrijednosti 40.000,00 kn</w:t>
      </w:r>
      <w:r w:rsidR="00F46FC0" w:rsidRPr="0021100A">
        <w:rPr>
          <w:color w:val="auto"/>
          <w:lang w:eastAsia="hr-HR" w:bidi="hr-HR"/>
        </w:rPr>
        <w:t>, stečenog za vrijeme obnašanja dužnosti</w:t>
      </w:r>
      <w:r w:rsidRPr="0021100A">
        <w:rPr>
          <w:color w:val="auto"/>
          <w:lang w:eastAsia="hr-HR" w:bidi="hr-HR"/>
        </w:rPr>
        <w:t xml:space="preserve">, </w:t>
      </w:r>
      <w:r w:rsidR="006361AE" w:rsidRPr="0021100A">
        <w:rPr>
          <w:color w:val="auto"/>
          <w:lang w:eastAsia="hr-HR" w:bidi="hr-HR"/>
        </w:rPr>
        <w:t xml:space="preserve">dužnosnik je postupio sukladno članku 8. stavku 2. ZSSI-a, jer je istu pokretninu koja se upisuje u javni registar </w:t>
      </w:r>
      <w:r w:rsidRPr="0021100A">
        <w:rPr>
          <w:color w:val="auto"/>
          <w:lang w:eastAsia="hr-HR" w:bidi="hr-HR"/>
        </w:rPr>
        <w:t xml:space="preserve">naveo u izvješću </w:t>
      </w:r>
      <w:r w:rsidR="006361AE" w:rsidRPr="0021100A">
        <w:rPr>
          <w:color w:val="auto"/>
          <w:lang w:eastAsia="hr-HR" w:bidi="hr-HR"/>
        </w:rPr>
        <w:t xml:space="preserve">o imovinskom stanju od 21. siječnja 2019., </w:t>
      </w:r>
      <w:r w:rsidR="009850B0" w:rsidRPr="0021100A">
        <w:rPr>
          <w:color w:val="auto"/>
          <w:lang w:eastAsia="hr-HR" w:bidi="hr-HR"/>
        </w:rPr>
        <w:t xml:space="preserve">a </w:t>
      </w:r>
      <w:r w:rsidR="006361AE" w:rsidRPr="0021100A">
        <w:rPr>
          <w:color w:val="auto"/>
          <w:lang w:eastAsia="hr-HR" w:bidi="hr-HR"/>
        </w:rPr>
        <w:t xml:space="preserve">naveo </w:t>
      </w:r>
      <w:r w:rsidR="009850B0" w:rsidRPr="0021100A">
        <w:rPr>
          <w:color w:val="auto"/>
          <w:lang w:eastAsia="hr-HR" w:bidi="hr-HR"/>
        </w:rPr>
        <w:t xml:space="preserve">je </w:t>
      </w:r>
      <w:r w:rsidR="006361AE" w:rsidRPr="0021100A">
        <w:rPr>
          <w:color w:val="auto"/>
          <w:lang w:eastAsia="hr-HR" w:bidi="hr-HR"/>
        </w:rPr>
        <w:t xml:space="preserve">i podatak da je </w:t>
      </w:r>
      <w:r w:rsidRPr="0021100A">
        <w:rPr>
          <w:color w:val="auto"/>
          <w:lang w:eastAsia="hr-HR" w:bidi="hr-HR"/>
        </w:rPr>
        <w:t xml:space="preserve">stečen kupnjom </w:t>
      </w:r>
      <w:r w:rsidRPr="0021100A">
        <w:rPr>
          <w:color w:val="auto"/>
        </w:rPr>
        <w:t>iz primitaka ostvarenih od nesamostalnog rada</w:t>
      </w:r>
      <w:r w:rsidR="009850B0" w:rsidRPr="0021100A">
        <w:rPr>
          <w:color w:val="auto"/>
        </w:rPr>
        <w:t xml:space="preserve">, pri čemu Povjerenstvo nema mehanizama za utvrđivanje točnosti takvih deklaracija. </w:t>
      </w:r>
    </w:p>
    <w:p w14:paraId="1976D775" w14:textId="77777777" w:rsidR="00C56519" w:rsidRPr="0021100A" w:rsidRDefault="00C56519" w:rsidP="00C56519">
      <w:pPr>
        <w:pStyle w:val="Default"/>
        <w:spacing w:line="276" w:lineRule="auto"/>
        <w:ind w:firstLine="708"/>
        <w:jc w:val="both"/>
        <w:rPr>
          <w:color w:val="auto"/>
          <w:lang w:eastAsia="hr-HR" w:bidi="hr-HR"/>
        </w:rPr>
      </w:pPr>
    </w:p>
    <w:p w14:paraId="7F345E8B" w14:textId="4D63700B" w:rsidR="00C56519" w:rsidRPr="0021100A" w:rsidRDefault="00C56519" w:rsidP="00C56519">
      <w:pPr>
        <w:pStyle w:val="Default"/>
        <w:spacing w:line="276" w:lineRule="auto"/>
        <w:ind w:firstLine="708"/>
        <w:jc w:val="both"/>
        <w:rPr>
          <w:color w:val="auto"/>
        </w:rPr>
      </w:pPr>
      <w:r w:rsidRPr="0021100A">
        <w:rPr>
          <w:color w:val="auto"/>
        </w:rPr>
        <w:t xml:space="preserve">Stoga se postupak za odlučivanje o sukobu interesa protiv dužnosnika Stjepana Kovača, zastupnika u Hrvatskom saboru i gradonačelnika Grada Čakovca, neće pokrenuti, </w:t>
      </w:r>
      <w:r w:rsidR="00801F1A" w:rsidRPr="0021100A">
        <w:rPr>
          <w:color w:val="auto"/>
        </w:rPr>
        <w:t xml:space="preserve">jer iz zaprimljenih očitovanja i dokumentacije ne proizlazi da bi uz postojanje poslovnog odnosa Grada Čakovca s trgovačkim društvima Đurkin d.o.o., </w:t>
      </w:r>
      <w:r w:rsidR="00CB70C8">
        <w:rPr>
          <w:color w:val="auto"/>
        </w:rPr>
        <w:t>C</w:t>
      </w:r>
      <w:r w:rsidR="00801F1A" w:rsidRPr="0021100A">
        <w:rPr>
          <w:color w:val="auto"/>
        </w:rPr>
        <w:t xml:space="preserve">ee d.o.o., Infenso d.o.o. te Elos d.o.o. u razdoblju u kojem obnaša dužnost gradonačelnika Grada Čakovca istodobno postojali i poslovni odnos navedenih društava s dužnosnikom kao fizičkom osobom, a nije utvrđeno da bi društvo Đurkin d.o.o. bilo inicijator ili predlagatelj izmjena i dopuna Prostornog plana Grada Čakovca, odnosno da bi društvo </w:t>
      </w:r>
      <w:r w:rsidR="00CB70C8">
        <w:rPr>
          <w:color w:val="auto"/>
        </w:rPr>
        <w:t>C</w:t>
      </w:r>
      <w:r w:rsidR="00801F1A" w:rsidRPr="0021100A">
        <w:rPr>
          <w:color w:val="auto"/>
        </w:rPr>
        <w:t xml:space="preserve">ee d.o.o. otkupljivalo zemljište u vlasništvu Grada Čakovca, slijedom </w:t>
      </w:r>
      <w:r w:rsidR="00801F1A" w:rsidRPr="0021100A">
        <w:rPr>
          <w:color w:val="auto"/>
        </w:rPr>
        <w:lastRenderedPageBreak/>
        <w:t xml:space="preserve">čega nisu utvrđene okolnosti </w:t>
      </w:r>
      <w:r w:rsidRPr="0021100A">
        <w:rPr>
          <w:color w:val="auto"/>
        </w:rPr>
        <w:t xml:space="preserve">da bi dužnosnik u </w:t>
      </w:r>
      <w:r w:rsidR="00801F1A" w:rsidRPr="0021100A">
        <w:rPr>
          <w:color w:val="auto"/>
        </w:rPr>
        <w:t>ovoj</w:t>
      </w:r>
      <w:r w:rsidRPr="0021100A">
        <w:rPr>
          <w:color w:val="auto"/>
        </w:rPr>
        <w:t xml:space="preserve"> situaciji bio u sukobu interesa niti da bi došlo do moguće povrede ZSSI-a</w:t>
      </w:r>
      <w:r w:rsidR="00801F1A" w:rsidRPr="0021100A">
        <w:rPr>
          <w:color w:val="auto"/>
        </w:rPr>
        <w:t xml:space="preserve">. </w:t>
      </w:r>
    </w:p>
    <w:p w14:paraId="171BFFCC" w14:textId="77777777" w:rsidR="00C56519" w:rsidRPr="0021100A" w:rsidRDefault="00C56519" w:rsidP="00C56519">
      <w:pPr>
        <w:pStyle w:val="Default"/>
        <w:spacing w:line="276" w:lineRule="auto"/>
        <w:jc w:val="both"/>
        <w:rPr>
          <w:color w:val="auto"/>
        </w:rPr>
      </w:pPr>
      <w:r w:rsidRPr="0021100A">
        <w:rPr>
          <w:color w:val="auto"/>
          <w:lang w:eastAsia="hr-HR" w:bidi="hr-HR"/>
        </w:rPr>
        <w:tab/>
      </w:r>
    </w:p>
    <w:p w14:paraId="2830EDFB" w14:textId="77777777" w:rsidR="00C56519" w:rsidRPr="0021100A" w:rsidRDefault="00C56519" w:rsidP="00C56519">
      <w:pPr>
        <w:pStyle w:val="Default"/>
        <w:spacing w:line="276" w:lineRule="auto"/>
        <w:ind w:firstLine="708"/>
        <w:jc w:val="both"/>
        <w:rPr>
          <w:color w:val="auto"/>
        </w:rPr>
      </w:pPr>
      <w:r w:rsidRPr="0021100A">
        <w:rPr>
          <w:color w:val="auto"/>
        </w:rPr>
        <w:t>Slijedom svega navedenog, Povjerenstvo je donijelo odluku kao što je to navedeno u izreci ovog akta.</w:t>
      </w:r>
    </w:p>
    <w:p w14:paraId="78268AD9" w14:textId="77777777" w:rsidR="00C56519" w:rsidRPr="0021100A" w:rsidRDefault="00C56519" w:rsidP="00C56519">
      <w:pPr>
        <w:spacing w:after="0"/>
        <w:ind w:left="5376"/>
        <w:jc w:val="both"/>
        <w:rPr>
          <w:rFonts w:ascii="Times New Roman" w:hAnsi="Times New Roman" w:cs="Times New Roman"/>
          <w:sz w:val="24"/>
          <w:szCs w:val="24"/>
        </w:rPr>
      </w:pPr>
      <w:r w:rsidRPr="0021100A">
        <w:rPr>
          <w:rFonts w:ascii="Times New Roman" w:hAnsi="Times New Roman" w:cs="Times New Roman"/>
          <w:sz w:val="24"/>
          <w:szCs w:val="24"/>
        </w:rPr>
        <w:t xml:space="preserve">PREDSJEDNICA POVJERENSTVA  </w:t>
      </w:r>
    </w:p>
    <w:p w14:paraId="79A9B0C6" w14:textId="77777777" w:rsidR="00C56519" w:rsidRPr="0021100A" w:rsidRDefault="00C56519" w:rsidP="00C56519">
      <w:pPr>
        <w:spacing w:after="0"/>
        <w:ind w:left="5376"/>
        <w:jc w:val="both"/>
        <w:rPr>
          <w:rFonts w:ascii="Times New Roman" w:hAnsi="Times New Roman" w:cs="Times New Roman"/>
          <w:sz w:val="24"/>
          <w:szCs w:val="24"/>
        </w:rPr>
      </w:pPr>
    </w:p>
    <w:p w14:paraId="7DEF8533" w14:textId="77777777" w:rsidR="00C56519" w:rsidRPr="0021100A" w:rsidRDefault="00C56519" w:rsidP="00C56519">
      <w:pPr>
        <w:spacing w:after="0"/>
        <w:ind w:left="5376" w:firstLine="288"/>
        <w:jc w:val="both"/>
        <w:rPr>
          <w:rFonts w:ascii="Times New Roman" w:hAnsi="Times New Roman" w:cs="Times New Roman"/>
          <w:sz w:val="24"/>
          <w:szCs w:val="24"/>
        </w:rPr>
      </w:pPr>
      <w:r w:rsidRPr="0021100A">
        <w:rPr>
          <w:rFonts w:ascii="Times New Roman" w:hAnsi="Times New Roman" w:cs="Times New Roman"/>
          <w:sz w:val="24"/>
          <w:szCs w:val="24"/>
        </w:rPr>
        <w:t xml:space="preserve">    Nataša Novaković, dipl. iur.</w:t>
      </w:r>
    </w:p>
    <w:p w14:paraId="74718AF8" w14:textId="77777777" w:rsidR="00C56519" w:rsidRPr="0021100A" w:rsidRDefault="00C56519" w:rsidP="00C56519">
      <w:pPr>
        <w:spacing w:after="0"/>
        <w:jc w:val="both"/>
        <w:rPr>
          <w:rFonts w:ascii="Times New Roman" w:eastAsia="Times New Roman" w:hAnsi="Times New Roman" w:cs="Times New Roman"/>
          <w:b/>
          <w:sz w:val="24"/>
          <w:szCs w:val="24"/>
          <w:lang w:eastAsia="hr-HR"/>
        </w:rPr>
      </w:pPr>
    </w:p>
    <w:p w14:paraId="42ED43FB" w14:textId="77777777" w:rsidR="00C56519" w:rsidRPr="0021100A" w:rsidRDefault="00C56519" w:rsidP="00C56519">
      <w:pPr>
        <w:spacing w:after="0"/>
        <w:jc w:val="both"/>
        <w:rPr>
          <w:rFonts w:ascii="Times New Roman" w:eastAsia="Times New Roman" w:hAnsi="Times New Roman" w:cs="Times New Roman"/>
          <w:b/>
          <w:sz w:val="24"/>
          <w:szCs w:val="24"/>
          <w:lang w:eastAsia="hr-HR"/>
        </w:rPr>
      </w:pPr>
      <w:r w:rsidRPr="0021100A">
        <w:rPr>
          <w:rFonts w:ascii="Times New Roman" w:eastAsia="Times New Roman" w:hAnsi="Times New Roman" w:cs="Times New Roman"/>
          <w:b/>
          <w:sz w:val="24"/>
          <w:szCs w:val="24"/>
          <w:lang w:eastAsia="hr-HR"/>
        </w:rPr>
        <w:t>Dostaviti:</w:t>
      </w:r>
    </w:p>
    <w:p w14:paraId="2355BFA3" w14:textId="77777777" w:rsidR="00C56519" w:rsidRPr="0021100A" w:rsidRDefault="00C56519" w:rsidP="00C56519">
      <w:pPr>
        <w:pStyle w:val="Odlomakpopisa"/>
        <w:numPr>
          <w:ilvl w:val="0"/>
          <w:numId w:val="14"/>
        </w:numPr>
        <w:spacing w:after="0"/>
        <w:jc w:val="both"/>
        <w:rPr>
          <w:rFonts w:ascii="Times New Roman" w:eastAsia="Times New Roman" w:hAnsi="Times New Roman" w:cs="Times New Roman"/>
          <w:sz w:val="24"/>
          <w:szCs w:val="24"/>
          <w:lang w:eastAsia="hr-HR"/>
        </w:rPr>
      </w:pPr>
      <w:r w:rsidRPr="0021100A">
        <w:rPr>
          <w:rFonts w:ascii="Times New Roman" w:eastAsia="Times New Roman" w:hAnsi="Times New Roman" w:cs="Times New Roman"/>
          <w:sz w:val="24"/>
          <w:szCs w:val="24"/>
          <w:lang w:eastAsia="hr-HR"/>
        </w:rPr>
        <w:t>Dužnosnik Stjepan Kovač, elektronička dostava</w:t>
      </w:r>
    </w:p>
    <w:p w14:paraId="2BA5A6AF" w14:textId="77777777" w:rsidR="00C56519" w:rsidRPr="0021100A" w:rsidRDefault="00C56519" w:rsidP="00C56519">
      <w:pPr>
        <w:pStyle w:val="Odlomakpopisa"/>
        <w:numPr>
          <w:ilvl w:val="0"/>
          <w:numId w:val="14"/>
        </w:numPr>
        <w:spacing w:after="0"/>
        <w:jc w:val="both"/>
        <w:rPr>
          <w:rFonts w:ascii="Times New Roman" w:eastAsia="Times New Roman" w:hAnsi="Times New Roman" w:cs="Times New Roman"/>
          <w:sz w:val="24"/>
          <w:szCs w:val="24"/>
          <w:lang w:eastAsia="hr-HR"/>
        </w:rPr>
      </w:pPr>
      <w:r w:rsidRPr="0021100A">
        <w:rPr>
          <w:rFonts w:ascii="Times New Roman" w:eastAsia="Times New Roman" w:hAnsi="Times New Roman" w:cs="Times New Roman"/>
          <w:sz w:val="24"/>
          <w:szCs w:val="24"/>
          <w:lang w:eastAsia="hr-HR"/>
        </w:rPr>
        <w:t>Podnositelj prijave</w:t>
      </w:r>
    </w:p>
    <w:p w14:paraId="44EC557D" w14:textId="77777777" w:rsidR="00C56519" w:rsidRPr="0021100A" w:rsidRDefault="00C56519" w:rsidP="00DF55FF">
      <w:pPr>
        <w:pStyle w:val="Odlomakpopisa"/>
        <w:numPr>
          <w:ilvl w:val="0"/>
          <w:numId w:val="14"/>
        </w:numPr>
        <w:spacing w:after="0"/>
        <w:jc w:val="both"/>
      </w:pPr>
      <w:r w:rsidRPr="0021100A">
        <w:rPr>
          <w:rFonts w:ascii="Times New Roman" w:hAnsi="Times New Roman" w:cs="Times New Roman"/>
          <w:sz w:val="24"/>
          <w:szCs w:val="24"/>
        </w:rPr>
        <w:t>Objava na internetskoj stranici Povjerenstva</w:t>
      </w:r>
    </w:p>
    <w:p w14:paraId="5DDE2235" w14:textId="1E4129C6" w:rsidR="00357E61" w:rsidRPr="0021100A" w:rsidRDefault="00C56519" w:rsidP="00DF55FF">
      <w:pPr>
        <w:pStyle w:val="Odlomakpopisa"/>
        <w:numPr>
          <w:ilvl w:val="0"/>
          <w:numId w:val="14"/>
        </w:numPr>
        <w:spacing w:after="0"/>
        <w:jc w:val="both"/>
      </w:pPr>
      <w:r w:rsidRPr="0021100A">
        <w:rPr>
          <w:rFonts w:ascii="Times New Roman" w:hAnsi="Times New Roman" w:cs="Times New Roman"/>
          <w:sz w:val="24"/>
          <w:szCs w:val="24"/>
        </w:rPr>
        <w:t>Pismohrana</w:t>
      </w:r>
    </w:p>
    <w:sectPr w:rsidR="00357E61" w:rsidRPr="0021100A"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D64D" w14:textId="77777777" w:rsidR="00DB1A16" w:rsidRDefault="00DB1A16" w:rsidP="005B5818">
      <w:pPr>
        <w:spacing w:after="0" w:line="240" w:lineRule="auto"/>
      </w:pPr>
      <w:r>
        <w:separator/>
      </w:r>
    </w:p>
  </w:endnote>
  <w:endnote w:type="continuationSeparator" w:id="0">
    <w:p w14:paraId="10CE9CC9" w14:textId="77777777" w:rsidR="00DB1A16" w:rsidRDefault="00DB1A1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6FC2" w14:textId="77777777" w:rsidR="00316A41" w:rsidRDefault="00316A4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4007" w14:textId="77777777" w:rsidR="006F7D2D" w:rsidRDefault="006F7D2D" w:rsidP="00140D2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E45A841" wp14:editId="7154750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D82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2D9F2D5" w14:textId="77777777" w:rsidR="006F7D2D" w:rsidRPr="005B5818" w:rsidRDefault="006F7D2D" w:rsidP="00140D2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6F7D2D" w:rsidRPr="00140D2E" w:rsidRDefault="006F7D2D" w:rsidP="00140D2E">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2542" w14:textId="77777777" w:rsidR="006F7D2D" w:rsidRDefault="006F7D2D" w:rsidP="00140D2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CB89C82" wp14:editId="015907D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C24D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F54366C" w14:textId="77777777" w:rsidR="006F7D2D" w:rsidRPr="005B5818" w:rsidRDefault="006F7D2D" w:rsidP="00140D2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49A7295F" w:rsidR="006F7D2D" w:rsidRPr="00140D2E" w:rsidRDefault="006F7D2D" w:rsidP="00140D2E">
    <w:pPr>
      <w:pStyle w:val="Podnoje"/>
    </w:pPr>
    <w:r w:rsidRPr="00140D2E">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8E403" w14:textId="77777777" w:rsidR="00DB1A16" w:rsidRDefault="00DB1A16" w:rsidP="005B5818">
      <w:pPr>
        <w:spacing w:after="0" w:line="240" w:lineRule="auto"/>
      </w:pPr>
      <w:r>
        <w:separator/>
      </w:r>
    </w:p>
  </w:footnote>
  <w:footnote w:type="continuationSeparator" w:id="0">
    <w:p w14:paraId="3A11C52C" w14:textId="77777777" w:rsidR="00DB1A16" w:rsidRDefault="00DB1A1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FF2B" w14:textId="77777777" w:rsidR="00316A41" w:rsidRDefault="00316A4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644D53C" w:rsidR="006F7D2D" w:rsidRDefault="006F7D2D">
        <w:pPr>
          <w:pStyle w:val="Zaglavlje"/>
          <w:jc w:val="right"/>
        </w:pPr>
        <w:r>
          <w:fldChar w:fldCharType="begin"/>
        </w:r>
        <w:r>
          <w:instrText xml:space="preserve"> PAGE   \* MERGEFORMAT </w:instrText>
        </w:r>
        <w:r>
          <w:fldChar w:fldCharType="separate"/>
        </w:r>
        <w:r w:rsidR="00316A41">
          <w:rPr>
            <w:noProof/>
          </w:rPr>
          <w:t>2</w:t>
        </w:r>
        <w:r>
          <w:rPr>
            <w:noProof/>
          </w:rPr>
          <w:fldChar w:fldCharType="end"/>
        </w:r>
      </w:p>
    </w:sdtContent>
  </w:sdt>
  <w:p w14:paraId="5DDE227A" w14:textId="77777777" w:rsidR="006F7D2D" w:rsidRDefault="006F7D2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6F7D2D" w:rsidRDefault="006F7D2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6F7D2D" w:rsidRDefault="006F7D2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6F7D2D" w:rsidRDefault="006F7D2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6F7D2D" w:rsidRPr="005B5818" w:rsidRDefault="006F7D2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6F7D2D" w:rsidRPr="00CA2B25" w:rsidRDefault="006F7D2D" w:rsidP="005B5818">
                          <w:pPr>
                            <w:jc w:val="right"/>
                            <w:rPr>
                              <w:sz w:val="16"/>
                              <w:szCs w:val="16"/>
                            </w:rPr>
                          </w:pPr>
                          <w:r w:rsidRPr="00CA2B25">
                            <w:rPr>
                              <w:sz w:val="16"/>
                              <w:szCs w:val="16"/>
                            </w:rPr>
                            <w:t xml:space="preserve">                                                </w:t>
                          </w:r>
                        </w:p>
                        <w:p w14:paraId="5DDE2294" w14:textId="77777777" w:rsidR="006F7D2D" w:rsidRPr="00CA2B25" w:rsidRDefault="006F7D2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6F7D2D" w:rsidRDefault="006F7D2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6F7D2D" w:rsidRPr="00CA2B25" w:rsidRDefault="006F7D2D" w:rsidP="005B5818">
                    <w:pPr>
                      <w:jc w:val="right"/>
                      <w:rPr>
                        <w:sz w:val="16"/>
                        <w:szCs w:val="16"/>
                      </w:rPr>
                    </w:pPr>
                    <w:r w:rsidRPr="00CA2B25">
                      <w:rPr>
                        <w:sz w:val="16"/>
                        <w:szCs w:val="16"/>
                      </w:rPr>
                      <w:t xml:space="preserve">                                                </w:t>
                    </w:r>
                  </w:p>
                  <w:p w14:paraId="5DDE2294" w14:textId="77777777" w:rsidR="006F7D2D" w:rsidRPr="00CA2B25" w:rsidRDefault="006F7D2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6F7D2D" w:rsidRDefault="006F7D2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6F7D2D" w:rsidRDefault="006F7D2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6F7D2D" w:rsidRDefault="006F7D2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6F7D2D" w:rsidRDefault="006F7D2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6F7D2D" w:rsidRDefault="006F7D2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6F7D2D" w:rsidRDefault="006F7D2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0BFF201F" w:rsidR="006F7D2D" w:rsidRPr="008D1CB3" w:rsidRDefault="006F7D2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8D1CB3">
      <w:rPr>
        <w:rFonts w:ascii="Times New Roman" w:eastAsia="Times New Roman" w:hAnsi="Times New Roman" w:cs="Times New Roman"/>
        <w:color w:val="000000"/>
        <w:sz w:val="24"/>
        <w:szCs w:val="24"/>
        <w:lang w:eastAsia="hr-HR"/>
      </w:rPr>
      <w:t xml:space="preserve">Broj: </w:t>
    </w:r>
    <w:bookmarkStart w:id="0" w:name="_GoBack"/>
    <w:r w:rsidR="008D1CB3" w:rsidRPr="008D1CB3">
      <w:rPr>
        <w:rFonts w:ascii="Times New Roman" w:hAnsi="Times New Roman" w:cs="Times New Roman"/>
        <w:sz w:val="24"/>
        <w:szCs w:val="24"/>
      </w:rPr>
      <w:t>711-I-918-P-289-19/21-16-17</w:t>
    </w:r>
    <w:bookmarkEnd w:id="0"/>
    <w:r w:rsidR="00C56519" w:rsidRPr="008D1CB3">
      <w:rPr>
        <w:rFonts w:ascii="Times New Roman" w:eastAsia="Times New Roman" w:hAnsi="Times New Roman" w:cs="Times New Roman"/>
        <w:color w:val="000000"/>
        <w:sz w:val="24"/>
        <w:szCs w:val="24"/>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E4E36"/>
    <w:multiLevelType w:val="multilevel"/>
    <w:tmpl w:val="7D6031F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10"/>
  </w:num>
  <w:num w:numId="7">
    <w:abstractNumId w:val="4"/>
  </w:num>
  <w:num w:numId="8">
    <w:abstractNumId w:val="9"/>
  </w:num>
  <w:num w:numId="9">
    <w:abstractNumId w:val="12"/>
  </w:num>
  <w:num w:numId="10">
    <w:abstractNumId w:val="3"/>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3127"/>
    <w:rsid w:val="00016B84"/>
    <w:rsid w:val="00025175"/>
    <w:rsid w:val="000251ED"/>
    <w:rsid w:val="000260CC"/>
    <w:rsid w:val="00026F3A"/>
    <w:rsid w:val="00031495"/>
    <w:rsid w:val="000317F2"/>
    <w:rsid w:val="00032190"/>
    <w:rsid w:val="000414AA"/>
    <w:rsid w:val="0004530A"/>
    <w:rsid w:val="00046AA6"/>
    <w:rsid w:val="00052DA3"/>
    <w:rsid w:val="00053908"/>
    <w:rsid w:val="00053BB6"/>
    <w:rsid w:val="00060106"/>
    <w:rsid w:val="000602E7"/>
    <w:rsid w:val="00060CA7"/>
    <w:rsid w:val="00062BB3"/>
    <w:rsid w:val="00063B60"/>
    <w:rsid w:val="000653DB"/>
    <w:rsid w:val="000654FB"/>
    <w:rsid w:val="00065D21"/>
    <w:rsid w:val="0006691C"/>
    <w:rsid w:val="00067897"/>
    <w:rsid w:val="00067EC1"/>
    <w:rsid w:val="00070F1B"/>
    <w:rsid w:val="0007450A"/>
    <w:rsid w:val="00074612"/>
    <w:rsid w:val="00080097"/>
    <w:rsid w:val="00085555"/>
    <w:rsid w:val="00090EDE"/>
    <w:rsid w:val="000963C1"/>
    <w:rsid w:val="0009767D"/>
    <w:rsid w:val="0009795F"/>
    <w:rsid w:val="000A67B8"/>
    <w:rsid w:val="000A7FB3"/>
    <w:rsid w:val="000B01CE"/>
    <w:rsid w:val="000B0544"/>
    <w:rsid w:val="000B12D6"/>
    <w:rsid w:val="000B16BF"/>
    <w:rsid w:val="000B335C"/>
    <w:rsid w:val="000B71AA"/>
    <w:rsid w:val="000B7586"/>
    <w:rsid w:val="000D06BF"/>
    <w:rsid w:val="000D0BAA"/>
    <w:rsid w:val="000D0D00"/>
    <w:rsid w:val="000D20E3"/>
    <w:rsid w:val="000D5ED9"/>
    <w:rsid w:val="000D758A"/>
    <w:rsid w:val="000D799B"/>
    <w:rsid w:val="000E2159"/>
    <w:rsid w:val="000E3F60"/>
    <w:rsid w:val="000E4959"/>
    <w:rsid w:val="000E5197"/>
    <w:rsid w:val="000E75E4"/>
    <w:rsid w:val="000F1231"/>
    <w:rsid w:val="000F4822"/>
    <w:rsid w:val="000F48CD"/>
    <w:rsid w:val="000F5B0B"/>
    <w:rsid w:val="000F6BBC"/>
    <w:rsid w:val="000F7087"/>
    <w:rsid w:val="000F7440"/>
    <w:rsid w:val="000F7ADF"/>
    <w:rsid w:val="000F7F48"/>
    <w:rsid w:val="00101137"/>
    <w:rsid w:val="00101F03"/>
    <w:rsid w:val="001024E5"/>
    <w:rsid w:val="001029C3"/>
    <w:rsid w:val="00102CF3"/>
    <w:rsid w:val="00103A4F"/>
    <w:rsid w:val="001043F1"/>
    <w:rsid w:val="001079F7"/>
    <w:rsid w:val="00112E23"/>
    <w:rsid w:val="00117383"/>
    <w:rsid w:val="00120C67"/>
    <w:rsid w:val="0012224D"/>
    <w:rsid w:val="0012448B"/>
    <w:rsid w:val="001248FA"/>
    <w:rsid w:val="00124B77"/>
    <w:rsid w:val="00124C52"/>
    <w:rsid w:val="0012545C"/>
    <w:rsid w:val="00125D3B"/>
    <w:rsid w:val="001269D5"/>
    <w:rsid w:val="00126EA0"/>
    <w:rsid w:val="00127840"/>
    <w:rsid w:val="00127969"/>
    <w:rsid w:val="0013179F"/>
    <w:rsid w:val="001329BB"/>
    <w:rsid w:val="00132A5C"/>
    <w:rsid w:val="001341C5"/>
    <w:rsid w:val="001351D2"/>
    <w:rsid w:val="00140B87"/>
    <w:rsid w:val="00140D2E"/>
    <w:rsid w:val="001475F0"/>
    <w:rsid w:val="001508E8"/>
    <w:rsid w:val="00150B94"/>
    <w:rsid w:val="00150FBA"/>
    <w:rsid w:val="00152334"/>
    <w:rsid w:val="00152DD6"/>
    <w:rsid w:val="00155748"/>
    <w:rsid w:val="0015665D"/>
    <w:rsid w:val="00156F00"/>
    <w:rsid w:val="001577A6"/>
    <w:rsid w:val="001601AE"/>
    <w:rsid w:val="00161E22"/>
    <w:rsid w:val="00162D31"/>
    <w:rsid w:val="00163804"/>
    <w:rsid w:val="00164BF0"/>
    <w:rsid w:val="0016537F"/>
    <w:rsid w:val="0016664A"/>
    <w:rsid w:val="0016683D"/>
    <w:rsid w:val="00166B2B"/>
    <w:rsid w:val="001721B9"/>
    <w:rsid w:val="00172A65"/>
    <w:rsid w:val="00176BB2"/>
    <w:rsid w:val="00176E02"/>
    <w:rsid w:val="00181981"/>
    <w:rsid w:val="00183580"/>
    <w:rsid w:val="00184283"/>
    <w:rsid w:val="001911AC"/>
    <w:rsid w:val="00192489"/>
    <w:rsid w:val="00192D4D"/>
    <w:rsid w:val="00192F3F"/>
    <w:rsid w:val="0019337E"/>
    <w:rsid w:val="0019383C"/>
    <w:rsid w:val="0019447E"/>
    <w:rsid w:val="00196580"/>
    <w:rsid w:val="00196A72"/>
    <w:rsid w:val="0019781B"/>
    <w:rsid w:val="00197874"/>
    <w:rsid w:val="00197ECD"/>
    <w:rsid w:val="001A0359"/>
    <w:rsid w:val="001A0775"/>
    <w:rsid w:val="001A549B"/>
    <w:rsid w:val="001B0D29"/>
    <w:rsid w:val="001B0D2E"/>
    <w:rsid w:val="001B2427"/>
    <w:rsid w:val="001B3F2E"/>
    <w:rsid w:val="001B42BA"/>
    <w:rsid w:val="001B44AC"/>
    <w:rsid w:val="001B4A76"/>
    <w:rsid w:val="001B7521"/>
    <w:rsid w:val="001C1082"/>
    <w:rsid w:val="001C42CA"/>
    <w:rsid w:val="001C6D91"/>
    <w:rsid w:val="001C7023"/>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76E1"/>
    <w:rsid w:val="002106B5"/>
    <w:rsid w:val="00210ED4"/>
    <w:rsid w:val="0021100A"/>
    <w:rsid w:val="0021248A"/>
    <w:rsid w:val="00212E5C"/>
    <w:rsid w:val="0021369A"/>
    <w:rsid w:val="00215DCD"/>
    <w:rsid w:val="00217731"/>
    <w:rsid w:val="0022373C"/>
    <w:rsid w:val="002239FC"/>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3567"/>
    <w:rsid w:val="002B77C3"/>
    <w:rsid w:val="002B7997"/>
    <w:rsid w:val="002C1E37"/>
    <w:rsid w:val="002C21A5"/>
    <w:rsid w:val="002C559C"/>
    <w:rsid w:val="002C59D5"/>
    <w:rsid w:val="002D0E11"/>
    <w:rsid w:val="002D12E7"/>
    <w:rsid w:val="002D1A93"/>
    <w:rsid w:val="002D307F"/>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8F6"/>
    <w:rsid w:val="002F5F23"/>
    <w:rsid w:val="003008C1"/>
    <w:rsid w:val="00302D73"/>
    <w:rsid w:val="0030382D"/>
    <w:rsid w:val="00303A2F"/>
    <w:rsid w:val="00305364"/>
    <w:rsid w:val="00306E33"/>
    <w:rsid w:val="00306EF0"/>
    <w:rsid w:val="0030711A"/>
    <w:rsid w:val="00307A9F"/>
    <w:rsid w:val="00307EEB"/>
    <w:rsid w:val="003105A9"/>
    <w:rsid w:val="003129EE"/>
    <w:rsid w:val="00312D71"/>
    <w:rsid w:val="003150F1"/>
    <w:rsid w:val="00316625"/>
    <w:rsid w:val="00316A41"/>
    <w:rsid w:val="00317DF1"/>
    <w:rsid w:val="00325312"/>
    <w:rsid w:val="00330433"/>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B1B"/>
    <w:rsid w:val="003D7DCA"/>
    <w:rsid w:val="003E012B"/>
    <w:rsid w:val="003E188B"/>
    <w:rsid w:val="003E40D1"/>
    <w:rsid w:val="003E516D"/>
    <w:rsid w:val="003E73C0"/>
    <w:rsid w:val="003F05C3"/>
    <w:rsid w:val="003F0BE7"/>
    <w:rsid w:val="003F1B45"/>
    <w:rsid w:val="00403270"/>
    <w:rsid w:val="00404DFB"/>
    <w:rsid w:val="00404FEA"/>
    <w:rsid w:val="00406E92"/>
    <w:rsid w:val="0040796D"/>
    <w:rsid w:val="0041013C"/>
    <w:rsid w:val="00411522"/>
    <w:rsid w:val="00412A03"/>
    <w:rsid w:val="00416071"/>
    <w:rsid w:val="00422A7D"/>
    <w:rsid w:val="00423155"/>
    <w:rsid w:val="00423F97"/>
    <w:rsid w:val="00425A29"/>
    <w:rsid w:val="00427EDE"/>
    <w:rsid w:val="004300F9"/>
    <w:rsid w:val="00434989"/>
    <w:rsid w:val="00435F18"/>
    <w:rsid w:val="00436A56"/>
    <w:rsid w:val="004410F7"/>
    <w:rsid w:val="00444FB1"/>
    <w:rsid w:val="004457B3"/>
    <w:rsid w:val="00447ACC"/>
    <w:rsid w:val="00450139"/>
    <w:rsid w:val="004510BB"/>
    <w:rsid w:val="00451B6F"/>
    <w:rsid w:val="00453261"/>
    <w:rsid w:val="00454C08"/>
    <w:rsid w:val="004551B1"/>
    <w:rsid w:val="004606A3"/>
    <w:rsid w:val="0046136D"/>
    <w:rsid w:val="0046346B"/>
    <w:rsid w:val="00472A42"/>
    <w:rsid w:val="00472F71"/>
    <w:rsid w:val="004751E5"/>
    <w:rsid w:val="00477AEC"/>
    <w:rsid w:val="00477D29"/>
    <w:rsid w:val="00481186"/>
    <w:rsid w:val="00481363"/>
    <w:rsid w:val="0048198E"/>
    <w:rsid w:val="00482091"/>
    <w:rsid w:val="00482B6E"/>
    <w:rsid w:val="004844D5"/>
    <w:rsid w:val="004863A1"/>
    <w:rsid w:val="00490236"/>
    <w:rsid w:val="00490B6B"/>
    <w:rsid w:val="00491B56"/>
    <w:rsid w:val="00491FB4"/>
    <w:rsid w:val="0049444E"/>
    <w:rsid w:val="00495F25"/>
    <w:rsid w:val="00497A93"/>
    <w:rsid w:val="004A196E"/>
    <w:rsid w:val="004A65E6"/>
    <w:rsid w:val="004A6EB0"/>
    <w:rsid w:val="004B0A51"/>
    <w:rsid w:val="004B12AF"/>
    <w:rsid w:val="004B400D"/>
    <w:rsid w:val="004B5A43"/>
    <w:rsid w:val="004C733D"/>
    <w:rsid w:val="004C74A2"/>
    <w:rsid w:val="004D2765"/>
    <w:rsid w:val="004D6DEB"/>
    <w:rsid w:val="004D7C14"/>
    <w:rsid w:val="004E02D5"/>
    <w:rsid w:val="004E2E1E"/>
    <w:rsid w:val="004E341F"/>
    <w:rsid w:val="004E34FF"/>
    <w:rsid w:val="004E37D2"/>
    <w:rsid w:val="004E7630"/>
    <w:rsid w:val="004E7C87"/>
    <w:rsid w:val="004F0557"/>
    <w:rsid w:val="004F1FE2"/>
    <w:rsid w:val="004F4858"/>
    <w:rsid w:val="004F561F"/>
    <w:rsid w:val="004F5802"/>
    <w:rsid w:val="004F5864"/>
    <w:rsid w:val="00505259"/>
    <w:rsid w:val="00507039"/>
    <w:rsid w:val="005101EC"/>
    <w:rsid w:val="005116F8"/>
    <w:rsid w:val="005121F0"/>
    <w:rsid w:val="00512887"/>
    <w:rsid w:val="00512A88"/>
    <w:rsid w:val="00512BCC"/>
    <w:rsid w:val="00515428"/>
    <w:rsid w:val="00516F91"/>
    <w:rsid w:val="00521478"/>
    <w:rsid w:val="0052162C"/>
    <w:rsid w:val="00523A36"/>
    <w:rsid w:val="0052629E"/>
    <w:rsid w:val="00526671"/>
    <w:rsid w:val="00526DF7"/>
    <w:rsid w:val="00533199"/>
    <w:rsid w:val="005341C0"/>
    <w:rsid w:val="00536CD8"/>
    <w:rsid w:val="00536E35"/>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2138"/>
    <w:rsid w:val="005769D6"/>
    <w:rsid w:val="00576C59"/>
    <w:rsid w:val="0058134F"/>
    <w:rsid w:val="00583855"/>
    <w:rsid w:val="00583AD5"/>
    <w:rsid w:val="00584611"/>
    <w:rsid w:val="00587BD5"/>
    <w:rsid w:val="00592041"/>
    <w:rsid w:val="0059322D"/>
    <w:rsid w:val="0059639C"/>
    <w:rsid w:val="005A10B3"/>
    <w:rsid w:val="005A3EAA"/>
    <w:rsid w:val="005A5C4A"/>
    <w:rsid w:val="005A5D61"/>
    <w:rsid w:val="005A6FCB"/>
    <w:rsid w:val="005A74FD"/>
    <w:rsid w:val="005A7F71"/>
    <w:rsid w:val="005B02DC"/>
    <w:rsid w:val="005B123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D748F"/>
    <w:rsid w:val="005D793E"/>
    <w:rsid w:val="005E354C"/>
    <w:rsid w:val="005E535B"/>
    <w:rsid w:val="005E5D98"/>
    <w:rsid w:val="005E721A"/>
    <w:rsid w:val="005E793C"/>
    <w:rsid w:val="005F00C0"/>
    <w:rsid w:val="005F0EDB"/>
    <w:rsid w:val="005F79C8"/>
    <w:rsid w:val="0060132A"/>
    <w:rsid w:val="0060289A"/>
    <w:rsid w:val="00604A8A"/>
    <w:rsid w:val="00605848"/>
    <w:rsid w:val="006059B6"/>
    <w:rsid w:val="00613702"/>
    <w:rsid w:val="0061423B"/>
    <w:rsid w:val="00620C8A"/>
    <w:rsid w:val="00620DF1"/>
    <w:rsid w:val="00621135"/>
    <w:rsid w:val="006217E3"/>
    <w:rsid w:val="00622757"/>
    <w:rsid w:val="00626A93"/>
    <w:rsid w:val="00626B05"/>
    <w:rsid w:val="00627124"/>
    <w:rsid w:val="00630650"/>
    <w:rsid w:val="0063279E"/>
    <w:rsid w:val="006361AE"/>
    <w:rsid w:val="006379A6"/>
    <w:rsid w:val="00640E3B"/>
    <w:rsid w:val="00643C9C"/>
    <w:rsid w:val="00643FA3"/>
    <w:rsid w:val="00647B1E"/>
    <w:rsid w:val="0065045D"/>
    <w:rsid w:val="006517A2"/>
    <w:rsid w:val="00652B0B"/>
    <w:rsid w:val="006539D3"/>
    <w:rsid w:val="00654F38"/>
    <w:rsid w:val="00656EB4"/>
    <w:rsid w:val="006636C0"/>
    <w:rsid w:val="00666E35"/>
    <w:rsid w:val="006709DF"/>
    <w:rsid w:val="006716E3"/>
    <w:rsid w:val="00673909"/>
    <w:rsid w:val="00680658"/>
    <w:rsid w:val="00680AEF"/>
    <w:rsid w:val="00681C28"/>
    <w:rsid w:val="00682080"/>
    <w:rsid w:val="0068237C"/>
    <w:rsid w:val="006840DC"/>
    <w:rsid w:val="00685658"/>
    <w:rsid w:val="00690AAF"/>
    <w:rsid w:val="00690F5D"/>
    <w:rsid w:val="0069164E"/>
    <w:rsid w:val="00692B70"/>
    <w:rsid w:val="0069331E"/>
    <w:rsid w:val="00693FD7"/>
    <w:rsid w:val="00694495"/>
    <w:rsid w:val="00694D4E"/>
    <w:rsid w:val="00695E61"/>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70E"/>
    <w:rsid w:val="006C3FC6"/>
    <w:rsid w:val="006C56FA"/>
    <w:rsid w:val="006C7442"/>
    <w:rsid w:val="006C7E66"/>
    <w:rsid w:val="006D0394"/>
    <w:rsid w:val="006D6B4A"/>
    <w:rsid w:val="006D74CF"/>
    <w:rsid w:val="006E209C"/>
    <w:rsid w:val="006E29EC"/>
    <w:rsid w:val="006E3D3A"/>
    <w:rsid w:val="006E42B2"/>
    <w:rsid w:val="006E47DA"/>
    <w:rsid w:val="006E7142"/>
    <w:rsid w:val="006E776F"/>
    <w:rsid w:val="006E7789"/>
    <w:rsid w:val="006E7BC2"/>
    <w:rsid w:val="006F1923"/>
    <w:rsid w:val="006F337E"/>
    <w:rsid w:val="006F60CD"/>
    <w:rsid w:val="006F7473"/>
    <w:rsid w:val="006F7D2D"/>
    <w:rsid w:val="006F7F64"/>
    <w:rsid w:val="00700476"/>
    <w:rsid w:val="0070070B"/>
    <w:rsid w:val="00703BDC"/>
    <w:rsid w:val="00710082"/>
    <w:rsid w:val="00710CCC"/>
    <w:rsid w:val="00711AF9"/>
    <w:rsid w:val="00713638"/>
    <w:rsid w:val="007137BE"/>
    <w:rsid w:val="00715582"/>
    <w:rsid w:val="0071560A"/>
    <w:rsid w:val="00715961"/>
    <w:rsid w:val="007165B1"/>
    <w:rsid w:val="00720C5D"/>
    <w:rsid w:val="00721403"/>
    <w:rsid w:val="00722A9D"/>
    <w:rsid w:val="00722F79"/>
    <w:rsid w:val="00723671"/>
    <w:rsid w:val="00724D46"/>
    <w:rsid w:val="00727F24"/>
    <w:rsid w:val="00730932"/>
    <w:rsid w:val="00730C0D"/>
    <w:rsid w:val="0073208E"/>
    <w:rsid w:val="00733A19"/>
    <w:rsid w:val="00734DD4"/>
    <w:rsid w:val="00734F38"/>
    <w:rsid w:val="0074131F"/>
    <w:rsid w:val="007431DC"/>
    <w:rsid w:val="007446C3"/>
    <w:rsid w:val="007502E5"/>
    <w:rsid w:val="007504A3"/>
    <w:rsid w:val="00750DDB"/>
    <w:rsid w:val="0075187C"/>
    <w:rsid w:val="00753776"/>
    <w:rsid w:val="0075401E"/>
    <w:rsid w:val="00754ACA"/>
    <w:rsid w:val="00757617"/>
    <w:rsid w:val="00757DC1"/>
    <w:rsid w:val="00761600"/>
    <w:rsid w:val="007619C4"/>
    <w:rsid w:val="00763816"/>
    <w:rsid w:val="00766578"/>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0293"/>
    <w:rsid w:val="007B1CC3"/>
    <w:rsid w:val="007B3114"/>
    <w:rsid w:val="007B342B"/>
    <w:rsid w:val="007B45EC"/>
    <w:rsid w:val="007B4A42"/>
    <w:rsid w:val="007B6CF6"/>
    <w:rsid w:val="007B754A"/>
    <w:rsid w:val="007C0D22"/>
    <w:rsid w:val="007C287C"/>
    <w:rsid w:val="007C324E"/>
    <w:rsid w:val="007D091A"/>
    <w:rsid w:val="007D1ACB"/>
    <w:rsid w:val="007D24AD"/>
    <w:rsid w:val="007D534B"/>
    <w:rsid w:val="007E25D8"/>
    <w:rsid w:val="007E39A4"/>
    <w:rsid w:val="007E57D0"/>
    <w:rsid w:val="007E5AF8"/>
    <w:rsid w:val="007E63A5"/>
    <w:rsid w:val="007F09D8"/>
    <w:rsid w:val="007F1395"/>
    <w:rsid w:val="007F1F9C"/>
    <w:rsid w:val="007F3794"/>
    <w:rsid w:val="007F40CE"/>
    <w:rsid w:val="00801CDE"/>
    <w:rsid w:val="00801F1A"/>
    <w:rsid w:val="008026E1"/>
    <w:rsid w:val="00803BFC"/>
    <w:rsid w:val="008063D3"/>
    <w:rsid w:val="008079BF"/>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473CC"/>
    <w:rsid w:val="00850B0A"/>
    <w:rsid w:val="00852D8A"/>
    <w:rsid w:val="00854188"/>
    <w:rsid w:val="00854E9A"/>
    <w:rsid w:val="00855D31"/>
    <w:rsid w:val="00857669"/>
    <w:rsid w:val="008605FE"/>
    <w:rsid w:val="00860836"/>
    <w:rsid w:val="008654B6"/>
    <w:rsid w:val="00870F17"/>
    <w:rsid w:val="0087411E"/>
    <w:rsid w:val="0087494E"/>
    <w:rsid w:val="008760C3"/>
    <w:rsid w:val="00880BC9"/>
    <w:rsid w:val="00881CA3"/>
    <w:rsid w:val="00881E47"/>
    <w:rsid w:val="0088272C"/>
    <w:rsid w:val="00882BA9"/>
    <w:rsid w:val="008845D2"/>
    <w:rsid w:val="00884E2E"/>
    <w:rsid w:val="0088771F"/>
    <w:rsid w:val="0089032F"/>
    <w:rsid w:val="00895E8B"/>
    <w:rsid w:val="008A00DD"/>
    <w:rsid w:val="008A1787"/>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0600"/>
    <w:rsid w:val="008D1A75"/>
    <w:rsid w:val="008D1CB3"/>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A46"/>
    <w:rsid w:val="0093330A"/>
    <w:rsid w:val="0093382A"/>
    <w:rsid w:val="009346C2"/>
    <w:rsid w:val="0093513D"/>
    <w:rsid w:val="0093685E"/>
    <w:rsid w:val="00942E4E"/>
    <w:rsid w:val="00943858"/>
    <w:rsid w:val="009438AB"/>
    <w:rsid w:val="00944ECE"/>
    <w:rsid w:val="00947067"/>
    <w:rsid w:val="009479BB"/>
    <w:rsid w:val="00953B89"/>
    <w:rsid w:val="0095599E"/>
    <w:rsid w:val="009570C2"/>
    <w:rsid w:val="00957BDB"/>
    <w:rsid w:val="00965145"/>
    <w:rsid w:val="00967DCA"/>
    <w:rsid w:val="00971184"/>
    <w:rsid w:val="009736DA"/>
    <w:rsid w:val="00977458"/>
    <w:rsid w:val="009777E1"/>
    <w:rsid w:val="00977BC4"/>
    <w:rsid w:val="00977DDB"/>
    <w:rsid w:val="0098013C"/>
    <w:rsid w:val="00980A6B"/>
    <w:rsid w:val="0098159A"/>
    <w:rsid w:val="009850B0"/>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216"/>
    <w:rsid w:val="009B51ED"/>
    <w:rsid w:val="009B54A2"/>
    <w:rsid w:val="009B5AEF"/>
    <w:rsid w:val="009B7838"/>
    <w:rsid w:val="009C1470"/>
    <w:rsid w:val="009C4C1C"/>
    <w:rsid w:val="009C7BE6"/>
    <w:rsid w:val="009C7D81"/>
    <w:rsid w:val="009D3797"/>
    <w:rsid w:val="009D4084"/>
    <w:rsid w:val="009D4C13"/>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304D"/>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34F7"/>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876DB"/>
    <w:rsid w:val="00A95F79"/>
    <w:rsid w:val="00A97E57"/>
    <w:rsid w:val="00AA127D"/>
    <w:rsid w:val="00AA62E6"/>
    <w:rsid w:val="00AA67FB"/>
    <w:rsid w:val="00AA72C1"/>
    <w:rsid w:val="00AA7F93"/>
    <w:rsid w:val="00AB0BF7"/>
    <w:rsid w:val="00AB2767"/>
    <w:rsid w:val="00AB3B40"/>
    <w:rsid w:val="00AC12AA"/>
    <w:rsid w:val="00AC2DF9"/>
    <w:rsid w:val="00AC6ABD"/>
    <w:rsid w:val="00AC7D6A"/>
    <w:rsid w:val="00AC7E0B"/>
    <w:rsid w:val="00AD18F4"/>
    <w:rsid w:val="00AD24CC"/>
    <w:rsid w:val="00AD3900"/>
    <w:rsid w:val="00AD4A22"/>
    <w:rsid w:val="00AE066A"/>
    <w:rsid w:val="00AE4562"/>
    <w:rsid w:val="00AE4EBC"/>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2329"/>
    <w:rsid w:val="00B43D6E"/>
    <w:rsid w:val="00B445BF"/>
    <w:rsid w:val="00B455D4"/>
    <w:rsid w:val="00B45F17"/>
    <w:rsid w:val="00B51A76"/>
    <w:rsid w:val="00B52A35"/>
    <w:rsid w:val="00B52ECA"/>
    <w:rsid w:val="00B551F6"/>
    <w:rsid w:val="00B62F5E"/>
    <w:rsid w:val="00B630DB"/>
    <w:rsid w:val="00B63416"/>
    <w:rsid w:val="00B71FD9"/>
    <w:rsid w:val="00B72D8F"/>
    <w:rsid w:val="00B74102"/>
    <w:rsid w:val="00B77B09"/>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271"/>
    <w:rsid w:val="00BD568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633"/>
    <w:rsid w:val="00C02FB2"/>
    <w:rsid w:val="00C04C85"/>
    <w:rsid w:val="00C06BD9"/>
    <w:rsid w:val="00C0765F"/>
    <w:rsid w:val="00C111C0"/>
    <w:rsid w:val="00C1463A"/>
    <w:rsid w:val="00C14C30"/>
    <w:rsid w:val="00C16FC1"/>
    <w:rsid w:val="00C2032E"/>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56519"/>
    <w:rsid w:val="00C607D7"/>
    <w:rsid w:val="00C6140A"/>
    <w:rsid w:val="00C6164D"/>
    <w:rsid w:val="00C62B19"/>
    <w:rsid w:val="00C66944"/>
    <w:rsid w:val="00C67A4B"/>
    <w:rsid w:val="00C719D7"/>
    <w:rsid w:val="00C748AD"/>
    <w:rsid w:val="00C75889"/>
    <w:rsid w:val="00C75934"/>
    <w:rsid w:val="00C801D1"/>
    <w:rsid w:val="00C81343"/>
    <w:rsid w:val="00C83932"/>
    <w:rsid w:val="00C8433A"/>
    <w:rsid w:val="00C84F36"/>
    <w:rsid w:val="00C86991"/>
    <w:rsid w:val="00C871D9"/>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B70C8"/>
    <w:rsid w:val="00CC074B"/>
    <w:rsid w:val="00CC0BC9"/>
    <w:rsid w:val="00CC153E"/>
    <w:rsid w:val="00CC175B"/>
    <w:rsid w:val="00CC20BB"/>
    <w:rsid w:val="00CC25E7"/>
    <w:rsid w:val="00CC5534"/>
    <w:rsid w:val="00CC600F"/>
    <w:rsid w:val="00CC780C"/>
    <w:rsid w:val="00CC7AF2"/>
    <w:rsid w:val="00CD2A5E"/>
    <w:rsid w:val="00CD2B4B"/>
    <w:rsid w:val="00CD3D48"/>
    <w:rsid w:val="00CD5446"/>
    <w:rsid w:val="00CD58AD"/>
    <w:rsid w:val="00CD5CD1"/>
    <w:rsid w:val="00CD5E8C"/>
    <w:rsid w:val="00CE0284"/>
    <w:rsid w:val="00CE1BB7"/>
    <w:rsid w:val="00CE3770"/>
    <w:rsid w:val="00CE68A1"/>
    <w:rsid w:val="00CE7759"/>
    <w:rsid w:val="00CF0867"/>
    <w:rsid w:val="00CF20B3"/>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0950"/>
    <w:rsid w:val="00D11782"/>
    <w:rsid w:val="00D1289E"/>
    <w:rsid w:val="00D1379E"/>
    <w:rsid w:val="00D20BF5"/>
    <w:rsid w:val="00D2138E"/>
    <w:rsid w:val="00D215F1"/>
    <w:rsid w:val="00D21E19"/>
    <w:rsid w:val="00D24583"/>
    <w:rsid w:val="00D26439"/>
    <w:rsid w:val="00D27E57"/>
    <w:rsid w:val="00D40837"/>
    <w:rsid w:val="00D430AC"/>
    <w:rsid w:val="00D432AE"/>
    <w:rsid w:val="00D447AD"/>
    <w:rsid w:val="00D45442"/>
    <w:rsid w:val="00D466DC"/>
    <w:rsid w:val="00D47C96"/>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A7B31"/>
    <w:rsid w:val="00DB1A16"/>
    <w:rsid w:val="00DC070E"/>
    <w:rsid w:val="00DC17EC"/>
    <w:rsid w:val="00DC1F1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7A2A"/>
    <w:rsid w:val="00E11B7B"/>
    <w:rsid w:val="00E13E68"/>
    <w:rsid w:val="00E13FDE"/>
    <w:rsid w:val="00E1563E"/>
    <w:rsid w:val="00E15A45"/>
    <w:rsid w:val="00E16F5D"/>
    <w:rsid w:val="00E22A1A"/>
    <w:rsid w:val="00E22F0A"/>
    <w:rsid w:val="00E24BA4"/>
    <w:rsid w:val="00E25030"/>
    <w:rsid w:val="00E261FF"/>
    <w:rsid w:val="00E265D5"/>
    <w:rsid w:val="00E26D3D"/>
    <w:rsid w:val="00E27D5A"/>
    <w:rsid w:val="00E334BE"/>
    <w:rsid w:val="00E3580A"/>
    <w:rsid w:val="00E424C9"/>
    <w:rsid w:val="00E45A3A"/>
    <w:rsid w:val="00E46764"/>
    <w:rsid w:val="00E46AFE"/>
    <w:rsid w:val="00E47AF2"/>
    <w:rsid w:val="00E521F1"/>
    <w:rsid w:val="00E52361"/>
    <w:rsid w:val="00E542D4"/>
    <w:rsid w:val="00E54509"/>
    <w:rsid w:val="00E5496D"/>
    <w:rsid w:val="00E55E4B"/>
    <w:rsid w:val="00E56A4C"/>
    <w:rsid w:val="00E60F4C"/>
    <w:rsid w:val="00E612E6"/>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58E8"/>
    <w:rsid w:val="00EC608B"/>
    <w:rsid w:val="00EC744A"/>
    <w:rsid w:val="00EC7C17"/>
    <w:rsid w:val="00ED1394"/>
    <w:rsid w:val="00ED2163"/>
    <w:rsid w:val="00ED475A"/>
    <w:rsid w:val="00ED6F0C"/>
    <w:rsid w:val="00ED7AF7"/>
    <w:rsid w:val="00EE32A2"/>
    <w:rsid w:val="00EE6773"/>
    <w:rsid w:val="00EF1689"/>
    <w:rsid w:val="00EF2A27"/>
    <w:rsid w:val="00EF5310"/>
    <w:rsid w:val="00F00782"/>
    <w:rsid w:val="00F0183F"/>
    <w:rsid w:val="00F02B2D"/>
    <w:rsid w:val="00F043AB"/>
    <w:rsid w:val="00F05290"/>
    <w:rsid w:val="00F07C19"/>
    <w:rsid w:val="00F07D3D"/>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ADF"/>
    <w:rsid w:val="00F334C6"/>
    <w:rsid w:val="00F34668"/>
    <w:rsid w:val="00F35D4E"/>
    <w:rsid w:val="00F37063"/>
    <w:rsid w:val="00F45440"/>
    <w:rsid w:val="00F45CE1"/>
    <w:rsid w:val="00F46575"/>
    <w:rsid w:val="00F46CFA"/>
    <w:rsid w:val="00F46FC0"/>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A6815"/>
    <w:rsid w:val="00FB1D35"/>
    <w:rsid w:val="00FB46EB"/>
    <w:rsid w:val="00FB4831"/>
    <w:rsid w:val="00FB780D"/>
    <w:rsid w:val="00FC3614"/>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299A"/>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5D"/>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AC6ABD"/>
    <w:rPr>
      <w:rFonts w:ascii="Arial" w:eastAsia="Arial" w:hAnsi="Arial" w:cs="Arial"/>
      <w:shd w:val="clear" w:color="auto" w:fill="FFFFFF"/>
    </w:rPr>
  </w:style>
  <w:style w:type="paragraph" w:customStyle="1" w:styleId="Bodytext30">
    <w:name w:val="Body text (3)"/>
    <w:basedOn w:val="Normal"/>
    <w:link w:val="Bodytext3"/>
    <w:rsid w:val="00AC6ABD"/>
    <w:pPr>
      <w:widowControl w:val="0"/>
      <w:shd w:val="clear" w:color="auto" w:fill="FFFFFF"/>
      <w:spacing w:after="140" w:line="266" w:lineRule="auto"/>
    </w:pPr>
    <w:rPr>
      <w:rFonts w:ascii="Arial" w:eastAsia="Arial" w:hAnsi="Arial" w:cs="Arial"/>
    </w:rPr>
  </w:style>
  <w:style w:type="character" w:customStyle="1" w:styleId="Bodytext2">
    <w:name w:val="Body text (2)_"/>
    <w:basedOn w:val="Zadanifontodlomka"/>
    <w:link w:val="Bodytext20"/>
    <w:rsid w:val="0053319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33199"/>
    <w:pPr>
      <w:widowControl w:val="0"/>
      <w:shd w:val="clear" w:color="auto" w:fill="FFFFFF"/>
      <w:spacing w:after="0" w:line="252"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720363">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61559665">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7595</Duznosnici_Value>
    <BrojPredmeta xmlns="8638ef6a-48a0-457c-b738-9f65e71a9a26">P-289/19</BrojPredmeta>
    <Duznosnici xmlns="8638ef6a-48a0-457c-b738-9f65e71a9a26">Stjepan Kovač,Gradonačelnik,Grad Čakovec</Duznosnici>
    <VrstaDokumenta xmlns="8638ef6a-48a0-457c-b738-9f65e71a9a26">3</VrstaDokumenta>
    <KljucneRijeci xmlns="8638ef6a-48a0-457c-b738-9f65e71a9a26">
      <Value>15</Value>
      <Value>12</Value>
      <Value>9</Value>
      <Value>5</Value>
    </KljucneRijeci>
    <BrojAkta xmlns="8638ef6a-48a0-457c-b738-9f65e71a9a26">711-I-918-P-289-19/21-16-17</BrojAkta>
    <Sync xmlns="8638ef6a-48a0-457c-b738-9f65e71a9a26">0</Sync>
    <Sjednica xmlns="8638ef6a-48a0-457c-b738-9f65e71a9a26">238</Sjednica>
  </documentManagement>
</p:properties>
</file>

<file path=customXml/itemProps1.xml><?xml version="1.0" encoding="utf-8"?>
<ds:datastoreItem xmlns:ds="http://schemas.openxmlformats.org/officeDocument/2006/customXml" ds:itemID="{A13B907C-6F80-41A9-935D-AA16B32BE855}"/>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3347</Words>
  <Characters>19079</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Stjepan Kovač, P-289-19, odluka o nepokretanju</vt: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Stjepan Kovač, P-289-19, odluka o nepokretanju</dc:title>
  <dc:creator>Sukob5</dc:creator>
  <cp:lastModifiedBy>Majda Uzelac</cp:lastModifiedBy>
  <cp:revision>2</cp:revision>
  <cp:lastPrinted>2021-05-24T09:23:00Z</cp:lastPrinted>
  <dcterms:created xsi:type="dcterms:W3CDTF">2021-05-31T12:30:00Z</dcterms:created>
  <dcterms:modified xsi:type="dcterms:W3CDTF">2021-05-31T12:30:00Z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