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148079" w14:textId="2D7403C7" w:rsidR="00332D21" w:rsidRPr="003D5E3A" w:rsidRDefault="00332D21" w:rsidP="00F3599F">
      <w:pPr>
        <w:tabs>
          <w:tab w:val="left" w:pos="8115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D4141">
        <w:rPr>
          <w:rFonts w:ascii="Times New Roman" w:eastAsia="Times New Roman" w:hAnsi="Times New Roman" w:cs="Times New Roman"/>
          <w:sz w:val="24"/>
          <w:szCs w:val="24"/>
          <w:lang w:eastAsia="hr-HR"/>
        </w:rPr>
        <w:t>Broj:</w:t>
      </w:r>
      <w:r w:rsidR="00D11BA5" w:rsidRPr="00ED414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bookmarkStart w:id="0" w:name="_GoBack"/>
      <w:r w:rsidR="003D5E3A" w:rsidRPr="003D5E3A">
        <w:rPr>
          <w:rFonts w:ascii="Times New Roman" w:hAnsi="Times New Roman" w:cs="Times New Roman"/>
          <w:sz w:val="24"/>
          <w:szCs w:val="24"/>
        </w:rPr>
        <w:t>711-I-673-P-54/21-02-17</w:t>
      </w:r>
      <w:bookmarkEnd w:id="0"/>
    </w:p>
    <w:p w14:paraId="6814807A" w14:textId="1E030AF9" w:rsidR="009052A5" w:rsidRPr="00ED4141" w:rsidRDefault="00332D21" w:rsidP="00F3599F">
      <w:p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D414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02217A" w:rsidRPr="00ED4141">
        <w:rPr>
          <w:rFonts w:ascii="Times New Roman" w:eastAsia="Times New Roman" w:hAnsi="Times New Roman" w:cs="Times New Roman"/>
          <w:sz w:val="24"/>
          <w:szCs w:val="24"/>
          <w:lang w:eastAsia="hr-HR"/>
        </w:rPr>
        <w:t>12. ožujka</w:t>
      </w:r>
      <w:r w:rsidR="00705E1F" w:rsidRPr="00ED414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</w:t>
      </w:r>
      <w:r w:rsidR="00D220A4" w:rsidRPr="00ED4141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705E1F" w:rsidRPr="00ED414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.g. </w:t>
      </w:r>
      <w:r w:rsidR="008C46B6" w:rsidRPr="00ED414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</w:t>
      </w:r>
      <w:r w:rsidR="00237C61" w:rsidRPr="00ED414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</w:t>
      </w:r>
    </w:p>
    <w:p w14:paraId="6814807B" w14:textId="77777777" w:rsidR="00D76D66" w:rsidRPr="00ED4141" w:rsidRDefault="008C46B6" w:rsidP="00F3599F">
      <w:p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D414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</w:t>
      </w:r>
    </w:p>
    <w:p w14:paraId="6814807C" w14:textId="2AC10BD8" w:rsidR="009D5479" w:rsidRPr="00ED4141" w:rsidRDefault="00D76D66" w:rsidP="00F359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4141">
        <w:rPr>
          <w:rFonts w:ascii="Times New Roman" w:hAnsi="Times New Roman" w:cs="Times New Roman"/>
          <w:b/>
          <w:sz w:val="24"/>
          <w:szCs w:val="24"/>
        </w:rPr>
        <w:t>Povjerenstvo za odlučivanje o sukobu interesa</w:t>
      </w:r>
      <w:r w:rsidRPr="00ED4141">
        <w:rPr>
          <w:rFonts w:ascii="Times New Roman" w:hAnsi="Times New Roman" w:cs="Times New Roman"/>
          <w:sz w:val="24"/>
          <w:szCs w:val="24"/>
        </w:rPr>
        <w:t xml:space="preserve"> (u daljnjem tekstu: Povjerenstvo), u sastavu </w:t>
      </w:r>
      <w:r w:rsidR="00316289" w:rsidRPr="00ED4141">
        <w:rPr>
          <w:rFonts w:ascii="Times New Roman" w:hAnsi="Times New Roman" w:cs="Times New Roman"/>
          <w:sz w:val="24"/>
          <w:szCs w:val="24"/>
        </w:rPr>
        <w:t>Nataše Novaković kao predsjednice Povjerenstva te</w:t>
      </w:r>
      <w:r w:rsidR="00237C61" w:rsidRPr="00ED4141">
        <w:rPr>
          <w:rFonts w:ascii="Times New Roman" w:hAnsi="Times New Roman" w:cs="Times New Roman"/>
          <w:sz w:val="24"/>
          <w:szCs w:val="24"/>
        </w:rPr>
        <w:t xml:space="preserve"> Davorina Ivanjeka,</w:t>
      </w:r>
      <w:r w:rsidR="000E1CF9" w:rsidRPr="00ED4141">
        <w:rPr>
          <w:rFonts w:ascii="Times New Roman" w:hAnsi="Times New Roman" w:cs="Times New Roman"/>
          <w:sz w:val="24"/>
          <w:szCs w:val="24"/>
        </w:rPr>
        <w:t xml:space="preserve"> Tončice Božić,</w:t>
      </w:r>
      <w:r w:rsidR="00237C61" w:rsidRPr="00ED4141">
        <w:rPr>
          <w:rFonts w:ascii="Times New Roman" w:hAnsi="Times New Roman" w:cs="Times New Roman"/>
          <w:sz w:val="24"/>
          <w:szCs w:val="24"/>
        </w:rPr>
        <w:t xml:space="preserve"> Aleksandre Jozić-Ileković i Tatijane Vučetić </w:t>
      </w:r>
      <w:r w:rsidRPr="00ED4141">
        <w:rPr>
          <w:rFonts w:ascii="Times New Roman" w:hAnsi="Times New Roman" w:cs="Times New Roman"/>
          <w:sz w:val="24"/>
          <w:szCs w:val="24"/>
        </w:rPr>
        <w:t>kao članova Povjerenst</w:t>
      </w:r>
      <w:r w:rsidR="00A942C4" w:rsidRPr="00ED4141">
        <w:rPr>
          <w:rFonts w:ascii="Times New Roman" w:hAnsi="Times New Roman" w:cs="Times New Roman"/>
          <w:sz w:val="24"/>
          <w:szCs w:val="24"/>
        </w:rPr>
        <w:t xml:space="preserve">va, </w:t>
      </w:r>
      <w:r w:rsidR="00A316E4" w:rsidRPr="00ED4141">
        <w:rPr>
          <w:rFonts w:ascii="Times New Roman" w:hAnsi="Times New Roman" w:cs="Times New Roman"/>
          <w:sz w:val="24"/>
          <w:szCs w:val="24"/>
        </w:rPr>
        <w:t xml:space="preserve">na temelju članka 30. stavka 1. podstavka 2., 4. i 5. </w:t>
      </w:r>
      <w:r w:rsidRPr="00ED4141">
        <w:rPr>
          <w:rFonts w:ascii="Times New Roman" w:hAnsi="Times New Roman" w:cs="Times New Roman"/>
          <w:sz w:val="24"/>
          <w:szCs w:val="24"/>
        </w:rPr>
        <w:t>Zakona o sprječavanju sukoba interesa („Narodne novine“ broj 26</w:t>
      </w:r>
      <w:r w:rsidR="00705E1F" w:rsidRPr="00ED4141">
        <w:rPr>
          <w:rFonts w:ascii="Times New Roman" w:hAnsi="Times New Roman" w:cs="Times New Roman"/>
          <w:sz w:val="24"/>
          <w:szCs w:val="24"/>
        </w:rPr>
        <w:t xml:space="preserve">/11., 12/12., 126/12., 48/13., </w:t>
      </w:r>
      <w:r w:rsidRPr="00ED4141">
        <w:rPr>
          <w:rFonts w:ascii="Times New Roman" w:hAnsi="Times New Roman" w:cs="Times New Roman"/>
          <w:sz w:val="24"/>
          <w:szCs w:val="24"/>
        </w:rPr>
        <w:t>57</w:t>
      </w:r>
      <w:r w:rsidR="00131F03" w:rsidRPr="00ED4141">
        <w:rPr>
          <w:rFonts w:ascii="Times New Roman" w:hAnsi="Times New Roman" w:cs="Times New Roman"/>
          <w:sz w:val="24"/>
          <w:szCs w:val="24"/>
        </w:rPr>
        <w:t>/15.</w:t>
      </w:r>
      <w:r w:rsidR="00705E1F" w:rsidRPr="00ED4141">
        <w:rPr>
          <w:rFonts w:ascii="Times New Roman" w:hAnsi="Times New Roman" w:cs="Times New Roman"/>
          <w:sz w:val="24"/>
          <w:szCs w:val="24"/>
        </w:rPr>
        <w:t xml:space="preserve"> i 98/19.</w:t>
      </w:r>
      <w:r w:rsidR="00131F03" w:rsidRPr="00ED4141">
        <w:rPr>
          <w:rFonts w:ascii="Times New Roman" w:hAnsi="Times New Roman" w:cs="Times New Roman"/>
          <w:sz w:val="24"/>
          <w:szCs w:val="24"/>
        </w:rPr>
        <w:t>, u daljnjem tekstu: ZSSI),</w:t>
      </w:r>
      <w:r w:rsidR="00241E5A" w:rsidRPr="00ED4141">
        <w:rPr>
          <w:rFonts w:ascii="Times New Roman" w:hAnsi="Times New Roman" w:cs="Times New Roman"/>
          <w:sz w:val="24"/>
          <w:szCs w:val="24"/>
        </w:rPr>
        <w:t xml:space="preserve"> </w:t>
      </w:r>
      <w:r w:rsidR="00241E5A" w:rsidRPr="00ED4141">
        <w:rPr>
          <w:rFonts w:ascii="Times New Roman" w:hAnsi="Times New Roman" w:cs="Times New Roman"/>
          <w:b/>
          <w:sz w:val="24"/>
          <w:szCs w:val="24"/>
        </w:rPr>
        <w:t xml:space="preserve">na zahtjev </w:t>
      </w:r>
      <w:r w:rsidR="007948D9" w:rsidRPr="00ED4141">
        <w:rPr>
          <w:rFonts w:ascii="Times New Roman" w:hAnsi="Times New Roman" w:cs="Times New Roman"/>
          <w:b/>
          <w:sz w:val="24"/>
          <w:szCs w:val="24"/>
        </w:rPr>
        <w:t xml:space="preserve">Odvjetničkog društva Andreis i Partneri, </w:t>
      </w:r>
      <w:r w:rsidR="002A6064" w:rsidRPr="00ED4141">
        <w:rPr>
          <w:rFonts w:ascii="Times New Roman" w:hAnsi="Times New Roman" w:cs="Times New Roman"/>
          <w:b/>
          <w:sz w:val="24"/>
          <w:szCs w:val="24"/>
        </w:rPr>
        <w:t xml:space="preserve">po odvjetnici </w:t>
      </w:r>
      <w:r w:rsidR="00C2665B" w:rsidRPr="00ED4141">
        <w:rPr>
          <w:rFonts w:ascii="Times New Roman" w:hAnsi="Times New Roman" w:cs="Times New Roman"/>
          <w:b/>
          <w:sz w:val="24"/>
          <w:szCs w:val="24"/>
        </w:rPr>
        <w:t>Lan</w:t>
      </w:r>
      <w:r w:rsidR="002A6064" w:rsidRPr="00ED4141">
        <w:rPr>
          <w:rFonts w:ascii="Times New Roman" w:hAnsi="Times New Roman" w:cs="Times New Roman"/>
          <w:b/>
          <w:sz w:val="24"/>
          <w:szCs w:val="24"/>
        </w:rPr>
        <w:t>i</w:t>
      </w:r>
      <w:r w:rsidR="00C2665B" w:rsidRPr="00ED4141">
        <w:rPr>
          <w:rFonts w:ascii="Times New Roman" w:hAnsi="Times New Roman" w:cs="Times New Roman"/>
          <w:b/>
          <w:sz w:val="24"/>
          <w:szCs w:val="24"/>
        </w:rPr>
        <w:t xml:space="preserve"> Andreis Nikolić, </w:t>
      </w:r>
      <w:r w:rsidR="00D220A4" w:rsidRPr="00ED41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1E5A" w:rsidRPr="00ED4141">
        <w:rPr>
          <w:rFonts w:ascii="Times New Roman" w:hAnsi="Times New Roman" w:cs="Times New Roman"/>
          <w:sz w:val="24"/>
          <w:szCs w:val="24"/>
        </w:rPr>
        <w:t xml:space="preserve">za davanjem </w:t>
      </w:r>
      <w:r w:rsidR="00C2665B" w:rsidRPr="00ED4141">
        <w:rPr>
          <w:rFonts w:ascii="Times New Roman" w:hAnsi="Times New Roman" w:cs="Times New Roman"/>
          <w:sz w:val="24"/>
          <w:szCs w:val="24"/>
        </w:rPr>
        <w:t>očitovanja</w:t>
      </w:r>
      <w:r w:rsidR="00241E5A" w:rsidRPr="00ED4141">
        <w:rPr>
          <w:rFonts w:ascii="Times New Roman" w:hAnsi="Times New Roman" w:cs="Times New Roman"/>
          <w:sz w:val="24"/>
          <w:szCs w:val="24"/>
        </w:rPr>
        <w:t xml:space="preserve"> Povjerenstva, na </w:t>
      </w:r>
      <w:r w:rsidR="000E1CF9" w:rsidRPr="00ED4141">
        <w:rPr>
          <w:rFonts w:ascii="Times New Roman" w:hAnsi="Times New Roman" w:cs="Times New Roman"/>
          <w:sz w:val="24"/>
          <w:szCs w:val="24"/>
        </w:rPr>
        <w:t>1</w:t>
      </w:r>
      <w:r w:rsidR="00D220A4" w:rsidRPr="00ED4141">
        <w:rPr>
          <w:rFonts w:ascii="Times New Roman" w:hAnsi="Times New Roman" w:cs="Times New Roman"/>
          <w:sz w:val="24"/>
          <w:szCs w:val="24"/>
        </w:rPr>
        <w:t>1</w:t>
      </w:r>
      <w:r w:rsidR="0002217A" w:rsidRPr="00ED4141">
        <w:rPr>
          <w:rFonts w:ascii="Times New Roman" w:hAnsi="Times New Roman" w:cs="Times New Roman"/>
          <w:sz w:val="24"/>
          <w:szCs w:val="24"/>
        </w:rPr>
        <w:t>8</w:t>
      </w:r>
      <w:r w:rsidR="00241E5A" w:rsidRPr="00ED4141">
        <w:rPr>
          <w:rFonts w:ascii="Times New Roman" w:hAnsi="Times New Roman" w:cs="Times New Roman"/>
          <w:sz w:val="24"/>
          <w:szCs w:val="24"/>
        </w:rPr>
        <w:t xml:space="preserve">. sjednici, održanoj </w:t>
      </w:r>
      <w:r w:rsidR="0002217A" w:rsidRPr="00ED4141">
        <w:rPr>
          <w:rFonts w:ascii="Times New Roman" w:hAnsi="Times New Roman" w:cs="Times New Roman"/>
          <w:sz w:val="24"/>
          <w:szCs w:val="24"/>
        </w:rPr>
        <w:t>12. ožujka</w:t>
      </w:r>
      <w:r w:rsidR="00D220A4" w:rsidRPr="00ED4141">
        <w:rPr>
          <w:rFonts w:ascii="Times New Roman" w:hAnsi="Times New Roman" w:cs="Times New Roman"/>
          <w:sz w:val="24"/>
          <w:szCs w:val="24"/>
        </w:rPr>
        <w:t xml:space="preserve"> </w:t>
      </w:r>
      <w:r w:rsidR="00705E1F" w:rsidRPr="00ED4141">
        <w:rPr>
          <w:rFonts w:ascii="Times New Roman" w:hAnsi="Times New Roman" w:cs="Times New Roman"/>
          <w:sz w:val="24"/>
          <w:szCs w:val="24"/>
        </w:rPr>
        <w:t>202</w:t>
      </w:r>
      <w:r w:rsidR="00D220A4" w:rsidRPr="00ED4141">
        <w:rPr>
          <w:rFonts w:ascii="Times New Roman" w:hAnsi="Times New Roman" w:cs="Times New Roman"/>
          <w:sz w:val="24"/>
          <w:szCs w:val="24"/>
        </w:rPr>
        <w:t>1</w:t>
      </w:r>
      <w:r w:rsidR="00705E1F" w:rsidRPr="00ED4141">
        <w:rPr>
          <w:rFonts w:ascii="Times New Roman" w:hAnsi="Times New Roman" w:cs="Times New Roman"/>
          <w:sz w:val="24"/>
          <w:szCs w:val="24"/>
        </w:rPr>
        <w:t>.g.</w:t>
      </w:r>
      <w:r w:rsidR="00241E5A" w:rsidRPr="00ED4141">
        <w:rPr>
          <w:rFonts w:ascii="Times New Roman" w:hAnsi="Times New Roman" w:cs="Times New Roman"/>
          <w:sz w:val="24"/>
          <w:szCs w:val="24"/>
        </w:rPr>
        <w:t>, daje sljedeće</w:t>
      </w:r>
    </w:p>
    <w:p w14:paraId="6814807D" w14:textId="77777777" w:rsidR="009D5479" w:rsidRPr="00ED4141" w:rsidRDefault="009D5479" w:rsidP="00F359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D8FC433" w14:textId="0F353692" w:rsidR="00E07ACC" w:rsidRPr="00ED4141" w:rsidRDefault="00C2665B" w:rsidP="00E07A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4141">
        <w:rPr>
          <w:rFonts w:ascii="Times New Roman" w:hAnsi="Times New Roman" w:cs="Times New Roman"/>
          <w:b/>
          <w:sz w:val="24"/>
          <w:szCs w:val="24"/>
        </w:rPr>
        <w:t>OČITOVANJE</w:t>
      </w:r>
      <w:r w:rsidR="001C5CDD" w:rsidRPr="00ED414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1CD8B51" w14:textId="77777777" w:rsidR="00E07ACC" w:rsidRPr="00ED4141" w:rsidRDefault="00E07ACC" w:rsidP="00E07AC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44AC23" w14:textId="75114EA1" w:rsidR="003A5914" w:rsidRPr="00ED4141" w:rsidRDefault="006F21CC" w:rsidP="003A591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hr-HR" w:bidi="hr-HR"/>
        </w:rPr>
      </w:pPr>
      <w:r w:rsidRPr="00ED4141">
        <w:rPr>
          <w:rFonts w:ascii="Times New Roman" w:hAnsi="Times New Roman" w:cs="Times New Roman"/>
          <w:b/>
          <w:sz w:val="24"/>
          <w:szCs w:val="24"/>
        </w:rPr>
        <w:t>P</w:t>
      </w:r>
      <w:r w:rsidR="003A5914" w:rsidRPr="00ED4141">
        <w:rPr>
          <w:rFonts w:ascii="Times New Roman" w:hAnsi="Times New Roman" w:cs="Times New Roman"/>
          <w:b/>
          <w:sz w:val="24"/>
          <w:szCs w:val="24"/>
        </w:rPr>
        <w:t xml:space="preserve">redsjednik i članovi Uprave </w:t>
      </w:r>
      <w:r w:rsidR="003A5914" w:rsidRPr="00ED4141">
        <w:rPr>
          <w:rFonts w:ascii="Times New Roman" w:hAnsi="Times New Roman" w:cs="Times New Roman"/>
          <w:b/>
          <w:sz w:val="24"/>
          <w:szCs w:val="24"/>
          <w:lang w:eastAsia="hr-HR" w:bidi="hr-HR"/>
        </w:rPr>
        <w:t>Hrvatske bank</w:t>
      </w:r>
      <w:r w:rsidR="003D5E3A">
        <w:rPr>
          <w:rFonts w:ascii="Times New Roman" w:hAnsi="Times New Roman" w:cs="Times New Roman"/>
          <w:b/>
          <w:sz w:val="24"/>
          <w:szCs w:val="24"/>
          <w:lang w:eastAsia="hr-HR" w:bidi="hr-HR"/>
        </w:rPr>
        <w:t>e</w:t>
      </w:r>
      <w:r w:rsidR="003A5914" w:rsidRPr="00ED4141">
        <w:rPr>
          <w:rFonts w:ascii="Times New Roman" w:hAnsi="Times New Roman" w:cs="Times New Roman"/>
          <w:b/>
          <w:sz w:val="24"/>
          <w:szCs w:val="24"/>
          <w:lang w:eastAsia="hr-HR" w:bidi="hr-HR"/>
        </w:rPr>
        <w:t xml:space="preserve"> za obnovu i razvitak (u daljnjem tekstu: HBOR) nisu dužnosnici u smislu odredbi ZSSI-a, </w:t>
      </w:r>
      <w:r w:rsidRPr="00ED4141">
        <w:rPr>
          <w:rFonts w:ascii="Times New Roman" w:hAnsi="Times New Roman" w:cs="Times New Roman"/>
          <w:b/>
          <w:sz w:val="24"/>
          <w:szCs w:val="24"/>
          <w:lang w:eastAsia="hr-HR" w:bidi="hr-HR"/>
        </w:rPr>
        <w:t xml:space="preserve">pa se </w:t>
      </w:r>
      <w:r w:rsidR="000819B6" w:rsidRPr="00ED4141">
        <w:rPr>
          <w:rFonts w:ascii="Times New Roman" w:hAnsi="Times New Roman" w:cs="Times New Roman"/>
          <w:b/>
          <w:sz w:val="24"/>
          <w:szCs w:val="24"/>
          <w:lang w:eastAsia="hr-HR" w:bidi="hr-HR"/>
        </w:rPr>
        <w:t xml:space="preserve">na njih </w:t>
      </w:r>
      <w:r w:rsidR="003A5914" w:rsidRPr="00ED4141">
        <w:rPr>
          <w:rFonts w:ascii="Times New Roman" w:hAnsi="Times New Roman" w:cs="Times New Roman"/>
          <w:b/>
          <w:sz w:val="24"/>
          <w:szCs w:val="24"/>
          <w:lang w:eastAsia="hr-HR" w:bidi="hr-HR"/>
        </w:rPr>
        <w:t>povodom obavljanj</w:t>
      </w:r>
      <w:r w:rsidR="000819B6" w:rsidRPr="00ED4141">
        <w:rPr>
          <w:rFonts w:ascii="Times New Roman" w:hAnsi="Times New Roman" w:cs="Times New Roman"/>
          <w:b/>
          <w:sz w:val="24"/>
          <w:szCs w:val="24"/>
          <w:lang w:eastAsia="hr-HR" w:bidi="hr-HR"/>
        </w:rPr>
        <w:t>a</w:t>
      </w:r>
      <w:r w:rsidR="003A5914" w:rsidRPr="00ED4141">
        <w:rPr>
          <w:rFonts w:ascii="Times New Roman" w:hAnsi="Times New Roman" w:cs="Times New Roman"/>
          <w:b/>
          <w:sz w:val="24"/>
          <w:szCs w:val="24"/>
          <w:lang w:eastAsia="hr-HR" w:bidi="hr-HR"/>
        </w:rPr>
        <w:t xml:space="preserve"> tih funkcija ne primjenjuju zabrane i ograničenja koja obvezuju dužnosnike iz članka 3. ZSSI-a</w:t>
      </w:r>
      <w:r w:rsidRPr="00ED4141">
        <w:rPr>
          <w:rFonts w:ascii="Times New Roman" w:hAnsi="Times New Roman" w:cs="Times New Roman"/>
          <w:b/>
          <w:sz w:val="24"/>
          <w:szCs w:val="24"/>
          <w:lang w:eastAsia="hr-HR" w:bidi="hr-HR"/>
        </w:rPr>
        <w:t xml:space="preserve">. </w:t>
      </w:r>
    </w:p>
    <w:p w14:paraId="01E3804C" w14:textId="77777777" w:rsidR="003A5914" w:rsidRPr="00ED4141" w:rsidRDefault="003A5914" w:rsidP="006F2B3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148086" w14:textId="77777777" w:rsidR="009D5479" w:rsidRPr="00ED4141" w:rsidRDefault="009D5479" w:rsidP="00F359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D4141">
        <w:rPr>
          <w:rFonts w:ascii="Times New Roman" w:hAnsi="Times New Roman" w:cs="Times New Roman"/>
          <w:sz w:val="24"/>
          <w:szCs w:val="24"/>
        </w:rPr>
        <w:t>Obrazloženje</w:t>
      </w:r>
    </w:p>
    <w:p w14:paraId="68148087" w14:textId="77777777" w:rsidR="008951EC" w:rsidRPr="00ED4141" w:rsidRDefault="008951EC" w:rsidP="00F359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8148089" w14:textId="5E4FC110" w:rsidR="008951EC" w:rsidRPr="00ED4141" w:rsidRDefault="009D5479" w:rsidP="00F359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D4141">
        <w:rPr>
          <w:rFonts w:ascii="Times New Roman" w:hAnsi="Times New Roman" w:cs="Times New Roman"/>
          <w:sz w:val="24"/>
          <w:szCs w:val="24"/>
        </w:rPr>
        <w:tab/>
      </w:r>
      <w:r w:rsidR="00D220A4" w:rsidRPr="00ED4141">
        <w:rPr>
          <w:rFonts w:ascii="Times New Roman" w:hAnsi="Times New Roman" w:cs="Times New Roman"/>
          <w:sz w:val="24"/>
          <w:szCs w:val="24"/>
        </w:rPr>
        <w:t xml:space="preserve">U Povjerenstvu je </w:t>
      </w:r>
      <w:r w:rsidR="00C2665B" w:rsidRPr="00ED4141">
        <w:rPr>
          <w:rFonts w:ascii="Times New Roman" w:hAnsi="Times New Roman" w:cs="Times New Roman"/>
          <w:sz w:val="24"/>
          <w:szCs w:val="24"/>
        </w:rPr>
        <w:t>24. veljače</w:t>
      </w:r>
      <w:r w:rsidR="0002217A" w:rsidRPr="00ED4141">
        <w:rPr>
          <w:rFonts w:ascii="Times New Roman" w:hAnsi="Times New Roman" w:cs="Times New Roman"/>
          <w:sz w:val="24"/>
          <w:szCs w:val="24"/>
        </w:rPr>
        <w:t xml:space="preserve"> 2021</w:t>
      </w:r>
      <w:r w:rsidR="00D220A4" w:rsidRPr="00ED4141">
        <w:rPr>
          <w:rFonts w:ascii="Times New Roman" w:hAnsi="Times New Roman" w:cs="Times New Roman"/>
          <w:sz w:val="24"/>
          <w:szCs w:val="24"/>
        </w:rPr>
        <w:t>. pod brojem 711-U-</w:t>
      </w:r>
      <w:r w:rsidR="00C2665B" w:rsidRPr="00ED4141">
        <w:rPr>
          <w:rFonts w:ascii="Times New Roman" w:hAnsi="Times New Roman" w:cs="Times New Roman"/>
          <w:sz w:val="24"/>
          <w:szCs w:val="24"/>
        </w:rPr>
        <w:t>722</w:t>
      </w:r>
      <w:r w:rsidR="00D220A4" w:rsidRPr="00ED4141">
        <w:rPr>
          <w:rFonts w:ascii="Times New Roman" w:hAnsi="Times New Roman" w:cs="Times New Roman"/>
          <w:sz w:val="24"/>
          <w:szCs w:val="24"/>
        </w:rPr>
        <w:t>-</w:t>
      </w:r>
      <w:r w:rsidR="00C2665B" w:rsidRPr="00ED4141">
        <w:rPr>
          <w:rFonts w:ascii="Times New Roman" w:hAnsi="Times New Roman" w:cs="Times New Roman"/>
          <w:sz w:val="24"/>
          <w:szCs w:val="24"/>
        </w:rPr>
        <w:t>P</w:t>
      </w:r>
      <w:r w:rsidR="00D220A4" w:rsidRPr="00ED4141">
        <w:rPr>
          <w:rFonts w:ascii="Times New Roman" w:hAnsi="Times New Roman" w:cs="Times New Roman"/>
          <w:sz w:val="24"/>
          <w:szCs w:val="24"/>
        </w:rPr>
        <w:t>-</w:t>
      </w:r>
      <w:r w:rsidR="00C2665B" w:rsidRPr="00ED4141">
        <w:rPr>
          <w:rFonts w:ascii="Times New Roman" w:hAnsi="Times New Roman" w:cs="Times New Roman"/>
          <w:sz w:val="24"/>
          <w:szCs w:val="24"/>
        </w:rPr>
        <w:t>54</w:t>
      </w:r>
      <w:r w:rsidR="00D220A4" w:rsidRPr="00ED4141">
        <w:rPr>
          <w:rFonts w:ascii="Times New Roman" w:hAnsi="Times New Roman" w:cs="Times New Roman"/>
          <w:sz w:val="24"/>
          <w:szCs w:val="24"/>
        </w:rPr>
        <w:t xml:space="preserve">/21-01-3 zaprimljen </w:t>
      </w:r>
      <w:r w:rsidR="0002217A" w:rsidRPr="00ED4141">
        <w:rPr>
          <w:rFonts w:ascii="Times New Roman" w:hAnsi="Times New Roman" w:cs="Times New Roman"/>
          <w:sz w:val="24"/>
          <w:szCs w:val="24"/>
        </w:rPr>
        <w:t xml:space="preserve">zahtjev za </w:t>
      </w:r>
      <w:r w:rsidR="00C2665B" w:rsidRPr="00ED4141">
        <w:rPr>
          <w:rFonts w:ascii="Times New Roman" w:hAnsi="Times New Roman" w:cs="Times New Roman"/>
          <w:sz w:val="24"/>
          <w:szCs w:val="24"/>
        </w:rPr>
        <w:t>davanjem očitovanja</w:t>
      </w:r>
      <w:r w:rsidR="0002217A" w:rsidRPr="00ED4141">
        <w:rPr>
          <w:rFonts w:ascii="Times New Roman" w:hAnsi="Times New Roman" w:cs="Times New Roman"/>
          <w:sz w:val="24"/>
          <w:szCs w:val="24"/>
        </w:rPr>
        <w:t>,</w:t>
      </w:r>
      <w:r w:rsidR="00C2665B" w:rsidRPr="00ED4141">
        <w:rPr>
          <w:rFonts w:ascii="Times New Roman" w:hAnsi="Times New Roman" w:cs="Times New Roman"/>
          <w:sz w:val="24"/>
          <w:szCs w:val="24"/>
        </w:rPr>
        <w:t xml:space="preserve"> podnesen od </w:t>
      </w:r>
      <w:r w:rsidR="006F21CC" w:rsidRPr="00ED4141">
        <w:rPr>
          <w:rFonts w:ascii="Times New Roman" w:hAnsi="Times New Roman" w:cs="Times New Roman"/>
          <w:sz w:val="24"/>
          <w:szCs w:val="24"/>
        </w:rPr>
        <w:t>Odvjetničkog društva Andreis i Partneri</w:t>
      </w:r>
      <w:r w:rsidR="008711D2" w:rsidRPr="00ED4141">
        <w:rPr>
          <w:rFonts w:ascii="Times New Roman" w:hAnsi="Times New Roman" w:cs="Times New Roman"/>
          <w:sz w:val="24"/>
          <w:szCs w:val="24"/>
        </w:rPr>
        <w:t xml:space="preserve"> iz Zagreba</w:t>
      </w:r>
      <w:r w:rsidR="006F21CC" w:rsidRPr="00ED4141">
        <w:rPr>
          <w:rFonts w:ascii="Times New Roman" w:hAnsi="Times New Roman" w:cs="Times New Roman"/>
          <w:sz w:val="24"/>
          <w:szCs w:val="24"/>
        </w:rPr>
        <w:t xml:space="preserve">, po </w:t>
      </w:r>
      <w:r w:rsidR="002F6257" w:rsidRPr="00ED4141">
        <w:rPr>
          <w:rFonts w:ascii="Times New Roman" w:hAnsi="Times New Roman" w:cs="Times New Roman"/>
          <w:sz w:val="24"/>
          <w:szCs w:val="24"/>
        </w:rPr>
        <w:t xml:space="preserve">odvjetnici </w:t>
      </w:r>
      <w:r w:rsidR="00C2665B" w:rsidRPr="00ED4141">
        <w:rPr>
          <w:rFonts w:ascii="Times New Roman" w:hAnsi="Times New Roman" w:cs="Times New Roman"/>
          <w:sz w:val="24"/>
          <w:szCs w:val="24"/>
        </w:rPr>
        <w:t>Lan</w:t>
      </w:r>
      <w:r w:rsidR="006F21CC" w:rsidRPr="00ED4141">
        <w:rPr>
          <w:rFonts w:ascii="Times New Roman" w:hAnsi="Times New Roman" w:cs="Times New Roman"/>
          <w:sz w:val="24"/>
          <w:szCs w:val="24"/>
        </w:rPr>
        <w:t>i</w:t>
      </w:r>
      <w:r w:rsidR="00C2665B" w:rsidRPr="00ED4141">
        <w:rPr>
          <w:rFonts w:ascii="Times New Roman" w:hAnsi="Times New Roman" w:cs="Times New Roman"/>
          <w:sz w:val="24"/>
          <w:szCs w:val="24"/>
        </w:rPr>
        <w:t xml:space="preserve"> Andreis Nikolić, </w:t>
      </w:r>
      <w:r w:rsidR="000E1CF9" w:rsidRPr="00ED4141">
        <w:rPr>
          <w:rFonts w:ascii="Times New Roman" w:hAnsi="Times New Roman" w:cs="Times New Roman"/>
          <w:sz w:val="24"/>
          <w:szCs w:val="24"/>
        </w:rPr>
        <w:t xml:space="preserve">povodom </w:t>
      </w:r>
      <w:r w:rsidR="00D220A4" w:rsidRPr="00ED4141">
        <w:rPr>
          <w:rFonts w:ascii="Times New Roman" w:hAnsi="Times New Roman" w:cs="Times New Roman"/>
          <w:sz w:val="24"/>
          <w:szCs w:val="24"/>
        </w:rPr>
        <w:t>kojeg se vodi p</w:t>
      </w:r>
      <w:r w:rsidRPr="00ED4141">
        <w:rPr>
          <w:rFonts w:ascii="Times New Roman" w:hAnsi="Times New Roman" w:cs="Times New Roman"/>
          <w:sz w:val="24"/>
          <w:szCs w:val="24"/>
        </w:rPr>
        <w:t>redmet</w:t>
      </w:r>
      <w:r w:rsidR="006D5D7C" w:rsidRPr="00ED4141">
        <w:rPr>
          <w:rFonts w:ascii="Times New Roman" w:hAnsi="Times New Roman" w:cs="Times New Roman"/>
          <w:sz w:val="24"/>
          <w:szCs w:val="24"/>
        </w:rPr>
        <w:t xml:space="preserve"> broj </w:t>
      </w:r>
      <w:r w:rsidR="00C2665B" w:rsidRPr="00ED4141">
        <w:rPr>
          <w:rFonts w:ascii="Times New Roman" w:hAnsi="Times New Roman" w:cs="Times New Roman"/>
          <w:sz w:val="24"/>
          <w:szCs w:val="24"/>
        </w:rPr>
        <w:t>P-54/21.</w:t>
      </w:r>
    </w:p>
    <w:p w14:paraId="33E63584" w14:textId="6188E726" w:rsidR="00A316E4" w:rsidRPr="00ED4141" w:rsidRDefault="00A316E4" w:rsidP="00F359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D6D0806" w14:textId="11E873BF" w:rsidR="00C2665B" w:rsidRPr="00ED4141" w:rsidRDefault="00A316E4" w:rsidP="00F3599F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 w:rsidRPr="00ED4141">
        <w:rPr>
          <w:rFonts w:ascii="Times New Roman" w:hAnsi="Times New Roman" w:cs="Times New Roman"/>
          <w:sz w:val="24"/>
          <w:szCs w:val="24"/>
        </w:rPr>
        <w:tab/>
        <w:t xml:space="preserve">U zahtjevu se navodi da se </w:t>
      </w:r>
      <w:r w:rsidR="005C293C">
        <w:rPr>
          <w:rFonts w:ascii="Times New Roman" w:hAnsi="Times New Roman" w:cs="Times New Roman"/>
          <w:sz w:val="24"/>
          <w:szCs w:val="24"/>
        </w:rPr>
        <w:t xml:space="preserve">isti </w:t>
      </w:r>
      <w:r w:rsidRPr="00ED4141">
        <w:rPr>
          <w:rFonts w:ascii="Times New Roman" w:hAnsi="Times New Roman" w:cs="Times New Roman"/>
          <w:sz w:val="24"/>
          <w:szCs w:val="24"/>
        </w:rPr>
        <w:t xml:space="preserve">podnosi </w:t>
      </w:r>
      <w:r w:rsidRPr="00ED4141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temeljem odredbe članka 20. </w:t>
      </w:r>
      <w:r w:rsidRPr="00ED4141">
        <w:rPr>
          <w:rFonts w:ascii="Times New Roman" w:hAnsi="Times New Roman" w:cs="Times New Roman"/>
          <w:sz w:val="24"/>
          <w:szCs w:val="24"/>
          <w:lang w:val="en-US" w:bidi="en-US"/>
        </w:rPr>
        <w:t xml:space="preserve">stavka </w:t>
      </w:r>
      <w:r w:rsidRPr="00ED4141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5. Pravilnika o načinu rada i odlučivanja Povjerenstva za odlučivanje o sukobu interesa („Narodne novine“ broj 105/14.), u svezi s člankom 30. stavkom 1. podstavkom 2. ZSSI-a. </w:t>
      </w:r>
    </w:p>
    <w:p w14:paraId="16FD9302" w14:textId="77777777" w:rsidR="00A316E4" w:rsidRPr="00ED4141" w:rsidRDefault="00A316E4" w:rsidP="00F359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43ACF5C" w14:textId="705FAFAE" w:rsidR="00A316E4" w:rsidRPr="00ED4141" w:rsidRDefault="00C2665B" w:rsidP="00A316E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 w:rsidRPr="00ED4141">
        <w:rPr>
          <w:rFonts w:ascii="Times New Roman" w:hAnsi="Times New Roman" w:cs="Times New Roman"/>
          <w:sz w:val="24"/>
          <w:szCs w:val="24"/>
        </w:rPr>
        <w:tab/>
        <w:t>Podnositelj</w:t>
      </w:r>
      <w:r w:rsidR="006F21CC" w:rsidRPr="00ED4141">
        <w:rPr>
          <w:rFonts w:ascii="Times New Roman" w:hAnsi="Times New Roman" w:cs="Times New Roman"/>
          <w:sz w:val="24"/>
          <w:szCs w:val="24"/>
        </w:rPr>
        <w:t xml:space="preserve"> zahtjeva navod</w:t>
      </w:r>
      <w:r w:rsidR="005C293C">
        <w:rPr>
          <w:rFonts w:ascii="Times New Roman" w:hAnsi="Times New Roman" w:cs="Times New Roman"/>
          <w:sz w:val="24"/>
          <w:szCs w:val="24"/>
        </w:rPr>
        <w:t>i</w:t>
      </w:r>
      <w:r w:rsidRPr="00ED4141">
        <w:rPr>
          <w:rFonts w:ascii="Times New Roman" w:hAnsi="Times New Roman" w:cs="Times New Roman"/>
          <w:sz w:val="24"/>
          <w:szCs w:val="24"/>
        </w:rPr>
        <w:t xml:space="preserve"> </w:t>
      </w:r>
      <w:r w:rsidR="00A316E4" w:rsidRPr="00ED4141">
        <w:rPr>
          <w:rFonts w:ascii="Times New Roman" w:hAnsi="Times New Roman" w:cs="Times New Roman"/>
          <w:sz w:val="24"/>
          <w:szCs w:val="24"/>
        </w:rPr>
        <w:t xml:space="preserve">da je </w:t>
      </w:r>
      <w:r w:rsidR="003A5914" w:rsidRPr="00ED4141">
        <w:rPr>
          <w:rFonts w:ascii="Times New Roman" w:hAnsi="Times New Roman" w:cs="Times New Roman"/>
          <w:sz w:val="24"/>
          <w:szCs w:val="24"/>
          <w:lang w:eastAsia="hr-HR" w:bidi="hr-HR"/>
        </w:rPr>
        <w:t>HBOR</w:t>
      </w:r>
      <w:r w:rsidR="00A316E4" w:rsidRPr="00ED4141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osnovan kao posebna financijska institucija čiji je položaj, poslovi, vlasništvo, ovlaštenja i ustroj uređen Zakonom o Hrvatskoj banci za obnovu i razvitak („Narodne novine“ broj 138/06. i 25/13.). Navodi se da je HBOR razvojna i izvozna banka osnovana sa svrhom kreditiranja obnove i razvitka hrvatskoga gospodarstva, a cilj HBOR-a je poticanje razvitka hrvatskoga gospodarstva te da se sukladno članku 23. stavku 2. navedenog Zakona na HBOR ne primjenjuju propisi o ustrojstvu i načinu rada tijela državne uprave te propisi o državnim službenicima i dužnosnicima.</w:t>
      </w:r>
    </w:p>
    <w:p w14:paraId="2C8C1270" w14:textId="10083B12" w:rsidR="00A316E4" w:rsidRPr="00ED4141" w:rsidRDefault="00A316E4" w:rsidP="00A316E4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</w:p>
    <w:p w14:paraId="10E479F4" w14:textId="77777777" w:rsidR="00E846CA" w:rsidRPr="00ED4141" w:rsidRDefault="00A316E4" w:rsidP="00E846C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 w:rsidRPr="00ED4141">
        <w:rPr>
          <w:rFonts w:ascii="Times New Roman" w:hAnsi="Times New Roman" w:cs="Times New Roman"/>
          <w:sz w:val="24"/>
          <w:szCs w:val="24"/>
          <w:lang w:eastAsia="hr-HR" w:bidi="hr-HR"/>
        </w:rPr>
        <w:tab/>
        <w:t xml:space="preserve">Nadalje se upućuje na odredbe tog Zakona koje se odnose na imenovanje i sastav Uprave i Nadzornog odbora HBOR-a te se navodi da Upravu HBOR-a imenuje i opoziva Nadzorni odbor, </w:t>
      </w:r>
      <w:r w:rsidR="00E846CA" w:rsidRPr="00ED4141">
        <w:rPr>
          <w:rFonts w:ascii="Times New Roman" w:hAnsi="Times New Roman" w:cs="Times New Roman"/>
          <w:sz w:val="24"/>
          <w:szCs w:val="24"/>
          <w:lang w:eastAsia="hr-HR" w:bidi="hr-HR"/>
        </w:rPr>
        <w:t>pri čemu se</w:t>
      </w:r>
      <w:r w:rsidRPr="00ED4141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jednog </w:t>
      </w:r>
      <w:r w:rsidR="00E846CA" w:rsidRPr="00ED4141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člana imenuje predsjednikom Uprave koji rukovodi radom Uprave, </w:t>
      </w:r>
      <w:r w:rsidRPr="00ED4141">
        <w:rPr>
          <w:rFonts w:ascii="Times New Roman" w:hAnsi="Times New Roman" w:cs="Times New Roman"/>
          <w:sz w:val="24"/>
          <w:szCs w:val="24"/>
          <w:lang w:eastAsia="hr-HR" w:bidi="hr-HR"/>
        </w:rPr>
        <w:lastRenderedPageBreak/>
        <w:t>predsjedava sjednicama Uprave, usklađuje ovlaštenja i odgovornosti u Hrvatskoj banci za obnovu i razvitak te u ime Uprave podnosi izvješća Nadzornom odboru.</w:t>
      </w:r>
      <w:r w:rsidR="00E846CA" w:rsidRPr="00ED4141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</w:t>
      </w:r>
    </w:p>
    <w:p w14:paraId="71A07CA1" w14:textId="77777777" w:rsidR="00E846CA" w:rsidRPr="00ED4141" w:rsidRDefault="00E846CA" w:rsidP="00E846CA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</w:p>
    <w:p w14:paraId="2F691BEB" w14:textId="32AA6A7A" w:rsidR="00E846CA" w:rsidRPr="00ED4141" w:rsidRDefault="00E846CA" w:rsidP="00E846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 w:rsidRPr="00ED4141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U odnosu na Nadzorni odbor HBOR-a iznosi se kako je propisano da </w:t>
      </w:r>
      <w:r w:rsidR="00A316E4" w:rsidRPr="00ED4141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Nadzorni odbor </w:t>
      </w:r>
      <w:r w:rsidRPr="00ED4141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čini deset članova, i to </w:t>
      </w:r>
      <w:r w:rsidR="00A316E4" w:rsidRPr="00ED4141">
        <w:rPr>
          <w:rFonts w:ascii="Times New Roman" w:hAnsi="Times New Roman" w:cs="Times New Roman"/>
          <w:sz w:val="24"/>
          <w:szCs w:val="24"/>
          <w:lang w:eastAsia="hr-HR" w:bidi="hr-HR"/>
        </w:rPr>
        <w:t>šest ministara Vlade Republike Hrvatske</w:t>
      </w:r>
      <w:r w:rsidRPr="00ED4141">
        <w:rPr>
          <w:rFonts w:ascii="Times New Roman" w:hAnsi="Times New Roman" w:cs="Times New Roman"/>
          <w:sz w:val="24"/>
          <w:szCs w:val="24"/>
          <w:lang w:eastAsia="hr-HR" w:bidi="hr-HR"/>
        </w:rPr>
        <w:t>,</w:t>
      </w:r>
      <w:r w:rsidR="00A316E4" w:rsidRPr="00ED4141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</w:t>
      </w:r>
      <w:r w:rsidRPr="00ED4141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a </w:t>
      </w:r>
      <w:r w:rsidR="00A316E4" w:rsidRPr="00ED4141">
        <w:rPr>
          <w:rFonts w:ascii="Times New Roman" w:hAnsi="Times New Roman" w:cs="Times New Roman"/>
          <w:sz w:val="24"/>
          <w:szCs w:val="24"/>
          <w:lang w:eastAsia="hr-HR" w:bidi="hr-HR"/>
        </w:rPr>
        <w:t>ministar nadležan za financije, ministar nadležan za gospodarstvo i ministar</w:t>
      </w:r>
      <w:r w:rsidRPr="00ED4141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nadležan za regionalni razvoj i fondove </w:t>
      </w:r>
      <w:r w:rsidR="00A316E4" w:rsidRPr="00ED4141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Europske unije </w:t>
      </w:r>
      <w:r w:rsidRPr="00ED4141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su </w:t>
      </w:r>
      <w:r w:rsidR="00A316E4" w:rsidRPr="00ED4141">
        <w:rPr>
          <w:rFonts w:ascii="Times New Roman" w:hAnsi="Times New Roman" w:cs="Times New Roman"/>
          <w:sz w:val="24"/>
          <w:szCs w:val="24"/>
          <w:lang w:eastAsia="hr-HR" w:bidi="hr-HR"/>
        </w:rPr>
        <w:t>obvezni članovi Nadzornog odbora, a preostala tri ministra imenuje Vlada Republike Hrvatske između ministara nad</w:t>
      </w:r>
      <w:r w:rsidRPr="00ED4141">
        <w:rPr>
          <w:rFonts w:ascii="Times New Roman" w:hAnsi="Times New Roman" w:cs="Times New Roman"/>
          <w:sz w:val="24"/>
          <w:szCs w:val="24"/>
          <w:lang w:eastAsia="hr-HR" w:bidi="hr-HR"/>
        </w:rPr>
        <w:t>ležnih za turizam, poljoprivredu i z</w:t>
      </w:r>
      <w:r w:rsidR="00A316E4" w:rsidRPr="00ED4141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aštitu okoliša, graditeljstvo ili poduzetništvo i obrt. </w:t>
      </w:r>
    </w:p>
    <w:p w14:paraId="4EC3A7FB" w14:textId="2756DB54" w:rsidR="00E846CA" w:rsidRPr="00ED4141" w:rsidRDefault="00E846CA" w:rsidP="00E846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</w:p>
    <w:p w14:paraId="51C127EF" w14:textId="094C1AF6" w:rsidR="00E846CA" w:rsidRPr="00ED4141" w:rsidRDefault="00E846CA" w:rsidP="00E846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 w:rsidRPr="00ED4141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Također se navode zakonske odredbe u dijelu koj se odnosi na </w:t>
      </w:r>
      <w:r w:rsidR="00A316E4" w:rsidRPr="00ED4141">
        <w:rPr>
          <w:rFonts w:ascii="Times New Roman" w:hAnsi="Times New Roman" w:cs="Times New Roman"/>
          <w:sz w:val="24"/>
          <w:szCs w:val="24"/>
          <w:lang w:eastAsia="hr-HR" w:bidi="hr-HR"/>
        </w:rPr>
        <w:t>Revizijski odbor</w:t>
      </w:r>
      <w:r w:rsidRPr="00ED4141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HBOR-a, </w:t>
      </w:r>
      <w:r w:rsidR="00A316E4" w:rsidRPr="00ED4141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neovisno tijelo </w:t>
      </w:r>
      <w:r w:rsidRPr="00ED4141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koje ima </w:t>
      </w:r>
      <w:r w:rsidR="00A316E4" w:rsidRPr="00ED4141">
        <w:rPr>
          <w:rFonts w:ascii="Times New Roman" w:hAnsi="Times New Roman" w:cs="Times New Roman"/>
          <w:sz w:val="24"/>
          <w:szCs w:val="24"/>
          <w:lang w:eastAsia="hr-HR" w:bidi="hr-HR"/>
        </w:rPr>
        <w:t>tri člana od kojih je najmanje jedan član ujedno i član Nadzornog odbora, a druga dva imenuje Nadzorni odbor</w:t>
      </w:r>
      <w:r w:rsidRPr="00ED4141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te da se Revizijski odbor sastaje po potrebi, a najmanje dva puta godišnje.</w:t>
      </w:r>
      <w:r w:rsidR="00A316E4" w:rsidRPr="00ED4141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Osnovni zadaci Revizijskog odbora su praćenje postu</w:t>
      </w:r>
      <w:r w:rsidRPr="00ED4141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pka financijskog izvješćivanja, </w:t>
      </w:r>
      <w:r w:rsidR="00A316E4" w:rsidRPr="00ED4141">
        <w:rPr>
          <w:rFonts w:ascii="Times New Roman" w:hAnsi="Times New Roman" w:cs="Times New Roman"/>
          <w:sz w:val="24"/>
          <w:szCs w:val="24"/>
          <w:lang w:eastAsia="hr-HR" w:bidi="hr-HR"/>
        </w:rPr>
        <w:t>praćenje učinkovitosti rada sustava unutarnje kontrole, unutarnje</w:t>
      </w:r>
      <w:r w:rsidRPr="00ED4141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revizije te sustava upravljanja rizicima, nadgledanje provođenja revizije godišnjih financijskih izvještaja, praćenje neovisnosti samostalnih revizora ili revizorskog društva koje obavlja reviziju, a posebno ugovore o dodatnim uslugama, raspravljanje o planovima i godišnjem izvješću unutarnje revizije te o značajnim pitanjima koja se odnose na ovo područje, davanje preporuka Nadzornom odboru o odabiru samostalnog revizora i revizorskog društva. </w:t>
      </w:r>
    </w:p>
    <w:p w14:paraId="47B311E7" w14:textId="1CA85235" w:rsidR="000F27E7" w:rsidRPr="00ED4141" w:rsidRDefault="000F27E7" w:rsidP="00E846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</w:p>
    <w:p w14:paraId="1B3ABBAE" w14:textId="41F93D03" w:rsidR="00227BF7" w:rsidRPr="00ED4141" w:rsidRDefault="000F27E7" w:rsidP="00227BF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 w:rsidRPr="00ED4141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Sukladno svemu iznesenome, podnositelj traži očitovanje Povjerenstva </w:t>
      </w:r>
      <w:r w:rsidR="00227BF7" w:rsidRPr="00ED4141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primjenjuju li se na članove Uprave HBOR-a odredbe ZSSI-a, može li član Uprave HBOR-a, u skladu s odredbama ZSSI-a biti član Nadzornog odbora nekog drugog trgovačkog društva čije je sjedište u Republici Hrvatskoj te može li član uprave HBOR-a, u skladu s odredbama ZSSI-a, biti član nadzornog odbora trgovačkog društva u kojem je zaposlen član revizorskog odbora HBOR-a, ali ne </w:t>
      </w:r>
      <w:r w:rsidR="00F75A6D" w:rsidRPr="00ED4141">
        <w:rPr>
          <w:rFonts w:ascii="Times New Roman" w:hAnsi="Times New Roman" w:cs="Times New Roman"/>
          <w:sz w:val="24"/>
          <w:szCs w:val="24"/>
          <w:lang w:eastAsia="hr-HR" w:bidi="hr-HR"/>
        </w:rPr>
        <w:t>na radnom mjesto u</w:t>
      </w:r>
      <w:r w:rsidR="00227BF7" w:rsidRPr="00ED4141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upravi istog, odnosno član nadzornog odbora trgovačkog društva čiji osnivač, pravna osoba, zapošljava člana revizorskog odbora HBOR-a. </w:t>
      </w:r>
    </w:p>
    <w:p w14:paraId="408F8633" w14:textId="2A9ADAD0" w:rsidR="008170BD" w:rsidRPr="00ED4141" w:rsidRDefault="008170BD" w:rsidP="00227BF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</w:p>
    <w:p w14:paraId="20290FF5" w14:textId="77777777" w:rsidR="008170BD" w:rsidRPr="00ED4141" w:rsidRDefault="008170BD" w:rsidP="008170B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4141">
        <w:rPr>
          <w:rFonts w:ascii="Times New Roman" w:hAnsi="Times New Roman" w:cs="Times New Roman"/>
          <w:sz w:val="24"/>
          <w:szCs w:val="24"/>
        </w:rPr>
        <w:t xml:space="preserve">Člankom 6. stavkom 1. i stavkom 2. ZSSI-a, propisano je da su dužnosnici dužni u slučaju dvojbe je li neko ponašanje u skladu s načelima javnih dužnosti zatražiti mišljenje Povjerenstva, koje je potom dužno na zahtjev dužnosnika dati obrazloženo mišljenje u roku od 15 dana od dana primitka zahtjeva. </w:t>
      </w:r>
    </w:p>
    <w:p w14:paraId="11C939BA" w14:textId="6FDCA652" w:rsidR="008170BD" w:rsidRPr="00ED4141" w:rsidRDefault="008170BD" w:rsidP="00227BF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</w:p>
    <w:p w14:paraId="23932E48" w14:textId="50CE2326" w:rsidR="008170BD" w:rsidRPr="00ED4141" w:rsidRDefault="008170BD" w:rsidP="002F6257">
      <w:pPr>
        <w:pStyle w:val="Default"/>
        <w:spacing w:line="276" w:lineRule="auto"/>
        <w:ind w:firstLine="708"/>
        <w:jc w:val="both"/>
        <w:rPr>
          <w:color w:val="auto"/>
        </w:rPr>
      </w:pPr>
      <w:r w:rsidRPr="00ED4141">
        <w:rPr>
          <w:color w:val="auto"/>
        </w:rPr>
        <w:t xml:space="preserve">Zahtjev u ovom predmetu podnesen </w:t>
      </w:r>
      <w:r w:rsidR="00E616D4" w:rsidRPr="00ED4141">
        <w:rPr>
          <w:color w:val="auto"/>
        </w:rPr>
        <w:t xml:space="preserve">je od osobe koja nije dužnosnik, </w:t>
      </w:r>
      <w:r w:rsidR="008711D2" w:rsidRPr="00ED4141">
        <w:rPr>
          <w:color w:val="auto"/>
        </w:rPr>
        <w:t>a niti se odnosi na nekog od dužnosnika navedenih u članku 3. ZSSI-a</w:t>
      </w:r>
      <w:r w:rsidRPr="00ED4141">
        <w:rPr>
          <w:color w:val="auto"/>
        </w:rPr>
        <w:t xml:space="preserve">. </w:t>
      </w:r>
      <w:r w:rsidR="008711D2" w:rsidRPr="00ED4141">
        <w:rPr>
          <w:color w:val="auto"/>
        </w:rPr>
        <w:t xml:space="preserve">Međutim, </w:t>
      </w:r>
      <w:r w:rsidRPr="00ED4141">
        <w:rPr>
          <w:color w:val="auto"/>
        </w:rPr>
        <w:t xml:space="preserve"> zahtjevom </w:t>
      </w:r>
      <w:r w:rsidR="008711D2" w:rsidRPr="00ED4141">
        <w:rPr>
          <w:color w:val="auto"/>
        </w:rPr>
        <w:t xml:space="preserve">se traži tumačenje odredbi ZSSI-a u odnosu na </w:t>
      </w:r>
      <w:r w:rsidR="00E616D4" w:rsidRPr="00ED4141">
        <w:rPr>
          <w:color w:val="auto"/>
        </w:rPr>
        <w:t xml:space="preserve">predsjednika i </w:t>
      </w:r>
      <w:r w:rsidR="008711D2" w:rsidRPr="00ED4141">
        <w:rPr>
          <w:color w:val="auto"/>
        </w:rPr>
        <w:t xml:space="preserve">članove Uprave </w:t>
      </w:r>
      <w:r w:rsidR="008711D2" w:rsidRPr="00ED4141">
        <w:rPr>
          <w:color w:val="auto"/>
          <w:lang w:eastAsia="hr-HR" w:bidi="hr-HR"/>
        </w:rPr>
        <w:t>HBOR-a</w:t>
      </w:r>
      <w:r w:rsidR="008711D2" w:rsidRPr="00ED4141">
        <w:rPr>
          <w:color w:val="auto"/>
        </w:rPr>
        <w:t xml:space="preserve"> kao obnašatelj</w:t>
      </w:r>
      <w:r w:rsidR="00B344F8" w:rsidRPr="00ED4141">
        <w:rPr>
          <w:color w:val="auto"/>
        </w:rPr>
        <w:t>e</w:t>
      </w:r>
      <w:r w:rsidR="008711D2" w:rsidRPr="00ED4141">
        <w:rPr>
          <w:color w:val="auto"/>
        </w:rPr>
        <w:t xml:space="preserve"> javnih dužnosti te </w:t>
      </w:r>
      <w:r w:rsidRPr="00ED4141">
        <w:rPr>
          <w:color w:val="auto"/>
        </w:rPr>
        <w:t>Povjerenstvo</w:t>
      </w:r>
      <w:r w:rsidR="008711D2" w:rsidRPr="00ED4141">
        <w:rPr>
          <w:color w:val="auto"/>
        </w:rPr>
        <w:t xml:space="preserve"> </w:t>
      </w:r>
      <w:r w:rsidR="002F6257" w:rsidRPr="00ED4141">
        <w:rPr>
          <w:color w:val="auto"/>
        </w:rPr>
        <w:t xml:space="preserve">u svrhu tumačenja primjene odredbi ZSSI-a </w:t>
      </w:r>
      <w:r w:rsidR="00E616D4" w:rsidRPr="00ED4141">
        <w:rPr>
          <w:color w:val="auto"/>
        </w:rPr>
        <w:t>z</w:t>
      </w:r>
      <w:r w:rsidR="008711D2" w:rsidRPr="00ED4141">
        <w:rPr>
          <w:color w:val="auto"/>
        </w:rPr>
        <w:t>a navedene osobe</w:t>
      </w:r>
      <w:r w:rsidR="002F6257" w:rsidRPr="00ED4141">
        <w:rPr>
          <w:color w:val="auto"/>
        </w:rPr>
        <w:t xml:space="preserve"> </w:t>
      </w:r>
      <w:r w:rsidRPr="00ED4141">
        <w:rPr>
          <w:color w:val="auto"/>
        </w:rPr>
        <w:t>povodom podnesenog zahtjeva daje obrazloženo očitovanje.</w:t>
      </w:r>
    </w:p>
    <w:p w14:paraId="267DC3B7" w14:textId="2DEF2013" w:rsidR="008170BD" w:rsidRPr="00ED4141" w:rsidRDefault="008170BD" w:rsidP="008170BD">
      <w:pPr>
        <w:pStyle w:val="Default"/>
        <w:spacing w:line="276" w:lineRule="auto"/>
        <w:ind w:firstLine="708"/>
        <w:jc w:val="both"/>
        <w:rPr>
          <w:color w:val="auto"/>
        </w:rPr>
      </w:pPr>
    </w:p>
    <w:p w14:paraId="34ACA703" w14:textId="25C06AEE" w:rsidR="00BE307D" w:rsidRPr="00ED4141" w:rsidRDefault="008170BD" w:rsidP="00227BF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 w:rsidRPr="00ED4141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U konkretnom se zahtjevu postavljaju pitanja smatraju li se </w:t>
      </w:r>
      <w:r w:rsidR="00E616D4" w:rsidRPr="00ED4141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predsjednik i </w:t>
      </w:r>
      <w:r w:rsidRPr="00ED4141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članovi Uprave HBOR-a dužnosnicima u smislu odredbi tog Zakona, odnosne primjenuju li se na njih povodom </w:t>
      </w:r>
      <w:r w:rsidRPr="00ED4141">
        <w:rPr>
          <w:rFonts w:ascii="Times New Roman" w:hAnsi="Times New Roman" w:cs="Times New Roman"/>
          <w:sz w:val="24"/>
          <w:szCs w:val="24"/>
          <w:lang w:eastAsia="hr-HR" w:bidi="hr-HR"/>
        </w:rPr>
        <w:lastRenderedPageBreak/>
        <w:t>obavlj</w:t>
      </w:r>
      <w:r w:rsidR="00B344F8" w:rsidRPr="00ED4141">
        <w:rPr>
          <w:rFonts w:ascii="Times New Roman" w:hAnsi="Times New Roman" w:cs="Times New Roman"/>
          <w:sz w:val="24"/>
          <w:szCs w:val="24"/>
          <w:lang w:eastAsia="hr-HR" w:bidi="hr-HR"/>
        </w:rPr>
        <w:t>a</w:t>
      </w:r>
      <w:r w:rsidRPr="00ED4141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nja </w:t>
      </w:r>
      <w:r w:rsidR="00E616D4" w:rsidRPr="00ED4141">
        <w:rPr>
          <w:rFonts w:ascii="Times New Roman" w:hAnsi="Times New Roman" w:cs="Times New Roman"/>
          <w:sz w:val="24"/>
          <w:szCs w:val="24"/>
          <w:lang w:eastAsia="hr-HR" w:bidi="hr-HR"/>
        </w:rPr>
        <w:t>tih funkcija</w:t>
      </w:r>
      <w:r w:rsidRPr="00ED4141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odredbe ZSSI-a u smislu propisanih zabrana i ograničenja vezanih za članstvo u nadzornim odborima drugih trgovačkih društava.  </w:t>
      </w:r>
    </w:p>
    <w:p w14:paraId="2ADA0A44" w14:textId="5AF7634B" w:rsidR="008170BD" w:rsidRPr="00ED4141" w:rsidRDefault="008170BD" w:rsidP="00227BF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</w:p>
    <w:p w14:paraId="426A0F52" w14:textId="11A27FE0" w:rsidR="006F21CC" w:rsidRPr="00ED4141" w:rsidRDefault="008170BD" w:rsidP="006F21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 w:rsidRPr="00ED4141">
        <w:rPr>
          <w:rFonts w:ascii="Times New Roman" w:hAnsi="Times New Roman" w:cs="Times New Roman"/>
          <w:sz w:val="24"/>
          <w:szCs w:val="24"/>
          <w:lang w:eastAsia="hr-HR" w:bidi="hr-HR"/>
        </w:rPr>
        <w:t>Člankom 3. stavcima 1. i 2. ZSSI-a propisan je krug dužnosnika na koje se u obnašanju dužno</w:t>
      </w:r>
      <w:r w:rsidR="006F21CC" w:rsidRPr="00ED4141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sti primjenjuju odredbe ZSSI-a, međutim, navedenom zakonskom odredbom nije propisano da su predsjednik i članovi Uprave HBOR-a dužnosnici u smislu ZSSI-a te ih stoga za vrijeme obavljanja funkcije u Upravi HBOR-a ne obvezuju zabrane i ograničenja propisana tim Zakonom, pa tako ni zabrana koja se odnosi na članstvo u nadzornom odboru trgovačkog društva istodobno s njezinim obavljanjem.  </w:t>
      </w:r>
    </w:p>
    <w:p w14:paraId="22106E39" w14:textId="6F7251D6" w:rsidR="006F21CC" w:rsidRPr="00ED4141" w:rsidRDefault="006F21CC" w:rsidP="006F21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</w:p>
    <w:p w14:paraId="172FCC3C" w14:textId="5AFDAC27" w:rsidR="006F21CC" w:rsidRPr="00ED4141" w:rsidRDefault="003A5914" w:rsidP="006F21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 w:rsidRPr="00ED4141">
        <w:rPr>
          <w:rFonts w:ascii="Times New Roman" w:hAnsi="Times New Roman" w:cs="Times New Roman"/>
          <w:sz w:val="24"/>
          <w:szCs w:val="24"/>
          <w:lang w:eastAsia="hr-HR" w:bidi="hr-HR"/>
        </w:rPr>
        <w:t>Imajući u vidu svrhu, osnivanje i djelatnost HBOR-a koji su od značaja za poticanje razvoja hrvatskog gospodarstva, okolnost da se temeljni kapital za rad banke osigurava u državnom proračunu te da predsjednika i članove Uprave HBOR-a imenuje Nadzorni odbor HBOR-a u čijem je sastavu šest čl</w:t>
      </w:r>
      <w:r w:rsidR="006F21CC" w:rsidRPr="00ED4141">
        <w:rPr>
          <w:rFonts w:ascii="Times New Roman" w:hAnsi="Times New Roman" w:cs="Times New Roman"/>
          <w:sz w:val="24"/>
          <w:szCs w:val="24"/>
          <w:lang w:eastAsia="hr-HR" w:bidi="hr-HR"/>
        </w:rPr>
        <w:t>anova Vlade Republike Hrvatske</w:t>
      </w:r>
      <w:r w:rsidR="00ED4141">
        <w:rPr>
          <w:rFonts w:ascii="Times New Roman" w:hAnsi="Times New Roman" w:cs="Times New Roman"/>
          <w:sz w:val="24"/>
          <w:szCs w:val="24"/>
          <w:lang w:eastAsia="hr-HR" w:bidi="hr-HR"/>
        </w:rPr>
        <w:t>,</w:t>
      </w:r>
      <w:r w:rsidR="00E616D4" w:rsidRPr="00ED4141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kao i druge opravdane razloge</w:t>
      </w:r>
      <w:r w:rsidR="006F21CC" w:rsidRPr="00ED4141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, Povjerenstvo se kroz sudjelovanje u radnoj skupini za izradu </w:t>
      </w:r>
      <w:r w:rsidR="00E616D4" w:rsidRPr="00ED4141">
        <w:rPr>
          <w:rFonts w:ascii="Times New Roman" w:hAnsi="Times New Roman" w:cs="Times New Roman"/>
          <w:sz w:val="24"/>
          <w:szCs w:val="24"/>
          <w:lang w:eastAsia="hr-HR" w:bidi="hr-HR"/>
        </w:rPr>
        <w:t>predmetnog Zakona</w:t>
      </w:r>
      <w:r w:rsidR="006F21CC" w:rsidRPr="00ED4141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zalaže i </w:t>
      </w:r>
      <w:r w:rsidR="00B344F8" w:rsidRPr="00ED4141">
        <w:rPr>
          <w:rFonts w:ascii="Times New Roman" w:hAnsi="Times New Roman" w:cs="Times New Roman"/>
          <w:sz w:val="24"/>
          <w:szCs w:val="24"/>
          <w:lang w:eastAsia="hr-HR" w:bidi="hr-HR"/>
        </w:rPr>
        <w:t>da oni</w:t>
      </w:r>
      <w:r w:rsidR="006F21CC" w:rsidRPr="00ED4141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budu uvrš</w:t>
      </w:r>
      <w:r w:rsidR="00B344F8" w:rsidRPr="00ED4141">
        <w:rPr>
          <w:rFonts w:ascii="Times New Roman" w:hAnsi="Times New Roman" w:cs="Times New Roman"/>
          <w:sz w:val="24"/>
          <w:szCs w:val="24"/>
          <w:lang w:eastAsia="hr-HR" w:bidi="hr-HR"/>
        </w:rPr>
        <w:t>t</w:t>
      </w:r>
      <w:r w:rsidR="006F21CC" w:rsidRPr="00ED4141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eni </w:t>
      </w:r>
      <w:r w:rsidR="00E616D4" w:rsidRPr="00ED4141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u popis osoba na koje bi se isti primjenjivao. </w:t>
      </w:r>
      <w:r w:rsidR="006F21CC" w:rsidRPr="00ED4141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</w:t>
      </w:r>
    </w:p>
    <w:p w14:paraId="1FBACA5A" w14:textId="77777777" w:rsidR="006F21CC" w:rsidRPr="00ED4141" w:rsidRDefault="006F21CC" w:rsidP="006F21C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</w:p>
    <w:p w14:paraId="29EDA3DA" w14:textId="0321F63A" w:rsidR="006F21CC" w:rsidRPr="00ED4141" w:rsidRDefault="00A23749" w:rsidP="00F3599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 w:rsidRPr="00ED4141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Obzirom da prema općim zakonskim odredbama o trgovačkim društvima nadzorni odbor imenuje i nadzire upravu trgovačkog društva koja odlučuje o zapošljavanjima u društvu, te da </w:t>
      </w:r>
      <w:r w:rsidR="00F75A6D" w:rsidRPr="00ED4141">
        <w:rPr>
          <w:rFonts w:ascii="Times New Roman" w:hAnsi="Times New Roman" w:cs="Times New Roman"/>
          <w:sz w:val="24"/>
          <w:szCs w:val="24"/>
          <w:lang w:eastAsia="hr-HR" w:bidi="hr-HR"/>
        </w:rPr>
        <w:t>sukla</w:t>
      </w:r>
      <w:r w:rsidRPr="00ED4141">
        <w:rPr>
          <w:rFonts w:ascii="Times New Roman" w:hAnsi="Times New Roman" w:cs="Times New Roman"/>
          <w:sz w:val="24"/>
          <w:szCs w:val="24"/>
          <w:lang w:eastAsia="hr-HR" w:bidi="hr-HR"/>
        </w:rPr>
        <w:t>dno Zakonu o HBOR-u Nadzorni odbor HBOR-a imenuje i opoziva Upravu HBOR-a, a jedan član Revizijskog obora HBOR-a je ujedno i član Nadzornog od</w:t>
      </w:r>
      <w:r w:rsidR="00F75A6D" w:rsidRPr="00ED4141">
        <w:rPr>
          <w:rFonts w:ascii="Times New Roman" w:hAnsi="Times New Roman" w:cs="Times New Roman"/>
          <w:sz w:val="24"/>
          <w:szCs w:val="24"/>
          <w:lang w:eastAsia="hr-HR" w:bidi="hr-HR"/>
        </w:rPr>
        <w:t>bora</w:t>
      </w:r>
      <w:r w:rsidRPr="00ED4141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HBOR-a koji imenuje druga dva člana Revizijskog obora HBOR-a, </w:t>
      </w:r>
      <w:r w:rsidR="00CD6E35" w:rsidRPr="00ED4141">
        <w:rPr>
          <w:rFonts w:ascii="Times New Roman" w:hAnsi="Times New Roman" w:cs="Times New Roman"/>
          <w:sz w:val="24"/>
          <w:szCs w:val="24"/>
          <w:lang w:eastAsia="hr-HR" w:bidi="hr-HR"/>
        </w:rPr>
        <w:t>bilo bi uputno</w:t>
      </w:r>
      <w:r w:rsidR="00CD6E35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postupanje u situaciji </w:t>
      </w:r>
      <w:r w:rsidR="00256623" w:rsidRPr="00ED4141">
        <w:rPr>
          <w:rFonts w:ascii="Times New Roman" w:hAnsi="Times New Roman" w:cs="Times New Roman"/>
          <w:sz w:val="24"/>
          <w:szCs w:val="24"/>
          <w:lang w:eastAsia="hr-HR" w:bidi="hr-HR"/>
        </w:rPr>
        <w:t>sukob</w:t>
      </w:r>
      <w:r w:rsidR="00CD6E35">
        <w:rPr>
          <w:rFonts w:ascii="Times New Roman" w:hAnsi="Times New Roman" w:cs="Times New Roman"/>
          <w:sz w:val="24"/>
          <w:szCs w:val="24"/>
          <w:lang w:eastAsia="hr-HR" w:bidi="hr-HR"/>
        </w:rPr>
        <w:t>a</w:t>
      </w:r>
      <w:r w:rsidR="00256623" w:rsidRPr="00ED4141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interesa</w:t>
      </w:r>
      <w:r w:rsidR="00CD6E35">
        <w:rPr>
          <w:rFonts w:ascii="Times New Roman" w:hAnsi="Times New Roman" w:cs="Times New Roman"/>
          <w:sz w:val="24"/>
          <w:szCs w:val="24"/>
          <w:lang w:eastAsia="hr-HR" w:bidi="hr-HR"/>
        </w:rPr>
        <w:t>,</w:t>
      </w:r>
      <w:r w:rsidR="00256623" w:rsidRPr="00ED4141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u kojem bi se mogao naći član Uprave HBOR-a, odnosno član Revizorskog odbora HBOR-a koji je ujedno zaposlen u trgovačkom društvu u kojem funkciju člana nadzornog odbora obavlja član Uprave HBOR-a, </w:t>
      </w:r>
      <w:r w:rsidR="00CD6E35" w:rsidRPr="00ED4141">
        <w:rPr>
          <w:rFonts w:ascii="Times New Roman" w:hAnsi="Times New Roman" w:cs="Times New Roman"/>
          <w:sz w:val="24"/>
          <w:szCs w:val="24"/>
          <w:lang w:eastAsia="hr-HR" w:bidi="hr-HR"/>
        </w:rPr>
        <w:t>propisati općim aktima HBOR-a.</w:t>
      </w:r>
    </w:p>
    <w:p w14:paraId="4A4DD81C" w14:textId="77777777" w:rsidR="006F21CC" w:rsidRPr="00ED4141" w:rsidRDefault="006F21CC" w:rsidP="00F3599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</w:p>
    <w:p w14:paraId="681480A3" w14:textId="1D5B1553" w:rsidR="009D5479" w:rsidRPr="00ED4141" w:rsidRDefault="009D5479" w:rsidP="00F3599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4141">
        <w:rPr>
          <w:rFonts w:ascii="Times New Roman" w:hAnsi="Times New Roman" w:cs="Times New Roman"/>
          <w:sz w:val="24"/>
          <w:szCs w:val="24"/>
        </w:rPr>
        <w:t xml:space="preserve">Slijedom navedenog Povjerenstvo je dalo </w:t>
      </w:r>
      <w:r w:rsidR="00256623" w:rsidRPr="00ED4141">
        <w:rPr>
          <w:rFonts w:ascii="Times New Roman" w:hAnsi="Times New Roman" w:cs="Times New Roman"/>
          <w:sz w:val="24"/>
          <w:szCs w:val="24"/>
        </w:rPr>
        <w:t>očitovanje</w:t>
      </w:r>
      <w:r w:rsidRPr="00ED4141">
        <w:rPr>
          <w:rFonts w:ascii="Times New Roman" w:hAnsi="Times New Roman" w:cs="Times New Roman"/>
          <w:sz w:val="24"/>
          <w:szCs w:val="24"/>
        </w:rPr>
        <w:t xml:space="preserve"> kao što je navedeno u izreci ovog akta.</w:t>
      </w:r>
    </w:p>
    <w:p w14:paraId="681480A4" w14:textId="4156F30B" w:rsidR="008951EC" w:rsidRPr="00ED4141" w:rsidRDefault="009D5479" w:rsidP="00B01A2B">
      <w:pPr>
        <w:pStyle w:val="Default"/>
        <w:spacing w:line="276" w:lineRule="auto"/>
        <w:ind w:left="4956"/>
        <w:rPr>
          <w:bCs/>
          <w:color w:val="auto"/>
        </w:rPr>
      </w:pPr>
      <w:r w:rsidRPr="00ED4141">
        <w:rPr>
          <w:bCs/>
          <w:color w:val="auto"/>
        </w:rPr>
        <w:t xml:space="preserve">       </w:t>
      </w:r>
    </w:p>
    <w:p w14:paraId="681480A5" w14:textId="77777777" w:rsidR="009D5479" w:rsidRPr="00ED4141" w:rsidRDefault="008951EC" w:rsidP="00F3599F">
      <w:pPr>
        <w:pStyle w:val="Default"/>
        <w:spacing w:line="276" w:lineRule="auto"/>
        <w:ind w:left="4956"/>
        <w:rPr>
          <w:color w:val="auto"/>
        </w:rPr>
      </w:pPr>
      <w:r w:rsidRPr="00ED4141">
        <w:rPr>
          <w:bCs/>
          <w:color w:val="auto"/>
        </w:rPr>
        <w:t xml:space="preserve">        </w:t>
      </w:r>
      <w:r w:rsidR="009D5479" w:rsidRPr="00ED4141">
        <w:rPr>
          <w:bCs/>
          <w:color w:val="auto"/>
        </w:rPr>
        <w:t xml:space="preserve">PREDSJEDNICA POVJERENSTVA </w:t>
      </w:r>
    </w:p>
    <w:p w14:paraId="681480A6" w14:textId="77777777" w:rsidR="00E105BC" w:rsidRPr="00ED4141" w:rsidRDefault="009D5479" w:rsidP="00F3599F">
      <w:pPr>
        <w:spacing w:after="0"/>
        <w:ind w:left="495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4141">
        <w:rPr>
          <w:rFonts w:ascii="Times New Roman" w:hAnsi="Times New Roman" w:cs="Times New Roman"/>
          <w:bCs/>
          <w:sz w:val="24"/>
          <w:szCs w:val="24"/>
        </w:rPr>
        <w:t xml:space="preserve">                  </w:t>
      </w:r>
    </w:p>
    <w:p w14:paraId="681480A7" w14:textId="77777777" w:rsidR="009D5479" w:rsidRPr="00ED4141" w:rsidRDefault="00E105BC" w:rsidP="00F3599F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4141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9D5479" w:rsidRPr="00ED414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730BC" w:rsidRPr="00ED4141">
        <w:rPr>
          <w:rFonts w:ascii="Times New Roman" w:hAnsi="Times New Roman" w:cs="Times New Roman"/>
          <w:bCs/>
          <w:sz w:val="24"/>
          <w:szCs w:val="24"/>
        </w:rPr>
        <w:t>Nataša Novaković</w:t>
      </w:r>
      <w:r w:rsidR="009D5479" w:rsidRPr="00ED4141">
        <w:rPr>
          <w:rFonts w:ascii="Times New Roman" w:hAnsi="Times New Roman" w:cs="Times New Roman"/>
          <w:bCs/>
          <w:sz w:val="24"/>
          <w:szCs w:val="24"/>
        </w:rPr>
        <w:t>, dipl.iur.</w:t>
      </w:r>
    </w:p>
    <w:p w14:paraId="7CC80CB9" w14:textId="77777777" w:rsidR="00DD29A7" w:rsidRPr="00ED4141" w:rsidRDefault="00DD29A7" w:rsidP="00F359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643F05B" w14:textId="77777777" w:rsidR="00256623" w:rsidRPr="00ED4141" w:rsidRDefault="00256623" w:rsidP="00256623">
      <w:p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ED4141">
        <w:rPr>
          <w:rFonts w:ascii="Times New Roman" w:hAnsi="Times New Roman" w:cs="Times New Roman"/>
          <w:sz w:val="24"/>
          <w:szCs w:val="24"/>
        </w:rPr>
        <w:t>Dostaviti:</w:t>
      </w:r>
    </w:p>
    <w:p w14:paraId="3768A182" w14:textId="113A50FC" w:rsidR="00256623" w:rsidRPr="00ED4141" w:rsidRDefault="00256623" w:rsidP="00256623">
      <w:pPr>
        <w:pStyle w:val="Odlomakpopisa"/>
        <w:numPr>
          <w:ilvl w:val="0"/>
          <w:numId w:val="17"/>
        </w:num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ED4141">
        <w:rPr>
          <w:rFonts w:ascii="Times New Roman" w:hAnsi="Times New Roman" w:cs="Times New Roman"/>
          <w:sz w:val="24"/>
          <w:szCs w:val="24"/>
        </w:rPr>
        <w:t>Podnositeljici zahtjeva, Lana Andreis Nikolić, odvjetnica u Odvjetničkom društvu Andreis i Partneri, Pavla Hatza 8, 10000 Zagreb</w:t>
      </w:r>
    </w:p>
    <w:p w14:paraId="4408D8E2" w14:textId="77777777" w:rsidR="00256623" w:rsidRPr="00ED4141" w:rsidRDefault="00256623" w:rsidP="00256623">
      <w:pPr>
        <w:pStyle w:val="Odlomakpopisa"/>
        <w:numPr>
          <w:ilvl w:val="0"/>
          <w:numId w:val="17"/>
        </w:num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ED4141">
        <w:rPr>
          <w:rFonts w:ascii="Times New Roman" w:hAnsi="Times New Roman" w:cs="Times New Roman"/>
          <w:sz w:val="24"/>
          <w:szCs w:val="24"/>
        </w:rPr>
        <w:t xml:space="preserve">Objava na internetskoj stranici Povjerenstva </w:t>
      </w:r>
    </w:p>
    <w:p w14:paraId="22753C15" w14:textId="77777777" w:rsidR="00256623" w:rsidRPr="00ED4141" w:rsidRDefault="00256623" w:rsidP="00256623">
      <w:pPr>
        <w:pStyle w:val="Odlomakpopisa"/>
        <w:numPr>
          <w:ilvl w:val="0"/>
          <w:numId w:val="17"/>
        </w:numPr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ED4141">
        <w:rPr>
          <w:rFonts w:ascii="Times New Roman" w:hAnsi="Times New Roman" w:cs="Times New Roman"/>
          <w:sz w:val="24"/>
          <w:szCs w:val="24"/>
        </w:rPr>
        <w:t>Pismohrana</w:t>
      </w:r>
    </w:p>
    <w:p w14:paraId="681480AE" w14:textId="18210831" w:rsidR="005F15D8" w:rsidRPr="00ED4141" w:rsidRDefault="005F15D8" w:rsidP="002566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5F15D8" w:rsidRPr="00ED4141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41E0BB" w14:textId="77777777" w:rsidR="00ED0FB0" w:rsidRDefault="00ED0FB0" w:rsidP="005B5818">
      <w:pPr>
        <w:spacing w:after="0" w:line="240" w:lineRule="auto"/>
      </w:pPr>
      <w:r>
        <w:separator/>
      </w:r>
    </w:p>
  </w:endnote>
  <w:endnote w:type="continuationSeparator" w:id="0">
    <w:p w14:paraId="1A17190C" w14:textId="77777777" w:rsidR="00ED0FB0" w:rsidRDefault="00ED0FB0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F718E6" w14:textId="77777777" w:rsidR="00445805" w:rsidRDefault="00445805" w:rsidP="0044580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4" distB="4294967294" distL="114300" distR="114300" simplePos="0" relativeHeight="251665408" behindDoc="1" locked="0" layoutInCell="1" allowOverlap="1" wp14:anchorId="5A53EA9E" wp14:editId="605CA5B5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0" b="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C480A9" id="Ravni poveznik 2" o:spid="_x0000_s1026" style="position:absolute;z-index:-2516510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578311EF" w14:textId="77777777" w:rsidR="00445805" w:rsidRPr="005B5818" w:rsidRDefault="00445805" w:rsidP="0044580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681480B7" w14:textId="77777777" w:rsidR="001A65B5" w:rsidRPr="00445805" w:rsidRDefault="001A65B5" w:rsidP="00445805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1480BE" w14:textId="320C6C34" w:rsidR="001A65B5" w:rsidRDefault="00F755FA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4" distB="4294967294" distL="114300" distR="114300" simplePos="0" relativeHeight="251663360" behindDoc="1" locked="0" layoutInCell="1" allowOverlap="1" wp14:anchorId="681480C6" wp14:editId="7E0C1EF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0" b="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455580" id="Ravni poveznik 15" o:spid="_x0000_s1026" style="position:absolute;z-index:-2516531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1A65B5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1A65B5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1A65B5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1A65B5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491549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1A65B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681480BF" w14:textId="77777777" w:rsidR="001A65B5" w:rsidRPr="005B5818" w:rsidRDefault="001A65B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C374E6" w14:textId="77777777" w:rsidR="00ED0FB0" w:rsidRDefault="00ED0FB0" w:rsidP="005B5818">
      <w:pPr>
        <w:spacing w:after="0" w:line="240" w:lineRule="auto"/>
      </w:pPr>
      <w:r>
        <w:separator/>
      </w:r>
    </w:p>
  </w:footnote>
  <w:footnote w:type="continuationSeparator" w:id="0">
    <w:p w14:paraId="36FFBCCF" w14:textId="77777777" w:rsidR="00ED0FB0" w:rsidRDefault="00ED0FB0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681480B3" w14:textId="1BED9D75" w:rsidR="001A65B5" w:rsidRDefault="00004099">
        <w:pPr>
          <w:pStyle w:val="Zaglavlje"/>
          <w:jc w:val="right"/>
        </w:pPr>
        <w:r>
          <w:fldChar w:fldCharType="begin"/>
        </w:r>
        <w:r w:rsidR="00AC5C81">
          <w:instrText xml:space="preserve"> PAGE   \* MERGEFORMAT </w:instrText>
        </w:r>
        <w:r>
          <w:fldChar w:fldCharType="separate"/>
        </w:r>
        <w:r w:rsidR="00AA5F7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81480B4" w14:textId="77777777" w:rsidR="001A65B5" w:rsidRDefault="001A65B5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1480B8" w14:textId="56E455A0" w:rsidR="001A65B5" w:rsidRPr="005B5818" w:rsidRDefault="00F755FA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81480C1" wp14:editId="5D6716D8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0" b="0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1480C7" w14:textId="77777777" w:rsidR="001A65B5" w:rsidRPr="00CA2B25" w:rsidRDefault="001A65B5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681480C8" w14:textId="77777777" w:rsidR="001A65B5" w:rsidRPr="00CA2B25" w:rsidRDefault="001A65B5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681480C9" w14:textId="77777777" w:rsidR="001A65B5" w:rsidRDefault="001A65B5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1480C1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681480C7" w14:textId="77777777" w:rsidR="001A65B5" w:rsidRPr="00CA2B25" w:rsidRDefault="001A65B5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681480C8" w14:textId="77777777" w:rsidR="001A65B5" w:rsidRPr="00CA2B25" w:rsidRDefault="001A65B5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681480C9" w14:textId="77777777" w:rsidR="001A65B5" w:rsidRDefault="001A65B5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1A65B5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1A65B5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</w:t>
    </w:r>
    <w:r w:rsidR="001A65B5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1A65B5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 </w:t>
    </w:r>
    <w:r w:rsidR="001A65B5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1A65B5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681480C2" wp14:editId="681480C3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A65B5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1A65B5">
      <w:rPr>
        <w:b/>
        <w:noProof/>
        <w:sz w:val="16"/>
        <w:szCs w:val="16"/>
        <w:lang w:eastAsia="hr-HR"/>
      </w:rPr>
      <w:t xml:space="preserve">                                                                                       </w:t>
    </w:r>
    <w:r w:rsidR="001A65B5">
      <w:rPr>
        <w:b/>
        <w:noProof/>
        <w:sz w:val="16"/>
        <w:szCs w:val="16"/>
        <w:lang w:eastAsia="hr-HR"/>
      </w:rPr>
      <w:drawing>
        <wp:inline distT="0" distB="0" distL="0" distR="0" wp14:anchorId="681480C4" wp14:editId="681480C5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A65B5">
      <w:rPr>
        <w:b/>
        <w:noProof/>
        <w:sz w:val="16"/>
        <w:szCs w:val="16"/>
        <w:lang w:eastAsia="hr-HR"/>
      </w:rPr>
      <w:t xml:space="preserve">                                             </w:t>
    </w:r>
  </w:p>
  <w:p w14:paraId="681480B9" w14:textId="77777777" w:rsidR="001A65B5" w:rsidRDefault="001A65B5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681480BA" w14:textId="77777777" w:rsidR="001A65B5" w:rsidRPr="00AA3F5D" w:rsidRDefault="001A65B5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681480BB" w14:textId="77777777" w:rsidR="001A65B5" w:rsidRPr="00C326E4" w:rsidRDefault="001A65B5" w:rsidP="00AA3F5D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color w:val="000000"/>
        <w:sz w:val="24"/>
        <w:szCs w:val="24"/>
        <w:lang w:eastAsia="hr-HR"/>
      </w:rPr>
      <w:t xml:space="preserve">            </w:t>
    </w: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681480BC" w14:textId="77777777" w:rsidR="001A65B5" w:rsidRPr="00C326E4" w:rsidRDefault="001A65B5" w:rsidP="00AA3F5D">
    <w:pPr>
      <w:tabs>
        <w:tab w:val="center" w:pos="4748"/>
      </w:tabs>
      <w:spacing w:after="0" w:line="240" w:lineRule="auto"/>
      <w:ind w:left="-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o sukobu interesa            </w:t>
    </w:r>
  </w:p>
  <w:p w14:paraId="681480BD" w14:textId="77777777" w:rsidR="001A65B5" w:rsidRDefault="001A65B5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>
      <w:ptab w:relativeTo="margin" w:alignment="center" w:leader="none"/>
    </w:r>
    <w:r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832CC"/>
    <w:multiLevelType w:val="multilevel"/>
    <w:tmpl w:val="DB96B3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F1662A4"/>
    <w:multiLevelType w:val="hybridMultilevel"/>
    <w:tmpl w:val="DED2BA36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0487D"/>
    <w:multiLevelType w:val="multilevel"/>
    <w:tmpl w:val="2E34D4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hr-HR" w:eastAsia="hr-HR" w:bidi="hr-H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B9B72C8"/>
    <w:multiLevelType w:val="hybridMultilevel"/>
    <w:tmpl w:val="52C4B904"/>
    <w:lvl w:ilvl="0" w:tplc="101A0013">
      <w:start w:val="1"/>
      <w:numFmt w:val="upperRoman"/>
      <w:lvlText w:val="%1."/>
      <w:lvlJc w:val="right"/>
      <w:pPr>
        <w:ind w:left="1428" w:hanging="360"/>
      </w:pPr>
    </w:lvl>
    <w:lvl w:ilvl="1" w:tplc="101A0019" w:tentative="1">
      <w:start w:val="1"/>
      <w:numFmt w:val="lowerLetter"/>
      <w:lvlText w:val="%2."/>
      <w:lvlJc w:val="left"/>
      <w:pPr>
        <w:ind w:left="2148" w:hanging="360"/>
      </w:pPr>
    </w:lvl>
    <w:lvl w:ilvl="2" w:tplc="101A001B" w:tentative="1">
      <w:start w:val="1"/>
      <w:numFmt w:val="lowerRoman"/>
      <w:lvlText w:val="%3."/>
      <w:lvlJc w:val="right"/>
      <w:pPr>
        <w:ind w:left="2868" w:hanging="180"/>
      </w:pPr>
    </w:lvl>
    <w:lvl w:ilvl="3" w:tplc="101A000F" w:tentative="1">
      <w:start w:val="1"/>
      <w:numFmt w:val="decimal"/>
      <w:lvlText w:val="%4."/>
      <w:lvlJc w:val="left"/>
      <w:pPr>
        <w:ind w:left="3588" w:hanging="360"/>
      </w:pPr>
    </w:lvl>
    <w:lvl w:ilvl="4" w:tplc="101A0019" w:tentative="1">
      <w:start w:val="1"/>
      <w:numFmt w:val="lowerLetter"/>
      <w:lvlText w:val="%5."/>
      <w:lvlJc w:val="left"/>
      <w:pPr>
        <w:ind w:left="4308" w:hanging="360"/>
      </w:pPr>
    </w:lvl>
    <w:lvl w:ilvl="5" w:tplc="101A001B" w:tentative="1">
      <w:start w:val="1"/>
      <w:numFmt w:val="lowerRoman"/>
      <w:lvlText w:val="%6."/>
      <w:lvlJc w:val="right"/>
      <w:pPr>
        <w:ind w:left="5028" w:hanging="180"/>
      </w:pPr>
    </w:lvl>
    <w:lvl w:ilvl="6" w:tplc="101A000F" w:tentative="1">
      <w:start w:val="1"/>
      <w:numFmt w:val="decimal"/>
      <w:lvlText w:val="%7."/>
      <w:lvlJc w:val="left"/>
      <w:pPr>
        <w:ind w:left="5748" w:hanging="360"/>
      </w:pPr>
    </w:lvl>
    <w:lvl w:ilvl="7" w:tplc="101A0019" w:tentative="1">
      <w:start w:val="1"/>
      <w:numFmt w:val="lowerLetter"/>
      <w:lvlText w:val="%8."/>
      <w:lvlJc w:val="left"/>
      <w:pPr>
        <w:ind w:left="6468" w:hanging="360"/>
      </w:pPr>
    </w:lvl>
    <w:lvl w:ilvl="8" w:tplc="10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424D4624"/>
    <w:multiLevelType w:val="hybridMultilevel"/>
    <w:tmpl w:val="EA6CD41E"/>
    <w:lvl w:ilvl="0" w:tplc="0156C1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196905"/>
    <w:multiLevelType w:val="hybridMultilevel"/>
    <w:tmpl w:val="60924E10"/>
    <w:lvl w:ilvl="0" w:tplc="4D60D50A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46BA7FEB"/>
    <w:multiLevelType w:val="hybridMultilevel"/>
    <w:tmpl w:val="8BC2FBC6"/>
    <w:lvl w:ilvl="0" w:tplc="71BC95D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F7389A"/>
    <w:multiLevelType w:val="hybridMultilevel"/>
    <w:tmpl w:val="CA8E3860"/>
    <w:lvl w:ilvl="0" w:tplc="356282C4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95E2C81"/>
    <w:multiLevelType w:val="hybridMultilevel"/>
    <w:tmpl w:val="DB26D8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763184"/>
    <w:multiLevelType w:val="hybridMultilevel"/>
    <w:tmpl w:val="B9E2BAB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556A09"/>
    <w:multiLevelType w:val="hybridMultilevel"/>
    <w:tmpl w:val="F7F05212"/>
    <w:lvl w:ilvl="0" w:tplc="5334715A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312496"/>
    <w:multiLevelType w:val="hybridMultilevel"/>
    <w:tmpl w:val="876A84C0"/>
    <w:lvl w:ilvl="0" w:tplc="903266C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3F7DFE"/>
    <w:multiLevelType w:val="hybridMultilevel"/>
    <w:tmpl w:val="9950F97E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14"/>
  </w:num>
  <w:num w:numId="5">
    <w:abstractNumId w:val="11"/>
  </w:num>
  <w:num w:numId="6">
    <w:abstractNumId w:val="5"/>
  </w:num>
  <w:num w:numId="7">
    <w:abstractNumId w:val="2"/>
  </w:num>
  <w:num w:numId="8">
    <w:abstractNumId w:val="4"/>
  </w:num>
  <w:num w:numId="9">
    <w:abstractNumId w:val="6"/>
  </w:num>
  <w:num w:numId="10">
    <w:abstractNumId w:val="12"/>
  </w:num>
  <w:num w:numId="11">
    <w:abstractNumId w:val="16"/>
  </w:num>
  <w:num w:numId="12">
    <w:abstractNumId w:val="7"/>
  </w:num>
  <w:num w:numId="13">
    <w:abstractNumId w:val="8"/>
  </w:num>
  <w:num w:numId="14">
    <w:abstractNumId w:val="1"/>
  </w:num>
  <w:num w:numId="15">
    <w:abstractNumId w:val="13"/>
  </w:num>
  <w:num w:numId="16">
    <w:abstractNumId w:val="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2901"/>
    <w:rsid w:val="00002CB0"/>
    <w:rsid w:val="00004099"/>
    <w:rsid w:val="00004727"/>
    <w:rsid w:val="00015A82"/>
    <w:rsid w:val="000166EE"/>
    <w:rsid w:val="00016B65"/>
    <w:rsid w:val="0002217A"/>
    <w:rsid w:val="00036B5A"/>
    <w:rsid w:val="00043E66"/>
    <w:rsid w:val="000448D1"/>
    <w:rsid w:val="000558C1"/>
    <w:rsid w:val="00067EC1"/>
    <w:rsid w:val="00070BB0"/>
    <w:rsid w:val="00077A84"/>
    <w:rsid w:val="000819B6"/>
    <w:rsid w:val="00093D9C"/>
    <w:rsid w:val="00094C40"/>
    <w:rsid w:val="0009544F"/>
    <w:rsid w:val="000A0AA1"/>
    <w:rsid w:val="000C61F1"/>
    <w:rsid w:val="000E1CF9"/>
    <w:rsid w:val="000E75E4"/>
    <w:rsid w:val="000F0DDF"/>
    <w:rsid w:val="000F16BD"/>
    <w:rsid w:val="000F27E7"/>
    <w:rsid w:val="000F36D1"/>
    <w:rsid w:val="00101F03"/>
    <w:rsid w:val="001022E7"/>
    <w:rsid w:val="00107B98"/>
    <w:rsid w:val="00112409"/>
    <w:rsid w:val="00112E23"/>
    <w:rsid w:val="001153A1"/>
    <w:rsid w:val="0012224D"/>
    <w:rsid w:val="00131F03"/>
    <w:rsid w:val="00133D71"/>
    <w:rsid w:val="001374A6"/>
    <w:rsid w:val="001412F3"/>
    <w:rsid w:val="001667C3"/>
    <w:rsid w:val="00176AC2"/>
    <w:rsid w:val="001A65B5"/>
    <w:rsid w:val="001A7AAE"/>
    <w:rsid w:val="001B07D0"/>
    <w:rsid w:val="001B7EF6"/>
    <w:rsid w:val="001C0DCA"/>
    <w:rsid w:val="001C5CDD"/>
    <w:rsid w:val="001D46F8"/>
    <w:rsid w:val="001D7416"/>
    <w:rsid w:val="001F0690"/>
    <w:rsid w:val="001F74A2"/>
    <w:rsid w:val="0020537B"/>
    <w:rsid w:val="0021614A"/>
    <w:rsid w:val="00216F94"/>
    <w:rsid w:val="0022093C"/>
    <w:rsid w:val="00227BF7"/>
    <w:rsid w:val="0023102B"/>
    <w:rsid w:val="0023718E"/>
    <w:rsid w:val="00237C61"/>
    <w:rsid w:val="00241E5A"/>
    <w:rsid w:val="002515E1"/>
    <w:rsid w:val="00251D78"/>
    <w:rsid w:val="002541BE"/>
    <w:rsid w:val="00254C0D"/>
    <w:rsid w:val="00256623"/>
    <w:rsid w:val="00260C7F"/>
    <w:rsid w:val="00262CC4"/>
    <w:rsid w:val="0027604D"/>
    <w:rsid w:val="0028170D"/>
    <w:rsid w:val="00296618"/>
    <w:rsid w:val="002A6064"/>
    <w:rsid w:val="002A70EF"/>
    <w:rsid w:val="002B3CF5"/>
    <w:rsid w:val="002B7B12"/>
    <w:rsid w:val="002C2815"/>
    <w:rsid w:val="002E233A"/>
    <w:rsid w:val="002E5AE0"/>
    <w:rsid w:val="002E7A2A"/>
    <w:rsid w:val="002F313C"/>
    <w:rsid w:val="002F4ACC"/>
    <w:rsid w:val="002F58A0"/>
    <w:rsid w:val="002F6257"/>
    <w:rsid w:val="002F7FE6"/>
    <w:rsid w:val="003148C4"/>
    <w:rsid w:val="00316289"/>
    <w:rsid w:val="0031742A"/>
    <w:rsid w:val="00317D2A"/>
    <w:rsid w:val="0032126B"/>
    <w:rsid w:val="00332D21"/>
    <w:rsid w:val="00340921"/>
    <w:rsid w:val="003416CC"/>
    <w:rsid w:val="0034222C"/>
    <w:rsid w:val="00346EB9"/>
    <w:rsid w:val="00363AD9"/>
    <w:rsid w:val="00371D0F"/>
    <w:rsid w:val="003730BC"/>
    <w:rsid w:val="003777DD"/>
    <w:rsid w:val="00390E52"/>
    <w:rsid w:val="0039551A"/>
    <w:rsid w:val="003A32F0"/>
    <w:rsid w:val="003A5914"/>
    <w:rsid w:val="003A73BB"/>
    <w:rsid w:val="003B4C3A"/>
    <w:rsid w:val="003C019C"/>
    <w:rsid w:val="003C4B46"/>
    <w:rsid w:val="003D27C3"/>
    <w:rsid w:val="003D5840"/>
    <w:rsid w:val="003D5E3A"/>
    <w:rsid w:val="003E3259"/>
    <w:rsid w:val="003E4261"/>
    <w:rsid w:val="003E6425"/>
    <w:rsid w:val="003F7753"/>
    <w:rsid w:val="00404235"/>
    <w:rsid w:val="00406E92"/>
    <w:rsid w:val="00411522"/>
    <w:rsid w:val="0042554B"/>
    <w:rsid w:val="00430346"/>
    <w:rsid w:val="00434B17"/>
    <w:rsid w:val="004372F2"/>
    <w:rsid w:val="00445805"/>
    <w:rsid w:val="0045761C"/>
    <w:rsid w:val="00491549"/>
    <w:rsid w:val="0049263A"/>
    <w:rsid w:val="0049656D"/>
    <w:rsid w:val="004A3DC4"/>
    <w:rsid w:val="004A6E2B"/>
    <w:rsid w:val="004B12AF"/>
    <w:rsid w:val="004B6A9C"/>
    <w:rsid w:val="004C3541"/>
    <w:rsid w:val="004D45DB"/>
    <w:rsid w:val="004F270A"/>
    <w:rsid w:val="004F5F3D"/>
    <w:rsid w:val="0050032D"/>
    <w:rsid w:val="00512887"/>
    <w:rsid w:val="00522615"/>
    <w:rsid w:val="00522696"/>
    <w:rsid w:val="005348E2"/>
    <w:rsid w:val="00543B57"/>
    <w:rsid w:val="00550213"/>
    <w:rsid w:val="005521B3"/>
    <w:rsid w:val="005555C1"/>
    <w:rsid w:val="00563963"/>
    <w:rsid w:val="00575CA4"/>
    <w:rsid w:val="00580014"/>
    <w:rsid w:val="00586FBC"/>
    <w:rsid w:val="00593895"/>
    <w:rsid w:val="0059545B"/>
    <w:rsid w:val="005A6248"/>
    <w:rsid w:val="005B27E5"/>
    <w:rsid w:val="005B5818"/>
    <w:rsid w:val="005C2077"/>
    <w:rsid w:val="005C293C"/>
    <w:rsid w:val="005C71A0"/>
    <w:rsid w:val="005D068E"/>
    <w:rsid w:val="005E143F"/>
    <w:rsid w:val="005F088C"/>
    <w:rsid w:val="005F15D8"/>
    <w:rsid w:val="005F7CA3"/>
    <w:rsid w:val="00601B51"/>
    <w:rsid w:val="00611121"/>
    <w:rsid w:val="00620820"/>
    <w:rsid w:val="00630DD1"/>
    <w:rsid w:val="0064200A"/>
    <w:rsid w:val="00645F90"/>
    <w:rsid w:val="006477E0"/>
    <w:rsid w:val="00647B1E"/>
    <w:rsid w:val="006519AF"/>
    <w:rsid w:val="00651EEC"/>
    <w:rsid w:val="0066079F"/>
    <w:rsid w:val="00693FD7"/>
    <w:rsid w:val="006B0A02"/>
    <w:rsid w:val="006B14F8"/>
    <w:rsid w:val="006B3186"/>
    <w:rsid w:val="006B5D05"/>
    <w:rsid w:val="006B7C43"/>
    <w:rsid w:val="006C533D"/>
    <w:rsid w:val="006D1E82"/>
    <w:rsid w:val="006D5D7C"/>
    <w:rsid w:val="006E77D3"/>
    <w:rsid w:val="006E7AEA"/>
    <w:rsid w:val="006F0A04"/>
    <w:rsid w:val="006F21CC"/>
    <w:rsid w:val="006F2B3B"/>
    <w:rsid w:val="00703261"/>
    <w:rsid w:val="00705E1F"/>
    <w:rsid w:val="007102A7"/>
    <w:rsid w:val="0071052F"/>
    <w:rsid w:val="00714F2D"/>
    <w:rsid w:val="00723AB8"/>
    <w:rsid w:val="0074286D"/>
    <w:rsid w:val="00742BEF"/>
    <w:rsid w:val="007450D1"/>
    <w:rsid w:val="00754751"/>
    <w:rsid w:val="00762060"/>
    <w:rsid w:val="00793EC7"/>
    <w:rsid w:val="007948D9"/>
    <w:rsid w:val="00795636"/>
    <w:rsid w:val="007B0B43"/>
    <w:rsid w:val="007B2065"/>
    <w:rsid w:val="007C399A"/>
    <w:rsid w:val="007D31B7"/>
    <w:rsid w:val="007D3A1A"/>
    <w:rsid w:val="007D4402"/>
    <w:rsid w:val="007E4D7A"/>
    <w:rsid w:val="007E73AA"/>
    <w:rsid w:val="007F61EC"/>
    <w:rsid w:val="00805B27"/>
    <w:rsid w:val="008065A4"/>
    <w:rsid w:val="00811291"/>
    <w:rsid w:val="008170BD"/>
    <w:rsid w:val="00824B78"/>
    <w:rsid w:val="0084061F"/>
    <w:rsid w:val="0085536A"/>
    <w:rsid w:val="00864D10"/>
    <w:rsid w:val="008711D2"/>
    <w:rsid w:val="008951EC"/>
    <w:rsid w:val="008A3C26"/>
    <w:rsid w:val="008B438A"/>
    <w:rsid w:val="008C46B6"/>
    <w:rsid w:val="008C5652"/>
    <w:rsid w:val="008D414D"/>
    <w:rsid w:val="008E1883"/>
    <w:rsid w:val="008F223F"/>
    <w:rsid w:val="00901753"/>
    <w:rsid w:val="00903638"/>
    <w:rsid w:val="009052A5"/>
    <w:rsid w:val="009062CF"/>
    <w:rsid w:val="00911CD4"/>
    <w:rsid w:val="00913B0E"/>
    <w:rsid w:val="00915DE9"/>
    <w:rsid w:val="00940ABE"/>
    <w:rsid w:val="00952629"/>
    <w:rsid w:val="00955669"/>
    <w:rsid w:val="00956EC1"/>
    <w:rsid w:val="00965145"/>
    <w:rsid w:val="009733DB"/>
    <w:rsid w:val="00977FE6"/>
    <w:rsid w:val="009817DA"/>
    <w:rsid w:val="00984C92"/>
    <w:rsid w:val="00985647"/>
    <w:rsid w:val="0098628D"/>
    <w:rsid w:val="009B0DB7"/>
    <w:rsid w:val="009B2BCD"/>
    <w:rsid w:val="009B4C4F"/>
    <w:rsid w:val="009D3CAB"/>
    <w:rsid w:val="009D5479"/>
    <w:rsid w:val="009E148B"/>
    <w:rsid w:val="009E2525"/>
    <w:rsid w:val="009E4902"/>
    <w:rsid w:val="009E6F13"/>
    <w:rsid w:val="009E7D1F"/>
    <w:rsid w:val="009F28F2"/>
    <w:rsid w:val="009F5E5C"/>
    <w:rsid w:val="00A000FB"/>
    <w:rsid w:val="00A01177"/>
    <w:rsid w:val="00A23749"/>
    <w:rsid w:val="00A260F8"/>
    <w:rsid w:val="00A316E4"/>
    <w:rsid w:val="00A41D57"/>
    <w:rsid w:val="00A44534"/>
    <w:rsid w:val="00A44B76"/>
    <w:rsid w:val="00A66AD9"/>
    <w:rsid w:val="00A91686"/>
    <w:rsid w:val="00A92AF0"/>
    <w:rsid w:val="00A942C4"/>
    <w:rsid w:val="00AA39F0"/>
    <w:rsid w:val="00AA3F5D"/>
    <w:rsid w:val="00AA5F72"/>
    <w:rsid w:val="00AC5475"/>
    <w:rsid w:val="00AC5C81"/>
    <w:rsid w:val="00AD4A5A"/>
    <w:rsid w:val="00AD61EC"/>
    <w:rsid w:val="00AE4562"/>
    <w:rsid w:val="00AE7A57"/>
    <w:rsid w:val="00AF07CC"/>
    <w:rsid w:val="00AF442D"/>
    <w:rsid w:val="00AF4DC7"/>
    <w:rsid w:val="00B01A2B"/>
    <w:rsid w:val="00B07C40"/>
    <w:rsid w:val="00B16359"/>
    <w:rsid w:val="00B31BE2"/>
    <w:rsid w:val="00B344F8"/>
    <w:rsid w:val="00B418A0"/>
    <w:rsid w:val="00B55A9C"/>
    <w:rsid w:val="00B61C8C"/>
    <w:rsid w:val="00B63C6A"/>
    <w:rsid w:val="00B64B56"/>
    <w:rsid w:val="00B833BC"/>
    <w:rsid w:val="00B84602"/>
    <w:rsid w:val="00B971D7"/>
    <w:rsid w:val="00BB7BA9"/>
    <w:rsid w:val="00BE307D"/>
    <w:rsid w:val="00BF5F4E"/>
    <w:rsid w:val="00C032AD"/>
    <w:rsid w:val="00C10412"/>
    <w:rsid w:val="00C1128E"/>
    <w:rsid w:val="00C13152"/>
    <w:rsid w:val="00C14CA2"/>
    <w:rsid w:val="00C24596"/>
    <w:rsid w:val="00C250A8"/>
    <w:rsid w:val="00C26394"/>
    <w:rsid w:val="00C2665B"/>
    <w:rsid w:val="00C26B5B"/>
    <w:rsid w:val="00C326E4"/>
    <w:rsid w:val="00C328B1"/>
    <w:rsid w:val="00C32A4B"/>
    <w:rsid w:val="00C50DB9"/>
    <w:rsid w:val="00C7458A"/>
    <w:rsid w:val="00CA0C5A"/>
    <w:rsid w:val="00CA28B6"/>
    <w:rsid w:val="00CB3E0D"/>
    <w:rsid w:val="00CB6744"/>
    <w:rsid w:val="00CC6786"/>
    <w:rsid w:val="00CD6E35"/>
    <w:rsid w:val="00CE1EC6"/>
    <w:rsid w:val="00CE435A"/>
    <w:rsid w:val="00CF0867"/>
    <w:rsid w:val="00CF443F"/>
    <w:rsid w:val="00D00BD4"/>
    <w:rsid w:val="00D02AE0"/>
    <w:rsid w:val="00D02CF1"/>
    <w:rsid w:val="00D02DD3"/>
    <w:rsid w:val="00D11BA5"/>
    <w:rsid w:val="00D1289E"/>
    <w:rsid w:val="00D140B7"/>
    <w:rsid w:val="00D220A4"/>
    <w:rsid w:val="00D2246D"/>
    <w:rsid w:val="00D308AB"/>
    <w:rsid w:val="00D30B6C"/>
    <w:rsid w:val="00D32427"/>
    <w:rsid w:val="00D35B92"/>
    <w:rsid w:val="00D400F2"/>
    <w:rsid w:val="00D524CA"/>
    <w:rsid w:val="00D62911"/>
    <w:rsid w:val="00D66549"/>
    <w:rsid w:val="00D70F02"/>
    <w:rsid w:val="00D7519A"/>
    <w:rsid w:val="00D76D66"/>
    <w:rsid w:val="00D874C1"/>
    <w:rsid w:val="00D93B3B"/>
    <w:rsid w:val="00DA034E"/>
    <w:rsid w:val="00DA19F0"/>
    <w:rsid w:val="00DA33E3"/>
    <w:rsid w:val="00DA7F3B"/>
    <w:rsid w:val="00DC1423"/>
    <w:rsid w:val="00DD29A7"/>
    <w:rsid w:val="00E028E3"/>
    <w:rsid w:val="00E05A60"/>
    <w:rsid w:val="00E07ACC"/>
    <w:rsid w:val="00E105BC"/>
    <w:rsid w:val="00E15A45"/>
    <w:rsid w:val="00E164DD"/>
    <w:rsid w:val="00E3580A"/>
    <w:rsid w:val="00E46AFE"/>
    <w:rsid w:val="00E5118E"/>
    <w:rsid w:val="00E56AF3"/>
    <w:rsid w:val="00E616D4"/>
    <w:rsid w:val="00E66660"/>
    <w:rsid w:val="00E67B82"/>
    <w:rsid w:val="00E838AE"/>
    <w:rsid w:val="00E846CA"/>
    <w:rsid w:val="00E92094"/>
    <w:rsid w:val="00E9547D"/>
    <w:rsid w:val="00E95EC5"/>
    <w:rsid w:val="00EA34E7"/>
    <w:rsid w:val="00EC744A"/>
    <w:rsid w:val="00ED0FB0"/>
    <w:rsid w:val="00ED4141"/>
    <w:rsid w:val="00F01164"/>
    <w:rsid w:val="00F334C6"/>
    <w:rsid w:val="00F35475"/>
    <w:rsid w:val="00F3599F"/>
    <w:rsid w:val="00F40E79"/>
    <w:rsid w:val="00F4786F"/>
    <w:rsid w:val="00F717DF"/>
    <w:rsid w:val="00F755FA"/>
    <w:rsid w:val="00F75A6D"/>
    <w:rsid w:val="00F77B8E"/>
    <w:rsid w:val="00F841BD"/>
    <w:rsid w:val="00F87F50"/>
    <w:rsid w:val="00FA0034"/>
    <w:rsid w:val="00FA1244"/>
    <w:rsid w:val="00FA3B73"/>
    <w:rsid w:val="00FA6B7B"/>
    <w:rsid w:val="00FE12D6"/>
    <w:rsid w:val="00FF48E1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8148079"/>
  <w15:docId w15:val="{1FBEEB3F-6C2A-42B3-AE29-8FCDC5CB1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374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uiPriority w:val="99"/>
    <w:rsid w:val="009D547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B833B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styleId="Tijeloteksta">
    <w:name w:val="Body Text"/>
    <w:basedOn w:val="Normal"/>
    <w:link w:val="TijelotekstaChar"/>
    <w:qFormat/>
    <w:rsid w:val="00B833BC"/>
    <w:pPr>
      <w:widowControl w:val="0"/>
      <w:shd w:val="clear" w:color="auto" w:fill="FFFFFF"/>
      <w:spacing w:after="120" w:line="396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ijelotekstaChar1">
    <w:name w:val="Tijelo teksta Char1"/>
    <w:basedOn w:val="Zadanifontodlomka"/>
    <w:uiPriority w:val="99"/>
    <w:semiHidden/>
    <w:rsid w:val="00B833BC"/>
  </w:style>
  <w:style w:type="paragraph" w:styleId="Obinitekst">
    <w:name w:val="Plain Text"/>
    <w:basedOn w:val="Normal"/>
    <w:link w:val="ObinitekstChar"/>
    <w:uiPriority w:val="99"/>
    <w:semiHidden/>
    <w:unhideWhenUsed/>
    <w:rsid w:val="005A6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5A6248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47</Value>
    </Clanci>
    <Javno xmlns="8638ef6a-48a0-457c-b738-9f65e71a9a26">DA</Javno>
    <Duznosnici_Value xmlns="8638ef6a-48a0-457c-b738-9f65e71a9a26" xsi:nil="true"/>
    <BrojPredmeta xmlns="8638ef6a-48a0-457c-b738-9f65e71a9a26">P-54/21</BrojPredmeta>
    <Duznosnici xmlns="8638ef6a-48a0-457c-b738-9f65e71a9a26" xsi:nil="true"/>
    <VrstaDokumenta xmlns="8638ef6a-48a0-457c-b738-9f65e71a9a26">7</VrstaDokumenta>
    <KljucneRijeci xmlns="8638ef6a-48a0-457c-b738-9f65e71a9a26">
      <Value>91</Value>
    </KljucneRijeci>
    <BrojAkta xmlns="8638ef6a-48a0-457c-b738-9f65e71a9a26">711-I-673-P-54/21-02-17</BrojAkta>
    <Sync xmlns="8638ef6a-48a0-457c-b738-9f65e71a9a26">0</Sync>
    <Sjednica xmlns="8638ef6a-48a0-457c-b738-9f65e71a9a26">228</Sjednica>
  </documentManagement>
</p:properties>
</file>

<file path=customXml/itemProps1.xml><?xml version="1.0" encoding="utf-8"?>
<ds:datastoreItem xmlns:ds="http://schemas.openxmlformats.org/officeDocument/2006/customXml" ds:itemID="{CF0F353D-285C-465B-8BBA-E5B34B7362E9}"/>
</file>

<file path=customXml/itemProps2.xml><?xml version="1.0" encoding="utf-8"?>
<ds:datastoreItem xmlns:ds="http://schemas.openxmlformats.org/officeDocument/2006/customXml" ds:itemID="{8819AF7E-A03F-4344-AF98-4B9769EF1F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BDEAFD-EA21-4475-9873-BD5B838F4662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a74cc783-6bcf-4484-a83b-f41c98e876fc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1146</Words>
  <Characters>6535</Characters>
  <Application>Microsoft Office Word</Application>
  <DocSecurity>0</DocSecurity>
  <Lines>54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Odvjetničko društvo Andreis i Partneri, P-54-21, očitovanje</vt:lpstr>
      <vt:lpstr/>
    </vt:vector>
  </TitlesOfParts>
  <Company>HP</Company>
  <LinksUpToDate>false</LinksUpToDate>
  <CharactersWithSpaces>7666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Odvjetničko društvo Andreis i Partneri, P-54-21, očitovanje</dc:title>
  <dc:creator>Sukob5</dc:creator>
  <cp:lastModifiedBy>Majda Uzelac</cp:lastModifiedBy>
  <cp:revision>2</cp:revision>
  <cp:lastPrinted>2021-04-19T11:48:00Z</cp:lastPrinted>
  <dcterms:created xsi:type="dcterms:W3CDTF">2021-04-22T13:35:00Z</dcterms:created>
  <dcterms:modified xsi:type="dcterms:W3CDTF">2021-04-22T13:35:00Z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