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3BFD078A" w:rsidR="00332D21" w:rsidRPr="0052060E"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52060E">
        <w:rPr>
          <w:rFonts w:ascii="Times New Roman" w:eastAsia="Times New Roman" w:hAnsi="Times New Roman" w:cs="Times New Roman"/>
          <w:color w:val="000000"/>
          <w:sz w:val="24"/>
          <w:szCs w:val="24"/>
          <w:lang w:eastAsia="hr-HR"/>
        </w:rPr>
        <w:t>Broj:</w:t>
      </w:r>
      <w:r w:rsidR="00D11BA5" w:rsidRPr="0052060E">
        <w:rPr>
          <w:rFonts w:ascii="Times New Roman" w:eastAsia="Times New Roman" w:hAnsi="Times New Roman" w:cs="Times New Roman"/>
          <w:color w:val="000000"/>
          <w:sz w:val="24"/>
          <w:szCs w:val="24"/>
          <w:lang w:eastAsia="hr-HR"/>
        </w:rPr>
        <w:t xml:space="preserve"> </w:t>
      </w:r>
      <w:r w:rsidR="0052060E" w:rsidRPr="0052060E">
        <w:rPr>
          <w:rFonts w:ascii="Times New Roman" w:hAnsi="Times New Roman" w:cs="Times New Roman"/>
          <w:sz w:val="24"/>
          <w:szCs w:val="24"/>
        </w:rPr>
        <w:t>711-I-715-M-2/21-04-11</w:t>
      </w:r>
    </w:p>
    <w:p w14:paraId="6D310D24" w14:textId="567A27AF" w:rsidR="00C558DC" w:rsidRDefault="00332D21" w:rsidP="00C558DC">
      <w:pPr>
        <w:tabs>
          <w:tab w:val="left" w:pos="7797"/>
        </w:tabs>
        <w:spacing w:after="0" w:line="240" w:lineRule="auto"/>
        <w:ind w:right="567"/>
        <w:jc w:val="both"/>
        <w:rPr>
          <w:rFonts w:ascii="Times New Roman" w:eastAsia="Times New Roman" w:hAnsi="Times New Roman" w:cs="Times New Roman"/>
          <w:sz w:val="24"/>
          <w:szCs w:val="24"/>
          <w:lang w:eastAsia="hr-HR"/>
        </w:rPr>
      </w:pPr>
      <w:r w:rsidRPr="0052060E">
        <w:rPr>
          <w:rFonts w:ascii="Times New Roman" w:eastAsia="Times New Roman" w:hAnsi="Times New Roman" w:cs="Times New Roman"/>
          <w:sz w:val="24"/>
          <w:szCs w:val="24"/>
          <w:lang w:eastAsia="hr-HR"/>
        </w:rPr>
        <w:t xml:space="preserve">Zagreb, </w:t>
      </w:r>
      <w:r w:rsidR="00C558DC" w:rsidRPr="0052060E">
        <w:rPr>
          <w:rFonts w:ascii="Times New Roman" w:eastAsia="Times New Roman" w:hAnsi="Times New Roman" w:cs="Times New Roman"/>
          <w:sz w:val="24"/>
          <w:szCs w:val="24"/>
          <w:lang w:eastAsia="hr-HR"/>
        </w:rPr>
        <w:t>5. veljače 2021.g.</w:t>
      </w:r>
      <w:r w:rsidR="004E263E">
        <w:rPr>
          <w:rFonts w:ascii="Times New Roman" w:eastAsia="Times New Roman" w:hAnsi="Times New Roman" w:cs="Times New Roman"/>
          <w:sz w:val="24"/>
          <w:szCs w:val="24"/>
          <w:lang w:eastAsia="hr-HR"/>
        </w:rPr>
        <w:tab/>
      </w:r>
    </w:p>
    <w:p w14:paraId="2B5C6102" w14:textId="77777777" w:rsidR="00C558DC" w:rsidRDefault="00C558DC" w:rsidP="00C558DC">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2DB1706" w14:textId="51DF2942" w:rsidR="00241E5A" w:rsidRPr="00C558DC" w:rsidRDefault="00D76D66" w:rsidP="00C558DC">
      <w:pPr>
        <w:jc w:val="both"/>
        <w:rPr>
          <w:rFonts w:ascii="Times New Roman" w:hAnsi="Times New Roman" w:cs="Times New Roman"/>
          <w:sz w:val="24"/>
          <w:szCs w:val="24"/>
        </w:rPr>
      </w:pPr>
      <w:r w:rsidRPr="00C558DC">
        <w:rPr>
          <w:rFonts w:ascii="Times New Roman" w:hAnsi="Times New Roman" w:cs="Times New Roman"/>
          <w:b/>
          <w:sz w:val="24"/>
          <w:szCs w:val="24"/>
        </w:rPr>
        <w:t>Povjerenstvo za odlučivanje o sukobu interesa</w:t>
      </w:r>
      <w:r w:rsidRPr="00C558DC">
        <w:rPr>
          <w:rFonts w:ascii="Times New Roman" w:hAnsi="Times New Roman" w:cs="Times New Roman"/>
          <w:sz w:val="24"/>
          <w:szCs w:val="24"/>
        </w:rPr>
        <w:t xml:space="preserve"> (u daljnjem tekstu: Povjerenstvo), u sastavu </w:t>
      </w:r>
      <w:r w:rsidR="000D3866" w:rsidRPr="00C558DC">
        <w:rPr>
          <w:rFonts w:ascii="Times New Roman" w:hAnsi="Times New Roman" w:cs="Times New Roman"/>
          <w:sz w:val="24"/>
          <w:szCs w:val="24"/>
        </w:rPr>
        <w:t xml:space="preserve">Nataše Novaković kao predsjednice Povjerenstva te Davorina </w:t>
      </w:r>
      <w:proofErr w:type="spellStart"/>
      <w:r w:rsidR="000D3866" w:rsidRPr="00C558DC">
        <w:rPr>
          <w:rFonts w:ascii="Times New Roman" w:hAnsi="Times New Roman" w:cs="Times New Roman"/>
          <w:sz w:val="24"/>
          <w:szCs w:val="24"/>
        </w:rPr>
        <w:t>Ivanjeka</w:t>
      </w:r>
      <w:proofErr w:type="spellEnd"/>
      <w:r w:rsidR="00C558DC">
        <w:rPr>
          <w:rFonts w:ascii="Times New Roman" w:hAnsi="Times New Roman" w:cs="Times New Roman"/>
          <w:sz w:val="24"/>
          <w:szCs w:val="24"/>
        </w:rPr>
        <w:t xml:space="preserve"> i</w:t>
      </w:r>
      <w:r w:rsidR="000D3866" w:rsidRPr="00C558DC">
        <w:rPr>
          <w:rFonts w:ascii="Times New Roman" w:hAnsi="Times New Roman" w:cs="Times New Roman"/>
          <w:sz w:val="24"/>
          <w:szCs w:val="24"/>
        </w:rPr>
        <w:t xml:space="preserve"> Aleksandre Jozić-Ileković kao članova Povjerenstva</w:t>
      </w:r>
      <w:r w:rsidRPr="00C558DC">
        <w:rPr>
          <w:rFonts w:ascii="Times New Roman" w:hAnsi="Times New Roman" w:cs="Times New Roman"/>
          <w:sz w:val="24"/>
          <w:szCs w:val="24"/>
        </w:rPr>
        <w:t>, na temelju članka 30. stavak 1. podstavka 2. Zakona o sprječavanju sukoba interesa („Narodne novine“ broj 26/11., 12/12., 126/12., 48/13</w:t>
      </w:r>
      <w:r w:rsidR="001F59C3" w:rsidRPr="00C558DC">
        <w:rPr>
          <w:rFonts w:ascii="Times New Roman" w:hAnsi="Times New Roman" w:cs="Times New Roman"/>
          <w:sz w:val="24"/>
          <w:szCs w:val="24"/>
        </w:rPr>
        <w:t xml:space="preserve">, </w:t>
      </w:r>
      <w:r w:rsidRPr="00C558DC">
        <w:rPr>
          <w:rFonts w:ascii="Times New Roman" w:hAnsi="Times New Roman" w:cs="Times New Roman"/>
          <w:sz w:val="24"/>
          <w:szCs w:val="24"/>
        </w:rPr>
        <w:t>57/15.</w:t>
      </w:r>
      <w:r w:rsidR="001F59C3" w:rsidRPr="00C558DC">
        <w:rPr>
          <w:rFonts w:ascii="Times New Roman" w:hAnsi="Times New Roman" w:cs="Times New Roman"/>
          <w:sz w:val="24"/>
          <w:szCs w:val="24"/>
        </w:rPr>
        <w:t xml:space="preserve"> i 98/19.,</w:t>
      </w:r>
      <w:r w:rsidRPr="00C558DC">
        <w:rPr>
          <w:rFonts w:ascii="Times New Roman" w:hAnsi="Times New Roman" w:cs="Times New Roman"/>
          <w:sz w:val="24"/>
          <w:szCs w:val="24"/>
        </w:rPr>
        <w:t xml:space="preserve"> u daljnjem tekstu: ZSSI),</w:t>
      </w:r>
      <w:r w:rsidR="00241E5A" w:rsidRPr="00C558DC">
        <w:rPr>
          <w:rFonts w:ascii="Times New Roman" w:hAnsi="Times New Roman" w:cs="Times New Roman"/>
          <w:sz w:val="24"/>
          <w:szCs w:val="24"/>
        </w:rPr>
        <w:t xml:space="preserve"> </w:t>
      </w:r>
      <w:r w:rsidR="00241E5A" w:rsidRPr="00C558DC">
        <w:rPr>
          <w:rFonts w:ascii="Times New Roman" w:hAnsi="Times New Roman" w:cs="Times New Roman"/>
          <w:b/>
          <w:sz w:val="24"/>
          <w:szCs w:val="24"/>
        </w:rPr>
        <w:t>na zahtjev dužnosni</w:t>
      </w:r>
      <w:r w:rsidR="00B0159F" w:rsidRPr="00C558DC">
        <w:rPr>
          <w:rFonts w:ascii="Times New Roman" w:hAnsi="Times New Roman" w:cs="Times New Roman"/>
          <w:b/>
          <w:sz w:val="24"/>
          <w:szCs w:val="24"/>
        </w:rPr>
        <w:t xml:space="preserve">ce </w:t>
      </w:r>
      <w:r w:rsidR="00C558DC" w:rsidRPr="00C558DC">
        <w:rPr>
          <w:rFonts w:ascii="Times New Roman" w:hAnsi="Times New Roman" w:cs="Times New Roman"/>
          <w:b/>
          <w:sz w:val="24"/>
          <w:szCs w:val="24"/>
        </w:rPr>
        <w:t>Marije Vučković, ministrice poljoprivrede</w:t>
      </w:r>
      <w:r w:rsidR="00241E5A" w:rsidRPr="00C558DC">
        <w:rPr>
          <w:rFonts w:ascii="Times New Roman" w:hAnsi="Times New Roman" w:cs="Times New Roman"/>
          <w:b/>
          <w:sz w:val="24"/>
          <w:szCs w:val="24"/>
        </w:rPr>
        <w:t xml:space="preserve">, </w:t>
      </w:r>
      <w:r w:rsidR="00241E5A" w:rsidRPr="00C558DC">
        <w:rPr>
          <w:rFonts w:ascii="Times New Roman" w:hAnsi="Times New Roman" w:cs="Times New Roman"/>
          <w:sz w:val="24"/>
          <w:szCs w:val="24"/>
        </w:rPr>
        <w:t xml:space="preserve">za davanjem mišljenja Povjerenstva, na </w:t>
      </w:r>
      <w:r w:rsidR="00E651B5" w:rsidRPr="00C558DC">
        <w:rPr>
          <w:rFonts w:ascii="Times New Roman" w:hAnsi="Times New Roman" w:cs="Times New Roman"/>
          <w:sz w:val="24"/>
          <w:szCs w:val="24"/>
        </w:rPr>
        <w:t>1</w:t>
      </w:r>
      <w:r w:rsidR="00C5167E" w:rsidRPr="00C558DC">
        <w:rPr>
          <w:rFonts w:ascii="Times New Roman" w:hAnsi="Times New Roman" w:cs="Times New Roman"/>
          <w:sz w:val="24"/>
          <w:szCs w:val="24"/>
        </w:rPr>
        <w:t>1</w:t>
      </w:r>
      <w:r w:rsidR="00C558DC" w:rsidRPr="00C558DC">
        <w:rPr>
          <w:rFonts w:ascii="Times New Roman" w:hAnsi="Times New Roman" w:cs="Times New Roman"/>
          <w:sz w:val="24"/>
          <w:szCs w:val="24"/>
        </w:rPr>
        <w:t>4</w:t>
      </w:r>
      <w:r w:rsidR="00241E5A" w:rsidRPr="00C558DC">
        <w:rPr>
          <w:rFonts w:ascii="Times New Roman" w:hAnsi="Times New Roman" w:cs="Times New Roman"/>
          <w:sz w:val="24"/>
          <w:szCs w:val="24"/>
        </w:rPr>
        <w:t>. sjednici, održanoj</w:t>
      </w:r>
      <w:r w:rsidR="00E651B5" w:rsidRPr="00C558DC">
        <w:rPr>
          <w:rFonts w:ascii="Times New Roman" w:hAnsi="Times New Roman" w:cs="Times New Roman"/>
          <w:sz w:val="24"/>
          <w:szCs w:val="24"/>
        </w:rPr>
        <w:t xml:space="preserve"> </w:t>
      </w:r>
      <w:r w:rsidR="00C558DC" w:rsidRPr="00C558DC">
        <w:rPr>
          <w:rFonts w:ascii="Times New Roman" w:hAnsi="Times New Roman" w:cs="Times New Roman"/>
          <w:sz w:val="24"/>
          <w:szCs w:val="24"/>
        </w:rPr>
        <w:t>dana 5. veljače 2021.g.</w:t>
      </w:r>
      <w:r w:rsidR="00241E5A" w:rsidRPr="00C558DC">
        <w:rPr>
          <w:rFonts w:ascii="Times New Roman" w:hAnsi="Times New Roman" w:cs="Times New Roman"/>
          <w:sz w:val="24"/>
          <w:szCs w:val="24"/>
        </w:rPr>
        <w:t>, daje sljedeće</w:t>
      </w:r>
    </w:p>
    <w:p w14:paraId="5D7BECC9" w14:textId="77777777" w:rsidR="00082C59" w:rsidRDefault="00082C59" w:rsidP="00082C59">
      <w:pPr>
        <w:jc w:val="center"/>
        <w:rPr>
          <w:rFonts w:ascii="Times New Roman" w:hAnsi="Times New Roman" w:cs="Times New Roman"/>
          <w:b/>
          <w:bCs/>
          <w:sz w:val="24"/>
          <w:szCs w:val="24"/>
        </w:rPr>
      </w:pPr>
      <w:r>
        <w:rPr>
          <w:rFonts w:ascii="Times New Roman" w:hAnsi="Times New Roman" w:cs="Times New Roman"/>
          <w:b/>
          <w:bCs/>
          <w:sz w:val="24"/>
          <w:szCs w:val="24"/>
        </w:rPr>
        <w:t>MIŠLJENJE</w:t>
      </w:r>
    </w:p>
    <w:p w14:paraId="4D9BA2C9" w14:textId="50FBD6B5" w:rsidR="00741939" w:rsidRDefault="00741939" w:rsidP="001F59C3">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Povodom zahtjeva </w:t>
      </w:r>
      <w:r w:rsidRPr="00741939">
        <w:rPr>
          <w:rFonts w:ascii="Times New Roman" w:hAnsi="Times New Roman" w:cs="Times New Roman"/>
          <w:b/>
          <w:bCs/>
          <w:sz w:val="24"/>
          <w:szCs w:val="24"/>
        </w:rPr>
        <w:t>dužnosnice Marije Vučković, ministrice poljoprivrede</w:t>
      </w:r>
      <w:r>
        <w:rPr>
          <w:rFonts w:ascii="Times New Roman" w:hAnsi="Times New Roman" w:cs="Times New Roman"/>
          <w:b/>
          <w:bCs/>
          <w:sz w:val="24"/>
          <w:szCs w:val="24"/>
        </w:rPr>
        <w:t>, za davanjem mišljenja Povjerenstva od 11. siječnja 2021.g., u odnosu na prijavu Obiteljskog poljoprivrednog gospodarstva čiji nositelj je bio suprug dužnosnice, Povjerenstvo prihvaća obrazloženje dužnosnice slijedom čega je ista opravdano mogla biti dovedena u zabludu u</w:t>
      </w:r>
      <w:r w:rsidR="003D1454">
        <w:rPr>
          <w:rFonts w:ascii="Times New Roman" w:hAnsi="Times New Roman" w:cs="Times New Roman"/>
          <w:b/>
          <w:bCs/>
          <w:sz w:val="24"/>
          <w:szCs w:val="24"/>
        </w:rPr>
        <w:t xml:space="preserve"> pogledu </w:t>
      </w:r>
      <w:r>
        <w:rPr>
          <w:rFonts w:ascii="Times New Roman" w:hAnsi="Times New Roman" w:cs="Times New Roman"/>
          <w:b/>
          <w:bCs/>
          <w:sz w:val="24"/>
          <w:szCs w:val="24"/>
        </w:rPr>
        <w:t>obvez</w:t>
      </w:r>
      <w:r w:rsidR="003D1454">
        <w:rPr>
          <w:rFonts w:ascii="Times New Roman" w:hAnsi="Times New Roman" w:cs="Times New Roman"/>
          <w:b/>
          <w:bCs/>
          <w:sz w:val="24"/>
          <w:szCs w:val="24"/>
        </w:rPr>
        <w:t>e</w:t>
      </w:r>
      <w:r>
        <w:rPr>
          <w:rFonts w:ascii="Times New Roman" w:hAnsi="Times New Roman" w:cs="Times New Roman"/>
          <w:b/>
          <w:bCs/>
          <w:sz w:val="24"/>
          <w:szCs w:val="24"/>
        </w:rPr>
        <w:t xml:space="preserve"> prijave predmetnog Obiteljskog poljoprivrednog gospodarstva u Izvješću o imovinskom stanju dužnosnika. </w:t>
      </w:r>
    </w:p>
    <w:p w14:paraId="2F4C477E" w14:textId="0BD483BC" w:rsidR="00CC5549" w:rsidRDefault="00CC5549" w:rsidP="00082C59">
      <w:pPr>
        <w:spacing w:after="0"/>
        <w:jc w:val="both"/>
        <w:rPr>
          <w:rFonts w:ascii="Times New Roman" w:hAnsi="Times New Roman" w:cs="Times New Roman"/>
          <w:b/>
          <w:bCs/>
          <w:sz w:val="24"/>
          <w:szCs w:val="24"/>
        </w:rPr>
      </w:pPr>
    </w:p>
    <w:p w14:paraId="58C16690" w14:textId="701E2D7A" w:rsidR="00082C59" w:rsidRDefault="00082C59" w:rsidP="00CC5549">
      <w:pPr>
        <w:spacing w:after="0"/>
        <w:jc w:val="center"/>
        <w:rPr>
          <w:rFonts w:ascii="Times New Roman" w:hAnsi="Times New Roman" w:cs="Times New Roman"/>
          <w:sz w:val="24"/>
          <w:szCs w:val="24"/>
        </w:rPr>
      </w:pPr>
      <w:r>
        <w:rPr>
          <w:rFonts w:ascii="Times New Roman" w:hAnsi="Times New Roman" w:cs="Times New Roman"/>
          <w:bCs/>
          <w:sz w:val="24"/>
          <w:szCs w:val="24"/>
        </w:rPr>
        <w:t>O</w:t>
      </w:r>
      <w:r>
        <w:rPr>
          <w:rFonts w:ascii="Times New Roman" w:hAnsi="Times New Roman" w:cs="Times New Roman"/>
          <w:sz w:val="24"/>
          <w:szCs w:val="24"/>
        </w:rPr>
        <w:t>brazloženje</w:t>
      </w:r>
    </w:p>
    <w:p w14:paraId="2507163B" w14:textId="627B714E" w:rsidR="00082C59" w:rsidRDefault="00CC22FB" w:rsidP="004E263E">
      <w:pPr>
        <w:spacing w:before="24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w:t>
      </w:r>
      <w:r w:rsidR="006C737A">
        <w:rPr>
          <w:rFonts w:ascii="Times New Roman" w:hAnsi="Times New Roman" w:cs="Times New Roman"/>
          <w:sz w:val="24"/>
          <w:szCs w:val="24"/>
        </w:rPr>
        <w:t xml:space="preserve">dana </w:t>
      </w:r>
      <w:r w:rsidR="00497553">
        <w:rPr>
          <w:rFonts w:ascii="Times New Roman" w:hAnsi="Times New Roman" w:cs="Times New Roman"/>
          <w:sz w:val="24"/>
          <w:szCs w:val="24"/>
        </w:rPr>
        <w:t xml:space="preserve">11. siječnja </w:t>
      </w:r>
      <w:r w:rsidR="00C5167E">
        <w:rPr>
          <w:rFonts w:ascii="Times New Roman" w:hAnsi="Times New Roman" w:cs="Times New Roman"/>
          <w:sz w:val="24"/>
          <w:szCs w:val="24"/>
        </w:rPr>
        <w:t>2021</w:t>
      </w:r>
      <w:r w:rsidR="001F59C3">
        <w:rPr>
          <w:rFonts w:ascii="Times New Roman" w:hAnsi="Times New Roman" w:cs="Times New Roman"/>
          <w:sz w:val="24"/>
          <w:szCs w:val="24"/>
        </w:rPr>
        <w:t>.</w:t>
      </w:r>
      <w:r w:rsidR="00C5167E">
        <w:rPr>
          <w:rFonts w:ascii="Times New Roman" w:hAnsi="Times New Roman" w:cs="Times New Roman"/>
          <w:sz w:val="24"/>
          <w:szCs w:val="24"/>
        </w:rPr>
        <w:t>g.</w:t>
      </w:r>
      <w:r w:rsidR="001F59C3">
        <w:rPr>
          <w:rFonts w:ascii="Times New Roman" w:hAnsi="Times New Roman" w:cs="Times New Roman"/>
          <w:sz w:val="24"/>
          <w:szCs w:val="24"/>
        </w:rPr>
        <w:t xml:space="preserve"> </w:t>
      </w:r>
      <w:r w:rsidR="0013135E">
        <w:rPr>
          <w:rFonts w:ascii="Times New Roman" w:hAnsi="Times New Roman" w:cs="Times New Roman"/>
          <w:sz w:val="24"/>
          <w:szCs w:val="24"/>
        </w:rPr>
        <w:t>pod brojem: 711-U-</w:t>
      </w:r>
      <w:r w:rsidR="00497553">
        <w:rPr>
          <w:rFonts w:ascii="Times New Roman" w:hAnsi="Times New Roman" w:cs="Times New Roman"/>
          <w:sz w:val="24"/>
          <w:szCs w:val="24"/>
        </w:rPr>
        <w:t>110</w:t>
      </w:r>
      <w:r w:rsidR="00C5167E">
        <w:rPr>
          <w:rFonts w:ascii="Times New Roman" w:hAnsi="Times New Roman" w:cs="Times New Roman"/>
          <w:sz w:val="24"/>
          <w:szCs w:val="24"/>
        </w:rPr>
        <w:t>-M-2/21-01-2</w:t>
      </w:r>
      <w:r w:rsidR="00CC5549">
        <w:rPr>
          <w:rFonts w:ascii="Times New Roman" w:hAnsi="Times New Roman" w:cs="Times New Roman"/>
          <w:sz w:val="24"/>
          <w:szCs w:val="24"/>
        </w:rPr>
        <w:t xml:space="preserve"> zaprimilo z</w:t>
      </w:r>
      <w:r w:rsidR="00082C59">
        <w:rPr>
          <w:rFonts w:ascii="Times New Roman" w:hAnsi="Times New Roman" w:cs="Times New Roman"/>
          <w:sz w:val="24"/>
          <w:szCs w:val="24"/>
        </w:rPr>
        <w:t>ahtjev za davanj</w:t>
      </w:r>
      <w:r w:rsidR="00BB2B7D">
        <w:rPr>
          <w:rFonts w:ascii="Times New Roman" w:hAnsi="Times New Roman" w:cs="Times New Roman"/>
          <w:sz w:val="24"/>
          <w:szCs w:val="24"/>
        </w:rPr>
        <w:t>em mišljenja Povjerenstva</w:t>
      </w:r>
      <w:r w:rsidR="00C5167E">
        <w:rPr>
          <w:rFonts w:ascii="Times New Roman" w:hAnsi="Times New Roman" w:cs="Times New Roman"/>
          <w:sz w:val="24"/>
          <w:szCs w:val="24"/>
        </w:rPr>
        <w:t>,</w:t>
      </w:r>
      <w:r w:rsidR="00BB2B7D">
        <w:rPr>
          <w:rFonts w:ascii="Times New Roman" w:hAnsi="Times New Roman" w:cs="Times New Roman"/>
          <w:sz w:val="24"/>
          <w:szCs w:val="24"/>
        </w:rPr>
        <w:t xml:space="preserve"> </w:t>
      </w:r>
      <w:r w:rsidR="00CC5549">
        <w:rPr>
          <w:rFonts w:ascii="Times New Roman" w:hAnsi="Times New Roman" w:cs="Times New Roman"/>
          <w:sz w:val="24"/>
          <w:szCs w:val="24"/>
        </w:rPr>
        <w:t>podnesen od strane</w:t>
      </w:r>
      <w:r w:rsidR="00497553">
        <w:rPr>
          <w:rFonts w:ascii="Times New Roman" w:hAnsi="Times New Roman" w:cs="Times New Roman"/>
          <w:sz w:val="24"/>
          <w:szCs w:val="24"/>
        </w:rPr>
        <w:t xml:space="preserve"> dužnosnice Marije Vučković, ministrice poljoprivrede</w:t>
      </w:r>
      <w:r w:rsidR="001F59C3">
        <w:rPr>
          <w:rFonts w:ascii="Times New Roman" w:hAnsi="Times New Roman" w:cs="Times New Roman"/>
          <w:sz w:val="24"/>
          <w:szCs w:val="24"/>
        </w:rPr>
        <w:t xml:space="preserve">, </w:t>
      </w:r>
      <w:r w:rsidR="00254C6D">
        <w:rPr>
          <w:rFonts w:ascii="Times New Roman" w:hAnsi="Times New Roman" w:cs="Times New Roman"/>
          <w:sz w:val="24"/>
          <w:szCs w:val="24"/>
        </w:rPr>
        <w:t>povodom koj</w:t>
      </w:r>
      <w:r w:rsidR="0013135E">
        <w:rPr>
          <w:rFonts w:ascii="Times New Roman" w:hAnsi="Times New Roman" w:cs="Times New Roman"/>
          <w:sz w:val="24"/>
          <w:szCs w:val="24"/>
        </w:rPr>
        <w:t>eg je otvoren predmet broj: M-</w:t>
      </w:r>
      <w:r w:rsidR="00C5167E">
        <w:rPr>
          <w:rFonts w:ascii="Times New Roman" w:hAnsi="Times New Roman" w:cs="Times New Roman"/>
          <w:sz w:val="24"/>
          <w:szCs w:val="24"/>
        </w:rPr>
        <w:t>2/21</w:t>
      </w:r>
      <w:r w:rsidR="00254C6D">
        <w:rPr>
          <w:rFonts w:ascii="Times New Roman" w:hAnsi="Times New Roman" w:cs="Times New Roman"/>
          <w:sz w:val="24"/>
          <w:szCs w:val="24"/>
        </w:rPr>
        <w:t>.</w:t>
      </w:r>
    </w:p>
    <w:p w14:paraId="101C7362" w14:textId="0689EC9A" w:rsidR="001F59C3" w:rsidRDefault="00497553" w:rsidP="004E263E">
      <w:pPr>
        <w:spacing w:before="240"/>
        <w:ind w:firstLine="709"/>
        <w:jc w:val="both"/>
        <w:rPr>
          <w:rFonts w:ascii="Times New Roman" w:hAnsi="Times New Roman" w:cs="Times New Roman"/>
          <w:sz w:val="24"/>
          <w:szCs w:val="24"/>
        </w:rPr>
      </w:pPr>
      <w:r w:rsidRPr="00497553">
        <w:rPr>
          <w:rFonts w:ascii="Times New Roman" w:hAnsi="Times New Roman" w:cs="Times New Roman"/>
          <w:sz w:val="24"/>
          <w:szCs w:val="24"/>
        </w:rPr>
        <w:t>Člankom 3. stavkom 1. podstavkom 4. ZSSI-a propisano je da su predsjednik i članovi Vlade Republike Hrvatske (potpredsjednici i ministri u Vladi Republike Hrvatske) d</w:t>
      </w:r>
      <w:r>
        <w:rPr>
          <w:rFonts w:ascii="Times New Roman" w:hAnsi="Times New Roman" w:cs="Times New Roman"/>
          <w:sz w:val="24"/>
          <w:szCs w:val="24"/>
        </w:rPr>
        <w:t xml:space="preserve">užnosnici u smislu toga Zakona. </w:t>
      </w:r>
      <w:r w:rsidR="001F59C3" w:rsidRPr="001F59C3">
        <w:rPr>
          <w:rFonts w:ascii="Times New Roman" w:hAnsi="Times New Roman" w:cs="Times New Roman"/>
          <w:sz w:val="24"/>
          <w:szCs w:val="24"/>
        </w:rPr>
        <w:t xml:space="preserve">Uvidom u Registar dužnosnika koji vodi Povjerenstvo utvrđeno je da </w:t>
      </w:r>
      <w:r>
        <w:rPr>
          <w:rFonts w:ascii="Times New Roman" w:hAnsi="Times New Roman" w:cs="Times New Roman"/>
          <w:sz w:val="24"/>
          <w:szCs w:val="24"/>
        </w:rPr>
        <w:t xml:space="preserve">Marija Vučković obnaša dužnost ministrice poljoprivrede od </w:t>
      </w:r>
      <w:r w:rsidRPr="00497553">
        <w:rPr>
          <w:rFonts w:ascii="Times New Roman" w:hAnsi="Times New Roman" w:cs="Times New Roman"/>
          <w:sz w:val="24"/>
          <w:szCs w:val="24"/>
        </w:rPr>
        <w:t>23.</w:t>
      </w:r>
      <w:r>
        <w:rPr>
          <w:rFonts w:ascii="Times New Roman" w:hAnsi="Times New Roman" w:cs="Times New Roman"/>
          <w:sz w:val="24"/>
          <w:szCs w:val="24"/>
        </w:rPr>
        <w:t xml:space="preserve"> srpnja </w:t>
      </w:r>
      <w:r w:rsidRPr="00497553">
        <w:rPr>
          <w:rFonts w:ascii="Times New Roman" w:hAnsi="Times New Roman" w:cs="Times New Roman"/>
          <w:sz w:val="24"/>
          <w:szCs w:val="24"/>
        </w:rPr>
        <w:t>2020.</w:t>
      </w:r>
      <w:r>
        <w:rPr>
          <w:rFonts w:ascii="Times New Roman" w:hAnsi="Times New Roman" w:cs="Times New Roman"/>
          <w:sz w:val="24"/>
          <w:szCs w:val="24"/>
        </w:rPr>
        <w:t>g. te da je istu dužnost obnašala od</w:t>
      </w:r>
      <w:r w:rsidRPr="00497553">
        <w:rPr>
          <w:rFonts w:ascii="Times New Roman" w:hAnsi="Times New Roman" w:cs="Times New Roman"/>
          <w:sz w:val="24"/>
          <w:szCs w:val="24"/>
        </w:rPr>
        <w:t xml:space="preserve"> 19.</w:t>
      </w:r>
      <w:r>
        <w:rPr>
          <w:rFonts w:ascii="Times New Roman" w:hAnsi="Times New Roman" w:cs="Times New Roman"/>
          <w:sz w:val="24"/>
          <w:szCs w:val="24"/>
        </w:rPr>
        <w:t xml:space="preserve"> srpnja </w:t>
      </w:r>
      <w:r w:rsidRPr="00497553">
        <w:rPr>
          <w:rFonts w:ascii="Times New Roman" w:hAnsi="Times New Roman" w:cs="Times New Roman"/>
          <w:sz w:val="24"/>
          <w:szCs w:val="24"/>
        </w:rPr>
        <w:t xml:space="preserve">2019. </w:t>
      </w:r>
      <w:r>
        <w:rPr>
          <w:rFonts w:ascii="Times New Roman" w:hAnsi="Times New Roman" w:cs="Times New Roman"/>
          <w:sz w:val="24"/>
          <w:szCs w:val="24"/>
        </w:rPr>
        <w:t xml:space="preserve">do </w:t>
      </w:r>
      <w:r w:rsidRPr="00497553">
        <w:rPr>
          <w:rFonts w:ascii="Times New Roman" w:hAnsi="Times New Roman" w:cs="Times New Roman"/>
          <w:sz w:val="24"/>
          <w:szCs w:val="24"/>
        </w:rPr>
        <w:t>22.</w:t>
      </w:r>
      <w:r>
        <w:rPr>
          <w:rFonts w:ascii="Times New Roman" w:hAnsi="Times New Roman" w:cs="Times New Roman"/>
          <w:sz w:val="24"/>
          <w:szCs w:val="24"/>
        </w:rPr>
        <w:t xml:space="preserve"> srpnja </w:t>
      </w:r>
      <w:r w:rsidRPr="00497553">
        <w:rPr>
          <w:rFonts w:ascii="Times New Roman" w:hAnsi="Times New Roman" w:cs="Times New Roman"/>
          <w:sz w:val="24"/>
          <w:szCs w:val="24"/>
        </w:rPr>
        <w:t>2020.</w:t>
      </w:r>
      <w:r>
        <w:rPr>
          <w:rFonts w:ascii="Times New Roman" w:hAnsi="Times New Roman" w:cs="Times New Roman"/>
          <w:sz w:val="24"/>
          <w:szCs w:val="24"/>
        </w:rPr>
        <w:t>g. Prije te dužnosti</w:t>
      </w:r>
      <w:r w:rsidR="003D1454">
        <w:rPr>
          <w:rFonts w:ascii="Times New Roman" w:hAnsi="Times New Roman" w:cs="Times New Roman"/>
          <w:sz w:val="24"/>
          <w:szCs w:val="24"/>
        </w:rPr>
        <w:t>,</w:t>
      </w:r>
      <w:r>
        <w:rPr>
          <w:rFonts w:ascii="Times New Roman" w:hAnsi="Times New Roman" w:cs="Times New Roman"/>
          <w:sz w:val="24"/>
          <w:szCs w:val="24"/>
        </w:rPr>
        <w:t xml:space="preserve"> Marija Vučković obnašala je dužnost državne tajnice u </w:t>
      </w:r>
      <w:r w:rsidRPr="00497553">
        <w:rPr>
          <w:rFonts w:ascii="Times New Roman" w:hAnsi="Times New Roman" w:cs="Times New Roman"/>
          <w:sz w:val="24"/>
          <w:szCs w:val="24"/>
        </w:rPr>
        <w:t>Ministarstv</w:t>
      </w:r>
      <w:r>
        <w:rPr>
          <w:rFonts w:ascii="Times New Roman" w:hAnsi="Times New Roman" w:cs="Times New Roman"/>
          <w:sz w:val="24"/>
          <w:szCs w:val="24"/>
        </w:rPr>
        <w:t>u</w:t>
      </w:r>
      <w:r w:rsidRPr="00497553">
        <w:rPr>
          <w:rFonts w:ascii="Times New Roman" w:hAnsi="Times New Roman" w:cs="Times New Roman"/>
          <w:sz w:val="24"/>
          <w:szCs w:val="24"/>
        </w:rPr>
        <w:t xml:space="preserve"> poljoprivrede </w:t>
      </w:r>
      <w:r>
        <w:rPr>
          <w:rFonts w:ascii="Times New Roman" w:hAnsi="Times New Roman" w:cs="Times New Roman"/>
          <w:sz w:val="24"/>
          <w:szCs w:val="24"/>
        </w:rPr>
        <w:t xml:space="preserve">od </w:t>
      </w:r>
      <w:r w:rsidRPr="00497553">
        <w:rPr>
          <w:rFonts w:ascii="Times New Roman" w:hAnsi="Times New Roman" w:cs="Times New Roman"/>
          <w:sz w:val="24"/>
          <w:szCs w:val="24"/>
        </w:rPr>
        <w:t>24.</w:t>
      </w:r>
      <w:r>
        <w:rPr>
          <w:rFonts w:ascii="Times New Roman" w:hAnsi="Times New Roman" w:cs="Times New Roman"/>
          <w:sz w:val="24"/>
          <w:szCs w:val="24"/>
        </w:rPr>
        <w:t xml:space="preserve"> studenog </w:t>
      </w:r>
      <w:r w:rsidRPr="00497553">
        <w:rPr>
          <w:rFonts w:ascii="Times New Roman" w:hAnsi="Times New Roman" w:cs="Times New Roman"/>
          <w:sz w:val="24"/>
          <w:szCs w:val="24"/>
        </w:rPr>
        <w:t>2016.</w:t>
      </w:r>
      <w:r>
        <w:rPr>
          <w:rFonts w:ascii="Times New Roman" w:hAnsi="Times New Roman" w:cs="Times New Roman"/>
          <w:sz w:val="24"/>
          <w:szCs w:val="24"/>
        </w:rPr>
        <w:t xml:space="preserve"> do </w:t>
      </w:r>
      <w:r w:rsidRPr="00497553">
        <w:rPr>
          <w:rFonts w:ascii="Times New Roman" w:hAnsi="Times New Roman" w:cs="Times New Roman"/>
          <w:sz w:val="24"/>
          <w:szCs w:val="24"/>
        </w:rPr>
        <w:t>18.</w:t>
      </w:r>
      <w:r>
        <w:rPr>
          <w:rFonts w:ascii="Times New Roman" w:hAnsi="Times New Roman" w:cs="Times New Roman"/>
          <w:sz w:val="24"/>
          <w:szCs w:val="24"/>
        </w:rPr>
        <w:t xml:space="preserve"> srpnja </w:t>
      </w:r>
      <w:r w:rsidRPr="00497553">
        <w:rPr>
          <w:rFonts w:ascii="Times New Roman" w:hAnsi="Times New Roman" w:cs="Times New Roman"/>
          <w:sz w:val="24"/>
          <w:szCs w:val="24"/>
        </w:rPr>
        <w:t>2019</w:t>
      </w:r>
      <w:r>
        <w:rPr>
          <w:rFonts w:ascii="Times New Roman" w:hAnsi="Times New Roman" w:cs="Times New Roman"/>
          <w:sz w:val="24"/>
          <w:szCs w:val="24"/>
        </w:rPr>
        <w:t>.g., p</w:t>
      </w:r>
      <w:r w:rsidRPr="00497553">
        <w:rPr>
          <w:rFonts w:ascii="Times New Roman" w:hAnsi="Times New Roman" w:cs="Times New Roman"/>
          <w:sz w:val="24"/>
          <w:szCs w:val="24"/>
        </w:rPr>
        <w:t>omoćni</w:t>
      </w:r>
      <w:r>
        <w:rPr>
          <w:rFonts w:ascii="Times New Roman" w:hAnsi="Times New Roman" w:cs="Times New Roman"/>
          <w:sz w:val="24"/>
          <w:szCs w:val="24"/>
        </w:rPr>
        <w:t>ce</w:t>
      </w:r>
      <w:r w:rsidRPr="00497553">
        <w:rPr>
          <w:rFonts w:ascii="Times New Roman" w:hAnsi="Times New Roman" w:cs="Times New Roman"/>
          <w:sz w:val="24"/>
          <w:szCs w:val="24"/>
        </w:rPr>
        <w:t xml:space="preserve"> ministra regionalnoga razvoja i fondova Europske unije </w:t>
      </w:r>
      <w:r>
        <w:rPr>
          <w:rFonts w:ascii="Times New Roman" w:hAnsi="Times New Roman" w:cs="Times New Roman"/>
          <w:sz w:val="24"/>
          <w:szCs w:val="24"/>
        </w:rPr>
        <w:t>od</w:t>
      </w:r>
      <w:r w:rsidRPr="00497553">
        <w:rPr>
          <w:rFonts w:ascii="Times New Roman" w:hAnsi="Times New Roman" w:cs="Times New Roman"/>
          <w:sz w:val="24"/>
          <w:szCs w:val="24"/>
        </w:rPr>
        <w:t xml:space="preserve"> 24.</w:t>
      </w:r>
      <w:r>
        <w:rPr>
          <w:rFonts w:ascii="Times New Roman" w:hAnsi="Times New Roman" w:cs="Times New Roman"/>
          <w:sz w:val="24"/>
          <w:szCs w:val="24"/>
        </w:rPr>
        <w:t xml:space="preserve"> veljače </w:t>
      </w:r>
      <w:r w:rsidRPr="00497553">
        <w:rPr>
          <w:rFonts w:ascii="Times New Roman" w:hAnsi="Times New Roman" w:cs="Times New Roman"/>
          <w:sz w:val="24"/>
          <w:szCs w:val="24"/>
        </w:rPr>
        <w:t>2016.</w:t>
      </w:r>
      <w:r>
        <w:rPr>
          <w:rFonts w:ascii="Times New Roman" w:hAnsi="Times New Roman" w:cs="Times New Roman"/>
          <w:sz w:val="24"/>
          <w:szCs w:val="24"/>
        </w:rPr>
        <w:t xml:space="preserve"> do </w:t>
      </w:r>
      <w:r w:rsidRPr="00497553">
        <w:rPr>
          <w:rFonts w:ascii="Times New Roman" w:hAnsi="Times New Roman" w:cs="Times New Roman"/>
          <w:sz w:val="24"/>
          <w:szCs w:val="24"/>
        </w:rPr>
        <w:t>24.</w:t>
      </w:r>
      <w:r>
        <w:rPr>
          <w:rFonts w:ascii="Times New Roman" w:hAnsi="Times New Roman" w:cs="Times New Roman"/>
          <w:sz w:val="24"/>
          <w:szCs w:val="24"/>
        </w:rPr>
        <w:t xml:space="preserve"> studenog </w:t>
      </w:r>
      <w:r w:rsidRPr="00497553">
        <w:rPr>
          <w:rFonts w:ascii="Times New Roman" w:hAnsi="Times New Roman" w:cs="Times New Roman"/>
          <w:sz w:val="24"/>
          <w:szCs w:val="24"/>
        </w:rPr>
        <w:t>2016.</w:t>
      </w:r>
      <w:r>
        <w:rPr>
          <w:rFonts w:ascii="Times New Roman" w:hAnsi="Times New Roman" w:cs="Times New Roman"/>
          <w:sz w:val="24"/>
          <w:szCs w:val="24"/>
        </w:rPr>
        <w:t xml:space="preserve">g. te prije toga zamjenice </w:t>
      </w:r>
      <w:r w:rsidRPr="00497553">
        <w:rPr>
          <w:rFonts w:ascii="Times New Roman" w:hAnsi="Times New Roman" w:cs="Times New Roman"/>
          <w:sz w:val="24"/>
          <w:szCs w:val="24"/>
        </w:rPr>
        <w:t>župana Dubrovačko - neretvansk</w:t>
      </w:r>
      <w:r>
        <w:rPr>
          <w:rFonts w:ascii="Times New Roman" w:hAnsi="Times New Roman" w:cs="Times New Roman"/>
          <w:sz w:val="24"/>
          <w:szCs w:val="24"/>
        </w:rPr>
        <w:t>e</w:t>
      </w:r>
      <w:r w:rsidRPr="00497553">
        <w:rPr>
          <w:rFonts w:ascii="Times New Roman" w:hAnsi="Times New Roman" w:cs="Times New Roman"/>
          <w:sz w:val="24"/>
          <w:szCs w:val="24"/>
        </w:rPr>
        <w:t xml:space="preserve"> županij</w:t>
      </w:r>
      <w:r>
        <w:rPr>
          <w:rFonts w:ascii="Times New Roman" w:hAnsi="Times New Roman" w:cs="Times New Roman"/>
          <w:sz w:val="24"/>
          <w:szCs w:val="24"/>
        </w:rPr>
        <w:t>e</w:t>
      </w:r>
      <w:r w:rsidRPr="00497553">
        <w:rPr>
          <w:rFonts w:ascii="Times New Roman" w:hAnsi="Times New Roman" w:cs="Times New Roman"/>
          <w:sz w:val="24"/>
          <w:szCs w:val="24"/>
        </w:rPr>
        <w:t xml:space="preserve"> </w:t>
      </w:r>
      <w:r>
        <w:rPr>
          <w:rFonts w:ascii="Times New Roman" w:hAnsi="Times New Roman" w:cs="Times New Roman"/>
          <w:sz w:val="24"/>
          <w:szCs w:val="24"/>
        </w:rPr>
        <w:t xml:space="preserve">u mandatu </w:t>
      </w:r>
      <w:r w:rsidRPr="00497553">
        <w:rPr>
          <w:rFonts w:ascii="Times New Roman" w:hAnsi="Times New Roman" w:cs="Times New Roman"/>
          <w:sz w:val="24"/>
          <w:szCs w:val="24"/>
        </w:rPr>
        <w:t xml:space="preserve">2013. </w:t>
      </w:r>
      <w:r>
        <w:rPr>
          <w:rFonts w:ascii="Times New Roman" w:hAnsi="Times New Roman" w:cs="Times New Roman"/>
          <w:sz w:val="24"/>
          <w:szCs w:val="24"/>
        </w:rPr>
        <w:t xml:space="preserve">- </w:t>
      </w:r>
      <w:r w:rsidRPr="00497553">
        <w:rPr>
          <w:rFonts w:ascii="Times New Roman" w:hAnsi="Times New Roman" w:cs="Times New Roman"/>
          <w:sz w:val="24"/>
          <w:szCs w:val="24"/>
        </w:rPr>
        <w:t>2016.</w:t>
      </w:r>
      <w:r>
        <w:rPr>
          <w:rFonts w:ascii="Times New Roman" w:hAnsi="Times New Roman" w:cs="Times New Roman"/>
          <w:sz w:val="24"/>
          <w:szCs w:val="24"/>
        </w:rPr>
        <w:t xml:space="preserve"> </w:t>
      </w:r>
      <w:r w:rsidR="003659CE">
        <w:rPr>
          <w:rFonts w:ascii="Times New Roman" w:hAnsi="Times New Roman" w:cs="Times New Roman"/>
          <w:sz w:val="24"/>
          <w:szCs w:val="24"/>
        </w:rPr>
        <w:t xml:space="preserve">Stoga je </w:t>
      </w:r>
      <w:r>
        <w:rPr>
          <w:rFonts w:ascii="Times New Roman" w:hAnsi="Times New Roman" w:cs="Times New Roman"/>
          <w:sz w:val="24"/>
          <w:szCs w:val="24"/>
        </w:rPr>
        <w:t>Marija Vučković</w:t>
      </w:r>
      <w:r w:rsidR="001F59C3" w:rsidRPr="001F59C3">
        <w:rPr>
          <w:rFonts w:ascii="Times New Roman" w:hAnsi="Times New Roman" w:cs="Times New Roman"/>
          <w:sz w:val="24"/>
          <w:szCs w:val="24"/>
        </w:rPr>
        <w:t>, povodom obnašanja naveden</w:t>
      </w:r>
      <w:r>
        <w:rPr>
          <w:rFonts w:ascii="Times New Roman" w:hAnsi="Times New Roman" w:cs="Times New Roman"/>
          <w:sz w:val="24"/>
          <w:szCs w:val="24"/>
        </w:rPr>
        <w:t>ih</w:t>
      </w:r>
      <w:r w:rsidR="001F59C3" w:rsidRPr="001F59C3">
        <w:rPr>
          <w:rFonts w:ascii="Times New Roman" w:hAnsi="Times New Roman" w:cs="Times New Roman"/>
          <w:sz w:val="24"/>
          <w:szCs w:val="24"/>
        </w:rPr>
        <w:t xml:space="preserve"> dužnosti, obvezn</w:t>
      </w:r>
      <w:r w:rsidR="003659CE">
        <w:rPr>
          <w:rFonts w:ascii="Times New Roman" w:hAnsi="Times New Roman" w:cs="Times New Roman"/>
          <w:sz w:val="24"/>
          <w:szCs w:val="24"/>
        </w:rPr>
        <w:t>a</w:t>
      </w:r>
      <w:r w:rsidR="001F59C3" w:rsidRPr="001F59C3">
        <w:rPr>
          <w:rFonts w:ascii="Times New Roman" w:hAnsi="Times New Roman" w:cs="Times New Roman"/>
          <w:sz w:val="24"/>
          <w:szCs w:val="24"/>
        </w:rPr>
        <w:t xml:space="preserve"> postupati sukladno odredbama ZSSI.</w:t>
      </w:r>
    </w:p>
    <w:p w14:paraId="1432D56F" w14:textId="05073C73" w:rsidR="00082C59" w:rsidRDefault="003659CE" w:rsidP="004E263E">
      <w:pPr>
        <w:spacing w:before="240"/>
        <w:ind w:firstLine="709"/>
        <w:jc w:val="both"/>
        <w:rPr>
          <w:rFonts w:ascii="Times New Roman" w:hAnsi="Times New Roman" w:cs="Times New Roman"/>
          <w:sz w:val="24"/>
          <w:szCs w:val="24"/>
        </w:rPr>
      </w:pPr>
      <w:r>
        <w:rPr>
          <w:rFonts w:ascii="Times New Roman" w:hAnsi="Times New Roman" w:cs="Times New Roman"/>
          <w:sz w:val="24"/>
          <w:szCs w:val="24"/>
        </w:rPr>
        <w:t>Članko</w:t>
      </w:r>
      <w:r w:rsidR="00082C59">
        <w:rPr>
          <w:rFonts w:ascii="Times New Roman" w:hAnsi="Times New Roman" w:cs="Times New Roman"/>
          <w:sz w:val="24"/>
          <w:szCs w:val="24"/>
        </w:rPr>
        <w:t>m 6. stavkom 1. i stavkom 2. ZSSI-a propisano je da su dužnosnici, u slučaju dvojbe je li neko ponašanje u skladu s načelima obnašanja javnih dužnosti, dužni zatražiti mišljenje Povjerenstva, koje je potom dužno na zahtjev dužnosnika dati obrazloženo mišljenje u roku od 15 dana od dana primitka zahtjeva.</w:t>
      </w:r>
    </w:p>
    <w:p w14:paraId="69DFCE3E" w14:textId="25F927F1" w:rsidR="00C558DC" w:rsidRDefault="003659CE" w:rsidP="004E263E">
      <w:pPr>
        <w:spacing w:before="24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Dužnosnica </w:t>
      </w:r>
      <w:r w:rsidR="00082C59">
        <w:rPr>
          <w:rFonts w:ascii="Times New Roman" w:hAnsi="Times New Roman" w:cs="Times New Roman"/>
          <w:sz w:val="24"/>
          <w:szCs w:val="24"/>
        </w:rPr>
        <w:t xml:space="preserve">u zahtjevu </w:t>
      </w:r>
      <w:r w:rsidR="00D63321">
        <w:rPr>
          <w:rFonts w:ascii="Times New Roman" w:hAnsi="Times New Roman" w:cs="Times New Roman"/>
          <w:sz w:val="24"/>
          <w:szCs w:val="24"/>
        </w:rPr>
        <w:t xml:space="preserve">navodi </w:t>
      </w:r>
      <w:r w:rsidR="006C737A">
        <w:rPr>
          <w:rFonts w:ascii="Times New Roman" w:hAnsi="Times New Roman" w:cs="Times New Roman"/>
          <w:sz w:val="24"/>
          <w:szCs w:val="24"/>
        </w:rPr>
        <w:t>da podnosi zahtjev za davanjem mišljenja Povjerenstva s</w:t>
      </w:r>
      <w:r w:rsidR="00C558DC" w:rsidRPr="00C558DC">
        <w:rPr>
          <w:rFonts w:ascii="Times New Roman" w:hAnsi="Times New Roman" w:cs="Times New Roman"/>
          <w:sz w:val="24"/>
          <w:szCs w:val="24"/>
        </w:rPr>
        <w:t xml:space="preserve">lijedom medijskih upita o postojanju obiteljskog poljoprivrednog gospodarstva čiji je nositelja bio </w:t>
      </w:r>
      <w:r w:rsidR="006C737A">
        <w:rPr>
          <w:rFonts w:ascii="Times New Roman" w:hAnsi="Times New Roman" w:cs="Times New Roman"/>
          <w:sz w:val="24"/>
          <w:szCs w:val="24"/>
        </w:rPr>
        <w:t xml:space="preserve">njezin </w:t>
      </w:r>
      <w:r w:rsidR="00C558DC" w:rsidRPr="00C558DC">
        <w:rPr>
          <w:rFonts w:ascii="Times New Roman" w:hAnsi="Times New Roman" w:cs="Times New Roman"/>
          <w:sz w:val="24"/>
          <w:szCs w:val="24"/>
        </w:rPr>
        <w:t>suprug</w:t>
      </w:r>
      <w:r w:rsidR="006C737A">
        <w:rPr>
          <w:rFonts w:ascii="Times New Roman" w:hAnsi="Times New Roman" w:cs="Times New Roman"/>
          <w:sz w:val="24"/>
          <w:szCs w:val="24"/>
        </w:rPr>
        <w:t>,</w:t>
      </w:r>
      <w:r w:rsidR="00C558DC" w:rsidRPr="00C558DC">
        <w:rPr>
          <w:rFonts w:ascii="Times New Roman" w:hAnsi="Times New Roman" w:cs="Times New Roman"/>
          <w:sz w:val="24"/>
          <w:szCs w:val="24"/>
        </w:rPr>
        <w:t xml:space="preserve"> </w:t>
      </w:r>
      <w:r w:rsidR="009A6326" w:rsidRPr="009A6326">
        <w:rPr>
          <w:rFonts w:ascii="Times New Roman" w:hAnsi="Times New Roman" w:cs="Times New Roman"/>
          <w:sz w:val="24"/>
          <w:szCs w:val="24"/>
          <w:highlight w:val="black"/>
        </w:rPr>
        <w:t>……………….</w:t>
      </w:r>
      <w:r w:rsidR="006C737A" w:rsidRPr="009A6326">
        <w:rPr>
          <w:rFonts w:ascii="Times New Roman" w:hAnsi="Times New Roman" w:cs="Times New Roman"/>
          <w:sz w:val="24"/>
          <w:szCs w:val="24"/>
          <w:highlight w:val="black"/>
        </w:rPr>
        <w:t>,</w:t>
      </w:r>
      <w:r w:rsidR="00C558DC" w:rsidRPr="00C558DC">
        <w:rPr>
          <w:rFonts w:ascii="Times New Roman" w:hAnsi="Times New Roman" w:cs="Times New Roman"/>
          <w:sz w:val="24"/>
          <w:szCs w:val="24"/>
        </w:rPr>
        <w:t xml:space="preserve"> u razdoblju između 2016. i 2020. godine, a koje nije bilo evidentirano u obrascu "Izvješće o imovi</w:t>
      </w:r>
      <w:r w:rsidR="006C737A">
        <w:rPr>
          <w:rFonts w:ascii="Times New Roman" w:hAnsi="Times New Roman" w:cs="Times New Roman"/>
          <w:sz w:val="24"/>
          <w:szCs w:val="24"/>
        </w:rPr>
        <w:t xml:space="preserve">nskom stanju dužnosnika", koji je </w:t>
      </w:r>
      <w:r w:rsidR="00C558DC" w:rsidRPr="00C558DC">
        <w:rPr>
          <w:rFonts w:ascii="Times New Roman" w:hAnsi="Times New Roman" w:cs="Times New Roman"/>
          <w:sz w:val="24"/>
          <w:szCs w:val="24"/>
        </w:rPr>
        <w:t>ispunila</w:t>
      </w:r>
      <w:r w:rsidR="006C737A">
        <w:rPr>
          <w:rFonts w:ascii="Times New Roman" w:hAnsi="Times New Roman" w:cs="Times New Roman"/>
          <w:sz w:val="24"/>
          <w:szCs w:val="24"/>
        </w:rPr>
        <w:t xml:space="preserve">. U vezi navedenog dužnosnica navodi kako je </w:t>
      </w:r>
      <w:r w:rsidR="00C558DC" w:rsidRPr="00C558DC">
        <w:rPr>
          <w:rFonts w:ascii="Times New Roman" w:hAnsi="Times New Roman" w:cs="Times New Roman"/>
          <w:sz w:val="24"/>
          <w:szCs w:val="24"/>
        </w:rPr>
        <w:t xml:space="preserve">Obiteljsko poljoprivredno gospodarstvo nositelja </w:t>
      </w:r>
      <w:r w:rsidR="009A6326" w:rsidRPr="009A6326">
        <w:rPr>
          <w:rFonts w:ascii="Times New Roman" w:hAnsi="Times New Roman" w:cs="Times New Roman"/>
          <w:sz w:val="24"/>
          <w:szCs w:val="24"/>
          <w:highlight w:val="black"/>
        </w:rPr>
        <w:t>………..</w:t>
      </w:r>
      <w:r w:rsidR="00C558DC" w:rsidRPr="009A6326">
        <w:rPr>
          <w:rFonts w:ascii="Times New Roman" w:hAnsi="Times New Roman" w:cs="Times New Roman"/>
          <w:sz w:val="24"/>
          <w:szCs w:val="24"/>
          <w:highlight w:val="black"/>
        </w:rPr>
        <w:t xml:space="preserve"> </w:t>
      </w:r>
      <w:r w:rsidR="009A6326" w:rsidRPr="009A6326">
        <w:rPr>
          <w:rFonts w:ascii="Times New Roman" w:hAnsi="Times New Roman" w:cs="Times New Roman"/>
          <w:sz w:val="24"/>
          <w:szCs w:val="24"/>
          <w:highlight w:val="black"/>
        </w:rPr>
        <w:t>……………</w:t>
      </w:r>
      <w:r w:rsidR="00C558DC" w:rsidRPr="00C558DC">
        <w:rPr>
          <w:rFonts w:ascii="Times New Roman" w:hAnsi="Times New Roman" w:cs="Times New Roman"/>
          <w:sz w:val="24"/>
          <w:szCs w:val="24"/>
        </w:rPr>
        <w:t xml:space="preserve"> (u daljnjem tekstu: OPG) upisano u Upisnik poljoprivrednika u rujnu 2016. godine, slijedom činjenice o posjedu i uređenju voćnjaka  od 0,25 ha.</w:t>
      </w:r>
      <w:r w:rsidR="006C737A">
        <w:rPr>
          <w:rFonts w:ascii="Times New Roman" w:hAnsi="Times New Roman" w:cs="Times New Roman"/>
          <w:sz w:val="24"/>
          <w:szCs w:val="24"/>
        </w:rPr>
        <w:t xml:space="preserve"> </w:t>
      </w:r>
      <w:r w:rsidR="009A6326" w:rsidRPr="009A6326">
        <w:rPr>
          <w:rFonts w:ascii="Times New Roman" w:hAnsi="Times New Roman" w:cs="Times New Roman"/>
          <w:sz w:val="24"/>
          <w:szCs w:val="24"/>
          <w:highlight w:val="black"/>
        </w:rPr>
        <w:t>……………….</w:t>
      </w:r>
      <w:r w:rsidR="00C558DC" w:rsidRPr="00C558DC">
        <w:rPr>
          <w:rFonts w:ascii="Times New Roman" w:hAnsi="Times New Roman" w:cs="Times New Roman"/>
          <w:sz w:val="24"/>
          <w:szCs w:val="24"/>
        </w:rPr>
        <w:t xml:space="preserve"> je u rujnu 2016. godine imao i prebivalište i boravište u Pločama, a u 2017. godini je promijenio prebivalište i preselio u Zagreb.</w:t>
      </w:r>
      <w:r w:rsidR="006C737A">
        <w:rPr>
          <w:rFonts w:ascii="Times New Roman" w:hAnsi="Times New Roman" w:cs="Times New Roman"/>
          <w:sz w:val="24"/>
          <w:szCs w:val="24"/>
        </w:rPr>
        <w:t xml:space="preserve"> </w:t>
      </w:r>
      <w:r w:rsidR="00C558DC" w:rsidRPr="00C558DC">
        <w:rPr>
          <w:rFonts w:ascii="Times New Roman" w:hAnsi="Times New Roman" w:cs="Times New Roman"/>
          <w:sz w:val="24"/>
          <w:szCs w:val="24"/>
        </w:rPr>
        <w:t>Zemljište uneseno  u OPG je stečeno nasljedstvom i uneseno u obrazac Izvješće o imovinskom stanju dužnosnika.</w:t>
      </w:r>
      <w:r w:rsidR="006C737A">
        <w:rPr>
          <w:rFonts w:ascii="Times New Roman" w:hAnsi="Times New Roman" w:cs="Times New Roman"/>
          <w:sz w:val="24"/>
          <w:szCs w:val="24"/>
        </w:rPr>
        <w:t xml:space="preserve"> </w:t>
      </w:r>
      <w:r w:rsidR="00C558DC" w:rsidRPr="00C558DC">
        <w:rPr>
          <w:rFonts w:ascii="Times New Roman" w:hAnsi="Times New Roman" w:cs="Times New Roman"/>
          <w:sz w:val="24"/>
          <w:szCs w:val="24"/>
        </w:rPr>
        <w:t>Prema navodima člana obitelji, tražena je odjava OPG-a, pri čemu navedeni OPG, prema postojećem Zakonu o obiteljskom poljoprivrednom gospodarstvu, nema niti  uvjete za upis u Upisnik obiteljskih poljoprivrednih gospodarstava s obzirom na nedostatne resurse (površinu voćnjaka) i nedovoljnu ekonomsku veličinu.</w:t>
      </w:r>
    </w:p>
    <w:p w14:paraId="4CE46A12" w14:textId="14968B67" w:rsidR="00C558DC" w:rsidRPr="00C558DC" w:rsidRDefault="006C737A" w:rsidP="004E263E">
      <w:pPr>
        <w:spacing w:before="240"/>
        <w:ind w:firstLine="709"/>
        <w:jc w:val="both"/>
        <w:rPr>
          <w:rFonts w:ascii="Times New Roman" w:hAnsi="Times New Roman" w:cs="Times New Roman"/>
          <w:sz w:val="24"/>
          <w:szCs w:val="24"/>
        </w:rPr>
      </w:pPr>
      <w:r>
        <w:rPr>
          <w:rFonts w:ascii="Times New Roman" w:hAnsi="Times New Roman" w:cs="Times New Roman"/>
          <w:sz w:val="24"/>
          <w:szCs w:val="24"/>
        </w:rPr>
        <w:t>Nadalje, dužnosnica o</w:t>
      </w:r>
      <w:r w:rsidR="00C558DC" w:rsidRPr="00C558DC">
        <w:rPr>
          <w:rFonts w:ascii="Times New Roman" w:hAnsi="Times New Roman" w:cs="Times New Roman"/>
          <w:sz w:val="24"/>
          <w:szCs w:val="24"/>
        </w:rPr>
        <w:t xml:space="preserve">preza radi ukazuje na činjenicu da iz obrasca Izvješće o imovinskom stanju dužnosnika proizlazi prijava svih nekretnina, time i poljoprivrednih resursa koji su u vlasništvu dužnosnika ili člana obitelji te, naravno, dohodaka, no nije predviđeno evidentiranje OPG-a. </w:t>
      </w:r>
      <w:r>
        <w:rPr>
          <w:rFonts w:ascii="Times New Roman" w:hAnsi="Times New Roman" w:cs="Times New Roman"/>
          <w:sz w:val="24"/>
          <w:szCs w:val="24"/>
        </w:rPr>
        <w:t>Dužnosnica ističe kako</w:t>
      </w:r>
      <w:r w:rsidR="00C558DC" w:rsidRPr="00C558DC">
        <w:rPr>
          <w:rFonts w:ascii="Times New Roman" w:hAnsi="Times New Roman" w:cs="Times New Roman"/>
          <w:sz w:val="24"/>
          <w:szCs w:val="24"/>
        </w:rPr>
        <w:t xml:space="preserve"> postoje upute koje su vidljive samo ako se na obrascu pritisne znak upitnika, u kojima stoji da dužnosnici ili članovi obitelji koji su vlasnici obrta, nositelji su obiteljskog poljoprivrednog gospodarstva, imaju udjele u zadrugama, društvima osoba ili su nositelji samostalnih profesionalnih djelatnosti i slično, isto unose na način da u polju Vrsta udjela odaberu opciju Poslovni udio.</w:t>
      </w:r>
      <w:r>
        <w:rPr>
          <w:rFonts w:ascii="Times New Roman" w:hAnsi="Times New Roman" w:cs="Times New Roman"/>
          <w:sz w:val="24"/>
          <w:szCs w:val="24"/>
        </w:rPr>
        <w:t xml:space="preserve"> Međutim, dužnosnica p</w:t>
      </w:r>
      <w:r w:rsidR="00C558DC" w:rsidRPr="00C558DC">
        <w:rPr>
          <w:rFonts w:ascii="Times New Roman" w:hAnsi="Times New Roman" w:cs="Times New Roman"/>
          <w:sz w:val="24"/>
          <w:szCs w:val="24"/>
        </w:rPr>
        <w:t>rilikom ispunjavanja predmetnog obrasca ni</w:t>
      </w:r>
      <w:r>
        <w:rPr>
          <w:rFonts w:ascii="Times New Roman" w:hAnsi="Times New Roman" w:cs="Times New Roman"/>
          <w:sz w:val="24"/>
          <w:szCs w:val="24"/>
        </w:rPr>
        <w:t>je</w:t>
      </w:r>
      <w:r w:rsidR="00C558DC" w:rsidRPr="00C558DC">
        <w:rPr>
          <w:rFonts w:ascii="Times New Roman" w:hAnsi="Times New Roman" w:cs="Times New Roman"/>
          <w:sz w:val="24"/>
          <w:szCs w:val="24"/>
        </w:rPr>
        <w:t xml:space="preserve"> imala potrebu  otvoriti opciju označenu upitnikom, budući da se u istom obrascu u odjeljak Podaci o poslovnim udjelima, dionicama i vrijednosnim papirima nudi 1) dionice, 2) poslovni udjeli 3) udjeli u fondovima i 4) ostali vrijednosni papiri. </w:t>
      </w:r>
      <w:r>
        <w:rPr>
          <w:rFonts w:ascii="Times New Roman" w:hAnsi="Times New Roman" w:cs="Times New Roman"/>
          <w:sz w:val="24"/>
          <w:szCs w:val="24"/>
        </w:rPr>
        <w:t xml:space="preserve">Dužnosnica navodi kako je </w:t>
      </w:r>
      <w:r w:rsidR="00C558DC" w:rsidRPr="00C558DC">
        <w:rPr>
          <w:rFonts w:ascii="Times New Roman" w:hAnsi="Times New Roman" w:cs="Times New Roman"/>
          <w:sz w:val="24"/>
          <w:szCs w:val="24"/>
        </w:rPr>
        <w:t>poslovni udio definiran Zakonom o trgovačkim društvima i ne može se odnositi na obiteljsko poljoprivredno gospodarstvo, koje ima OIB fizičke osobe nositelja. U OPG-u se ne može imati udio, nad njim se ne definira vlasništvo nego nad resursom ukoliko je u vlasništvu dužnosnika ili člana obitelji. Jednako tako, sve druge opcije unutar ovog odjeljka (ostali vrijednosni papiri, dionice, udjeli u fondovima) jasno i nedvojbeno upućuju da je riječ o odjeljku u kojem se prijavljuju financijski instrumenti, stoga ni</w:t>
      </w:r>
      <w:r>
        <w:rPr>
          <w:rFonts w:ascii="Times New Roman" w:hAnsi="Times New Roman" w:cs="Times New Roman"/>
          <w:sz w:val="24"/>
          <w:szCs w:val="24"/>
        </w:rPr>
        <w:t>je</w:t>
      </w:r>
      <w:r w:rsidR="00C558DC" w:rsidRPr="00C558DC">
        <w:rPr>
          <w:rFonts w:ascii="Times New Roman" w:hAnsi="Times New Roman" w:cs="Times New Roman"/>
          <w:sz w:val="24"/>
          <w:szCs w:val="24"/>
        </w:rPr>
        <w:t xml:space="preserve"> otvori</w:t>
      </w:r>
      <w:r>
        <w:rPr>
          <w:rFonts w:ascii="Times New Roman" w:hAnsi="Times New Roman" w:cs="Times New Roman"/>
          <w:sz w:val="24"/>
          <w:szCs w:val="24"/>
        </w:rPr>
        <w:t>la</w:t>
      </w:r>
      <w:r w:rsidR="00C558DC" w:rsidRPr="00C558DC">
        <w:rPr>
          <w:rFonts w:ascii="Times New Roman" w:hAnsi="Times New Roman" w:cs="Times New Roman"/>
          <w:sz w:val="24"/>
          <w:szCs w:val="24"/>
        </w:rPr>
        <w:t xml:space="preserve"> oznaku upitnik koja služi za razjašnjavanje eventualnih nejasnoća, jer ni</w:t>
      </w:r>
      <w:r>
        <w:rPr>
          <w:rFonts w:ascii="Times New Roman" w:hAnsi="Times New Roman" w:cs="Times New Roman"/>
          <w:sz w:val="24"/>
          <w:szCs w:val="24"/>
        </w:rPr>
        <w:t>je</w:t>
      </w:r>
      <w:r w:rsidR="00C558DC" w:rsidRPr="00C558DC">
        <w:rPr>
          <w:rFonts w:ascii="Times New Roman" w:hAnsi="Times New Roman" w:cs="Times New Roman"/>
          <w:sz w:val="24"/>
          <w:szCs w:val="24"/>
        </w:rPr>
        <w:t xml:space="preserve"> imala nejasnoća. U istom odjeljku prijavljene su sve dionice u posjedu dužnosnice ili člana obitelji, bez obzira je li riječ o jednoj ili više dionica. Dodatno ističe da druge napomene iz upute (koja se, ističe se opetovano, otvara samo pritiskanjem opcije označene upitnikom) za odjeljak Podaci o poslovnim udjelima, dionicama i vrijednosnim papirima proizlaze i iz samog Zakona o sprječavanju sukoba interesa, dok ova napomena ne proizlazi. </w:t>
      </w:r>
    </w:p>
    <w:p w14:paraId="71C625E7" w14:textId="339A0BA5" w:rsidR="00C558DC" w:rsidRPr="00C558DC" w:rsidRDefault="006C737A" w:rsidP="004E263E">
      <w:pPr>
        <w:spacing w:before="24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Dužnosnica ističe kako </w:t>
      </w:r>
      <w:r w:rsidR="00C558DC" w:rsidRPr="00C558DC">
        <w:rPr>
          <w:rFonts w:ascii="Times New Roman" w:hAnsi="Times New Roman" w:cs="Times New Roman"/>
          <w:sz w:val="24"/>
          <w:szCs w:val="24"/>
        </w:rPr>
        <w:t xml:space="preserve">bi svakako unijela postojanje OPG-a čiji je nositelja član obitelji u obrazac Izvješće o imovinskom stanju dužnosnika, u dijelu koji se naziva Napomene, da </w:t>
      </w:r>
      <w:r>
        <w:rPr>
          <w:rFonts w:ascii="Times New Roman" w:hAnsi="Times New Roman" w:cs="Times New Roman"/>
          <w:sz w:val="24"/>
          <w:szCs w:val="24"/>
        </w:rPr>
        <w:t xml:space="preserve">je </w:t>
      </w:r>
      <w:r w:rsidR="00C558DC" w:rsidRPr="00C558DC">
        <w:rPr>
          <w:rFonts w:ascii="Times New Roman" w:hAnsi="Times New Roman" w:cs="Times New Roman"/>
          <w:sz w:val="24"/>
          <w:szCs w:val="24"/>
        </w:rPr>
        <w:t xml:space="preserve">imala saznanja da je OPG još uvijek u Upisniku poljoprivrednika. Prilikom provođenja Popisa poljoprivrede koji se provodio u rujnu i listopadu 2020. godine dobivena je obavijest da je gospodarstvo još uvijek u Upisniku poljoprivrednika, a nije u Upisniku obiteljskih </w:t>
      </w:r>
      <w:r w:rsidR="00C558DC" w:rsidRPr="00C558DC">
        <w:rPr>
          <w:rFonts w:ascii="Times New Roman" w:hAnsi="Times New Roman" w:cs="Times New Roman"/>
          <w:sz w:val="24"/>
          <w:szCs w:val="24"/>
        </w:rPr>
        <w:lastRenderedPageBreak/>
        <w:t xml:space="preserve">poljoprivrednih gospodarstava te je nositelj poljoprivrednog gospodarstva, podnio iznova zahtjev za brisanje i dobio potvrdu, odnosno rješenje da je isto obrisano 2. prosinca 2020. godine. </w:t>
      </w:r>
    </w:p>
    <w:p w14:paraId="59A9084D" w14:textId="4C8E9982" w:rsidR="00C558DC" w:rsidRPr="00C558DC" w:rsidRDefault="00C558DC" w:rsidP="004E263E">
      <w:pPr>
        <w:spacing w:before="240"/>
        <w:ind w:firstLine="709"/>
        <w:jc w:val="both"/>
        <w:rPr>
          <w:rFonts w:ascii="Times New Roman" w:hAnsi="Times New Roman" w:cs="Times New Roman"/>
          <w:sz w:val="24"/>
          <w:szCs w:val="24"/>
        </w:rPr>
      </w:pPr>
      <w:r w:rsidRPr="00C558DC">
        <w:rPr>
          <w:rFonts w:ascii="Times New Roman" w:hAnsi="Times New Roman" w:cs="Times New Roman"/>
          <w:sz w:val="24"/>
          <w:szCs w:val="24"/>
        </w:rPr>
        <w:t>Dodatno ističe da su stupanjem na snagu Zakona o obiteljskom poljoprivrednom gospodarstvu iz 2018. godine definirani kriteriji za utvrđivanje obiteljskog poljoprivrednog gospodarstva (članak 15. Zakona o OPG-u) te da predmetno poljoprivredno gospodarstvo nema uvjete za upis u Upisnik obiteljskih poljoprivrednih gospodarstava jer nema ekonomsku veličinu i nije ni podnijelo zahtjev za usklađivanje i/ili upis.</w:t>
      </w:r>
    </w:p>
    <w:p w14:paraId="3BD4AB2A" w14:textId="05447330" w:rsidR="00C558DC" w:rsidRPr="00C558DC" w:rsidRDefault="006C737A" w:rsidP="004E263E">
      <w:pPr>
        <w:spacing w:before="24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Dužnosnica dalje </w:t>
      </w:r>
      <w:r w:rsidR="00C558DC" w:rsidRPr="00C558DC">
        <w:rPr>
          <w:rFonts w:ascii="Times New Roman" w:hAnsi="Times New Roman" w:cs="Times New Roman"/>
          <w:sz w:val="24"/>
          <w:szCs w:val="24"/>
        </w:rPr>
        <w:t xml:space="preserve">ističe da jedino što je predmetno poljoprivredno gospodarstvo moglo tražiti, po bilo kojem od propisa koji se odnose na poljoprivredu, jesu naknade za štete od elementarnih nepogoda. No poljoprivredno gospodarstvo nikad nije zatražilo nikakvu naknadu niti za štete od elementarnih nepogoda, iako su elementarne nepogode rezultirale krčenjem većeg dijela resursa i na predmetnom gospodarstvu. </w:t>
      </w:r>
    </w:p>
    <w:p w14:paraId="68B73CC0" w14:textId="2D60AEF8" w:rsidR="00C558DC" w:rsidRPr="00C558DC" w:rsidRDefault="00C558DC" w:rsidP="004E263E">
      <w:pPr>
        <w:spacing w:before="240"/>
        <w:ind w:firstLine="709"/>
        <w:jc w:val="both"/>
        <w:rPr>
          <w:rFonts w:ascii="Times New Roman" w:hAnsi="Times New Roman" w:cs="Times New Roman"/>
          <w:sz w:val="24"/>
          <w:szCs w:val="24"/>
        </w:rPr>
      </w:pPr>
      <w:r w:rsidRPr="00C558DC">
        <w:rPr>
          <w:rFonts w:ascii="Times New Roman" w:hAnsi="Times New Roman" w:cs="Times New Roman"/>
          <w:sz w:val="24"/>
          <w:szCs w:val="24"/>
        </w:rPr>
        <w:t xml:space="preserve">Konačno, </w:t>
      </w:r>
      <w:r w:rsidR="006C737A">
        <w:rPr>
          <w:rFonts w:ascii="Times New Roman" w:hAnsi="Times New Roman" w:cs="Times New Roman"/>
          <w:sz w:val="24"/>
          <w:szCs w:val="24"/>
        </w:rPr>
        <w:t xml:space="preserve">dužnosnica je </w:t>
      </w:r>
      <w:r w:rsidRPr="00C558DC">
        <w:rPr>
          <w:rFonts w:ascii="Times New Roman" w:hAnsi="Times New Roman" w:cs="Times New Roman"/>
          <w:sz w:val="24"/>
          <w:szCs w:val="24"/>
        </w:rPr>
        <w:t xml:space="preserve">kontaktirala i Agenciju za plaćanja u poljoprivredi, ribarstvu i ruralnom razvoju te </w:t>
      </w:r>
      <w:r w:rsidR="006C737A">
        <w:rPr>
          <w:rFonts w:ascii="Times New Roman" w:hAnsi="Times New Roman" w:cs="Times New Roman"/>
          <w:sz w:val="24"/>
          <w:szCs w:val="24"/>
        </w:rPr>
        <w:t>joj</w:t>
      </w:r>
      <w:r w:rsidRPr="00C558DC">
        <w:rPr>
          <w:rFonts w:ascii="Times New Roman" w:hAnsi="Times New Roman" w:cs="Times New Roman"/>
          <w:sz w:val="24"/>
          <w:szCs w:val="24"/>
        </w:rPr>
        <w:t xml:space="preserve"> je tom prilikom, u</w:t>
      </w:r>
      <w:r w:rsidR="00CE791B">
        <w:rPr>
          <w:rFonts w:ascii="Times New Roman" w:hAnsi="Times New Roman" w:cs="Times New Roman"/>
          <w:sz w:val="24"/>
          <w:szCs w:val="24"/>
        </w:rPr>
        <w:t xml:space="preserve">z </w:t>
      </w:r>
      <w:r w:rsidRPr="00C558DC">
        <w:rPr>
          <w:rFonts w:ascii="Times New Roman" w:hAnsi="Times New Roman" w:cs="Times New Roman"/>
          <w:sz w:val="24"/>
          <w:szCs w:val="24"/>
        </w:rPr>
        <w:t>to što</w:t>
      </w:r>
      <w:r w:rsidR="006C737A">
        <w:rPr>
          <w:rFonts w:ascii="Times New Roman" w:hAnsi="Times New Roman" w:cs="Times New Roman"/>
          <w:sz w:val="24"/>
          <w:szCs w:val="24"/>
        </w:rPr>
        <w:t xml:space="preserve"> joj </w:t>
      </w:r>
      <w:r w:rsidRPr="00C558DC">
        <w:rPr>
          <w:rFonts w:ascii="Times New Roman" w:hAnsi="Times New Roman" w:cs="Times New Roman"/>
          <w:sz w:val="24"/>
          <w:szCs w:val="24"/>
        </w:rPr>
        <w:t xml:space="preserve">je potvrđeno da su greške prilikom traženja odjave rijetke ali moguće, predočen i zapisnik u kojem je utvrđeno brisanje resursa, stoga se ovdje iskazuje mogućnost da je tom prigodom došlo do pogreške  - brisanja parcele umjesto potpunog brisanja OPG-a iz Upisnika. </w:t>
      </w:r>
      <w:r w:rsidR="006C737A">
        <w:rPr>
          <w:rFonts w:ascii="Times New Roman" w:hAnsi="Times New Roman" w:cs="Times New Roman"/>
          <w:sz w:val="24"/>
          <w:szCs w:val="24"/>
        </w:rPr>
        <w:t>I</w:t>
      </w:r>
      <w:r w:rsidRPr="00C558DC">
        <w:rPr>
          <w:rFonts w:ascii="Times New Roman" w:hAnsi="Times New Roman" w:cs="Times New Roman"/>
          <w:sz w:val="24"/>
          <w:szCs w:val="24"/>
        </w:rPr>
        <w:t xml:space="preserve">stiče  da je ovo brisanje provedeno tek 3. travnja 2020. godine, no isto tako, s obzirom na velik broj predmeta u Agenciji za plaćanja u poljoprivredi, ribarstvu i ruralnom razvoju (stotine tisuća prijava na natječaje, usklađivanja, upisa, brisanja i ažuriranja) i činjenicu da prilikom usklađivanja, upravo zbog velikog broja i kontrole potpora, prioritet imaju desetci tisuća onih koji imaju uvjete za upis u Upisnik OPG-ova, moguće je da je spomenuto ažuriranje, odnosno brisanje, bilo zatraženo znatno ranije. </w:t>
      </w:r>
    </w:p>
    <w:p w14:paraId="58A2916D" w14:textId="611BA1D8" w:rsidR="00C558DC" w:rsidRDefault="006C737A" w:rsidP="004E263E">
      <w:pPr>
        <w:spacing w:before="24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Dužnosnica također navodi </w:t>
      </w:r>
      <w:r w:rsidR="00B63934">
        <w:rPr>
          <w:rFonts w:ascii="Times New Roman" w:hAnsi="Times New Roman" w:cs="Times New Roman"/>
          <w:sz w:val="24"/>
          <w:szCs w:val="24"/>
        </w:rPr>
        <w:t>d</w:t>
      </w:r>
      <w:r>
        <w:rPr>
          <w:rFonts w:ascii="Times New Roman" w:hAnsi="Times New Roman" w:cs="Times New Roman"/>
          <w:sz w:val="24"/>
          <w:szCs w:val="24"/>
        </w:rPr>
        <w:t>a se</w:t>
      </w:r>
      <w:r w:rsidR="00C558DC" w:rsidRPr="00C558DC">
        <w:rPr>
          <w:rFonts w:ascii="Times New Roman" w:hAnsi="Times New Roman" w:cs="Times New Roman"/>
          <w:sz w:val="24"/>
          <w:szCs w:val="24"/>
        </w:rPr>
        <w:t xml:space="preserve"> nositelj poljoprivrednog gospodarstva </w:t>
      </w:r>
      <w:r w:rsidR="009A6326" w:rsidRPr="009A6326">
        <w:rPr>
          <w:rFonts w:ascii="Times New Roman" w:hAnsi="Times New Roman" w:cs="Times New Roman"/>
          <w:sz w:val="24"/>
          <w:szCs w:val="24"/>
          <w:highlight w:val="black"/>
        </w:rPr>
        <w:t>………</w:t>
      </w:r>
      <w:r w:rsidR="00C558DC" w:rsidRPr="009A6326">
        <w:rPr>
          <w:rFonts w:ascii="Times New Roman" w:hAnsi="Times New Roman" w:cs="Times New Roman"/>
          <w:sz w:val="24"/>
          <w:szCs w:val="24"/>
          <w:highlight w:val="black"/>
        </w:rPr>
        <w:t xml:space="preserve"> </w:t>
      </w:r>
      <w:r w:rsidR="009A6326" w:rsidRPr="009A6326">
        <w:rPr>
          <w:rFonts w:ascii="Times New Roman" w:hAnsi="Times New Roman" w:cs="Times New Roman"/>
          <w:sz w:val="24"/>
          <w:szCs w:val="24"/>
          <w:highlight w:val="black"/>
        </w:rPr>
        <w:t>…………</w:t>
      </w:r>
      <w:r w:rsidR="00C558DC" w:rsidRPr="00C558DC">
        <w:rPr>
          <w:rFonts w:ascii="Times New Roman" w:hAnsi="Times New Roman" w:cs="Times New Roman"/>
          <w:sz w:val="24"/>
          <w:szCs w:val="24"/>
        </w:rPr>
        <w:t xml:space="preserve"> nikad nije prijavio u AGRONET, jer nema izračunatu ekonomsku veličinu, ne ostvaruje dohotke i ne podnosi zahtjev za potpore.</w:t>
      </w:r>
    </w:p>
    <w:p w14:paraId="2CA0D50C" w14:textId="0B4994ED" w:rsidR="005B0895" w:rsidRDefault="005B0895" w:rsidP="004E263E">
      <w:pPr>
        <w:spacing w:before="240"/>
        <w:ind w:firstLine="709"/>
        <w:jc w:val="both"/>
        <w:rPr>
          <w:rFonts w:ascii="Times New Roman" w:hAnsi="Times New Roman" w:cs="Times New Roman"/>
          <w:sz w:val="24"/>
          <w:szCs w:val="24"/>
        </w:rPr>
      </w:pPr>
      <w:r>
        <w:rPr>
          <w:rFonts w:ascii="Times New Roman" w:hAnsi="Times New Roman" w:cs="Times New Roman"/>
          <w:sz w:val="24"/>
          <w:szCs w:val="24"/>
        </w:rPr>
        <w:t xml:space="preserve">Na traženje Povjerenstva, Agencija za plaćanja u poljoprivredi, ribarstvu i ruralnom razvoju </w:t>
      </w:r>
      <w:r w:rsidR="00C97662">
        <w:rPr>
          <w:rFonts w:ascii="Times New Roman" w:hAnsi="Times New Roman" w:cs="Times New Roman"/>
          <w:sz w:val="24"/>
          <w:szCs w:val="24"/>
        </w:rPr>
        <w:t xml:space="preserve">dostavila je očitovanje, KLASA: 320-01/21-01/0448, URBROJ: 343-0801/04-21-002 od 21. siječnja 2021.g., u kojem se navodi da </w:t>
      </w:r>
      <w:r w:rsidR="009A6326" w:rsidRPr="009A6326">
        <w:rPr>
          <w:rFonts w:ascii="Times New Roman" w:hAnsi="Times New Roman" w:cs="Times New Roman"/>
          <w:sz w:val="24"/>
          <w:szCs w:val="24"/>
          <w:highlight w:val="black"/>
        </w:rPr>
        <w:t>………………….</w:t>
      </w:r>
      <w:r w:rsidR="00C97662">
        <w:rPr>
          <w:rFonts w:ascii="Times New Roman" w:hAnsi="Times New Roman" w:cs="Times New Roman"/>
          <w:sz w:val="24"/>
          <w:szCs w:val="24"/>
        </w:rPr>
        <w:t xml:space="preserve"> nije upisan u Upisnik poljoprivrednika, tj. bio je upisan u razdoblju od 21. rujna 2016.g. do 2. prosinca 2020.g. u obiteljsko poljoprivredno gospodarstvo pod nazivom OPG V</w:t>
      </w:r>
      <w:bookmarkStart w:id="0" w:name="_GoBack"/>
      <w:bookmarkEnd w:id="0"/>
      <w:r w:rsidR="00C97662">
        <w:rPr>
          <w:rFonts w:ascii="Times New Roman" w:hAnsi="Times New Roman" w:cs="Times New Roman"/>
          <w:sz w:val="24"/>
          <w:szCs w:val="24"/>
        </w:rPr>
        <w:t xml:space="preserve">učković Antonio. U tom razdoblju nije imao posjeda. Izjava o zatvaranju gospodarstva podnesena je 2. prosinca 2020.g.  </w:t>
      </w:r>
    </w:p>
    <w:p w14:paraId="1E1E4456" w14:textId="77777777" w:rsidR="00B63934" w:rsidRDefault="003D1454" w:rsidP="004E263E">
      <w:pPr>
        <w:spacing w:before="240"/>
        <w:ind w:firstLine="709"/>
        <w:jc w:val="both"/>
        <w:rPr>
          <w:rFonts w:ascii="Times New Roman" w:hAnsi="Times New Roman" w:cs="Times New Roman"/>
          <w:sz w:val="24"/>
          <w:szCs w:val="24"/>
        </w:rPr>
      </w:pPr>
      <w:r w:rsidRPr="003D1454">
        <w:rPr>
          <w:rFonts w:ascii="Times New Roman" w:hAnsi="Times New Roman" w:cs="Times New Roman"/>
          <w:sz w:val="24"/>
          <w:szCs w:val="24"/>
        </w:rPr>
        <w:t xml:space="preserve">Odredbama članaka 8., 9. i 10. ZSSI-a propisana je obveza dužnosnika na obavještavanje Povjerenstva o svojoj imovini te imovini svoga bračnog ili izvanbračnog druga i malodobne djece, kao i obveza obavještavanja o izvorima i načinu stjecanja imovine. </w:t>
      </w:r>
      <w:r w:rsidR="00C26D74" w:rsidRPr="003D1454">
        <w:rPr>
          <w:rFonts w:ascii="Times New Roman" w:hAnsi="Times New Roman" w:cs="Times New Roman"/>
          <w:sz w:val="24"/>
          <w:szCs w:val="24"/>
        </w:rPr>
        <w:t>Člankom 8. stavkom 1. ZSSI-a propisan</w:t>
      </w:r>
      <w:r w:rsidR="00C97662">
        <w:rPr>
          <w:rFonts w:ascii="Times New Roman" w:hAnsi="Times New Roman" w:cs="Times New Roman"/>
          <w:sz w:val="24"/>
          <w:szCs w:val="24"/>
        </w:rPr>
        <w:t xml:space="preserve">o je da su </w:t>
      </w:r>
      <w:r w:rsidR="00C26D74" w:rsidRPr="003D1454">
        <w:rPr>
          <w:rFonts w:ascii="Times New Roman" w:hAnsi="Times New Roman" w:cs="Times New Roman"/>
          <w:sz w:val="24"/>
          <w:szCs w:val="24"/>
        </w:rPr>
        <w:t>podatci</w:t>
      </w:r>
      <w:r w:rsidR="00C97662">
        <w:rPr>
          <w:rFonts w:ascii="Times New Roman" w:hAnsi="Times New Roman" w:cs="Times New Roman"/>
          <w:sz w:val="24"/>
          <w:szCs w:val="24"/>
        </w:rPr>
        <w:t xml:space="preserve"> koji se </w:t>
      </w:r>
      <w:r w:rsidR="00C26D74" w:rsidRPr="003D1454">
        <w:rPr>
          <w:rFonts w:ascii="Times New Roman" w:hAnsi="Times New Roman" w:cs="Times New Roman"/>
          <w:sz w:val="24"/>
          <w:szCs w:val="24"/>
        </w:rPr>
        <w:t>unose u obrazac izvješća</w:t>
      </w:r>
      <w:r w:rsidR="00B63934">
        <w:rPr>
          <w:rFonts w:ascii="Times New Roman" w:hAnsi="Times New Roman" w:cs="Times New Roman"/>
          <w:sz w:val="24"/>
          <w:szCs w:val="24"/>
        </w:rPr>
        <w:t>:</w:t>
      </w:r>
      <w:r w:rsidR="00C26D74" w:rsidRPr="003D1454">
        <w:rPr>
          <w:rFonts w:ascii="Times New Roman" w:hAnsi="Times New Roman" w:cs="Times New Roman"/>
          <w:sz w:val="24"/>
          <w:szCs w:val="24"/>
        </w:rPr>
        <w:t xml:space="preserve"> podatci o imovini dužnosnika i članova obitelji </w:t>
      </w:r>
      <w:r w:rsidR="00C97662">
        <w:rPr>
          <w:rFonts w:ascii="Times New Roman" w:hAnsi="Times New Roman" w:cs="Times New Roman"/>
          <w:sz w:val="24"/>
          <w:szCs w:val="24"/>
        </w:rPr>
        <w:t>(</w:t>
      </w:r>
      <w:r w:rsidR="00C26D74" w:rsidRPr="003D1454">
        <w:rPr>
          <w:rFonts w:ascii="Times New Roman" w:hAnsi="Times New Roman" w:cs="Times New Roman"/>
          <w:sz w:val="24"/>
          <w:szCs w:val="24"/>
        </w:rPr>
        <w:t>što se odnosi na bračnog ili izvanbračnog druga i malodobnu djecu</w:t>
      </w:r>
      <w:r w:rsidR="00C97662">
        <w:rPr>
          <w:rFonts w:ascii="Times New Roman" w:hAnsi="Times New Roman" w:cs="Times New Roman"/>
          <w:sz w:val="24"/>
          <w:szCs w:val="24"/>
        </w:rPr>
        <w:t>)</w:t>
      </w:r>
      <w:r w:rsidR="00C26D74" w:rsidRPr="003D1454">
        <w:rPr>
          <w:rFonts w:ascii="Times New Roman" w:hAnsi="Times New Roman" w:cs="Times New Roman"/>
          <w:sz w:val="24"/>
          <w:szCs w:val="24"/>
        </w:rPr>
        <w:t xml:space="preserve">, </w:t>
      </w:r>
      <w:r w:rsidR="00B63934">
        <w:rPr>
          <w:rFonts w:ascii="Times New Roman" w:hAnsi="Times New Roman" w:cs="Times New Roman"/>
          <w:sz w:val="24"/>
          <w:szCs w:val="24"/>
        </w:rPr>
        <w:t xml:space="preserve">podatci </w:t>
      </w:r>
      <w:r w:rsidR="00C26D74" w:rsidRPr="003D1454">
        <w:rPr>
          <w:rFonts w:ascii="Times New Roman" w:hAnsi="Times New Roman" w:cs="Times New Roman"/>
          <w:sz w:val="24"/>
          <w:szCs w:val="24"/>
        </w:rPr>
        <w:t>o dužnostima koje obavljaju profesionalno ili neprofesionalno</w:t>
      </w:r>
      <w:r w:rsidR="00B63934">
        <w:rPr>
          <w:rFonts w:ascii="Times New Roman" w:hAnsi="Times New Roman" w:cs="Times New Roman"/>
          <w:sz w:val="24"/>
          <w:szCs w:val="24"/>
        </w:rPr>
        <w:t xml:space="preserve">, zatim </w:t>
      </w:r>
      <w:r w:rsidR="00C26D74" w:rsidRPr="003D1454">
        <w:rPr>
          <w:rFonts w:ascii="Times New Roman" w:hAnsi="Times New Roman" w:cs="Times New Roman"/>
          <w:sz w:val="24"/>
          <w:szCs w:val="24"/>
        </w:rPr>
        <w:t>o ostalim dužnostima i djelatnostima koje obnašaju odnosno obavljaju</w:t>
      </w:r>
      <w:r w:rsidR="00B63934">
        <w:rPr>
          <w:rFonts w:ascii="Times New Roman" w:hAnsi="Times New Roman" w:cs="Times New Roman"/>
          <w:sz w:val="24"/>
          <w:szCs w:val="24"/>
        </w:rPr>
        <w:t xml:space="preserve"> te o djelatnosti koju su obavljali neposredno prije stupanja na dužnost. </w:t>
      </w:r>
    </w:p>
    <w:p w14:paraId="584DA631" w14:textId="141885F0" w:rsidR="00C26D74" w:rsidRDefault="00465085" w:rsidP="004E263E">
      <w:pPr>
        <w:spacing w:before="24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Člankom 8. stavkom 5. ZSSI-a propisano je da podaci o imovini dužnosnika obuhvaćaju podatke o naslijeđenoj imovini i podatke o stečenoj imovini. </w:t>
      </w:r>
      <w:r w:rsidRPr="003D1454">
        <w:rPr>
          <w:rFonts w:ascii="Times New Roman" w:hAnsi="Times New Roman" w:cs="Times New Roman"/>
          <w:sz w:val="24"/>
          <w:szCs w:val="24"/>
        </w:rPr>
        <w:t xml:space="preserve">Sukladno članku 8. stavku 7. podstavku 7. ZSSI-a podaci o stečenoj imovini koju je dužnosnik dužan prijaviti Povjerenstvu u izvješću o imovinskom stanju obuhvaćaju, između ostalog, </w:t>
      </w:r>
      <w:r w:rsidRPr="00B63934">
        <w:rPr>
          <w:rFonts w:ascii="Times New Roman" w:hAnsi="Times New Roman" w:cs="Times New Roman"/>
          <w:sz w:val="24"/>
          <w:szCs w:val="24"/>
        </w:rPr>
        <w:t>podatke o poslovnim udjelima i dionicama u trgovačkim društvima te podatke o udjelima u vlasništvu drugih poslovnih subjekata.</w:t>
      </w:r>
      <w:r>
        <w:rPr>
          <w:rFonts w:ascii="Times New Roman" w:hAnsi="Times New Roman" w:cs="Times New Roman"/>
          <w:sz w:val="24"/>
          <w:szCs w:val="24"/>
        </w:rPr>
        <w:t xml:space="preserve"> Poslovni subjektu u smislu ZSSI-a su </w:t>
      </w:r>
      <w:r w:rsidRPr="00465085">
        <w:rPr>
          <w:rFonts w:ascii="Times New Roman" w:hAnsi="Times New Roman" w:cs="Times New Roman"/>
          <w:sz w:val="24"/>
          <w:szCs w:val="24"/>
        </w:rPr>
        <w:t>trgovačka društva, ustanove i druge pravne osobe te drugi subjekti poslovnih odnosa kao što su trgovci pojedinci, obrtnici i nositelji</w:t>
      </w:r>
      <w:r>
        <w:rPr>
          <w:rFonts w:ascii="Times New Roman" w:hAnsi="Times New Roman" w:cs="Times New Roman"/>
          <w:sz w:val="24"/>
          <w:szCs w:val="24"/>
        </w:rPr>
        <w:t xml:space="preserve"> </w:t>
      </w:r>
      <w:r w:rsidRPr="00465085">
        <w:rPr>
          <w:rFonts w:ascii="Times New Roman" w:hAnsi="Times New Roman" w:cs="Times New Roman"/>
          <w:sz w:val="24"/>
          <w:szCs w:val="24"/>
        </w:rPr>
        <w:t>samostalnih djelatnosti te nositelji i članovi drugih poslovnih subjekata osnovanih na temelju zakona</w:t>
      </w:r>
      <w:r>
        <w:rPr>
          <w:rFonts w:ascii="Times New Roman" w:hAnsi="Times New Roman" w:cs="Times New Roman"/>
          <w:sz w:val="24"/>
          <w:szCs w:val="24"/>
        </w:rPr>
        <w:t xml:space="preserve"> (članak 4. stavak 4. ZSSI-a).</w:t>
      </w:r>
    </w:p>
    <w:p w14:paraId="63C6D374" w14:textId="77777777" w:rsidR="00B63934" w:rsidRDefault="003D1454" w:rsidP="004E263E">
      <w:pPr>
        <w:spacing w:before="240"/>
        <w:ind w:firstLine="709"/>
        <w:jc w:val="both"/>
        <w:rPr>
          <w:rFonts w:ascii="Times New Roman" w:hAnsi="Times New Roman" w:cs="Times New Roman"/>
          <w:sz w:val="24"/>
          <w:szCs w:val="24"/>
        </w:rPr>
      </w:pPr>
      <w:r w:rsidRPr="003D1454">
        <w:rPr>
          <w:rFonts w:ascii="Times New Roman" w:hAnsi="Times New Roman" w:cs="Times New Roman"/>
          <w:sz w:val="24"/>
          <w:szCs w:val="24"/>
        </w:rPr>
        <w:t>Člankom 8. stavkom 9. ZSSI-a propisano je da obrazac izvješća propisuje Povjerenstvo.</w:t>
      </w:r>
      <w:r w:rsidR="00B63934">
        <w:rPr>
          <w:rFonts w:ascii="Times New Roman" w:hAnsi="Times New Roman" w:cs="Times New Roman"/>
          <w:sz w:val="24"/>
          <w:szCs w:val="24"/>
        </w:rPr>
        <w:t xml:space="preserve"> </w:t>
      </w:r>
    </w:p>
    <w:p w14:paraId="59949454" w14:textId="48DD104A" w:rsidR="003659CE" w:rsidRPr="00714748" w:rsidRDefault="003659CE" w:rsidP="004E263E">
      <w:pPr>
        <w:spacing w:before="240"/>
        <w:ind w:firstLine="709"/>
        <w:jc w:val="both"/>
        <w:rPr>
          <w:rFonts w:ascii="Times New Roman" w:hAnsi="Times New Roman" w:cs="Times New Roman"/>
          <w:sz w:val="24"/>
          <w:szCs w:val="24"/>
        </w:rPr>
      </w:pPr>
      <w:r w:rsidRPr="00714748">
        <w:rPr>
          <w:rFonts w:ascii="Times New Roman" w:hAnsi="Times New Roman" w:cs="Times New Roman"/>
          <w:sz w:val="24"/>
          <w:szCs w:val="24"/>
          <w:shd w:val="clear" w:color="auto" w:fill="FFFFFF"/>
        </w:rPr>
        <w:t>Povjerenstvo je</w:t>
      </w:r>
      <w:r w:rsidR="005B0895">
        <w:rPr>
          <w:rFonts w:ascii="Times New Roman" w:hAnsi="Times New Roman" w:cs="Times New Roman"/>
          <w:sz w:val="24"/>
          <w:szCs w:val="24"/>
          <w:shd w:val="clear" w:color="auto" w:fill="FFFFFF"/>
        </w:rPr>
        <w:t>,</w:t>
      </w:r>
      <w:r w:rsidRPr="00714748">
        <w:rPr>
          <w:rFonts w:ascii="Times New Roman" w:hAnsi="Times New Roman" w:cs="Times New Roman"/>
          <w:sz w:val="24"/>
          <w:szCs w:val="24"/>
          <w:shd w:val="clear" w:color="auto" w:fill="FFFFFF"/>
        </w:rPr>
        <w:t xml:space="preserve"> na temelju zakonske ovlasti </w:t>
      </w:r>
      <w:r>
        <w:rPr>
          <w:rFonts w:ascii="Times New Roman" w:hAnsi="Times New Roman" w:cs="Times New Roman"/>
          <w:sz w:val="24"/>
          <w:szCs w:val="24"/>
          <w:shd w:val="clear" w:color="auto" w:fill="FFFFFF"/>
        </w:rPr>
        <w:t>iz članka 8. stavka 9. ZSSI-a</w:t>
      </w:r>
      <w:r w:rsidR="005B089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odlukom </w:t>
      </w:r>
      <w:r w:rsidRPr="00714748">
        <w:rPr>
          <w:rFonts w:ascii="Times New Roman" w:hAnsi="Times New Roman" w:cs="Times New Roman"/>
          <w:sz w:val="24"/>
          <w:szCs w:val="24"/>
        </w:rPr>
        <w:t>ko</w:t>
      </w:r>
      <w:r>
        <w:rPr>
          <w:rFonts w:ascii="Times New Roman" w:hAnsi="Times New Roman" w:cs="Times New Roman"/>
          <w:sz w:val="24"/>
          <w:szCs w:val="24"/>
        </w:rPr>
        <w:t xml:space="preserve">ju je donijelo na 79. sjednici </w:t>
      </w:r>
      <w:r w:rsidRPr="00714748">
        <w:rPr>
          <w:rFonts w:ascii="Times New Roman" w:hAnsi="Times New Roman" w:cs="Times New Roman"/>
          <w:sz w:val="24"/>
          <w:szCs w:val="24"/>
        </w:rPr>
        <w:t>održanoj 31. prosinca 2014.g</w:t>
      </w:r>
      <w:r w:rsidRPr="00714748">
        <w:rPr>
          <w:rFonts w:ascii="Times New Roman" w:hAnsi="Times New Roman" w:cs="Times New Roman"/>
          <w:sz w:val="24"/>
          <w:szCs w:val="24"/>
          <w:shd w:val="clear" w:color="auto" w:fill="FFFFFF"/>
        </w:rPr>
        <w:t xml:space="preserve"> utvrdilo </w:t>
      </w:r>
      <w:r>
        <w:rPr>
          <w:rFonts w:ascii="Times New Roman" w:hAnsi="Times New Roman" w:cs="Times New Roman"/>
          <w:sz w:val="24"/>
          <w:szCs w:val="24"/>
          <w:shd w:val="clear" w:color="auto" w:fill="FFFFFF"/>
        </w:rPr>
        <w:t xml:space="preserve">sadržaj </w:t>
      </w:r>
      <w:r w:rsidRPr="00714748">
        <w:rPr>
          <w:rFonts w:ascii="Times New Roman" w:hAnsi="Times New Roman" w:cs="Times New Roman"/>
          <w:sz w:val="24"/>
          <w:szCs w:val="24"/>
        </w:rPr>
        <w:t>obrazac izvješća o imovinskom stanju</w:t>
      </w:r>
      <w:r>
        <w:rPr>
          <w:rFonts w:ascii="Times New Roman" w:hAnsi="Times New Roman" w:cs="Times New Roman"/>
          <w:bCs/>
          <w:caps/>
          <w:sz w:val="24"/>
          <w:szCs w:val="24"/>
        </w:rPr>
        <w:t xml:space="preserve">. </w:t>
      </w:r>
      <w:r w:rsidRPr="00714748">
        <w:rPr>
          <w:rFonts w:ascii="Times New Roman" w:hAnsi="Times New Roman" w:cs="Times New Roman"/>
          <w:sz w:val="24"/>
          <w:szCs w:val="24"/>
        </w:rPr>
        <w:t xml:space="preserve">Odluka je objavljena u „Narodnim novinama“ </w:t>
      </w:r>
      <w:r>
        <w:rPr>
          <w:rFonts w:ascii="Times New Roman" w:hAnsi="Times New Roman" w:cs="Times New Roman"/>
          <w:sz w:val="24"/>
          <w:szCs w:val="24"/>
        </w:rPr>
        <w:t xml:space="preserve">broj 4/15 . te je obrazac Izvješća prilog </w:t>
      </w:r>
      <w:r w:rsidRPr="00714748">
        <w:rPr>
          <w:rFonts w:ascii="Times New Roman" w:hAnsi="Times New Roman" w:cs="Times New Roman"/>
          <w:sz w:val="24"/>
          <w:szCs w:val="24"/>
        </w:rPr>
        <w:t xml:space="preserve">navedene Odluke i čini njen sastavni dio. </w:t>
      </w:r>
    </w:p>
    <w:p w14:paraId="7D357F29" w14:textId="77777777" w:rsidR="005B0895" w:rsidRDefault="003659CE" w:rsidP="004E263E">
      <w:pPr>
        <w:spacing w:before="240" w:after="0"/>
        <w:ind w:firstLine="709"/>
        <w:jc w:val="both"/>
        <w:rPr>
          <w:rFonts w:ascii="Times New Roman" w:hAnsi="Times New Roman" w:cs="Times New Roman"/>
          <w:sz w:val="24"/>
          <w:szCs w:val="24"/>
        </w:rPr>
      </w:pPr>
      <w:r w:rsidRPr="00714748">
        <w:rPr>
          <w:rFonts w:ascii="Times New Roman" w:hAnsi="Times New Roman" w:cs="Times New Roman"/>
          <w:sz w:val="24"/>
          <w:szCs w:val="24"/>
        </w:rPr>
        <w:t xml:space="preserve">Predmetnom odlukom utvrđeno je da su dužnosnici i ostali obveznici podnošenja izvješća o imovinskom stanju iz članka 3. ZSSI-a obvezni podnositi izvješća o imovinskom stanju isključivo na elektroničkom obrascu Izvješća, koji je dostupan na internetskoj stranici Povjerenstva www.sukobinteresa.hr. </w:t>
      </w:r>
    </w:p>
    <w:p w14:paraId="340B47B0" w14:textId="589ED9E8" w:rsidR="003659CE" w:rsidRPr="00714748" w:rsidRDefault="003659CE" w:rsidP="004E263E">
      <w:pPr>
        <w:spacing w:before="240" w:after="0"/>
        <w:ind w:firstLine="709"/>
        <w:jc w:val="both"/>
        <w:rPr>
          <w:rFonts w:ascii="Times New Roman" w:hAnsi="Times New Roman" w:cs="Times New Roman"/>
          <w:sz w:val="24"/>
          <w:szCs w:val="24"/>
        </w:rPr>
      </w:pPr>
      <w:r w:rsidRPr="00714748">
        <w:rPr>
          <w:rFonts w:ascii="Times New Roman" w:hAnsi="Times New Roman" w:cs="Times New Roman"/>
          <w:sz w:val="24"/>
          <w:szCs w:val="24"/>
        </w:rPr>
        <w:t>U propisanom obrascu predviđena je</w:t>
      </w:r>
      <w:r w:rsidR="005B0895">
        <w:rPr>
          <w:rFonts w:ascii="Times New Roman" w:hAnsi="Times New Roman" w:cs="Times New Roman"/>
          <w:sz w:val="24"/>
          <w:szCs w:val="24"/>
        </w:rPr>
        <w:t>, između ostalog i</w:t>
      </w:r>
      <w:r w:rsidRPr="00714748">
        <w:rPr>
          <w:rFonts w:ascii="Times New Roman" w:hAnsi="Times New Roman" w:cs="Times New Roman"/>
          <w:sz w:val="24"/>
          <w:szCs w:val="24"/>
        </w:rPr>
        <w:t xml:space="preserve"> rubrika „</w:t>
      </w:r>
      <w:r w:rsidR="005B0895" w:rsidRPr="005B0895">
        <w:rPr>
          <w:rFonts w:ascii="Times New Roman" w:hAnsi="Times New Roman" w:cs="Times New Roman"/>
          <w:sz w:val="24"/>
          <w:szCs w:val="24"/>
        </w:rPr>
        <w:t>Poslovni udjeli, dionice i vrijednosni papiri u poslovnim subjektima</w:t>
      </w:r>
      <w:r w:rsidRPr="005B0895">
        <w:rPr>
          <w:rFonts w:ascii="Times New Roman" w:hAnsi="Times New Roman" w:cs="Times New Roman"/>
          <w:sz w:val="24"/>
          <w:szCs w:val="24"/>
        </w:rPr>
        <w:t>“</w:t>
      </w:r>
      <w:r w:rsidRPr="00714748">
        <w:rPr>
          <w:rFonts w:ascii="Times New Roman" w:hAnsi="Times New Roman" w:cs="Times New Roman"/>
          <w:sz w:val="24"/>
          <w:szCs w:val="24"/>
        </w:rPr>
        <w:t xml:space="preserve">.  </w:t>
      </w:r>
      <w:r w:rsidR="005B0895">
        <w:rPr>
          <w:rFonts w:ascii="Times New Roman" w:hAnsi="Times New Roman" w:cs="Times New Roman"/>
          <w:sz w:val="24"/>
          <w:szCs w:val="24"/>
        </w:rPr>
        <w:t xml:space="preserve"> </w:t>
      </w:r>
    </w:p>
    <w:p w14:paraId="350A9664" w14:textId="4955A220" w:rsidR="005B0895" w:rsidRPr="00B63934" w:rsidRDefault="003659CE" w:rsidP="004E263E">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Nadalje, o</w:t>
      </w:r>
      <w:r w:rsidRPr="00714748">
        <w:rPr>
          <w:rFonts w:ascii="Times New Roman" w:hAnsi="Times New Roman" w:cs="Times New Roman"/>
          <w:sz w:val="24"/>
          <w:szCs w:val="24"/>
        </w:rPr>
        <w:t>dlukom je također utvrđeno kako će način popunjavanja obrasca Izvješća biti detaljno utvrđen posebnom uputom koja će biti objavljena na inte</w:t>
      </w:r>
      <w:r w:rsidR="00B63934">
        <w:rPr>
          <w:rFonts w:ascii="Times New Roman" w:hAnsi="Times New Roman" w:cs="Times New Roman"/>
          <w:sz w:val="24"/>
          <w:szCs w:val="24"/>
        </w:rPr>
        <w:t xml:space="preserve">rnetskoj stranici Povjerenstva. </w:t>
      </w:r>
      <w:r>
        <w:rPr>
          <w:rFonts w:ascii="Times New Roman" w:hAnsi="Times New Roman" w:cs="Times New Roman"/>
          <w:sz w:val="24"/>
          <w:szCs w:val="24"/>
        </w:rPr>
        <w:t xml:space="preserve">Povjerenstvo je </w:t>
      </w:r>
      <w:r w:rsidRPr="00714748">
        <w:rPr>
          <w:rFonts w:ascii="Times New Roman" w:hAnsi="Times New Roman" w:cs="Times New Roman"/>
          <w:sz w:val="24"/>
          <w:szCs w:val="24"/>
        </w:rPr>
        <w:t>objavilo Upute za popunjavanje obrasca izvješća kojima se upućuje dužnosnike na koji način trebaju popuniti rubriku obras</w:t>
      </w:r>
      <w:r>
        <w:rPr>
          <w:rFonts w:ascii="Times New Roman" w:hAnsi="Times New Roman" w:cs="Times New Roman"/>
          <w:sz w:val="24"/>
          <w:szCs w:val="24"/>
        </w:rPr>
        <w:t xml:space="preserve">ca izvješća o imovinskom stanju. </w:t>
      </w:r>
      <w:r w:rsidRPr="00714748">
        <w:rPr>
          <w:rFonts w:ascii="Times New Roman" w:hAnsi="Times New Roman" w:cs="Times New Roman"/>
          <w:sz w:val="24"/>
          <w:szCs w:val="24"/>
        </w:rPr>
        <w:t xml:space="preserve">U </w:t>
      </w:r>
      <w:r>
        <w:rPr>
          <w:rFonts w:ascii="Times New Roman" w:hAnsi="Times New Roman" w:cs="Times New Roman"/>
          <w:sz w:val="24"/>
          <w:szCs w:val="24"/>
        </w:rPr>
        <w:t xml:space="preserve">navedenoj </w:t>
      </w:r>
      <w:r w:rsidRPr="00714748">
        <w:rPr>
          <w:rFonts w:ascii="Times New Roman" w:hAnsi="Times New Roman" w:cs="Times New Roman"/>
          <w:sz w:val="24"/>
          <w:szCs w:val="24"/>
        </w:rPr>
        <w:t xml:space="preserve">Uputi od 1. siječnja 2020.g., objavljenoj na internetskoj stranici Povjerenstva, </w:t>
      </w:r>
      <w:r w:rsidRPr="00714748">
        <w:rPr>
          <w:rFonts w:ascii="Times New Roman" w:hAnsi="Times New Roman" w:cs="Times New Roman"/>
          <w:sz w:val="24"/>
          <w:szCs w:val="24"/>
          <w:shd w:val="clear" w:color="auto" w:fill="FFFFFF"/>
        </w:rPr>
        <w:t xml:space="preserve">ukazuje se dužnosnicima na potrebu prikupljanja dokumentacije prije pristupa ispunjavanju obrasca izvješća iz koje će biti vidljivi podatci i </w:t>
      </w:r>
      <w:r w:rsidRPr="00C77B90">
        <w:rPr>
          <w:rFonts w:ascii="Times New Roman" w:eastAsia="Times New Roman" w:hAnsi="Times New Roman" w:cs="Times New Roman"/>
          <w:sz w:val="24"/>
          <w:szCs w:val="24"/>
          <w:lang w:eastAsia="hr-HR"/>
        </w:rPr>
        <w:t>o ostalim članstvima dužnosnika u drugim pravnim osobama, udruženjima i organizacijama (naziv, OIB i sjedište pravne osobe, datum početka i prestanka članstva, funkcije).</w:t>
      </w:r>
      <w:r>
        <w:rPr>
          <w:rFonts w:ascii="Times New Roman" w:eastAsia="Times New Roman" w:hAnsi="Times New Roman" w:cs="Times New Roman"/>
          <w:sz w:val="24"/>
          <w:szCs w:val="24"/>
          <w:lang w:eastAsia="hr-HR"/>
        </w:rPr>
        <w:t xml:space="preserve"> </w:t>
      </w:r>
    </w:p>
    <w:p w14:paraId="571C71CF" w14:textId="27F2F7C7" w:rsidR="005B0895" w:rsidRDefault="003659CE" w:rsidP="004E263E">
      <w:pPr>
        <w:spacing w:before="240"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w:t>
      </w:r>
      <w:r w:rsidRPr="00714748">
        <w:rPr>
          <w:rFonts w:ascii="Times New Roman" w:eastAsia="Times New Roman" w:hAnsi="Times New Roman" w:cs="Times New Roman"/>
          <w:sz w:val="24"/>
          <w:szCs w:val="24"/>
          <w:lang w:eastAsia="hr-HR"/>
        </w:rPr>
        <w:t>istoj se Uputi navodi da</w:t>
      </w:r>
      <w:r>
        <w:rPr>
          <w:rFonts w:ascii="Times New Roman" w:eastAsia="Times New Roman" w:hAnsi="Times New Roman" w:cs="Times New Roman"/>
          <w:sz w:val="24"/>
          <w:szCs w:val="24"/>
          <w:lang w:eastAsia="hr-HR"/>
        </w:rPr>
        <w:t>,</w:t>
      </w:r>
      <w:r w:rsidRPr="00714748">
        <w:rPr>
          <w:rFonts w:ascii="Times New Roman" w:eastAsia="Times New Roman" w:hAnsi="Times New Roman" w:cs="Times New Roman"/>
          <w:sz w:val="24"/>
          <w:szCs w:val="24"/>
          <w:lang w:eastAsia="hr-HR"/>
        </w:rPr>
        <w:t xml:space="preserve"> </w:t>
      </w:r>
      <w:r w:rsidR="005B0895">
        <w:rPr>
          <w:rFonts w:ascii="Times New Roman" w:eastAsia="Times New Roman" w:hAnsi="Times New Roman" w:cs="Times New Roman"/>
          <w:sz w:val="24"/>
          <w:szCs w:val="24"/>
          <w:lang w:eastAsia="hr-HR"/>
        </w:rPr>
        <w:t>a</w:t>
      </w:r>
      <w:r w:rsidR="005B0895" w:rsidRPr="005B0895">
        <w:rPr>
          <w:rFonts w:ascii="Times New Roman" w:eastAsia="Times New Roman" w:hAnsi="Times New Roman" w:cs="Times New Roman"/>
          <w:sz w:val="24"/>
          <w:szCs w:val="24"/>
          <w:lang w:eastAsia="hr-HR"/>
        </w:rPr>
        <w:t>ko dužnosnik ili članovi njegove obitelji imaju u vlasništvu ili suvlasništvu poslovne udjele, dionice ili vrijednosne papire u poslovnim subjektima,</w:t>
      </w:r>
      <w:r w:rsidR="00B63934">
        <w:rPr>
          <w:rFonts w:ascii="Times New Roman" w:eastAsia="Times New Roman" w:hAnsi="Times New Roman" w:cs="Times New Roman"/>
          <w:sz w:val="24"/>
          <w:szCs w:val="24"/>
          <w:lang w:eastAsia="hr-HR"/>
        </w:rPr>
        <w:t xml:space="preserve"> u </w:t>
      </w:r>
      <w:r w:rsidR="00B63934" w:rsidRPr="00B63934">
        <w:rPr>
          <w:rFonts w:ascii="Times New Roman" w:eastAsia="Times New Roman" w:hAnsi="Times New Roman" w:cs="Times New Roman"/>
          <w:sz w:val="24"/>
          <w:szCs w:val="24"/>
          <w:lang w:eastAsia="hr-HR"/>
        </w:rPr>
        <w:t>rubri</w:t>
      </w:r>
      <w:r w:rsidR="00B63934">
        <w:rPr>
          <w:rFonts w:ascii="Times New Roman" w:eastAsia="Times New Roman" w:hAnsi="Times New Roman" w:cs="Times New Roman"/>
          <w:sz w:val="24"/>
          <w:szCs w:val="24"/>
          <w:lang w:eastAsia="hr-HR"/>
        </w:rPr>
        <w:t xml:space="preserve">ci </w:t>
      </w:r>
      <w:r w:rsidR="00B63934" w:rsidRPr="00B63934">
        <w:rPr>
          <w:rFonts w:ascii="Times New Roman" w:eastAsia="Times New Roman" w:hAnsi="Times New Roman" w:cs="Times New Roman"/>
          <w:sz w:val="24"/>
          <w:szCs w:val="24"/>
          <w:lang w:eastAsia="hr-HR"/>
        </w:rPr>
        <w:t>„Poslovni udjeli, dionice i vrijednosni papiri u poslovnim subjektima“</w:t>
      </w:r>
      <w:r w:rsidR="00B63934">
        <w:rPr>
          <w:rFonts w:ascii="Times New Roman" w:eastAsia="Times New Roman" w:hAnsi="Times New Roman" w:cs="Times New Roman"/>
          <w:sz w:val="24"/>
          <w:szCs w:val="24"/>
          <w:lang w:eastAsia="hr-HR"/>
        </w:rPr>
        <w:t>,</w:t>
      </w:r>
      <w:r w:rsidR="00B63934" w:rsidRPr="00B63934">
        <w:rPr>
          <w:rFonts w:ascii="Times New Roman" w:eastAsia="Times New Roman" w:hAnsi="Times New Roman" w:cs="Times New Roman"/>
          <w:sz w:val="24"/>
          <w:szCs w:val="24"/>
          <w:lang w:eastAsia="hr-HR"/>
        </w:rPr>
        <w:t xml:space="preserve"> </w:t>
      </w:r>
      <w:r w:rsidR="005B0895" w:rsidRPr="005B0895">
        <w:rPr>
          <w:rFonts w:ascii="Times New Roman" w:eastAsia="Times New Roman" w:hAnsi="Times New Roman" w:cs="Times New Roman"/>
          <w:sz w:val="24"/>
          <w:szCs w:val="24"/>
          <w:lang w:eastAsia="hr-HR"/>
        </w:rPr>
        <w:t>nakon odabira opcije „Postoji” otvorit će se polja u koja je potrebno unijeti sljedeće podatke:</w:t>
      </w:r>
      <w:r w:rsidR="005B0895">
        <w:rPr>
          <w:rFonts w:ascii="Times New Roman" w:eastAsia="Times New Roman" w:hAnsi="Times New Roman" w:cs="Times New Roman"/>
          <w:sz w:val="24"/>
          <w:szCs w:val="24"/>
          <w:lang w:eastAsia="hr-HR"/>
        </w:rPr>
        <w:t xml:space="preserve"> </w:t>
      </w:r>
      <w:r w:rsidR="005B0895" w:rsidRPr="005B0895">
        <w:rPr>
          <w:rFonts w:ascii="Times New Roman" w:eastAsia="Times New Roman" w:hAnsi="Times New Roman" w:cs="Times New Roman"/>
          <w:sz w:val="24"/>
          <w:szCs w:val="24"/>
          <w:lang w:eastAsia="hr-HR"/>
        </w:rPr>
        <w:t>vrstu udjela</w:t>
      </w:r>
      <w:r w:rsidR="005B0895">
        <w:rPr>
          <w:rFonts w:ascii="Times New Roman" w:eastAsia="Times New Roman" w:hAnsi="Times New Roman" w:cs="Times New Roman"/>
          <w:sz w:val="24"/>
          <w:szCs w:val="24"/>
          <w:lang w:eastAsia="hr-HR"/>
        </w:rPr>
        <w:t xml:space="preserve"> (</w:t>
      </w:r>
      <w:r w:rsidR="005B0895" w:rsidRPr="005B0895">
        <w:rPr>
          <w:rFonts w:ascii="Times New Roman" w:eastAsia="Times New Roman" w:hAnsi="Times New Roman" w:cs="Times New Roman"/>
          <w:sz w:val="24"/>
          <w:szCs w:val="24"/>
          <w:lang w:eastAsia="hr-HR"/>
        </w:rPr>
        <w:t>izborom jedne o</w:t>
      </w:r>
      <w:r w:rsidR="005B0895">
        <w:rPr>
          <w:rFonts w:ascii="Times New Roman" w:eastAsia="Times New Roman" w:hAnsi="Times New Roman" w:cs="Times New Roman"/>
          <w:sz w:val="24"/>
          <w:szCs w:val="24"/>
          <w:lang w:eastAsia="hr-HR"/>
        </w:rPr>
        <w:t xml:space="preserve">d opcija iz padajućeg izbornika), </w:t>
      </w:r>
      <w:r w:rsidR="005B0895" w:rsidRPr="005B0895">
        <w:rPr>
          <w:rFonts w:ascii="Times New Roman" w:eastAsia="Times New Roman" w:hAnsi="Times New Roman" w:cs="Times New Roman"/>
          <w:sz w:val="24"/>
          <w:szCs w:val="24"/>
          <w:lang w:eastAsia="hr-HR"/>
        </w:rPr>
        <w:t>puni naziv i OIB poslovnog subjekta u kojem ima udjele,</w:t>
      </w:r>
      <w:r w:rsidR="005B0895">
        <w:rPr>
          <w:rFonts w:ascii="Times New Roman" w:eastAsia="Times New Roman" w:hAnsi="Times New Roman" w:cs="Times New Roman"/>
          <w:sz w:val="24"/>
          <w:szCs w:val="24"/>
          <w:lang w:eastAsia="hr-HR"/>
        </w:rPr>
        <w:t xml:space="preserve"> </w:t>
      </w:r>
      <w:r w:rsidR="005B0895" w:rsidRPr="005B0895">
        <w:rPr>
          <w:rFonts w:ascii="Times New Roman" w:eastAsia="Times New Roman" w:hAnsi="Times New Roman" w:cs="Times New Roman"/>
          <w:sz w:val="24"/>
          <w:szCs w:val="24"/>
          <w:lang w:eastAsia="hr-HR"/>
        </w:rPr>
        <w:t>sjedište poslovnog subjekta</w:t>
      </w:r>
      <w:r w:rsidR="005B0895">
        <w:rPr>
          <w:rFonts w:ascii="Times New Roman" w:eastAsia="Times New Roman" w:hAnsi="Times New Roman" w:cs="Times New Roman"/>
          <w:sz w:val="24"/>
          <w:szCs w:val="24"/>
          <w:lang w:eastAsia="hr-HR"/>
        </w:rPr>
        <w:t xml:space="preserve">, </w:t>
      </w:r>
      <w:r w:rsidR="005B0895" w:rsidRPr="005B0895">
        <w:rPr>
          <w:rFonts w:ascii="Times New Roman" w:eastAsia="Times New Roman" w:hAnsi="Times New Roman" w:cs="Times New Roman"/>
          <w:sz w:val="24"/>
          <w:szCs w:val="24"/>
          <w:lang w:eastAsia="hr-HR"/>
        </w:rPr>
        <w:t>veličinu i vrijednost udjela</w:t>
      </w:r>
      <w:r w:rsidR="005B0895">
        <w:rPr>
          <w:rFonts w:ascii="Times New Roman" w:eastAsia="Times New Roman" w:hAnsi="Times New Roman" w:cs="Times New Roman"/>
          <w:sz w:val="24"/>
          <w:szCs w:val="24"/>
          <w:lang w:eastAsia="hr-HR"/>
        </w:rPr>
        <w:t xml:space="preserve">, </w:t>
      </w:r>
      <w:r w:rsidR="005B0895" w:rsidRPr="005B0895">
        <w:rPr>
          <w:rFonts w:ascii="Times New Roman" w:eastAsia="Times New Roman" w:hAnsi="Times New Roman" w:cs="Times New Roman"/>
          <w:sz w:val="24"/>
          <w:szCs w:val="24"/>
          <w:lang w:eastAsia="hr-HR"/>
        </w:rPr>
        <w:t>oblik vlasništva</w:t>
      </w:r>
      <w:r w:rsidR="005B0895">
        <w:rPr>
          <w:rFonts w:ascii="Times New Roman" w:eastAsia="Times New Roman" w:hAnsi="Times New Roman" w:cs="Times New Roman"/>
          <w:sz w:val="24"/>
          <w:szCs w:val="24"/>
          <w:lang w:eastAsia="hr-HR"/>
        </w:rPr>
        <w:t xml:space="preserve">, </w:t>
      </w:r>
      <w:r w:rsidR="005B0895" w:rsidRPr="005B0895">
        <w:rPr>
          <w:rFonts w:ascii="Times New Roman" w:eastAsia="Times New Roman" w:hAnsi="Times New Roman" w:cs="Times New Roman"/>
          <w:sz w:val="24"/>
          <w:szCs w:val="24"/>
          <w:lang w:eastAsia="hr-HR"/>
        </w:rPr>
        <w:t>način stjecanja</w:t>
      </w:r>
      <w:r w:rsidR="005B0895">
        <w:rPr>
          <w:rFonts w:ascii="Times New Roman" w:eastAsia="Times New Roman" w:hAnsi="Times New Roman" w:cs="Times New Roman"/>
          <w:sz w:val="24"/>
          <w:szCs w:val="24"/>
          <w:lang w:eastAsia="hr-HR"/>
        </w:rPr>
        <w:t xml:space="preserve"> te </w:t>
      </w:r>
      <w:r w:rsidR="005B0895" w:rsidRPr="005B0895">
        <w:rPr>
          <w:rFonts w:ascii="Times New Roman" w:eastAsia="Times New Roman" w:hAnsi="Times New Roman" w:cs="Times New Roman"/>
          <w:sz w:val="24"/>
          <w:szCs w:val="24"/>
          <w:lang w:eastAsia="hr-HR"/>
        </w:rPr>
        <w:t>činjenicu da li je izvršen prijenos upravljačkih prava na temelju dužnosnikova udjela u kapitalu trgovačkog društva (dionica ili poslovnih udjela) od 0,5% ili većeg, sukladno članku 16. st. ZSSI-a, kao i podatke o fizičkim ili pravnim osobama na koje je prijenos izvršen.</w:t>
      </w:r>
      <w:r w:rsidR="00B63934">
        <w:rPr>
          <w:rFonts w:ascii="Times New Roman" w:eastAsia="Times New Roman" w:hAnsi="Times New Roman" w:cs="Times New Roman"/>
          <w:sz w:val="24"/>
          <w:szCs w:val="24"/>
          <w:lang w:eastAsia="hr-HR"/>
        </w:rPr>
        <w:t xml:space="preserve"> U napomeni vezanoj uz ovu rubriku navodi se da d</w:t>
      </w:r>
      <w:r w:rsidR="00B63934" w:rsidRPr="00B63934">
        <w:rPr>
          <w:rFonts w:ascii="Times New Roman" w:eastAsia="Times New Roman" w:hAnsi="Times New Roman" w:cs="Times New Roman"/>
          <w:sz w:val="24"/>
          <w:szCs w:val="24"/>
          <w:lang w:eastAsia="hr-HR"/>
        </w:rPr>
        <w:t>užnosnici ili članovi obitelji koji su vlasnici obrta, nositelji</w:t>
      </w:r>
      <w:r w:rsidR="00B63934">
        <w:rPr>
          <w:rFonts w:ascii="Times New Roman" w:eastAsia="Times New Roman" w:hAnsi="Times New Roman" w:cs="Times New Roman"/>
          <w:sz w:val="24"/>
          <w:szCs w:val="24"/>
          <w:lang w:eastAsia="hr-HR"/>
        </w:rPr>
        <w:t xml:space="preserve"> </w:t>
      </w:r>
      <w:r w:rsidR="00B63934" w:rsidRPr="00B63934">
        <w:rPr>
          <w:rFonts w:ascii="Times New Roman" w:eastAsia="Times New Roman" w:hAnsi="Times New Roman" w:cs="Times New Roman"/>
          <w:sz w:val="24"/>
          <w:szCs w:val="24"/>
          <w:lang w:eastAsia="hr-HR"/>
        </w:rPr>
        <w:lastRenderedPageBreak/>
        <w:t>obiteljskog poljoprivrednog gospodarstva, imaju udjele u zadrugama, društvima osoba ili su nositelji samostalnih profesionalnih djelatnosti i slično, isto unose na način da u polju „Vrsta udjela” odaberu opciju „Poslovni udio”.</w:t>
      </w:r>
    </w:p>
    <w:p w14:paraId="2F1861AA" w14:textId="14F96D5B" w:rsidR="00B63934" w:rsidRPr="00C165F7" w:rsidRDefault="00C165F7" w:rsidP="004E263E">
      <w:pPr>
        <w:spacing w:before="240" w:after="0"/>
        <w:ind w:firstLine="709"/>
        <w:jc w:val="both"/>
        <w:rPr>
          <w:rFonts w:ascii="Times New Roman" w:eastAsia="Times New Roman" w:hAnsi="Times New Roman" w:cs="Times New Roman"/>
          <w:sz w:val="24"/>
          <w:szCs w:val="24"/>
          <w:lang w:eastAsia="hr-HR"/>
        </w:rPr>
      </w:pPr>
      <w:r w:rsidRPr="00C165F7">
        <w:rPr>
          <w:rFonts w:ascii="Times New Roman" w:eastAsia="Times New Roman" w:hAnsi="Times New Roman" w:cs="Times New Roman"/>
          <w:sz w:val="24"/>
          <w:szCs w:val="24"/>
          <w:lang w:eastAsia="hr-HR"/>
        </w:rPr>
        <w:t>Povjerenstvo ukazuje da Zakon o poljoprivredi („Narodne novine“ broj 118/18</w:t>
      </w:r>
      <w:r>
        <w:rPr>
          <w:rFonts w:ascii="Times New Roman" w:eastAsia="Times New Roman" w:hAnsi="Times New Roman" w:cs="Times New Roman"/>
          <w:sz w:val="24"/>
          <w:szCs w:val="24"/>
          <w:lang w:eastAsia="hr-HR"/>
        </w:rPr>
        <w:t>.</w:t>
      </w:r>
      <w:r w:rsidRPr="00C165F7">
        <w:rPr>
          <w:rFonts w:ascii="Times New Roman" w:eastAsia="Times New Roman" w:hAnsi="Times New Roman" w:cs="Times New Roman"/>
          <w:sz w:val="24"/>
          <w:szCs w:val="24"/>
          <w:lang w:eastAsia="hr-HR"/>
        </w:rPr>
        <w:t>, 42/20</w:t>
      </w:r>
      <w:r>
        <w:rPr>
          <w:rFonts w:ascii="Times New Roman" w:eastAsia="Times New Roman" w:hAnsi="Times New Roman" w:cs="Times New Roman"/>
          <w:sz w:val="24"/>
          <w:szCs w:val="24"/>
          <w:lang w:eastAsia="hr-HR"/>
        </w:rPr>
        <w:t xml:space="preserve">. i </w:t>
      </w:r>
      <w:r w:rsidRPr="00C165F7">
        <w:rPr>
          <w:rFonts w:ascii="Times New Roman" w:eastAsia="Times New Roman" w:hAnsi="Times New Roman" w:cs="Times New Roman"/>
          <w:sz w:val="24"/>
          <w:szCs w:val="24"/>
          <w:lang w:eastAsia="hr-HR"/>
        </w:rPr>
        <w:t>127/20</w:t>
      </w:r>
      <w:r>
        <w:rPr>
          <w:rFonts w:ascii="Times New Roman" w:eastAsia="Times New Roman" w:hAnsi="Times New Roman" w:cs="Times New Roman"/>
          <w:sz w:val="24"/>
          <w:szCs w:val="24"/>
          <w:lang w:eastAsia="hr-HR"/>
        </w:rPr>
        <w:t>.</w:t>
      </w:r>
      <w:r w:rsidRPr="00C165F7">
        <w:rPr>
          <w:rFonts w:ascii="Times New Roman" w:eastAsia="Times New Roman" w:hAnsi="Times New Roman" w:cs="Times New Roman"/>
          <w:sz w:val="24"/>
          <w:szCs w:val="24"/>
          <w:lang w:eastAsia="hr-HR"/>
        </w:rPr>
        <w:t xml:space="preserve">) u članku </w:t>
      </w:r>
      <w:r>
        <w:rPr>
          <w:rFonts w:ascii="Times New Roman" w:eastAsia="Times New Roman" w:hAnsi="Times New Roman" w:cs="Times New Roman"/>
          <w:sz w:val="24"/>
          <w:szCs w:val="24"/>
          <w:lang w:eastAsia="hr-HR"/>
        </w:rPr>
        <w:t>3</w:t>
      </w:r>
      <w:r w:rsidRPr="00C165F7">
        <w:rPr>
          <w:rFonts w:ascii="Times New Roman" w:eastAsia="Times New Roman" w:hAnsi="Times New Roman" w:cs="Times New Roman"/>
          <w:sz w:val="24"/>
          <w:szCs w:val="24"/>
          <w:lang w:eastAsia="hr-HR"/>
        </w:rPr>
        <w:t xml:space="preserve">. stavku 1. točki </w:t>
      </w:r>
      <w:r>
        <w:rPr>
          <w:rFonts w:ascii="Times New Roman" w:eastAsia="Times New Roman" w:hAnsi="Times New Roman" w:cs="Times New Roman"/>
          <w:sz w:val="24"/>
          <w:szCs w:val="24"/>
          <w:lang w:eastAsia="hr-HR"/>
        </w:rPr>
        <w:t>a</w:t>
      </w:r>
      <w:r w:rsidRPr="00C165F7">
        <w:rPr>
          <w:rFonts w:ascii="Times New Roman" w:eastAsia="Times New Roman" w:hAnsi="Times New Roman" w:cs="Times New Roman"/>
          <w:sz w:val="24"/>
          <w:szCs w:val="24"/>
          <w:lang w:eastAsia="hr-HR"/>
        </w:rPr>
        <w:t>. definira poljoprivrednika kao fizičku ili pravnu osobu ili skupinu fizičkih ili pravnih osoba koje obavljaju poljoprivrednu djelatnost na</w:t>
      </w:r>
      <w:r>
        <w:rPr>
          <w:rFonts w:ascii="Times New Roman" w:eastAsia="Times New Roman" w:hAnsi="Times New Roman" w:cs="Times New Roman"/>
          <w:sz w:val="24"/>
          <w:szCs w:val="24"/>
          <w:lang w:eastAsia="hr-HR"/>
        </w:rPr>
        <w:t xml:space="preserve"> području Republike Hrvatske</w:t>
      </w:r>
      <w:r w:rsidRPr="00C165F7">
        <w:rPr>
          <w:rFonts w:ascii="Times New Roman" w:eastAsia="Times New Roman" w:hAnsi="Times New Roman" w:cs="Times New Roman"/>
          <w:sz w:val="24"/>
          <w:szCs w:val="24"/>
          <w:lang w:eastAsia="hr-HR"/>
        </w:rPr>
        <w:t xml:space="preserve">, a obuhvaća sljedeće organizacijske oblike: OPG; </w:t>
      </w:r>
      <w:proofErr w:type="spellStart"/>
      <w:r>
        <w:rPr>
          <w:rFonts w:ascii="Times New Roman" w:eastAsia="Times New Roman" w:hAnsi="Times New Roman" w:cs="Times New Roman"/>
          <w:sz w:val="24"/>
          <w:szCs w:val="24"/>
          <w:lang w:eastAsia="hr-HR"/>
        </w:rPr>
        <w:t>samoopskrbno</w:t>
      </w:r>
      <w:proofErr w:type="spellEnd"/>
      <w:r>
        <w:rPr>
          <w:rFonts w:ascii="Times New Roman" w:eastAsia="Times New Roman" w:hAnsi="Times New Roman" w:cs="Times New Roman"/>
          <w:sz w:val="24"/>
          <w:szCs w:val="24"/>
          <w:lang w:eastAsia="hr-HR"/>
        </w:rPr>
        <w:t xml:space="preserve"> poljoprivredno gospodarstvo, </w:t>
      </w:r>
      <w:r w:rsidRPr="00C165F7">
        <w:rPr>
          <w:rFonts w:ascii="Times New Roman" w:eastAsia="Times New Roman" w:hAnsi="Times New Roman" w:cs="Times New Roman"/>
          <w:sz w:val="24"/>
          <w:szCs w:val="24"/>
          <w:lang w:eastAsia="hr-HR"/>
        </w:rPr>
        <w:t>obrt registriran za obavljanje poljoprivredne djelatnosti; trgovačko društvo ili zadruga registrirana za obavljanje poljoprivredne djelatnosti</w:t>
      </w:r>
      <w:r>
        <w:rPr>
          <w:rFonts w:ascii="Times New Roman" w:eastAsia="Times New Roman" w:hAnsi="Times New Roman" w:cs="Times New Roman"/>
          <w:sz w:val="24"/>
          <w:szCs w:val="24"/>
          <w:lang w:eastAsia="hr-HR"/>
        </w:rPr>
        <w:t xml:space="preserve"> te</w:t>
      </w:r>
      <w:r w:rsidRPr="00C165F7">
        <w:rPr>
          <w:rFonts w:ascii="Times New Roman" w:eastAsia="Times New Roman" w:hAnsi="Times New Roman" w:cs="Times New Roman"/>
          <w:sz w:val="24"/>
          <w:szCs w:val="24"/>
          <w:lang w:eastAsia="hr-HR"/>
        </w:rPr>
        <w:t xml:space="preserve"> druga pravna osoba.</w:t>
      </w:r>
    </w:p>
    <w:p w14:paraId="452FCE19" w14:textId="4B8A5572" w:rsidR="00B63934" w:rsidRPr="00B63934" w:rsidRDefault="00B63934" w:rsidP="004E263E">
      <w:pPr>
        <w:spacing w:before="240" w:after="0"/>
        <w:ind w:firstLine="709"/>
        <w:jc w:val="both"/>
        <w:rPr>
          <w:rFonts w:ascii="Times New Roman" w:eastAsia="Times New Roman" w:hAnsi="Times New Roman" w:cs="Times New Roman"/>
          <w:sz w:val="24"/>
          <w:szCs w:val="24"/>
          <w:lang w:eastAsia="hr-HR"/>
        </w:rPr>
      </w:pPr>
      <w:r w:rsidRPr="00B63934">
        <w:rPr>
          <w:rFonts w:ascii="Times New Roman" w:eastAsia="Times New Roman" w:hAnsi="Times New Roman" w:cs="Times New Roman"/>
          <w:sz w:val="24"/>
          <w:szCs w:val="24"/>
          <w:lang w:eastAsia="hr-HR"/>
        </w:rPr>
        <w:t xml:space="preserve">Na temelju članka 5. stavka 1. točke a. Zakona o obiteljskom poljoprivrednom gospodarstvu </w:t>
      </w:r>
      <w:r w:rsidR="00C165F7">
        <w:rPr>
          <w:rFonts w:ascii="Times New Roman" w:eastAsia="Times New Roman" w:hAnsi="Times New Roman" w:cs="Times New Roman"/>
          <w:sz w:val="24"/>
          <w:szCs w:val="24"/>
          <w:lang w:eastAsia="hr-HR"/>
        </w:rPr>
        <w:t xml:space="preserve">(„narodne novine“ broj: </w:t>
      </w:r>
      <w:r w:rsidR="00C165F7" w:rsidRPr="00C165F7">
        <w:rPr>
          <w:rFonts w:ascii="Times New Roman" w:eastAsia="Times New Roman" w:hAnsi="Times New Roman" w:cs="Times New Roman"/>
          <w:sz w:val="24"/>
          <w:szCs w:val="24"/>
          <w:lang w:eastAsia="hr-HR"/>
        </w:rPr>
        <w:t>29/18, 32/19</w:t>
      </w:r>
      <w:r w:rsidR="00C165F7">
        <w:rPr>
          <w:rFonts w:ascii="Times New Roman" w:eastAsia="Times New Roman" w:hAnsi="Times New Roman" w:cs="Times New Roman"/>
          <w:sz w:val="24"/>
          <w:szCs w:val="24"/>
          <w:lang w:eastAsia="hr-HR"/>
        </w:rPr>
        <w:t xml:space="preserve">) </w:t>
      </w:r>
      <w:r w:rsidRPr="00B63934">
        <w:rPr>
          <w:rFonts w:ascii="Times New Roman" w:eastAsia="Times New Roman" w:hAnsi="Times New Roman" w:cs="Times New Roman"/>
          <w:sz w:val="24"/>
          <w:szCs w:val="24"/>
          <w:lang w:eastAsia="hr-HR"/>
        </w:rPr>
        <w:t xml:space="preserve">OPG je organizacijski oblik gospodarskog subjekta poljoprivrednika fizičke osobe koji radi stvaranja dohotka samostalno i trajno obavlja djelatnost poljoprivrede i s njom povezane dopunske djelatnosti, a temelji se na korištenju vlastitih i/ili unajmljenih proizvodnih resursa te na radu, znanju i vještinama članova obitelji. </w:t>
      </w:r>
    </w:p>
    <w:p w14:paraId="56027571" w14:textId="77777777" w:rsidR="00B63934" w:rsidRPr="00B63934" w:rsidRDefault="00B63934" w:rsidP="004E263E">
      <w:pPr>
        <w:spacing w:before="240" w:after="0"/>
        <w:ind w:firstLine="709"/>
        <w:jc w:val="both"/>
        <w:rPr>
          <w:rFonts w:ascii="Times New Roman" w:eastAsia="Times New Roman" w:hAnsi="Times New Roman" w:cs="Times New Roman"/>
          <w:sz w:val="24"/>
          <w:szCs w:val="24"/>
          <w:lang w:eastAsia="hr-HR"/>
        </w:rPr>
      </w:pPr>
      <w:r w:rsidRPr="00B63934">
        <w:rPr>
          <w:rFonts w:ascii="Times New Roman" w:eastAsia="Times New Roman" w:hAnsi="Times New Roman" w:cs="Times New Roman"/>
          <w:sz w:val="24"/>
          <w:szCs w:val="24"/>
          <w:lang w:eastAsia="hr-HR"/>
        </w:rPr>
        <w:t xml:space="preserve">Prema točki b) navedenog članka istog Zakona djelatnost poljoprivrede obuhvaća </w:t>
      </w:r>
      <w:proofErr w:type="spellStart"/>
      <w:r w:rsidRPr="00B63934">
        <w:rPr>
          <w:rFonts w:ascii="Times New Roman" w:eastAsia="Times New Roman" w:hAnsi="Times New Roman" w:cs="Times New Roman"/>
          <w:sz w:val="24"/>
          <w:szCs w:val="24"/>
          <w:lang w:eastAsia="hr-HR"/>
        </w:rPr>
        <w:t>bilinogojstvo</w:t>
      </w:r>
      <w:proofErr w:type="spellEnd"/>
      <w:r w:rsidRPr="00B63934">
        <w:rPr>
          <w:rFonts w:ascii="Times New Roman" w:eastAsia="Times New Roman" w:hAnsi="Times New Roman" w:cs="Times New Roman"/>
          <w:sz w:val="24"/>
          <w:szCs w:val="24"/>
          <w:lang w:eastAsia="hr-HR"/>
        </w:rPr>
        <w:t>, stočarstvo i s njima povezane uslužne djelatnosti sukladno skupinama 01.1, 01.2, 01.3, 01.4, 01.5 i 01.6 Nacionalne klasifikacije djelatnosti, a prema točki d) dopunske djelatnosti na OPG-u su proizvodne i uslužne djelatnosti povezane s poljoprivredom koje omogućuju bolje korištenje proizvodnih kapaciteta te bolje korištenje znanja, vještina i rada članova OPG-a.</w:t>
      </w:r>
    </w:p>
    <w:p w14:paraId="4A7025F4" w14:textId="77777777" w:rsidR="009636A6" w:rsidRDefault="00B63934" w:rsidP="004E263E">
      <w:pPr>
        <w:spacing w:before="240" w:after="0"/>
        <w:ind w:firstLine="709"/>
        <w:jc w:val="both"/>
        <w:rPr>
          <w:rFonts w:ascii="Times New Roman" w:eastAsia="Times New Roman" w:hAnsi="Times New Roman" w:cs="Times New Roman"/>
          <w:sz w:val="24"/>
          <w:szCs w:val="24"/>
          <w:lang w:eastAsia="hr-HR"/>
        </w:rPr>
      </w:pPr>
      <w:r w:rsidRPr="00B63934">
        <w:rPr>
          <w:rFonts w:ascii="Times New Roman" w:eastAsia="Times New Roman" w:hAnsi="Times New Roman" w:cs="Times New Roman"/>
          <w:sz w:val="24"/>
          <w:szCs w:val="24"/>
          <w:lang w:eastAsia="hr-HR"/>
        </w:rPr>
        <w:t xml:space="preserve">Člankom 5. stavkom 1. točkom i) Zakona o obiteljskom poljoprivrednom gospodarstvu propisano je da je nositelj OPG-a izabrani član OPG-a koji je nositelj prava i obveza OPG-a, a u svojstvu odgovorne osobe predstavlja i upravlja OPG-om. </w:t>
      </w:r>
      <w:r w:rsidR="009636A6">
        <w:rPr>
          <w:rFonts w:ascii="Times New Roman" w:eastAsia="Times New Roman" w:hAnsi="Times New Roman" w:cs="Times New Roman"/>
          <w:sz w:val="24"/>
          <w:szCs w:val="24"/>
          <w:lang w:eastAsia="hr-HR"/>
        </w:rPr>
        <w:t xml:space="preserve"> </w:t>
      </w:r>
      <w:r w:rsidR="00C35BFA" w:rsidRPr="00C165F7">
        <w:rPr>
          <w:rFonts w:ascii="Times New Roman" w:eastAsia="Times New Roman" w:hAnsi="Times New Roman" w:cs="Times New Roman"/>
          <w:sz w:val="24"/>
          <w:szCs w:val="24"/>
          <w:lang w:eastAsia="hr-HR"/>
        </w:rPr>
        <w:t>OPG nema vlastiti OIB, već je to OIB njegova nositelja, koji stječe prava i obveze u ime OPG-a</w:t>
      </w:r>
      <w:r w:rsidR="009636A6">
        <w:rPr>
          <w:rFonts w:ascii="Times New Roman" w:eastAsia="Times New Roman" w:hAnsi="Times New Roman" w:cs="Times New Roman"/>
          <w:sz w:val="24"/>
          <w:szCs w:val="24"/>
          <w:lang w:eastAsia="hr-HR"/>
        </w:rPr>
        <w:t xml:space="preserve"> (članak 33. Zakona o obiteljskom poljoprivrednom gospodarstvu)</w:t>
      </w:r>
      <w:r w:rsidR="00C35BFA">
        <w:rPr>
          <w:rFonts w:ascii="Times New Roman" w:eastAsia="Times New Roman" w:hAnsi="Times New Roman" w:cs="Times New Roman"/>
          <w:sz w:val="24"/>
          <w:szCs w:val="24"/>
          <w:lang w:eastAsia="hr-HR"/>
        </w:rPr>
        <w:t xml:space="preserve">. </w:t>
      </w:r>
    </w:p>
    <w:p w14:paraId="0D76E807" w14:textId="0214AE9B" w:rsidR="00B40B7E" w:rsidRDefault="00C35BFA" w:rsidP="004E263E">
      <w:pPr>
        <w:spacing w:before="240"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w:t>
      </w:r>
      <w:r w:rsidRPr="00C165F7">
        <w:rPr>
          <w:rFonts w:ascii="Times New Roman" w:eastAsia="Times New Roman" w:hAnsi="Times New Roman" w:cs="Times New Roman"/>
          <w:sz w:val="24"/>
          <w:szCs w:val="24"/>
          <w:lang w:eastAsia="hr-HR"/>
        </w:rPr>
        <w:t>hodno tome</w:t>
      </w:r>
      <w:r>
        <w:rPr>
          <w:rFonts w:ascii="Times New Roman" w:eastAsia="Times New Roman" w:hAnsi="Times New Roman" w:cs="Times New Roman"/>
          <w:sz w:val="24"/>
          <w:szCs w:val="24"/>
          <w:lang w:eastAsia="hr-HR"/>
        </w:rPr>
        <w:t xml:space="preserve">, </w:t>
      </w:r>
      <w:r w:rsidRPr="00C165F7">
        <w:rPr>
          <w:rFonts w:ascii="Times New Roman" w:eastAsia="Times New Roman" w:hAnsi="Times New Roman" w:cs="Times New Roman"/>
          <w:sz w:val="24"/>
          <w:szCs w:val="24"/>
          <w:lang w:eastAsia="hr-HR"/>
        </w:rPr>
        <w:t>OPG nije pravna osoba</w:t>
      </w:r>
      <w:r>
        <w:rPr>
          <w:rFonts w:ascii="Times New Roman" w:eastAsia="Times New Roman" w:hAnsi="Times New Roman" w:cs="Times New Roman"/>
          <w:sz w:val="24"/>
          <w:szCs w:val="24"/>
          <w:lang w:eastAsia="hr-HR"/>
        </w:rPr>
        <w:t>,</w:t>
      </w:r>
      <w:r w:rsidRPr="00C165F7">
        <w:rPr>
          <w:rFonts w:ascii="Times New Roman" w:eastAsia="Times New Roman" w:hAnsi="Times New Roman" w:cs="Times New Roman"/>
          <w:sz w:val="24"/>
          <w:szCs w:val="24"/>
          <w:lang w:eastAsia="hr-HR"/>
        </w:rPr>
        <w:t xml:space="preserve"> odnosno nema pravni subjektivitet u punom smislu, već se radi o jednom od zakonom predviđenih organizacijskih oblika </w:t>
      </w:r>
      <w:r w:rsidRPr="00C35BFA">
        <w:rPr>
          <w:rFonts w:ascii="Times New Roman" w:eastAsia="Times New Roman" w:hAnsi="Times New Roman" w:cs="Times New Roman"/>
          <w:sz w:val="24"/>
          <w:szCs w:val="24"/>
          <w:lang w:eastAsia="hr-HR"/>
        </w:rPr>
        <w:t>gospodarskog subjekta poljoprivrednika fizičke osobe koji</w:t>
      </w:r>
      <w:r w:rsidR="009636A6">
        <w:rPr>
          <w:rFonts w:ascii="Times New Roman" w:eastAsia="Times New Roman" w:hAnsi="Times New Roman" w:cs="Times New Roman"/>
          <w:sz w:val="24"/>
          <w:szCs w:val="24"/>
          <w:lang w:eastAsia="hr-HR"/>
        </w:rPr>
        <w:t>,</w:t>
      </w:r>
      <w:r w:rsidRPr="00C35BFA">
        <w:rPr>
          <w:rFonts w:ascii="Times New Roman" w:eastAsia="Times New Roman" w:hAnsi="Times New Roman" w:cs="Times New Roman"/>
          <w:sz w:val="24"/>
          <w:szCs w:val="24"/>
          <w:lang w:eastAsia="hr-HR"/>
        </w:rPr>
        <w:t xml:space="preserve"> radi stvaranja dohotka</w:t>
      </w:r>
      <w:r w:rsidR="009636A6">
        <w:rPr>
          <w:rFonts w:ascii="Times New Roman" w:eastAsia="Times New Roman" w:hAnsi="Times New Roman" w:cs="Times New Roman"/>
          <w:sz w:val="24"/>
          <w:szCs w:val="24"/>
          <w:lang w:eastAsia="hr-HR"/>
        </w:rPr>
        <w:t>,</w:t>
      </w:r>
      <w:r w:rsidRPr="00C35BFA">
        <w:rPr>
          <w:rFonts w:ascii="Times New Roman" w:eastAsia="Times New Roman" w:hAnsi="Times New Roman" w:cs="Times New Roman"/>
          <w:sz w:val="24"/>
          <w:szCs w:val="24"/>
          <w:lang w:eastAsia="hr-HR"/>
        </w:rPr>
        <w:t xml:space="preserve"> samostalno i trajno obavlja djelatnost poljoprivrede i s njom povezane dopunske djelatnosti</w:t>
      </w:r>
      <w:r>
        <w:rPr>
          <w:rFonts w:ascii="Times New Roman" w:eastAsia="Times New Roman" w:hAnsi="Times New Roman" w:cs="Times New Roman"/>
          <w:sz w:val="24"/>
          <w:szCs w:val="24"/>
          <w:lang w:eastAsia="hr-HR"/>
        </w:rPr>
        <w:t>. Slijedom odredbe članka 4. stavka 4. ZSSI-a, koja propisuje da su p</w:t>
      </w:r>
      <w:r w:rsidRPr="00C35BFA">
        <w:rPr>
          <w:rFonts w:ascii="Times New Roman" w:eastAsia="Times New Roman" w:hAnsi="Times New Roman" w:cs="Times New Roman"/>
          <w:sz w:val="24"/>
          <w:szCs w:val="24"/>
          <w:lang w:eastAsia="hr-HR"/>
        </w:rPr>
        <w:t>oslovni subjekt</w:t>
      </w:r>
      <w:r>
        <w:rPr>
          <w:rFonts w:ascii="Times New Roman" w:eastAsia="Times New Roman" w:hAnsi="Times New Roman" w:cs="Times New Roman"/>
          <w:sz w:val="24"/>
          <w:szCs w:val="24"/>
          <w:lang w:eastAsia="hr-HR"/>
        </w:rPr>
        <w:t>i</w:t>
      </w:r>
      <w:r w:rsidRPr="00C35BFA">
        <w:rPr>
          <w:rFonts w:ascii="Times New Roman" w:eastAsia="Times New Roman" w:hAnsi="Times New Roman" w:cs="Times New Roman"/>
          <w:sz w:val="24"/>
          <w:szCs w:val="24"/>
          <w:lang w:eastAsia="hr-HR"/>
        </w:rPr>
        <w:t xml:space="preserve"> u smislu </w:t>
      </w:r>
      <w:r w:rsidR="00F056D7">
        <w:rPr>
          <w:rFonts w:ascii="Times New Roman" w:eastAsia="Times New Roman" w:hAnsi="Times New Roman" w:cs="Times New Roman"/>
          <w:sz w:val="24"/>
          <w:szCs w:val="24"/>
          <w:lang w:eastAsia="hr-HR"/>
        </w:rPr>
        <w:t>navedenog Zakona</w:t>
      </w:r>
      <w:r>
        <w:rPr>
          <w:rFonts w:ascii="Times New Roman" w:eastAsia="Times New Roman" w:hAnsi="Times New Roman" w:cs="Times New Roman"/>
          <w:sz w:val="24"/>
          <w:szCs w:val="24"/>
          <w:lang w:eastAsia="hr-HR"/>
        </w:rPr>
        <w:t xml:space="preserve"> i </w:t>
      </w:r>
      <w:r w:rsidRPr="00C35BFA">
        <w:rPr>
          <w:rFonts w:ascii="Times New Roman" w:eastAsia="Times New Roman" w:hAnsi="Times New Roman" w:cs="Times New Roman"/>
          <w:sz w:val="24"/>
          <w:szCs w:val="24"/>
          <w:lang w:eastAsia="hr-HR"/>
        </w:rPr>
        <w:t>nositelji samostalnih djelatnosti te nositelji i članovi drugih poslovnih subjekata osnovanih na temelju zakona</w:t>
      </w:r>
      <w:r>
        <w:rPr>
          <w:rFonts w:ascii="Times New Roman" w:eastAsia="Times New Roman" w:hAnsi="Times New Roman" w:cs="Times New Roman"/>
          <w:sz w:val="24"/>
          <w:szCs w:val="24"/>
          <w:lang w:eastAsia="hr-HR"/>
        </w:rPr>
        <w:t xml:space="preserve">, Povjerenstvo zaključuje kako </w:t>
      </w:r>
      <w:r w:rsidRPr="00B63934">
        <w:rPr>
          <w:rFonts w:ascii="Times New Roman" w:eastAsia="Times New Roman" w:hAnsi="Times New Roman" w:cs="Times New Roman"/>
          <w:sz w:val="24"/>
          <w:szCs w:val="24"/>
          <w:lang w:eastAsia="hr-HR"/>
        </w:rPr>
        <w:t xml:space="preserve">se OPG smatra poslovnim subjektom u smislu odredbi ZSSI-a, </w:t>
      </w:r>
      <w:r w:rsidR="00B40B7E">
        <w:rPr>
          <w:rFonts w:ascii="Times New Roman" w:eastAsia="Times New Roman" w:hAnsi="Times New Roman" w:cs="Times New Roman"/>
          <w:sz w:val="24"/>
          <w:szCs w:val="24"/>
          <w:lang w:eastAsia="hr-HR"/>
        </w:rPr>
        <w:t xml:space="preserve">odnosno </w:t>
      </w:r>
      <w:r w:rsidR="00B40B7E" w:rsidRPr="009636A6">
        <w:rPr>
          <w:rFonts w:ascii="Times New Roman" w:eastAsia="Times New Roman" w:hAnsi="Times New Roman" w:cs="Times New Roman"/>
          <w:sz w:val="24"/>
          <w:szCs w:val="24"/>
          <w:lang w:eastAsia="hr-HR"/>
        </w:rPr>
        <w:t>poslovnim subjektom u vlasništvu nositelja</w:t>
      </w:r>
      <w:r w:rsidR="00F056D7">
        <w:rPr>
          <w:rFonts w:ascii="Times New Roman" w:eastAsia="Times New Roman" w:hAnsi="Times New Roman" w:cs="Times New Roman"/>
          <w:sz w:val="24"/>
          <w:szCs w:val="24"/>
          <w:lang w:eastAsia="hr-HR"/>
        </w:rPr>
        <w:t xml:space="preserve">. Isto tako, </w:t>
      </w:r>
      <w:r w:rsidRPr="00B63934">
        <w:rPr>
          <w:rFonts w:ascii="Times New Roman" w:eastAsia="Times New Roman" w:hAnsi="Times New Roman" w:cs="Times New Roman"/>
          <w:sz w:val="24"/>
          <w:szCs w:val="24"/>
          <w:lang w:eastAsia="hr-HR"/>
        </w:rPr>
        <w:t>nositelj OPG-a smatra</w:t>
      </w:r>
      <w:r w:rsidR="00F056D7">
        <w:rPr>
          <w:rFonts w:ascii="Times New Roman" w:eastAsia="Times New Roman" w:hAnsi="Times New Roman" w:cs="Times New Roman"/>
          <w:sz w:val="24"/>
          <w:szCs w:val="24"/>
          <w:lang w:eastAsia="hr-HR"/>
        </w:rPr>
        <w:t xml:space="preserve"> se </w:t>
      </w:r>
      <w:r w:rsidRPr="00B63934">
        <w:rPr>
          <w:rFonts w:ascii="Times New Roman" w:eastAsia="Times New Roman" w:hAnsi="Times New Roman" w:cs="Times New Roman"/>
          <w:sz w:val="24"/>
          <w:szCs w:val="24"/>
          <w:lang w:eastAsia="hr-HR"/>
        </w:rPr>
        <w:t xml:space="preserve">osobom koja </w:t>
      </w:r>
      <w:r w:rsidR="00B40B7E" w:rsidRPr="009636A6">
        <w:rPr>
          <w:rFonts w:ascii="Times New Roman" w:eastAsia="Times New Roman" w:hAnsi="Times New Roman" w:cs="Times New Roman"/>
          <w:sz w:val="24"/>
          <w:szCs w:val="24"/>
          <w:lang w:eastAsia="hr-HR"/>
        </w:rPr>
        <w:t>obavlja poslove upravljanja tim OPG-om</w:t>
      </w:r>
      <w:r w:rsidR="00B40B7E">
        <w:rPr>
          <w:rFonts w:ascii="Times New Roman" w:eastAsia="Times New Roman" w:hAnsi="Times New Roman" w:cs="Times New Roman"/>
          <w:sz w:val="24"/>
          <w:szCs w:val="24"/>
          <w:lang w:eastAsia="hr-HR"/>
        </w:rPr>
        <w:t xml:space="preserve">, a </w:t>
      </w:r>
      <w:r w:rsidR="00B40B7E" w:rsidRPr="009636A6">
        <w:rPr>
          <w:rFonts w:ascii="Times New Roman" w:eastAsia="Times New Roman" w:hAnsi="Times New Roman" w:cs="Times New Roman"/>
          <w:sz w:val="24"/>
          <w:szCs w:val="24"/>
          <w:lang w:eastAsia="hr-HR"/>
        </w:rPr>
        <w:t>stečeni dohodak OPG-a predstavlja dohodak od samostalne djelatnosti nositelja OPG-a.</w:t>
      </w:r>
      <w:r w:rsidR="00B40B7E">
        <w:rPr>
          <w:rFonts w:ascii="Times New Roman" w:eastAsia="Times New Roman" w:hAnsi="Times New Roman" w:cs="Times New Roman"/>
          <w:sz w:val="24"/>
          <w:szCs w:val="24"/>
          <w:lang w:eastAsia="hr-HR"/>
        </w:rPr>
        <w:t xml:space="preserve"> Naime, </w:t>
      </w:r>
      <w:r w:rsidR="009636A6">
        <w:rPr>
          <w:rFonts w:ascii="Times New Roman" w:eastAsia="Times New Roman" w:hAnsi="Times New Roman" w:cs="Times New Roman"/>
          <w:sz w:val="24"/>
          <w:szCs w:val="24"/>
          <w:lang w:eastAsia="hr-HR"/>
        </w:rPr>
        <w:t>d</w:t>
      </w:r>
      <w:r w:rsidR="00DB2DCF" w:rsidRPr="00DB2DCF">
        <w:rPr>
          <w:rFonts w:ascii="Times New Roman" w:eastAsia="Times New Roman" w:hAnsi="Times New Roman" w:cs="Times New Roman"/>
          <w:sz w:val="24"/>
          <w:szCs w:val="24"/>
          <w:lang w:eastAsia="hr-HR"/>
        </w:rPr>
        <w:t xml:space="preserve">ohodak koji se ostvaruje djelatnošću OPG-a smatra </w:t>
      </w:r>
      <w:r w:rsidR="009636A6">
        <w:rPr>
          <w:rFonts w:ascii="Times New Roman" w:eastAsia="Times New Roman" w:hAnsi="Times New Roman" w:cs="Times New Roman"/>
          <w:sz w:val="24"/>
          <w:szCs w:val="24"/>
          <w:lang w:eastAsia="hr-HR"/>
        </w:rPr>
        <w:t xml:space="preserve">se </w:t>
      </w:r>
      <w:r w:rsidR="00DB2DCF" w:rsidRPr="00DB2DCF">
        <w:rPr>
          <w:rFonts w:ascii="Times New Roman" w:eastAsia="Times New Roman" w:hAnsi="Times New Roman" w:cs="Times New Roman"/>
          <w:sz w:val="24"/>
          <w:szCs w:val="24"/>
          <w:lang w:eastAsia="hr-HR"/>
        </w:rPr>
        <w:t xml:space="preserve">imovinom odnosno primitkom, i to po osnovi dohotka od samostalne djelatnosti dužnosnika koji je nositelj OPG-a, u smislu članka 8. ZSSI-a. </w:t>
      </w:r>
      <w:r w:rsidR="00B40B7E">
        <w:rPr>
          <w:rFonts w:ascii="Times New Roman" w:eastAsia="Times New Roman" w:hAnsi="Times New Roman" w:cs="Times New Roman"/>
          <w:sz w:val="24"/>
          <w:szCs w:val="24"/>
          <w:lang w:eastAsia="hr-HR"/>
        </w:rPr>
        <w:t>Povjerenstvo pritom napominje kako se s</w:t>
      </w:r>
      <w:r w:rsidR="00B40B7E" w:rsidRPr="00DB2DCF">
        <w:rPr>
          <w:rFonts w:ascii="Times New Roman" w:eastAsia="Times New Roman" w:hAnsi="Times New Roman" w:cs="Times New Roman"/>
          <w:sz w:val="24"/>
          <w:szCs w:val="24"/>
          <w:lang w:eastAsia="hr-HR"/>
        </w:rPr>
        <w:t>ubvencije i potpore isplaćene OPG-u za njegovu djelatnost</w:t>
      </w:r>
      <w:r w:rsidR="00B40B7E">
        <w:rPr>
          <w:rFonts w:ascii="Times New Roman" w:eastAsia="Times New Roman" w:hAnsi="Times New Roman" w:cs="Times New Roman"/>
          <w:sz w:val="24"/>
          <w:szCs w:val="24"/>
          <w:lang w:eastAsia="hr-HR"/>
        </w:rPr>
        <w:t xml:space="preserve"> također </w:t>
      </w:r>
      <w:r w:rsidR="00B40B7E" w:rsidRPr="00DB2DCF">
        <w:rPr>
          <w:rFonts w:ascii="Times New Roman" w:eastAsia="Times New Roman" w:hAnsi="Times New Roman" w:cs="Times New Roman"/>
          <w:sz w:val="24"/>
          <w:szCs w:val="24"/>
          <w:lang w:eastAsia="hr-HR"/>
        </w:rPr>
        <w:t>smatraju dohotkom OPG-a.</w:t>
      </w:r>
    </w:p>
    <w:p w14:paraId="23230ADB" w14:textId="04262F60" w:rsidR="00DB2DCF" w:rsidRPr="002C409D" w:rsidRDefault="00DB2DCF" w:rsidP="004E263E">
      <w:pPr>
        <w:spacing w:before="240" w:after="0"/>
        <w:ind w:firstLine="709"/>
        <w:jc w:val="both"/>
        <w:rPr>
          <w:rFonts w:ascii="Times New Roman" w:eastAsia="Times New Roman" w:hAnsi="Times New Roman" w:cs="Times New Roman"/>
          <w:sz w:val="24"/>
          <w:szCs w:val="24"/>
          <w:lang w:eastAsia="hr-HR"/>
        </w:rPr>
      </w:pPr>
      <w:r w:rsidRPr="002C409D">
        <w:rPr>
          <w:rFonts w:ascii="Times New Roman" w:eastAsia="Times New Roman" w:hAnsi="Times New Roman" w:cs="Times New Roman"/>
          <w:sz w:val="24"/>
          <w:szCs w:val="24"/>
          <w:lang w:eastAsia="hr-HR"/>
        </w:rPr>
        <w:lastRenderedPageBreak/>
        <w:t xml:space="preserve">Slijedom navedenog, dužnosnici </w:t>
      </w:r>
      <w:r w:rsidR="009636A6" w:rsidRPr="002C409D">
        <w:rPr>
          <w:rFonts w:ascii="Times New Roman" w:eastAsia="Times New Roman" w:hAnsi="Times New Roman" w:cs="Times New Roman"/>
          <w:sz w:val="24"/>
          <w:szCs w:val="24"/>
          <w:lang w:eastAsia="hr-HR"/>
        </w:rPr>
        <w:t xml:space="preserve">su obiteljska poljoprivredna gospodarstva u kojima su nositelji </w:t>
      </w:r>
      <w:r w:rsidR="00B40B7E" w:rsidRPr="002C409D">
        <w:rPr>
          <w:rFonts w:ascii="Times New Roman" w:eastAsia="Times New Roman" w:hAnsi="Times New Roman" w:cs="Times New Roman"/>
          <w:sz w:val="24"/>
          <w:szCs w:val="24"/>
          <w:lang w:eastAsia="hr-HR"/>
        </w:rPr>
        <w:t>oni ili njihov</w:t>
      </w:r>
      <w:r w:rsidR="009636A6" w:rsidRPr="002C409D">
        <w:rPr>
          <w:rFonts w:ascii="Times New Roman" w:eastAsia="Times New Roman" w:hAnsi="Times New Roman" w:cs="Times New Roman"/>
          <w:sz w:val="24"/>
          <w:szCs w:val="24"/>
          <w:lang w:eastAsia="hr-HR"/>
        </w:rPr>
        <w:t xml:space="preserve"> </w:t>
      </w:r>
      <w:r w:rsidR="00CE791B" w:rsidRPr="002C409D">
        <w:rPr>
          <w:rFonts w:ascii="Times New Roman" w:eastAsia="Times New Roman" w:hAnsi="Times New Roman" w:cs="Times New Roman"/>
          <w:sz w:val="24"/>
          <w:szCs w:val="24"/>
          <w:lang w:eastAsia="hr-HR"/>
        </w:rPr>
        <w:t>bračni</w:t>
      </w:r>
      <w:r w:rsidR="00CE791B">
        <w:rPr>
          <w:rFonts w:ascii="Times New Roman" w:eastAsia="Times New Roman" w:hAnsi="Times New Roman" w:cs="Times New Roman"/>
          <w:sz w:val="24"/>
          <w:szCs w:val="24"/>
          <w:lang w:eastAsia="hr-HR"/>
        </w:rPr>
        <w:t>/</w:t>
      </w:r>
      <w:r w:rsidR="00B40B7E" w:rsidRPr="002C409D">
        <w:rPr>
          <w:rFonts w:ascii="Times New Roman" w:eastAsia="Times New Roman" w:hAnsi="Times New Roman" w:cs="Times New Roman"/>
          <w:sz w:val="24"/>
          <w:szCs w:val="24"/>
          <w:lang w:eastAsia="hr-HR"/>
        </w:rPr>
        <w:t>izvan</w:t>
      </w:r>
      <w:r w:rsidR="00CE791B">
        <w:rPr>
          <w:rFonts w:ascii="Times New Roman" w:eastAsia="Times New Roman" w:hAnsi="Times New Roman" w:cs="Times New Roman"/>
          <w:sz w:val="24"/>
          <w:szCs w:val="24"/>
          <w:lang w:eastAsia="hr-HR"/>
        </w:rPr>
        <w:t>bračni</w:t>
      </w:r>
      <w:r w:rsidR="009636A6" w:rsidRPr="002C409D">
        <w:rPr>
          <w:rFonts w:ascii="Times New Roman" w:eastAsia="Times New Roman" w:hAnsi="Times New Roman" w:cs="Times New Roman"/>
          <w:sz w:val="24"/>
          <w:szCs w:val="24"/>
          <w:lang w:eastAsia="hr-HR"/>
        </w:rPr>
        <w:t xml:space="preserve"> drug dužni </w:t>
      </w:r>
      <w:r w:rsidR="00B40B7E" w:rsidRPr="002C409D">
        <w:rPr>
          <w:rFonts w:ascii="Times New Roman" w:eastAsia="Times New Roman" w:hAnsi="Times New Roman" w:cs="Times New Roman"/>
          <w:sz w:val="24"/>
          <w:szCs w:val="24"/>
          <w:lang w:eastAsia="hr-HR"/>
        </w:rPr>
        <w:t>prijaviti Povjerenstvu u izvješću o imovinskom stanju dužnosnika, kao i</w:t>
      </w:r>
      <w:r w:rsidRPr="002C409D">
        <w:rPr>
          <w:rFonts w:ascii="Times New Roman" w:eastAsia="Times New Roman" w:hAnsi="Times New Roman" w:cs="Times New Roman"/>
          <w:sz w:val="24"/>
          <w:szCs w:val="24"/>
          <w:lang w:eastAsia="hr-HR"/>
        </w:rPr>
        <w:t xml:space="preserve"> </w:t>
      </w:r>
      <w:r w:rsidR="00B40B7E" w:rsidRPr="002C409D">
        <w:rPr>
          <w:rFonts w:ascii="Times New Roman" w:eastAsia="Times New Roman" w:hAnsi="Times New Roman" w:cs="Times New Roman"/>
          <w:sz w:val="24"/>
          <w:szCs w:val="24"/>
          <w:lang w:eastAsia="hr-HR"/>
        </w:rPr>
        <w:t xml:space="preserve">gore navedene </w:t>
      </w:r>
      <w:r w:rsidRPr="002C409D">
        <w:rPr>
          <w:rFonts w:ascii="Times New Roman" w:eastAsia="Times New Roman" w:hAnsi="Times New Roman" w:cs="Times New Roman"/>
          <w:sz w:val="24"/>
          <w:szCs w:val="24"/>
          <w:lang w:eastAsia="hr-HR"/>
        </w:rPr>
        <w:t>primitke</w:t>
      </w:r>
      <w:r w:rsidR="002C409D" w:rsidRPr="002C409D">
        <w:rPr>
          <w:rFonts w:ascii="Times New Roman" w:eastAsia="Times New Roman" w:hAnsi="Times New Roman" w:cs="Times New Roman"/>
          <w:sz w:val="24"/>
          <w:szCs w:val="24"/>
          <w:lang w:eastAsia="hr-HR"/>
        </w:rPr>
        <w:t xml:space="preserve"> koje se ostvaruju djelatnošću OPG-a</w:t>
      </w:r>
      <w:r w:rsidRPr="002C409D">
        <w:rPr>
          <w:rFonts w:ascii="Times New Roman" w:eastAsia="Times New Roman" w:hAnsi="Times New Roman" w:cs="Times New Roman"/>
          <w:sz w:val="24"/>
          <w:szCs w:val="24"/>
          <w:lang w:eastAsia="hr-HR"/>
        </w:rPr>
        <w:t xml:space="preserve"> i to u iznosu ostvarenom na godišnjoj razini</w:t>
      </w:r>
      <w:r w:rsidR="00B40B7E" w:rsidRPr="002C409D">
        <w:rPr>
          <w:rFonts w:ascii="Times New Roman" w:eastAsia="Times New Roman" w:hAnsi="Times New Roman" w:cs="Times New Roman"/>
          <w:sz w:val="24"/>
          <w:szCs w:val="24"/>
          <w:lang w:eastAsia="hr-HR"/>
        </w:rPr>
        <w:t>, kao i bitne promjene istih sukladno obvezi iz članka 8. stavka 2. ZSSI-a.</w:t>
      </w:r>
      <w:r w:rsidR="002C409D" w:rsidRPr="002C409D">
        <w:rPr>
          <w:rFonts w:ascii="Times New Roman" w:hAnsi="Times New Roman" w:cs="Times New Roman"/>
          <w:sz w:val="24"/>
          <w:szCs w:val="24"/>
        </w:rPr>
        <w:t xml:space="preserve"> Dužnosnici su također dužni prijaviti i </w:t>
      </w:r>
      <w:r w:rsidR="002C409D" w:rsidRPr="002C409D">
        <w:rPr>
          <w:rFonts w:ascii="Times New Roman" w:eastAsia="Times New Roman" w:hAnsi="Times New Roman" w:cs="Times New Roman"/>
          <w:sz w:val="24"/>
          <w:szCs w:val="24"/>
          <w:lang w:eastAsia="hr-HR"/>
        </w:rPr>
        <w:t>sredstva za obavljanje djelatnosti OPG-a.</w:t>
      </w:r>
    </w:p>
    <w:p w14:paraId="2F3889E8" w14:textId="02333F7F" w:rsidR="00F056D7" w:rsidRDefault="00B40B7E" w:rsidP="004E263E">
      <w:pPr>
        <w:spacing w:before="240" w:after="0"/>
        <w:ind w:firstLine="709"/>
        <w:jc w:val="both"/>
        <w:rPr>
          <w:rFonts w:ascii="Times New Roman" w:eastAsia="Times New Roman" w:hAnsi="Times New Roman" w:cs="Times New Roman"/>
          <w:sz w:val="24"/>
          <w:szCs w:val="24"/>
          <w:lang w:eastAsia="hr-HR"/>
        </w:rPr>
      </w:pPr>
      <w:r w:rsidRPr="002C409D">
        <w:rPr>
          <w:rFonts w:ascii="Times New Roman" w:eastAsia="Times New Roman" w:hAnsi="Times New Roman" w:cs="Times New Roman"/>
          <w:sz w:val="24"/>
          <w:szCs w:val="24"/>
          <w:lang w:eastAsia="hr-HR"/>
        </w:rPr>
        <w:t xml:space="preserve">Međutim, </w:t>
      </w:r>
      <w:r w:rsidR="002C409D">
        <w:rPr>
          <w:rFonts w:ascii="Times New Roman" w:eastAsia="Times New Roman" w:hAnsi="Times New Roman" w:cs="Times New Roman"/>
          <w:sz w:val="24"/>
          <w:szCs w:val="24"/>
          <w:lang w:eastAsia="hr-HR"/>
        </w:rPr>
        <w:t xml:space="preserve">u konkretnom slučaju </w:t>
      </w:r>
      <w:r w:rsidRPr="002C409D">
        <w:rPr>
          <w:rFonts w:ascii="Times New Roman" w:eastAsia="Times New Roman" w:hAnsi="Times New Roman" w:cs="Times New Roman"/>
          <w:sz w:val="24"/>
          <w:szCs w:val="24"/>
          <w:lang w:eastAsia="hr-HR"/>
        </w:rPr>
        <w:t>Povjerenstvo prihvaća navode dužnosnice</w:t>
      </w:r>
      <w:r w:rsidR="002C409D">
        <w:rPr>
          <w:rFonts w:ascii="Times New Roman" w:eastAsia="Times New Roman" w:hAnsi="Times New Roman" w:cs="Times New Roman"/>
          <w:sz w:val="24"/>
          <w:szCs w:val="24"/>
          <w:lang w:eastAsia="hr-HR"/>
        </w:rPr>
        <w:t xml:space="preserve"> Marije Vučković</w:t>
      </w:r>
      <w:r w:rsidRPr="002C409D">
        <w:rPr>
          <w:rFonts w:ascii="Times New Roman" w:eastAsia="Times New Roman" w:hAnsi="Times New Roman" w:cs="Times New Roman"/>
          <w:sz w:val="24"/>
          <w:szCs w:val="24"/>
          <w:lang w:eastAsia="hr-HR"/>
        </w:rPr>
        <w:t xml:space="preserve"> iznesene u predmetnom zahtjevu za</w:t>
      </w:r>
      <w:r>
        <w:rPr>
          <w:rFonts w:ascii="Times New Roman" w:eastAsia="Times New Roman" w:hAnsi="Times New Roman" w:cs="Times New Roman"/>
          <w:sz w:val="24"/>
          <w:szCs w:val="24"/>
          <w:lang w:eastAsia="hr-HR"/>
        </w:rPr>
        <w:t xml:space="preserve"> davanjem mišljenja. </w:t>
      </w:r>
      <w:r w:rsidR="002C409D">
        <w:rPr>
          <w:rFonts w:ascii="Times New Roman" w:eastAsia="Times New Roman" w:hAnsi="Times New Roman" w:cs="Times New Roman"/>
          <w:sz w:val="24"/>
          <w:szCs w:val="24"/>
          <w:lang w:eastAsia="hr-HR"/>
        </w:rPr>
        <w:t xml:space="preserve">Naime, </w:t>
      </w:r>
      <w:r>
        <w:rPr>
          <w:rFonts w:ascii="Times New Roman" w:eastAsia="Times New Roman" w:hAnsi="Times New Roman" w:cs="Times New Roman"/>
          <w:sz w:val="24"/>
          <w:szCs w:val="24"/>
          <w:lang w:eastAsia="hr-HR"/>
        </w:rPr>
        <w:t xml:space="preserve">„Poslovni udio“ pojam je koji se veže uz trgovačka društva, odnosno Zakon o trgovačkim društvima. Obzirom da je obrascem </w:t>
      </w:r>
      <w:r w:rsidR="00F056D7" w:rsidRPr="00F056D7">
        <w:rPr>
          <w:rFonts w:ascii="Times New Roman" w:eastAsia="Times New Roman" w:hAnsi="Times New Roman" w:cs="Times New Roman"/>
          <w:sz w:val="24"/>
          <w:szCs w:val="24"/>
          <w:lang w:eastAsia="hr-HR"/>
        </w:rPr>
        <w:t>Izvješć</w:t>
      </w:r>
      <w:r w:rsidR="00F056D7">
        <w:rPr>
          <w:rFonts w:ascii="Times New Roman" w:eastAsia="Times New Roman" w:hAnsi="Times New Roman" w:cs="Times New Roman"/>
          <w:sz w:val="24"/>
          <w:szCs w:val="24"/>
          <w:lang w:eastAsia="hr-HR"/>
        </w:rPr>
        <w:t>a</w:t>
      </w:r>
      <w:r w:rsidR="00F056D7" w:rsidRPr="00F056D7">
        <w:rPr>
          <w:rFonts w:ascii="Times New Roman" w:eastAsia="Times New Roman" w:hAnsi="Times New Roman" w:cs="Times New Roman"/>
          <w:sz w:val="24"/>
          <w:szCs w:val="24"/>
          <w:lang w:eastAsia="hr-HR"/>
        </w:rPr>
        <w:t xml:space="preserve"> o imovinskom stanju dužnosnika</w:t>
      </w:r>
      <w:r w:rsidR="00F056D7">
        <w:rPr>
          <w:rFonts w:ascii="Times New Roman" w:eastAsia="Times New Roman" w:hAnsi="Times New Roman" w:cs="Times New Roman"/>
          <w:sz w:val="24"/>
          <w:szCs w:val="24"/>
          <w:lang w:eastAsia="hr-HR"/>
        </w:rPr>
        <w:t xml:space="preserve"> propisana rubrika </w:t>
      </w:r>
      <w:r w:rsidR="00F056D7" w:rsidRPr="00F056D7">
        <w:rPr>
          <w:rFonts w:ascii="Times New Roman" w:eastAsia="Times New Roman" w:hAnsi="Times New Roman" w:cs="Times New Roman"/>
          <w:sz w:val="24"/>
          <w:szCs w:val="24"/>
          <w:lang w:eastAsia="hr-HR"/>
        </w:rPr>
        <w:t xml:space="preserve">„Poslovni udjeli, dionice i vrijednosni papiri u poslovnim subjektima“, </w:t>
      </w:r>
      <w:r w:rsidR="00F056D7">
        <w:rPr>
          <w:rFonts w:ascii="Times New Roman" w:eastAsia="Times New Roman" w:hAnsi="Times New Roman" w:cs="Times New Roman"/>
          <w:sz w:val="24"/>
          <w:szCs w:val="24"/>
          <w:lang w:eastAsia="hr-HR"/>
        </w:rPr>
        <w:t xml:space="preserve">u kojoj se, </w:t>
      </w:r>
      <w:r w:rsidR="00F056D7" w:rsidRPr="00F056D7">
        <w:rPr>
          <w:rFonts w:ascii="Times New Roman" w:eastAsia="Times New Roman" w:hAnsi="Times New Roman" w:cs="Times New Roman"/>
          <w:sz w:val="24"/>
          <w:szCs w:val="24"/>
          <w:lang w:eastAsia="hr-HR"/>
        </w:rPr>
        <w:t>nakon odabira opcije „Postoji”</w:t>
      </w:r>
      <w:r w:rsidR="00F056D7">
        <w:rPr>
          <w:rFonts w:ascii="Times New Roman" w:eastAsia="Times New Roman" w:hAnsi="Times New Roman" w:cs="Times New Roman"/>
          <w:sz w:val="24"/>
          <w:szCs w:val="24"/>
          <w:lang w:eastAsia="hr-HR"/>
        </w:rPr>
        <w:t>,</w:t>
      </w:r>
      <w:r w:rsidR="00F056D7" w:rsidRPr="00F056D7">
        <w:rPr>
          <w:rFonts w:ascii="Times New Roman" w:eastAsia="Times New Roman" w:hAnsi="Times New Roman" w:cs="Times New Roman"/>
          <w:sz w:val="24"/>
          <w:szCs w:val="24"/>
          <w:lang w:eastAsia="hr-HR"/>
        </w:rPr>
        <w:t xml:space="preserve"> otv</w:t>
      </w:r>
      <w:r w:rsidR="00F056D7">
        <w:rPr>
          <w:rFonts w:ascii="Times New Roman" w:eastAsia="Times New Roman" w:hAnsi="Times New Roman" w:cs="Times New Roman"/>
          <w:sz w:val="24"/>
          <w:szCs w:val="24"/>
          <w:lang w:eastAsia="hr-HR"/>
        </w:rPr>
        <w:t xml:space="preserve">ara </w:t>
      </w:r>
      <w:proofErr w:type="spellStart"/>
      <w:r w:rsidR="00F056D7">
        <w:rPr>
          <w:rFonts w:ascii="Times New Roman" w:eastAsia="Times New Roman" w:hAnsi="Times New Roman" w:cs="Times New Roman"/>
          <w:sz w:val="24"/>
          <w:szCs w:val="24"/>
          <w:lang w:eastAsia="hr-HR"/>
        </w:rPr>
        <w:t>podrubrika</w:t>
      </w:r>
      <w:proofErr w:type="spellEnd"/>
      <w:r w:rsidR="00F056D7">
        <w:rPr>
          <w:rFonts w:ascii="Times New Roman" w:eastAsia="Times New Roman" w:hAnsi="Times New Roman" w:cs="Times New Roman"/>
          <w:sz w:val="24"/>
          <w:szCs w:val="24"/>
          <w:lang w:eastAsia="hr-HR"/>
        </w:rPr>
        <w:t xml:space="preserve"> -„</w:t>
      </w:r>
      <w:r w:rsidR="00F056D7" w:rsidRPr="00F056D7">
        <w:rPr>
          <w:rFonts w:ascii="Times New Roman" w:eastAsia="Times New Roman" w:hAnsi="Times New Roman" w:cs="Times New Roman"/>
          <w:sz w:val="24"/>
          <w:szCs w:val="24"/>
          <w:lang w:eastAsia="hr-HR"/>
        </w:rPr>
        <w:t>vrst</w:t>
      </w:r>
      <w:r w:rsidR="00F056D7">
        <w:rPr>
          <w:rFonts w:ascii="Times New Roman" w:eastAsia="Times New Roman" w:hAnsi="Times New Roman" w:cs="Times New Roman"/>
          <w:sz w:val="24"/>
          <w:szCs w:val="24"/>
          <w:lang w:eastAsia="hr-HR"/>
        </w:rPr>
        <w:t>a</w:t>
      </w:r>
      <w:r w:rsidR="00F056D7" w:rsidRPr="00F056D7">
        <w:rPr>
          <w:rFonts w:ascii="Times New Roman" w:eastAsia="Times New Roman" w:hAnsi="Times New Roman" w:cs="Times New Roman"/>
          <w:sz w:val="24"/>
          <w:szCs w:val="24"/>
          <w:lang w:eastAsia="hr-HR"/>
        </w:rPr>
        <w:t xml:space="preserve"> udjela</w:t>
      </w:r>
      <w:r w:rsidR="00F056D7">
        <w:rPr>
          <w:rFonts w:ascii="Times New Roman" w:eastAsia="Times New Roman" w:hAnsi="Times New Roman" w:cs="Times New Roman"/>
          <w:sz w:val="24"/>
          <w:szCs w:val="24"/>
          <w:lang w:eastAsia="hr-HR"/>
        </w:rPr>
        <w:t>“, kao padajući izbornik koji nudi opcij</w:t>
      </w:r>
      <w:r w:rsidR="002C409D">
        <w:rPr>
          <w:rFonts w:ascii="Times New Roman" w:eastAsia="Times New Roman" w:hAnsi="Times New Roman" w:cs="Times New Roman"/>
          <w:sz w:val="24"/>
          <w:szCs w:val="24"/>
          <w:lang w:eastAsia="hr-HR"/>
        </w:rPr>
        <w:t>e</w:t>
      </w:r>
      <w:r w:rsidR="00F056D7">
        <w:rPr>
          <w:rFonts w:ascii="Times New Roman" w:eastAsia="Times New Roman" w:hAnsi="Times New Roman" w:cs="Times New Roman"/>
          <w:sz w:val="24"/>
          <w:szCs w:val="24"/>
          <w:lang w:eastAsia="hr-HR"/>
        </w:rPr>
        <w:t xml:space="preserve">: dionice, poslovni udio, udio u fondu i drugi vrijednosni papiri, dužnosnica je </w:t>
      </w:r>
      <w:r w:rsidR="00F056D7" w:rsidRPr="00F056D7">
        <w:rPr>
          <w:rFonts w:ascii="Times New Roman" w:eastAsia="Times New Roman" w:hAnsi="Times New Roman" w:cs="Times New Roman"/>
          <w:sz w:val="24"/>
          <w:szCs w:val="24"/>
          <w:lang w:eastAsia="hr-HR"/>
        </w:rPr>
        <w:t>opravdano mogla biti dovedena u zabludu u pogledu obveze prijave predmetnog Obiteljskog poljoprivrednog gospodarstva</w:t>
      </w:r>
      <w:r w:rsidR="00F056D7">
        <w:rPr>
          <w:rFonts w:ascii="Times New Roman" w:eastAsia="Times New Roman" w:hAnsi="Times New Roman" w:cs="Times New Roman"/>
          <w:sz w:val="24"/>
          <w:szCs w:val="24"/>
          <w:lang w:eastAsia="hr-HR"/>
        </w:rPr>
        <w:t xml:space="preserve"> njenog supruga</w:t>
      </w:r>
      <w:r w:rsidR="00F056D7" w:rsidRPr="00F056D7">
        <w:rPr>
          <w:rFonts w:ascii="Times New Roman" w:eastAsia="Times New Roman" w:hAnsi="Times New Roman" w:cs="Times New Roman"/>
          <w:sz w:val="24"/>
          <w:szCs w:val="24"/>
          <w:lang w:eastAsia="hr-HR"/>
        </w:rPr>
        <w:t xml:space="preserve"> u Izvješću </w:t>
      </w:r>
      <w:r w:rsidR="00F056D7">
        <w:rPr>
          <w:rFonts w:ascii="Times New Roman" w:eastAsia="Times New Roman" w:hAnsi="Times New Roman" w:cs="Times New Roman"/>
          <w:sz w:val="24"/>
          <w:szCs w:val="24"/>
          <w:lang w:eastAsia="hr-HR"/>
        </w:rPr>
        <w:t xml:space="preserve">o imovinskom stanju dužnosnika. Povjerenstvo pritom napominje kako je predmetni OPG </w:t>
      </w:r>
      <w:r w:rsidR="002C409D">
        <w:rPr>
          <w:rFonts w:ascii="Times New Roman" w:eastAsia="Times New Roman" w:hAnsi="Times New Roman" w:cs="Times New Roman"/>
          <w:sz w:val="24"/>
          <w:szCs w:val="24"/>
          <w:lang w:eastAsia="hr-HR"/>
        </w:rPr>
        <w:t xml:space="preserve">u međuvremenu </w:t>
      </w:r>
      <w:r w:rsidR="00F056D7">
        <w:rPr>
          <w:rFonts w:ascii="Times New Roman" w:eastAsia="Times New Roman" w:hAnsi="Times New Roman" w:cs="Times New Roman"/>
          <w:sz w:val="24"/>
          <w:szCs w:val="24"/>
          <w:lang w:eastAsia="hr-HR"/>
        </w:rPr>
        <w:t xml:space="preserve">brisan iz Upisnika, odnosno više ne postoji, pa ga dužnosnica slijedom navedene činjenice nije više u obvezi navoditi u Izvješćima o imovinskom stanju dužnosnika. </w:t>
      </w:r>
    </w:p>
    <w:p w14:paraId="603532FC" w14:textId="0311CA2C" w:rsidR="008064A5" w:rsidRDefault="00F056D7" w:rsidP="004E263E">
      <w:pPr>
        <w:spacing w:before="240"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Povjerenstvo zaključno napominje kako su dužnosnici i dalje u obvezi, slijedom svega ranije navedenog, u izvješća o imovinskom stanju dužnosnika prijavljivati OPG čiji su nositelji oni ili njegovi </w:t>
      </w:r>
      <w:r w:rsidR="00CE791B" w:rsidRPr="00CE791B">
        <w:rPr>
          <w:rFonts w:ascii="Times New Roman" w:eastAsia="Times New Roman" w:hAnsi="Times New Roman" w:cs="Times New Roman"/>
          <w:sz w:val="24"/>
          <w:szCs w:val="24"/>
          <w:lang w:eastAsia="hr-HR"/>
        </w:rPr>
        <w:t>bračni</w:t>
      </w:r>
      <w:r w:rsidR="00CE791B">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izvanbračni drugovi, kao i prihode OPG-a te sve promjene u odnosu na navedeno</w:t>
      </w:r>
      <w:r w:rsidR="002C409D">
        <w:rPr>
          <w:rFonts w:ascii="Times New Roman" w:eastAsia="Times New Roman" w:hAnsi="Times New Roman" w:cs="Times New Roman"/>
          <w:sz w:val="24"/>
          <w:szCs w:val="24"/>
          <w:lang w:eastAsia="hr-HR"/>
        </w:rPr>
        <w:t>, sukladno Uputi o popunjavanju obrasca izvješća</w:t>
      </w:r>
      <w:r>
        <w:rPr>
          <w:rFonts w:ascii="Times New Roman" w:eastAsia="Times New Roman" w:hAnsi="Times New Roman" w:cs="Times New Roman"/>
          <w:sz w:val="24"/>
          <w:szCs w:val="24"/>
          <w:lang w:eastAsia="hr-HR"/>
        </w:rPr>
        <w:t xml:space="preserve">. </w:t>
      </w:r>
      <w:r w:rsidR="002C409D">
        <w:rPr>
          <w:rFonts w:ascii="Times New Roman" w:eastAsia="Times New Roman" w:hAnsi="Times New Roman" w:cs="Times New Roman"/>
          <w:sz w:val="24"/>
          <w:szCs w:val="24"/>
          <w:lang w:eastAsia="hr-HR"/>
        </w:rPr>
        <w:t xml:space="preserve">Međutim, </w:t>
      </w:r>
      <w:r w:rsidRPr="00F056D7">
        <w:rPr>
          <w:rFonts w:ascii="Times New Roman" w:eastAsia="Times New Roman" w:hAnsi="Times New Roman" w:cs="Times New Roman"/>
          <w:sz w:val="24"/>
          <w:szCs w:val="24"/>
          <w:lang w:eastAsia="hr-HR"/>
        </w:rPr>
        <w:t>Povjerenstvo će</w:t>
      </w:r>
      <w:r w:rsidR="002C409D">
        <w:rPr>
          <w:rFonts w:ascii="Times New Roman" w:eastAsia="Times New Roman" w:hAnsi="Times New Roman" w:cs="Times New Roman"/>
          <w:sz w:val="24"/>
          <w:szCs w:val="24"/>
          <w:lang w:eastAsia="hr-HR"/>
        </w:rPr>
        <w:t>,</w:t>
      </w:r>
      <w:r w:rsidRPr="00F056D7">
        <w:rPr>
          <w:rFonts w:ascii="Times New Roman" w:eastAsia="Times New Roman" w:hAnsi="Times New Roman" w:cs="Times New Roman"/>
          <w:sz w:val="24"/>
          <w:szCs w:val="24"/>
          <w:lang w:eastAsia="hr-HR"/>
        </w:rPr>
        <w:t xml:space="preserve"> povodom </w:t>
      </w:r>
      <w:r>
        <w:rPr>
          <w:rFonts w:ascii="Times New Roman" w:eastAsia="Times New Roman" w:hAnsi="Times New Roman" w:cs="Times New Roman"/>
          <w:sz w:val="24"/>
          <w:szCs w:val="24"/>
          <w:lang w:eastAsia="hr-HR"/>
        </w:rPr>
        <w:t>napomena dužnosnice iz predmetnog zahtjeva za davanjem mišljenja</w:t>
      </w:r>
      <w:r w:rsidR="002C409D">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F056D7">
        <w:rPr>
          <w:rFonts w:ascii="Times New Roman" w:eastAsia="Times New Roman" w:hAnsi="Times New Roman" w:cs="Times New Roman"/>
          <w:sz w:val="24"/>
          <w:szCs w:val="24"/>
          <w:lang w:eastAsia="hr-HR"/>
        </w:rPr>
        <w:t>izvršiti preinaku rubrika obrasca izvješća o imovinskom stanju dužnosnika</w:t>
      </w:r>
      <w:r>
        <w:rPr>
          <w:rFonts w:ascii="Times New Roman" w:eastAsia="Times New Roman" w:hAnsi="Times New Roman" w:cs="Times New Roman"/>
          <w:sz w:val="24"/>
          <w:szCs w:val="24"/>
          <w:lang w:eastAsia="hr-HR"/>
        </w:rPr>
        <w:t>,</w:t>
      </w:r>
      <w:r w:rsidRPr="00F056D7">
        <w:rPr>
          <w:rFonts w:ascii="Times New Roman" w:eastAsia="Times New Roman" w:hAnsi="Times New Roman" w:cs="Times New Roman"/>
          <w:sz w:val="24"/>
          <w:szCs w:val="24"/>
          <w:lang w:eastAsia="hr-HR"/>
        </w:rPr>
        <w:t xml:space="preserve"> kako bi se u buduće izbjegle sve eventualne dvojbe oko ove obveze</w:t>
      </w:r>
      <w:r>
        <w:rPr>
          <w:rFonts w:ascii="Times New Roman" w:eastAsia="Times New Roman" w:hAnsi="Times New Roman" w:cs="Times New Roman"/>
          <w:sz w:val="24"/>
          <w:szCs w:val="24"/>
          <w:lang w:eastAsia="hr-HR"/>
        </w:rPr>
        <w:t xml:space="preserve"> dužn</w:t>
      </w:r>
      <w:r w:rsidR="002C409D">
        <w:rPr>
          <w:rFonts w:ascii="Times New Roman" w:eastAsia="Times New Roman" w:hAnsi="Times New Roman" w:cs="Times New Roman"/>
          <w:sz w:val="24"/>
          <w:szCs w:val="24"/>
          <w:lang w:eastAsia="hr-HR"/>
        </w:rPr>
        <w:t>o</w:t>
      </w:r>
      <w:r>
        <w:rPr>
          <w:rFonts w:ascii="Times New Roman" w:eastAsia="Times New Roman" w:hAnsi="Times New Roman" w:cs="Times New Roman"/>
          <w:sz w:val="24"/>
          <w:szCs w:val="24"/>
          <w:lang w:eastAsia="hr-HR"/>
        </w:rPr>
        <w:t>snika</w:t>
      </w:r>
      <w:r w:rsidRPr="00F056D7">
        <w:rPr>
          <w:rFonts w:ascii="Times New Roman" w:eastAsia="Times New Roman" w:hAnsi="Times New Roman" w:cs="Times New Roman"/>
          <w:sz w:val="24"/>
          <w:szCs w:val="24"/>
          <w:lang w:eastAsia="hr-HR"/>
        </w:rPr>
        <w:t>.</w:t>
      </w:r>
      <w:r>
        <w:rPr>
          <w:rFonts w:ascii="Times New Roman" w:hAnsi="Times New Roman" w:cs="Times New Roman"/>
          <w:sz w:val="24"/>
          <w:szCs w:val="24"/>
        </w:rPr>
        <w:t xml:space="preserve"> </w:t>
      </w:r>
    </w:p>
    <w:p w14:paraId="31A06983" w14:textId="77777777" w:rsidR="002A308C" w:rsidRPr="009D3CAB" w:rsidRDefault="002A308C" w:rsidP="004E263E">
      <w:pPr>
        <w:spacing w:before="240" w:after="0"/>
        <w:ind w:firstLine="709"/>
        <w:jc w:val="both"/>
        <w:rPr>
          <w:rFonts w:ascii="Times New Roman" w:hAnsi="Times New Roman" w:cs="Times New Roman"/>
          <w:color w:val="000000"/>
          <w:sz w:val="24"/>
          <w:szCs w:val="24"/>
        </w:rPr>
      </w:pPr>
      <w:r w:rsidRPr="009D3CAB">
        <w:rPr>
          <w:rFonts w:ascii="Times New Roman" w:hAnsi="Times New Roman" w:cs="Times New Roman"/>
          <w:color w:val="000000"/>
          <w:sz w:val="24"/>
          <w:szCs w:val="24"/>
        </w:rPr>
        <w:t>Slijedom navedenog Povjerenstvo je dalo mišljenje kao što je navedeno u izreci ovog akta.</w:t>
      </w:r>
    </w:p>
    <w:p w14:paraId="4C8E3897" w14:textId="77777777" w:rsidR="002A308C" w:rsidRDefault="002A308C" w:rsidP="002A308C">
      <w:pPr>
        <w:pStyle w:val="Default"/>
        <w:spacing w:line="276" w:lineRule="auto"/>
        <w:ind w:left="4956"/>
        <w:rPr>
          <w:bCs/>
          <w:color w:val="auto"/>
        </w:rPr>
      </w:pPr>
    </w:p>
    <w:p w14:paraId="71FCA12D" w14:textId="29E18A95" w:rsidR="002A308C" w:rsidRPr="009D3CAB" w:rsidRDefault="002A308C" w:rsidP="002A308C">
      <w:pPr>
        <w:pStyle w:val="Default"/>
        <w:spacing w:line="276" w:lineRule="auto"/>
        <w:ind w:left="4956"/>
        <w:rPr>
          <w:color w:val="auto"/>
        </w:rPr>
      </w:pPr>
      <w:r>
        <w:rPr>
          <w:bCs/>
          <w:color w:val="auto"/>
        </w:rPr>
        <w:t xml:space="preserve">     </w:t>
      </w:r>
      <w:r w:rsidRPr="009D3CAB">
        <w:rPr>
          <w:bCs/>
          <w:color w:val="auto"/>
        </w:rPr>
        <w:t xml:space="preserve">PREDSJEDNICA POVJERENSTVA </w:t>
      </w:r>
    </w:p>
    <w:p w14:paraId="7E71DC25" w14:textId="77777777" w:rsidR="002A308C" w:rsidRPr="009D3CAB" w:rsidRDefault="002A308C" w:rsidP="002A308C">
      <w:pPr>
        <w:spacing w:after="0"/>
        <w:ind w:left="4956" w:firstLine="708"/>
        <w:jc w:val="both"/>
        <w:rPr>
          <w:rFonts w:ascii="Times New Roman" w:hAnsi="Times New Roman" w:cs="Times New Roman"/>
          <w:sz w:val="24"/>
          <w:szCs w:val="24"/>
        </w:rPr>
      </w:pPr>
      <w:r w:rsidRPr="009D3CAB">
        <w:rPr>
          <w:rFonts w:ascii="Times New Roman" w:hAnsi="Times New Roman" w:cs="Times New Roman"/>
          <w:bCs/>
          <w:sz w:val="24"/>
          <w:szCs w:val="24"/>
        </w:rPr>
        <w:t xml:space="preserve">     Nataša Novaković, </w:t>
      </w:r>
      <w:proofErr w:type="spellStart"/>
      <w:r w:rsidRPr="009D3CAB">
        <w:rPr>
          <w:rFonts w:ascii="Times New Roman" w:hAnsi="Times New Roman" w:cs="Times New Roman"/>
          <w:bCs/>
          <w:sz w:val="24"/>
          <w:szCs w:val="24"/>
        </w:rPr>
        <w:t>dipl.iur</w:t>
      </w:r>
      <w:proofErr w:type="spellEnd"/>
      <w:r w:rsidRPr="009D3CAB">
        <w:rPr>
          <w:rFonts w:ascii="Times New Roman" w:hAnsi="Times New Roman" w:cs="Times New Roman"/>
          <w:bCs/>
          <w:sz w:val="24"/>
          <w:szCs w:val="24"/>
        </w:rPr>
        <w:t>.</w:t>
      </w:r>
    </w:p>
    <w:p w14:paraId="2B27F458" w14:textId="7C7C5BC5" w:rsidR="002A308C" w:rsidRDefault="002A308C" w:rsidP="002A308C">
      <w:pPr>
        <w:spacing w:after="0"/>
        <w:jc w:val="both"/>
        <w:rPr>
          <w:rFonts w:ascii="Times New Roman" w:hAnsi="Times New Roman" w:cs="Times New Roman"/>
          <w:sz w:val="24"/>
          <w:szCs w:val="24"/>
        </w:rPr>
      </w:pPr>
    </w:p>
    <w:p w14:paraId="49D997C4" w14:textId="77777777" w:rsidR="002A308C" w:rsidRDefault="002A308C" w:rsidP="002A308C">
      <w:pPr>
        <w:spacing w:after="0"/>
        <w:jc w:val="both"/>
        <w:rPr>
          <w:rFonts w:ascii="Times New Roman" w:hAnsi="Times New Roman" w:cs="Times New Roman"/>
          <w:sz w:val="24"/>
          <w:szCs w:val="24"/>
        </w:rPr>
      </w:pPr>
    </w:p>
    <w:p w14:paraId="36D59FB9" w14:textId="77777777" w:rsidR="002A308C" w:rsidRPr="009D3CAB" w:rsidRDefault="002A308C" w:rsidP="002A308C">
      <w:pPr>
        <w:spacing w:after="0"/>
        <w:jc w:val="both"/>
        <w:rPr>
          <w:rFonts w:ascii="Times New Roman" w:hAnsi="Times New Roman" w:cs="Times New Roman"/>
          <w:sz w:val="24"/>
          <w:szCs w:val="24"/>
        </w:rPr>
      </w:pPr>
      <w:r w:rsidRPr="009D3CAB">
        <w:rPr>
          <w:rFonts w:ascii="Times New Roman" w:hAnsi="Times New Roman" w:cs="Times New Roman"/>
          <w:sz w:val="24"/>
          <w:szCs w:val="24"/>
        </w:rPr>
        <w:t>Dostaviti:</w:t>
      </w:r>
    </w:p>
    <w:p w14:paraId="3C5D482F" w14:textId="46AC78BE" w:rsidR="002A308C" w:rsidRPr="009D3CAB" w:rsidRDefault="002A308C" w:rsidP="002A308C">
      <w:pPr>
        <w:pStyle w:val="Odlomakpopisa"/>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Dužnosnica Marija Vučković, elektroničkom dostavom</w:t>
      </w:r>
    </w:p>
    <w:p w14:paraId="61A713F4" w14:textId="77777777" w:rsidR="002A308C" w:rsidRPr="009D3CAB" w:rsidRDefault="002A308C" w:rsidP="002A308C">
      <w:pPr>
        <w:pStyle w:val="Odlomakpopisa"/>
        <w:numPr>
          <w:ilvl w:val="0"/>
          <w:numId w:val="11"/>
        </w:numPr>
        <w:spacing w:after="0"/>
        <w:jc w:val="both"/>
        <w:rPr>
          <w:rFonts w:ascii="Times New Roman" w:hAnsi="Times New Roman" w:cs="Times New Roman"/>
          <w:sz w:val="24"/>
          <w:szCs w:val="24"/>
        </w:rPr>
      </w:pPr>
      <w:r w:rsidRPr="009D3CAB">
        <w:rPr>
          <w:rFonts w:ascii="Times New Roman" w:hAnsi="Times New Roman" w:cs="Times New Roman"/>
          <w:sz w:val="24"/>
          <w:szCs w:val="24"/>
        </w:rPr>
        <w:t>Objava na internetskoj stranici Povjerenstva</w:t>
      </w:r>
    </w:p>
    <w:p w14:paraId="61B57285" w14:textId="77777777" w:rsidR="002A308C" w:rsidRPr="009D3CAB" w:rsidRDefault="002A308C" w:rsidP="002A308C">
      <w:pPr>
        <w:pStyle w:val="Odlomakpopisa"/>
        <w:numPr>
          <w:ilvl w:val="0"/>
          <w:numId w:val="11"/>
        </w:numPr>
        <w:tabs>
          <w:tab w:val="left" w:pos="5505"/>
        </w:tabs>
        <w:spacing w:after="0"/>
        <w:jc w:val="both"/>
        <w:rPr>
          <w:rFonts w:ascii="Times New Roman" w:hAnsi="Times New Roman" w:cs="Times New Roman"/>
          <w:sz w:val="24"/>
          <w:szCs w:val="24"/>
        </w:rPr>
      </w:pPr>
      <w:r w:rsidRPr="009D3CAB">
        <w:rPr>
          <w:rFonts w:ascii="Times New Roman" w:hAnsi="Times New Roman" w:cs="Times New Roman"/>
          <w:sz w:val="24"/>
          <w:szCs w:val="24"/>
        </w:rPr>
        <w:t>Pismohrana</w:t>
      </w:r>
    </w:p>
    <w:p w14:paraId="71907DCB" w14:textId="77777777" w:rsidR="002A308C" w:rsidRDefault="002A308C" w:rsidP="00F056D7">
      <w:pPr>
        <w:spacing w:before="240" w:after="0"/>
        <w:ind w:firstLine="708"/>
        <w:jc w:val="both"/>
        <w:rPr>
          <w:rFonts w:ascii="Times New Roman" w:hAnsi="Times New Roman" w:cs="Times New Roman"/>
          <w:sz w:val="24"/>
          <w:szCs w:val="24"/>
        </w:rPr>
      </w:pPr>
    </w:p>
    <w:p w14:paraId="6F916747" w14:textId="77777777" w:rsidR="00C165F7" w:rsidRDefault="00C165F7" w:rsidP="00082C59">
      <w:pPr>
        <w:spacing w:before="240" w:after="0"/>
        <w:jc w:val="center"/>
        <w:rPr>
          <w:rFonts w:ascii="Times New Roman" w:hAnsi="Times New Roman" w:cs="Times New Roman"/>
          <w:sz w:val="24"/>
          <w:szCs w:val="24"/>
        </w:rPr>
      </w:pPr>
    </w:p>
    <w:sectPr w:rsidR="00C165F7"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E202A" w14:textId="77777777" w:rsidR="0033389F" w:rsidRDefault="0033389F" w:rsidP="005B5818">
      <w:pPr>
        <w:spacing w:after="0" w:line="240" w:lineRule="auto"/>
      </w:pPr>
      <w:r>
        <w:separator/>
      </w:r>
    </w:p>
  </w:endnote>
  <w:endnote w:type="continuationSeparator" w:id="0">
    <w:p w14:paraId="4CF7E9C6" w14:textId="77777777" w:rsidR="0033389F" w:rsidRDefault="0033389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6B71" w14:textId="77777777" w:rsidR="008B152A" w:rsidRDefault="008B152A" w:rsidP="008B152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475334A" wp14:editId="3F3D5A6D">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CD73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3CE47BFB" w14:textId="77777777" w:rsidR="008B152A" w:rsidRPr="005B5818" w:rsidRDefault="008B152A" w:rsidP="008B152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130A9C5E"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9B15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505FA">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3EFDB" w14:textId="77777777" w:rsidR="0033389F" w:rsidRDefault="0033389F" w:rsidP="005B5818">
      <w:pPr>
        <w:spacing w:after="0" w:line="240" w:lineRule="auto"/>
      </w:pPr>
      <w:r>
        <w:separator/>
      </w:r>
    </w:p>
  </w:footnote>
  <w:footnote w:type="continuationSeparator" w:id="0">
    <w:p w14:paraId="521D39EE" w14:textId="77777777" w:rsidR="0033389F" w:rsidRDefault="0033389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3D1AB38D" w:rsidR="00101F03" w:rsidRDefault="00965145">
        <w:pPr>
          <w:pStyle w:val="Zaglavlje"/>
          <w:jc w:val="right"/>
        </w:pPr>
        <w:r>
          <w:fldChar w:fldCharType="begin"/>
        </w:r>
        <w:r>
          <w:instrText xml:space="preserve"> PAGE   \* MERGEFORMAT </w:instrText>
        </w:r>
        <w:r>
          <w:fldChar w:fldCharType="separate"/>
        </w:r>
        <w:r w:rsidR="009A6326">
          <w:rPr>
            <w:noProof/>
          </w:rPr>
          <w:t>2</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5"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0"/>
  </w:num>
  <w:num w:numId="5">
    <w:abstractNumId w:val="8"/>
  </w:num>
  <w:num w:numId="6">
    <w:abstractNumId w:val="4"/>
  </w:num>
  <w:num w:numId="7">
    <w:abstractNumId w:val="1"/>
  </w:num>
  <w:num w:numId="8">
    <w:abstractNumId w:val="2"/>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2946"/>
    <w:rsid w:val="00051531"/>
    <w:rsid w:val="00061E18"/>
    <w:rsid w:val="00067EC1"/>
    <w:rsid w:val="00077A84"/>
    <w:rsid w:val="00082300"/>
    <w:rsid w:val="00082C59"/>
    <w:rsid w:val="00084FCC"/>
    <w:rsid w:val="000869F7"/>
    <w:rsid w:val="00093D9C"/>
    <w:rsid w:val="000A0AA1"/>
    <w:rsid w:val="000D3866"/>
    <w:rsid w:val="000D3D79"/>
    <w:rsid w:val="000E1202"/>
    <w:rsid w:val="000E75E4"/>
    <w:rsid w:val="00101F03"/>
    <w:rsid w:val="00105B77"/>
    <w:rsid w:val="00112409"/>
    <w:rsid w:val="00112E23"/>
    <w:rsid w:val="001153A1"/>
    <w:rsid w:val="0012224D"/>
    <w:rsid w:val="0013135E"/>
    <w:rsid w:val="001374A6"/>
    <w:rsid w:val="001412F3"/>
    <w:rsid w:val="001667C3"/>
    <w:rsid w:val="00176AC2"/>
    <w:rsid w:val="001846E8"/>
    <w:rsid w:val="00194EE3"/>
    <w:rsid w:val="001B7EF6"/>
    <w:rsid w:val="001C2A07"/>
    <w:rsid w:val="001C6CAB"/>
    <w:rsid w:val="001D46F8"/>
    <w:rsid w:val="001D7416"/>
    <w:rsid w:val="001E0A20"/>
    <w:rsid w:val="001F59C3"/>
    <w:rsid w:val="001F74A2"/>
    <w:rsid w:val="0021614A"/>
    <w:rsid w:val="00216F94"/>
    <w:rsid w:val="0022093C"/>
    <w:rsid w:val="0023102B"/>
    <w:rsid w:val="0023718E"/>
    <w:rsid w:val="00241E5A"/>
    <w:rsid w:val="002541BE"/>
    <w:rsid w:val="00254C0D"/>
    <w:rsid w:val="00254C6D"/>
    <w:rsid w:val="00260C7F"/>
    <w:rsid w:val="0027604D"/>
    <w:rsid w:val="00296618"/>
    <w:rsid w:val="002A308C"/>
    <w:rsid w:val="002A70EF"/>
    <w:rsid w:val="002B7B12"/>
    <w:rsid w:val="002C2815"/>
    <w:rsid w:val="002C34D8"/>
    <w:rsid w:val="002C409D"/>
    <w:rsid w:val="002D3374"/>
    <w:rsid w:val="002D5FC7"/>
    <w:rsid w:val="002F313C"/>
    <w:rsid w:val="002F3EB4"/>
    <w:rsid w:val="002F4ACC"/>
    <w:rsid w:val="00305AFA"/>
    <w:rsid w:val="003148C4"/>
    <w:rsid w:val="0031742A"/>
    <w:rsid w:val="00332D21"/>
    <w:rsid w:val="0033389F"/>
    <w:rsid w:val="00340921"/>
    <w:rsid w:val="003416CC"/>
    <w:rsid w:val="003437CD"/>
    <w:rsid w:val="00346EB9"/>
    <w:rsid w:val="003501F7"/>
    <w:rsid w:val="003659CE"/>
    <w:rsid w:val="00371D0F"/>
    <w:rsid w:val="003777DD"/>
    <w:rsid w:val="0039551A"/>
    <w:rsid w:val="003A32F0"/>
    <w:rsid w:val="003A43DA"/>
    <w:rsid w:val="003B4C3A"/>
    <w:rsid w:val="003C019C"/>
    <w:rsid w:val="003C4B46"/>
    <w:rsid w:val="003D1454"/>
    <w:rsid w:val="003D27C3"/>
    <w:rsid w:val="003E18CC"/>
    <w:rsid w:val="003E7C6F"/>
    <w:rsid w:val="003F7FA6"/>
    <w:rsid w:val="00406E92"/>
    <w:rsid w:val="00411522"/>
    <w:rsid w:val="004410B9"/>
    <w:rsid w:val="004560E1"/>
    <w:rsid w:val="0045761C"/>
    <w:rsid w:val="00465085"/>
    <w:rsid w:val="00494D40"/>
    <w:rsid w:val="00497553"/>
    <w:rsid w:val="004A6E2B"/>
    <w:rsid w:val="004B12AF"/>
    <w:rsid w:val="004B6A9C"/>
    <w:rsid w:val="004D45DB"/>
    <w:rsid w:val="004E263E"/>
    <w:rsid w:val="004F077C"/>
    <w:rsid w:val="0050032D"/>
    <w:rsid w:val="00512887"/>
    <w:rsid w:val="0052060E"/>
    <w:rsid w:val="00522615"/>
    <w:rsid w:val="005348E2"/>
    <w:rsid w:val="00543B57"/>
    <w:rsid w:val="00550213"/>
    <w:rsid w:val="005521B3"/>
    <w:rsid w:val="005555C1"/>
    <w:rsid w:val="00575CA4"/>
    <w:rsid w:val="00582A03"/>
    <w:rsid w:val="00586FBC"/>
    <w:rsid w:val="00593895"/>
    <w:rsid w:val="00597677"/>
    <w:rsid w:val="005B0895"/>
    <w:rsid w:val="005B5818"/>
    <w:rsid w:val="005C2077"/>
    <w:rsid w:val="005C4A4C"/>
    <w:rsid w:val="005D068E"/>
    <w:rsid w:val="005D1581"/>
    <w:rsid w:val="005F15D8"/>
    <w:rsid w:val="005F7CA3"/>
    <w:rsid w:val="00601B51"/>
    <w:rsid w:val="00630DD1"/>
    <w:rsid w:val="00647B1E"/>
    <w:rsid w:val="00650450"/>
    <w:rsid w:val="0066079F"/>
    <w:rsid w:val="00693FD7"/>
    <w:rsid w:val="006B0A02"/>
    <w:rsid w:val="006B3186"/>
    <w:rsid w:val="006B5D05"/>
    <w:rsid w:val="006C533D"/>
    <w:rsid w:val="006C737A"/>
    <w:rsid w:val="006E77D3"/>
    <w:rsid w:val="00741939"/>
    <w:rsid w:val="0074286D"/>
    <w:rsid w:val="00742BEF"/>
    <w:rsid w:val="007450D1"/>
    <w:rsid w:val="00754751"/>
    <w:rsid w:val="00793EC7"/>
    <w:rsid w:val="007D4058"/>
    <w:rsid w:val="007D4402"/>
    <w:rsid w:val="007E4D7A"/>
    <w:rsid w:val="007E73AA"/>
    <w:rsid w:val="008064A5"/>
    <w:rsid w:val="00811291"/>
    <w:rsid w:val="00824B78"/>
    <w:rsid w:val="00824DDA"/>
    <w:rsid w:val="008459E6"/>
    <w:rsid w:val="008B152A"/>
    <w:rsid w:val="008B77C0"/>
    <w:rsid w:val="008C0B0C"/>
    <w:rsid w:val="008C46B6"/>
    <w:rsid w:val="008C47AB"/>
    <w:rsid w:val="008C5652"/>
    <w:rsid w:val="008D414D"/>
    <w:rsid w:val="008E1883"/>
    <w:rsid w:val="00903638"/>
    <w:rsid w:val="009062CF"/>
    <w:rsid w:val="00913B0E"/>
    <w:rsid w:val="00915DE9"/>
    <w:rsid w:val="0092511B"/>
    <w:rsid w:val="0094584B"/>
    <w:rsid w:val="00955669"/>
    <w:rsid w:val="00956EC1"/>
    <w:rsid w:val="00960BEB"/>
    <w:rsid w:val="009636A6"/>
    <w:rsid w:val="00965145"/>
    <w:rsid w:val="00977FE6"/>
    <w:rsid w:val="00995F94"/>
    <w:rsid w:val="009A6326"/>
    <w:rsid w:val="009B0DB7"/>
    <w:rsid w:val="009B2BCD"/>
    <w:rsid w:val="009C0DD7"/>
    <w:rsid w:val="009E2525"/>
    <w:rsid w:val="009E4902"/>
    <w:rsid w:val="009E7D1F"/>
    <w:rsid w:val="00A01177"/>
    <w:rsid w:val="00A25A29"/>
    <w:rsid w:val="00A260F8"/>
    <w:rsid w:val="00A26E31"/>
    <w:rsid w:val="00A41D57"/>
    <w:rsid w:val="00A4361B"/>
    <w:rsid w:val="00A44534"/>
    <w:rsid w:val="00A44B76"/>
    <w:rsid w:val="00A66AD9"/>
    <w:rsid w:val="00A74F1B"/>
    <w:rsid w:val="00A900C5"/>
    <w:rsid w:val="00AA39F0"/>
    <w:rsid w:val="00AA3F5D"/>
    <w:rsid w:val="00AB39A4"/>
    <w:rsid w:val="00AD4A5A"/>
    <w:rsid w:val="00AE4562"/>
    <w:rsid w:val="00AF07CC"/>
    <w:rsid w:val="00AF442D"/>
    <w:rsid w:val="00B0159F"/>
    <w:rsid w:val="00B16359"/>
    <w:rsid w:val="00B40B7E"/>
    <w:rsid w:val="00B418A0"/>
    <w:rsid w:val="00B55A9C"/>
    <w:rsid w:val="00B63934"/>
    <w:rsid w:val="00B63C6A"/>
    <w:rsid w:val="00B64B56"/>
    <w:rsid w:val="00B84602"/>
    <w:rsid w:val="00BB2B7D"/>
    <w:rsid w:val="00BB7BA9"/>
    <w:rsid w:val="00BE6F95"/>
    <w:rsid w:val="00BF5F4E"/>
    <w:rsid w:val="00C10412"/>
    <w:rsid w:val="00C165F7"/>
    <w:rsid w:val="00C24596"/>
    <w:rsid w:val="00C26394"/>
    <w:rsid w:val="00C26D74"/>
    <w:rsid w:val="00C326E4"/>
    <w:rsid w:val="00C35BFA"/>
    <w:rsid w:val="00C5167E"/>
    <w:rsid w:val="00C558DC"/>
    <w:rsid w:val="00C809D2"/>
    <w:rsid w:val="00C97662"/>
    <w:rsid w:val="00CA28B6"/>
    <w:rsid w:val="00CB6744"/>
    <w:rsid w:val="00CC22FB"/>
    <w:rsid w:val="00CC5549"/>
    <w:rsid w:val="00CD72F9"/>
    <w:rsid w:val="00CE1EC6"/>
    <w:rsid w:val="00CE435A"/>
    <w:rsid w:val="00CE791B"/>
    <w:rsid w:val="00CF0867"/>
    <w:rsid w:val="00CF443F"/>
    <w:rsid w:val="00D02AE0"/>
    <w:rsid w:val="00D02DD3"/>
    <w:rsid w:val="00D10EDC"/>
    <w:rsid w:val="00D11BA5"/>
    <w:rsid w:val="00D1289E"/>
    <w:rsid w:val="00D2246D"/>
    <w:rsid w:val="00D308AB"/>
    <w:rsid w:val="00D30B6C"/>
    <w:rsid w:val="00D32427"/>
    <w:rsid w:val="00D32A21"/>
    <w:rsid w:val="00D35B92"/>
    <w:rsid w:val="00D505FA"/>
    <w:rsid w:val="00D524CA"/>
    <w:rsid w:val="00D62911"/>
    <w:rsid w:val="00D63321"/>
    <w:rsid w:val="00D66549"/>
    <w:rsid w:val="00D70F02"/>
    <w:rsid w:val="00D76D66"/>
    <w:rsid w:val="00D93B3B"/>
    <w:rsid w:val="00DA4322"/>
    <w:rsid w:val="00DA7F3B"/>
    <w:rsid w:val="00DB2DCF"/>
    <w:rsid w:val="00DC1423"/>
    <w:rsid w:val="00E05A60"/>
    <w:rsid w:val="00E15A45"/>
    <w:rsid w:val="00E164DD"/>
    <w:rsid w:val="00E3580A"/>
    <w:rsid w:val="00E443F1"/>
    <w:rsid w:val="00E46AFE"/>
    <w:rsid w:val="00E5118E"/>
    <w:rsid w:val="00E56AF3"/>
    <w:rsid w:val="00E6153C"/>
    <w:rsid w:val="00E651B5"/>
    <w:rsid w:val="00E66660"/>
    <w:rsid w:val="00E911AC"/>
    <w:rsid w:val="00E92094"/>
    <w:rsid w:val="00E93C19"/>
    <w:rsid w:val="00EC08F8"/>
    <w:rsid w:val="00EC744A"/>
    <w:rsid w:val="00EF3382"/>
    <w:rsid w:val="00F01164"/>
    <w:rsid w:val="00F056D7"/>
    <w:rsid w:val="00F121E8"/>
    <w:rsid w:val="00F15CE5"/>
    <w:rsid w:val="00F334C6"/>
    <w:rsid w:val="00F3398D"/>
    <w:rsid w:val="00F42B2C"/>
    <w:rsid w:val="00F841BD"/>
    <w:rsid w:val="00FA0034"/>
    <w:rsid w:val="00FE776C"/>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2C5C3"/>
  <w15:docId w15:val="{3E468D75-CFBD-4C6D-9B61-FEA46FAB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next w:val="Normal"/>
    <w:link w:val="Naslov1Char"/>
    <w:uiPriority w:val="9"/>
    <w:qFormat/>
    <w:rsid w:val="00C558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C558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Bezproreda">
    <w:name w:val="No Spacing"/>
    <w:uiPriority w:val="1"/>
    <w:qFormat/>
    <w:rsid w:val="00C558DC"/>
    <w:pPr>
      <w:spacing w:after="0" w:line="240" w:lineRule="auto"/>
    </w:pPr>
  </w:style>
  <w:style w:type="character" w:customStyle="1" w:styleId="Naslov1Char">
    <w:name w:val="Naslov 1 Char"/>
    <w:basedOn w:val="Zadanifontodlomka"/>
    <w:link w:val="Naslov1"/>
    <w:uiPriority w:val="9"/>
    <w:rsid w:val="00C558DC"/>
    <w:rPr>
      <w:rFonts w:asciiTheme="majorHAnsi" w:eastAsiaTheme="majorEastAsia" w:hAnsiTheme="majorHAnsi" w:cstheme="majorBidi"/>
      <w:color w:val="365F91" w:themeColor="accent1" w:themeShade="BF"/>
      <w:sz w:val="32"/>
      <w:szCs w:val="32"/>
    </w:rPr>
  </w:style>
  <w:style w:type="character" w:customStyle="1" w:styleId="Naslov2Char">
    <w:name w:val="Naslov 2 Char"/>
    <w:basedOn w:val="Zadanifontodlomka"/>
    <w:link w:val="Naslov2"/>
    <w:uiPriority w:val="9"/>
    <w:rsid w:val="00C558DC"/>
    <w:rPr>
      <w:rFonts w:asciiTheme="majorHAnsi" w:eastAsiaTheme="majorEastAsia" w:hAnsiTheme="majorHAnsi" w:cstheme="majorBidi"/>
      <w:color w:val="365F91" w:themeColor="accent1" w:themeShade="BF"/>
      <w:sz w:val="26"/>
      <w:szCs w:val="26"/>
    </w:rPr>
  </w:style>
  <w:style w:type="paragraph" w:customStyle="1" w:styleId="Default">
    <w:name w:val="Default"/>
    <w:rsid w:val="002A308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11428</Duznosnici_Value>
    <BrojPredmeta xmlns="8638ef6a-48a0-457c-b738-9f65e71a9a26">M-2/21</BrojPredmeta>
    <Duznosnici xmlns="8638ef6a-48a0-457c-b738-9f65e71a9a26">Marija Vučković,Ministar,Ministarstvo poljoprivrede</Duznosnici>
    <VrstaDokumenta xmlns="8638ef6a-48a0-457c-b738-9f65e71a9a26">1</VrstaDokumenta>
    <KljucneRijeci xmlns="8638ef6a-48a0-457c-b738-9f65e71a9a26">
      <Value>19</Value>
    </KljucneRijeci>
    <BrojAkta xmlns="8638ef6a-48a0-457c-b738-9f65e71a9a26">711-I-715-M-2/21-04-11</BrojAkta>
    <Sync xmlns="8638ef6a-48a0-457c-b738-9f65e71a9a26">0</Sync>
    <Sjednica xmlns="8638ef6a-48a0-457c-b738-9f65e71a9a26">224</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DEAFD-EA21-4475-9873-BD5B838F466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 ds:uri="http://purl.org/dc/terms/"/>
  </ds:schemaRefs>
</ds:datastoreItem>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5D5AAB49-A95B-4E66-B940-A0CC9B090E2B}"/>
</file>

<file path=docProps/app.xml><?xml version="1.0" encoding="utf-8"?>
<Properties xmlns="http://schemas.openxmlformats.org/officeDocument/2006/extended-properties" xmlns:vt="http://schemas.openxmlformats.org/officeDocument/2006/docPropsVTypes">
  <Template>Normal</Template>
  <TotalTime>2</TotalTime>
  <Pages>6</Pages>
  <Words>2761</Words>
  <Characters>15742</Characters>
  <Application>Microsoft Office Word</Application>
  <DocSecurity>0</DocSecurity>
  <Lines>131</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3</cp:revision>
  <cp:lastPrinted>2021-03-30T10:10:00Z</cp:lastPrinted>
  <dcterms:created xsi:type="dcterms:W3CDTF">2021-04-26T10:25:00Z</dcterms:created>
  <dcterms:modified xsi:type="dcterms:W3CDTF">2021-04-29T07:49:00Z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