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5CA60" w14:textId="3707234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1C3C21" w:rsidRPr="001C3C21">
        <w:t xml:space="preserve"> </w:t>
      </w:r>
      <w:bookmarkStart w:id="0" w:name="_GoBack"/>
      <w:r w:rsidR="001C3C21" w:rsidRPr="001C3C21">
        <w:rPr>
          <w:rFonts w:ascii="Times New Roman" w:hAnsi="Times New Roman" w:cs="Times New Roman"/>
          <w:sz w:val="24"/>
          <w:szCs w:val="24"/>
        </w:rPr>
        <w:t>711-I-1696-P-129-19-20-11-19</w:t>
      </w:r>
      <w:r w:rsidR="00F73A99">
        <w:rPr>
          <w:rFonts w:ascii="Times New Roman" w:eastAsia="Times New Roman" w:hAnsi="Times New Roman" w:cs="Times New Roman"/>
          <w:color w:val="000000"/>
          <w:sz w:val="24"/>
          <w:szCs w:val="24"/>
          <w:lang w:eastAsia="hr-HR"/>
        </w:rPr>
        <w:t xml:space="preserve"> </w:t>
      </w:r>
      <w:bookmarkEnd w:id="0"/>
    </w:p>
    <w:p w14:paraId="61619040"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E639FC">
        <w:rPr>
          <w:rFonts w:ascii="Times New Roman" w:eastAsia="Times New Roman" w:hAnsi="Times New Roman" w:cs="Times New Roman"/>
          <w:sz w:val="24"/>
          <w:szCs w:val="24"/>
          <w:lang w:eastAsia="hr-HR"/>
        </w:rPr>
        <w:t>9. listopada 2020.g.</w:t>
      </w:r>
    </w:p>
    <w:p w14:paraId="76E7DD1C" w14:textId="77777777" w:rsidR="00F536E8" w:rsidRDefault="00F536E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81A70A9" w14:textId="77777777" w:rsidR="00F536E8" w:rsidRDefault="00F536E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960D60A" w14:textId="617B6162" w:rsidR="00F536E8" w:rsidRDefault="00F536E8" w:rsidP="00F536E8">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Tončice Božić, Davorina Ivanjeka i Aleksandre Jozić-Ileković kao članova Povjerenstva, na temelju članka </w:t>
      </w:r>
      <w:r>
        <w:t xml:space="preserve">30. stavka 1. podstavka 1. </w:t>
      </w:r>
      <w:r>
        <w:rPr>
          <w:color w:val="auto"/>
        </w:rPr>
        <w:t xml:space="preserve">Zakona o sprječavanju sukoba interesa („Narodne novine“,  broj 26/11., 12/12., 126/12., 48/13. i 57/15, u daljnjem tekstu: ZSSI), </w:t>
      </w:r>
      <w:r w:rsidR="002238F3">
        <w:rPr>
          <w:b/>
          <w:color w:val="auto"/>
        </w:rPr>
        <w:t>u predmetu</w:t>
      </w:r>
      <w:r w:rsidR="00981A0A">
        <w:rPr>
          <w:b/>
          <w:color w:val="auto"/>
        </w:rPr>
        <w:t xml:space="preserve"> dužnosnice</w:t>
      </w:r>
      <w:r>
        <w:rPr>
          <w:b/>
          <w:color w:val="auto"/>
        </w:rPr>
        <w:t xml:space="preserve"> Katice Mišković, pomoćnice ministra regionalnog razvoja i fondova Europske unije, </w:t>
      </w:r>
      <w:r>
        <w:rPr>
          <w:color w:val="auto"/>
        </w:rPr>
        <w:t>na 101. sjednici, održanoj 9. listopada 2020.g., donosi sljedeću:</w:t>
      </w:r>
    </w:p>
    <w:p w14:paraId="430024E2" w14:textId="77777777" w:rsidR="00F536E8" w:rsidRDefault="00F536E8" w:rsidP="00F536E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7793D77A" w14:textId="77777777" w:rsidR="00F536E8" w:rsidRDefault="00F536E8" w:rsidP="00F536E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ODLUKU</w:t>
      </w:r>
    </w:p>
    <w:p w14:paraId="7DBE5A4E" w14:textId="77777777" w:rsidR="00F536E8" w:rsidRDefault="00F536E8" w:rsidP="00F536E8">
      <w:pPr>
        <w:autoSpaceDE w:val="0"/>
        <w:autoSpaceDN w:val="0"/>
        <w:adjustRightInd w:val="0"/>
        <w:spacing w:after="0" w:line="240" w:lineRule="auto"/>
        <w:jc w:val="center"/>
        <w:rPr>
          <w:rFonts w:ascii="Times New Roman" w:hAnsi="Times New Roman" w:cs="Times New Roman"/>
          <w:color w:val="000000"/>
          <w:sz w:val="16"/>
          <w:szCs w:val="24"/>
        </w:rPr>
      </w:pPr>
    </w:p>
    <w:p w14:paraId="0A9B4D43" w14:textId="69D397AC" w:rsidR="00F536E8" w:rsidRPr="00057657" w:rsidRDefault="00F536E8" w:rsidP="00057657">
      <w:pPr>
        <w:pStyle w:val="Odlomakpopisa"/>
        <w:numPr>
          <w:ilvl w:val="0"/>
          <w:numId w:val="5"/>
        </w:numPr>
        <w:spacing w:after="0"/>
        <w:jc w:val="both"/>
        <w:rPr>
          <w:rFonts w:ascii="Times New Roman" w:eastAsia="Calibri" w:hAnsi="Times New Roman" w:cs="Times New Roman"/>
          <w:b/>
          <w:bCs/>
          <w:sz w:val="24"/>
          <w:szCs w:val="24"/>
        </w:rPr>
      </w:pPr>
      <w:r w:rsidRPr="00057657">
        <w:rPr>
          <w:rFonts w:ascii="Times New Roman" w:eastAsia="Calibri" w:hAnsi="Times New Roman" w:cs="Times New Roman"/>
          <w:b/>
          <w:bCs/>
          <w:sz w:val="24"/>
          <w:szCs w:val="24"/>
        </w:rPr>
        <w:t>Istovremenim obnašanjem dužnosti pomoćnice ministra regionalnog razvoja i fondova Europske unije te obavljanjem funkcije članice Upravnog vijeća ustanove HRVATSKI CENTAR ZA ZADRUŽNO PODUZETNIŠTVO, a koj</w:t>
      </w:r>
      <w:r w:rsidR="000A4F3A" w:rsidRPr="00057657">
        <w:rPr>
          <w:rFonts w:ascii="Times New Roman" w:eastAsia="Calibri" w:hAnsi="Times New Roman" w:cs="Times New Roman"/>
          <w:b/>
          <w:bCs/>
          <w:sz w:val="24"/>
          <w:szCs w:val="24"/>
        </w:rPr>
        <w:t>a</w:t>
      </w:r>
      <w:r w:rsidRPr="00057657">
        <w:rPr>
          <w:rFonts w:ascii="Times New Roman" w:eastAsia="Calibri" w:hAnsi="Times New Roman" w:cs="Times New Roman"/>
          <w:b/>
          <w:bCs/>
          <w:sz w:val="24"/>
          <w:szCs w:val="24"/>
        </w:rPr>
        <w:t xml:space="preserve"> nije ustanova od posebnog državnog interesa niti od posebnog interesa za jedinicu lokalne odnosno područne (regionalne) samouprave niti je posebnim zakonom određeno da je dužnosnica članica Upravnog vijeća navedene ustanove po položaju, </w:t>
      </w:r>
      <w:r w:rsidR="000A4F3A" w:rsidRPr="00057657">
        <w:rPr>
          <w:rFonts w:ascii="Times New Roman" w:eastAsia="Calibri" w:hAnsi="Times New Roman" w:cs="Times New Roman"/>
          <w:b/>
          <w:bCs/>
          <w:sz w:val="24"/>
          <w:szCs w:val="24"/>
        </w:rPr>
        <w:t xml:space="preserve">u razdoblju od </w:t>
      </w:r>
      <w:r w:rsidRPr="00057657">
        <w:rPr>
          <w:rFonts w:ascii="Times New Roman" w:eastAsia="Calibri" w:hAnsi="Times New Roman" w:cs="Times New Roman"/>
          <w:b/>
          <w:bCs/>
          <w:sz w:val="24"/>
          <w:szCs w:val="24"/>
        </w:rPr>
        <w:t>1. srpnja 2017.g. do</w:t>
      </w:r>
      <w:r w:rsidR="000A4F3A" w:rsidRPr="00057657">
        <w:rPr>
          <w:rFonts w:ascii="Times New Roman" w:eastAsia="Calibri" w:hAnsi="Times New Roman" w:cs="Times New Roman"/>
          <w:b/>
          <w:bCs/>
          <w:sz w:val="24"/>
          <w:szCs w:val="24"/>
        </w:rPr>
        <w:t xml:space="preserve"> </w:t>
      </w:r>
      <w:r w:rsidRPr="00057657">
        <w:rPr>
          <w:rFonts w:ascii="Times New Roman" w:eastAsia="Calibri" w:hAnsi="Times New Roman" w:cs="Times New Roman"/>
          <w:b/>
          <w:bCs/>
          <w:sz w:val="24"/>
          <w:szCs w:val="24"/>
        </w:rPr>
        <w:t>1. siječnja 2019.g., dužnosnica Katica Mišković</w:t>
      </w:r>
      <w:r w:rsidR="000A4F3A" w:rsidRPr="00057657">
        <w:rPr>
          <w:rFonts w:ascii="Times New Roman" w:eastAsia="Calibri" w:hAnsi="Times New Roman" w:cs="Times New Roman"/>
          <w:b/>
          <w:bCs/>
          <w:sz w:val="24"/>
          <w:szCs w:val="24"/>
        </w:rPr>
        <w:t>,</w:t>
      </w:r>
      <w:r w:rsidR="000A4F3A" w:rsidRPr="000A4F3A">
        <w:t xml:space="preserve"> </w:t>
      </w:r>
      <w:r w:rsidR="000A4F3A" w:rsidRPr="00057657">
        <w:rPr>
          <w:rFonts w:ascii="Times New Roman" w:hAnsi="Times New Roman" w:cs="Times New Roman"/>
          <w:b/>
          <w:sz w:val="24"/>
          <w:szCs w:val="24"/>
        </w:rPr>
        <w:t>p</w:t>
      </w:r>
      <w:r w:rsidR="000A4F3A" w:rsidRPr="00057657">
        <w:rPr>
          <w:rFonts w:ascii="Times New Roman" w:eastAsia="Calibri" w:hAnsi="Times New Roman" w:cs="Times New Roman"/>
          <w:b/>
          <w:bCs/>
          <w:sz w:val="24"/>
          <w:szCs w:val="24"/>
        </w:rPr>
        <w:t xml:space="preserve">omoćnica ministra regionalnog razvoja i fondova Europske unije, </w:t>
      </w:r>
      <w:r w:rsidRPr="00057657">
        <w:rPr>
          <w:rFonts w:ascii="Times New Roman" w:eastAsia="Calibri" w:hAnsi="Times New Roman" w:cs="Times New Roman"/>
          <w:b/>
          <w:bCs/>
          <w:sz w:val="24"/>
          <w:szCs w:val="24"/>
        </w:rPr>
        <w:t xml:space="preserve"> počinila je povredu članka 14. stavka 1. ZSSI-a. </w:t>
      </w:r>
    </w:p>
    <w:p w14:paraId="02EFBE9D" w14:textId="77777777" w:rsidR="00F536E8" w:rsidRDefault="00F536E8" w:rsidP="00F536E8">
      <w:pPr>
        <w:spacing w:after="0"/>
        <w:ind w:left="426"/>
        <w:contextualSpacing/>
        <w:jc w:val="both"/>
        <w:rPr>
          <w:rFonts w:ascii="Times New Roman" w:eastAsia="Calibri" w:hAnsi="Times New Roman" w:cs="Times New Roman"/>
          <w:b/>
          <w:bCs/>
          <w:sz w:val="24"/>
          <w:szCs w:val="24"/>
        </w:rPr>
      </w:pPr>
    </w:p>
    <w:p w14:paraId="42703426" w14:textId="55CE4928" w:rsidR="00F536E8" w:rsidRPr="00057657" w:rsidRDefault="00F536E8" w:rsidP="00057657">
      <w:pPr>
        <w:pStyle w:val="Odlomakpopisa"/>
        <w:numPr>
          <w:ilvl w:val="0"/>
          <w:numId w:val="5"/>
        </w:numPr>
        <w:spacing w:after="0"/>
        <w:jc w:val="both"/>
        <w:rPr>
          <w:rFonts w:ascii="Times New Roman" w:eastAsia="Calibri" w:hAnsi="Times New Roman" w:cs="Times New Roman"/>
          <w:b/>
          <w:bCs/>
          <w:sz w:val="24"/>
          <w:szCs w:val="24"/>
        </w:rPr>
      </w:pPr>
      <w:r w:rsidRPr="00057657">
        <w:rPr>
          <w:rFonts w:ascii="Times New Roman" w:hAnsi="Times New Roman" w:cs="Times New Roman"/>
          <w:b/>
          <w:sz w:val="24"/>
          <w:szCs w:val="24"/>
        </w:rPr>
        <w:t>Za povredu ZSSI-a, opisanu pod točkom I. ove izreke, dužnosnici Katici Mišković izriče se sankcija iz članka 42. stavka 1. podstavka 2. ZSSI-a, obustava isplate dijela neto mjesečne plaće u iznosu od 2.000,00 kuna,  koja će se izvršiti u 2 jednaka uzastopna mjesečna obroka, svaki u pojedinačnom iznosu od 1.000,00 kuna.</w:t>
      </w:r>
    </w:p>
    <w:p w14:paraId="658D689A" w14:textId="77777777" w:rsidR="00F536E8" w:rsidRDefault="00F536E8" w:rsidP="00F536E8">
      <w:pPr>
        <w:autoSpaceDE w:val="0"/>
        <w:autoSpaceDN w:val="0"/>
        <w:adjustRightInd w:val="0"/>
        <w:spacing w:after="0"/>
        <w:ind w:firstLine="708"/>
        <w:jc w:val="both"/>
        <w:rPr>
          <w:rFonts w:ascii="Times New Roman" w:hAnsi="Times New Roman" w:cs="Times New Roman"/>
          <w:b/>
          <w:sz w:val="20"/>
          <w:szCs w:val="24"/>
        </w:rPr>
      </w:pPr>
    </w:p>
    <w:p w14:paraId="7CF2C1C5" w14:textId="77777777" w:rsidR="00F536E8" w:rsidRDefault="00F536E8" w:rsidP="00F536E8">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Obrazloženje</w:t>
      </w:r>
    </w:p>
    <w:p w14:paraId="08009D01" w14:textId="77777777" w:rsidR="00F536E8" w:rsidRDefault="00F536E8" w:rsidP="00F536E8">
      <w:pPr>
        <w:autoSpaceDE w:val="0"/>
        <w:autoSpaceDN w:val="0"/>
        <w:adjustRightInd w:val="0"/>
        <w:spacing w:before="240" w:after="0"/>
        <w:ind w:firstLine="708"/>
        <w:jc w:val="both"/>
        <w:rPr>
          <w:rFonts w:ascii="Times New Roman" w:hAnsi="Times New Roman" w:cs="Times New Roman"/>
          <w:sz w:val="24"/>
          <w:szCs w:val="24"/>
        </w:rPr>
      </w:pPr>
      <w:r w:rsidRPr="00F536E8">
        <w:rPr>
          <w:rFonts w:ascii="Times New Roman" w:hAnsi="Times New Roman" w:cs="Times New Roman"/>
          <w:sz w:val="24"/>
          <w:szCs w:val="24"/>
        </w:rPr>
        <w:t xml:space="preserve">Povjerenstvo je na </w:t>
      </w:r>
      <w:r>
        <w:rPr>
          <w:rFonts w:ascii="Times New Roman" w:hAnsi="Times New Roman" w:cs="Times New Roman"/>
          <w:sz w:val="24"/>
          <w:szCs w:val="24"/>
        </w:rPr>
        <w:t>65</w:t>
      </w:r>
      <w:r w:rsidRPr="00F536E8">
        <w:rPr>
          <w:rFonts w:ascii="Times New Roman" w:hAnsi="Times New Roman" w:cs="Times New Roman"/>
          <w:sz w:val="24"/>
          <w:szCs w:val="24"/>
        </w:rPr>
        <w:t xml:space="preserve">. sjednici, održanoj </w:t>
      </w:r>
      <w:r>
        <w:rPr>
          <w:rFonts w:ascii="Times New Roman" w:hAnsi="Times New Roman" w:cs="Times New Roman"/>
          <w:sz w:val="24"/>
          <w:szCs w:val="24"/>
        </w:rPr>
        <w:t>11</w:t>
      </w:r>
      <w:r w:rsidRPr="00F536E8">
        <w:rPr>
          <w:rFonts w:ascii="Times New Roman" w:hAnsi="Times New Roman" w:cs="Times New Roman"/>
          <w:sz w:val="24"/>
          <w:szCs w:val="24"/>
        </w:rPr>
        <w:t xml:space="preserve">. </w:t>
      </w:r>
      <w:r>
        <w:rPr>
          <w:rFonts w:ascii="Times New Roman" w:hAnsi="Times New Roman" w:cs="Times New Roman"/>
          <w:sz w:val="24"/>
          <w:szCs w:val="24"/>
        </w:rPr>
        <w:t>listopada</w:t>
      </w:r>
      <w:r w:rsidRPr="00F536E8">
        <w:rPr>
          <w:rFonts w:ascii="Times New Roman" w:hAnsi="Times New Roman" w:cs="Times New Roman"/>
          <w:sz w:val="24"/>
          <w:szCs w:val="24"/>
        </w:rPr>
        <w:t xml:space="preserve"> 201</w:t>
      </w:r>
      <w:r>
        <w:rPr>
          <w:rFonts w:ascii="Times New Roman" w:hAnsi="Times New Roman" w:cs="Times New Roman"/>
          <w:sz w:val="24"/>
          <w:szCs w:val="24"/>
        </w:rPr>
        <w:t>9</w:t>
      </w:r>
      <w:r w:rsidRPr="00F536E8">
        <w:rPr>
          <w:rFonts w:ascii="Times New Roman" w:hAnsi="Times New Roman" w:cs="Times New Roman"/>
          <w:sz w:val="24"/>
          <w:szCs w:val="24"/>
        </w:rPr>
        <w:t>.g., donijelo Odluku kojom se utvrđuje da je</w:t>
      </w:r>
      <w:r>
        <w:rPr>
          <w:rFonts w:ascii="Times New Roman" w:hAnsi="Times New Roman" w:cs="Times New Roman"/>
          <w:sz w:val="24"/>
          <w:szCs w:val="24"/>
        </w:rPr>
        <w:t xml:space="preserve"> dužnosnica Katica Mišković</w:t>
      </w:r>
      <w:r w:rsidRPr="00F536E8">
        <w:rPr>
          <w:rFonts w:ascii="Times New Roman" w:hAnsi="Times New Roman" w:cs="Times New Roman"/>
          <w:sz w:val="24"/>
          <w:szCs w:val="24"/>
        </w:rPr>
        <w:t xml:space="preserve">, </w:t>
      </w:r>
      <w:r>
        <w:rPr>
          <w:rFonts w:ascii="Times New Roman" w:hAnsi="Times New Roman" w:cs="Times New Roman"/>
          <w:sz w:val="24"/>
          <w:szCs w:val="24"/>
        </w:rPr>
        <w:t>pomoćnica ministra regionalnog razvoja i fondova Europske unije istovremenim obavljanjem funkcije člana Upravnog vijeća ustanove HRVATSKI CENTAR ZA ZADRUŽNO ODUZETNIŠTVO, a koji nije ustanova od posebnog državnog interesa niti od posebnog interesa za jedinicu lokalne ili regionalne samouprave niti je posebnim zakonom određeno da je dužnosnica članica upravnog vijeća po položaju</w:t>
      </w:r>
      <w:r w:rsidRPr="00F536E8">
        <w:rPr>
          <w:rFonts w:ascii="Times New Roman" w:hAnsi="Times New Roman" w:cs="Times New Roman"/>
          <w:sz w:val="24"/>
          <w:szCs w:val="24"/>
        </w:rPr>
        <w:t xml:space="preserve"> </w:t>
      </w:r>
      <w:r>
        <w:rPr>
          <w:rFonts w:ascii="Times New Roman" w:hAnsi="Times New Roman" w:cs="Times New Roman"/>
          <w:sz w:val="24"/>
          <w:szCs w:val="24"/>
        </w:rPr>
        <w:t xml:space="preserve"> počinila povredu članka 14. stavka 1. ZSSI-a.  Navedenom odlukom utvrđeno je i da je povreda dužnosnice trajala od 1. srpnja 2017.g. do dana donošenja navedene odluke Povjerenstva.</w:t>
      </w:r>
      <w:r w:rsidR="00E72AF6">
        <w:rPr>
          <w:rFonts w:ascii="Times New Roman" w:hAnsi="Times New Roman" w:cs="Times New Roman"/>
          <w:sz w:val="24"/>
          <w:szCs w:val="24"/>
        </w:rPr>
        <w:t xml:space="preserve"> Za navedenu povredu odredbi ZSSI-a Povjerenstvo je dužnosnici izreklo sankciju iz članka 42. stavka 1. podstavka 2. </w:t>
      </w:r>
      <w:r w:rsidR="00E72AF6">
        <w:rPr>
          <w:rFonts w:ascii="Times New Roman" w:hAnsi="Times New Roman" w:cs="Times New Roman"/>
          <w:sz w:val="24"/>
          <w:szCs w:val="24"/>
        </w:rPr>
        <w:lastRenderedPageBreak/>
        <w:t>ZSSI-a, obustavu plaće u ukupnom iznosu od 2.000,00 kuna koja će trajati dva mjeseca te će se izvršiti u dva jednaka uzastopna mjesečna obroka, svaki u pojedinačnom iznosu od 1.000,00 kuna.</w:t>
      </w:r>
    </w:p>
    <w:p w14:paraId="1A93DB59" w14:textId="77777777" w:rsidR="00F536E8" w:rsidRPr="00F536E8" w:rsidRDefault="00F536E8" w:rsidP="00F536E8">
      <w:pPr>
        <w:autoSpaceDE w:val="0"/>
        <w:autoSpaceDN w:val="0"/>
        <w:adjustRightInd w:val="0"/>
        <w:spacing w:before="240" w:after="0"/>
        <w:ind w:firstLine="708"/>
        <w:jc w:val="both"/>
        <w:rPr>
          <w:rFonts w:ascii="Times New Roman" w:hAnsi="Times New Roman" w:cs="Times New Roman"/>
          <w:sz w:val="24"/>
          <w:szCs w:val="24"/>
        </w:rPr>
      </w:pPr>
      <w:r w:rsidRPr="00F536E8">
        <w:rPr>
          <w:rFonts w:ascii="Times New Roman" w:hAnsi="Times New Roman" w:cs="Times New Roman"/>
          <w:sz w:val="24"/>
          <w:szCs w:val="24"/>
        </w:rPr>
        <w:t>Protiv navedene Odluke Povjerenstva dužnosni</w:t>
      </w:r>
      <w:r w:rsidR="00E72AF6">
        <w:rPr>
          <w:rFonts w:ascii="Times New Roman" w:hAnsi="Times New Roman" w:cs="Times New Roman"/>
          <w:sz w:val="24"/>
          <w:szCs w:val="24"/>
        </w:rPr>
        <w:t>ca</w:t>
      </w:r>
      <w:r w:rsidRPr="00F536E8">
        <w:rPr>
          <w:rFonts w:ascii="Times New Roman" w:hAnsi="Times New Roman" w:cs="Times New Roman"/>
          <w:sz w:val="24"/>
          <w:szCs w:val="24"/>
        </w:rPr>
        <w:t xml:space="preserve"> je </w:t>
      </w:r>
      <w:r w:rsidR="00E72AF6">
        <w:rPr>
          <w:rFonts w:ascii="Times New Roman" w:hAnsi="Times New Roman" w:cs="Times New Roman"/>
          <w:sz w:val="24"/>
          <w:szCs w:val="24"/>
        </w:rPr>
        <w:t>4</w:t>
      </w:r>
      <w:r w:rsidRPr="00F536E8">
        <w:rPr>
          <w:rFonts w:ascii="Times New Roman" w:hAnsi="Times New Roman" w:cs="Times New Roman"/>
          <w:sz w:val="24"/>
          <w:szCs w:val="24"/>
        </w:rPr>
        <w:t xml:space="preserve">. </w:t>
      </w:r>
      <w:r w:rsidR="00E72AF6">
        <w:rPr>
          <w:rFonts w:ascii="Times New Roman" w:hAnsi="Times New Roman" w:cs="Times New Roman"/>
          <w:sz w:val="24"/>
          <w:szCs w:val="24"/>
        </w:rPr>
        <w:t>ožujka</w:t>
      </w:r>
      <w:r w:rsidRPr="00F536E8">
        <w:rPr>
          <w:rFonts w:ascii="Times New Roman" w:hAnsi="Times New Roman" w:cs="Times New Roman"/>
          <w:sz w:val="24"/>
          <w:szCs w:val="24"/>
        </w:rPr>
        <w:t xml:space="preserve"> 20</w:t>
      </w:r>
      <w:r w:rsidR="00E72AF6">
        <w:rPr>
          <w:rFonts w:ascii="Times New Roman" w:hAnsi="Times New Roman" w:cs="Times New Roman"/>
          <w:sz w:val="24"/>
          <w:szCs w:val="24"/>
        </w:rPr>
        <w:t>20</w:t>
      </w:r>
      <w:r w:rsidRPr="00F536E8">
        <w:rPr>
          <w:rFonts w:ascii="Times New Roman" w:hAnsi="Times New Roman" w:cs="Times New Roman"/>
          <w:sz w:val="24"/>
          <w:szCs w:val="24"/>
        </w:rPr>
        <w:t xml:space="preserve">.g. </w:t>
      </w:r>
      <w:r w:rsidR="00E72AF6">
        <w:rPr>
          <w:rFonts w:ascii="Times New Roman" w:hAnsi="Times New Roman" w:cs="Times New Roman"/>
          <w:sz w:val="24"/>
          <w:szCs w:val="24"/>
        </w:rPr>
        <w:t xml:space="preserve">podnijela </w:t>
      </w:r>
      <w:r w:rsidRPr="00F536E8">
        <w:rPr>
          <w:rFonts w:ascii="Times New Roman" w:hAnsi="Times New Roman" w:cs="Times New Roman"/>
          <w:sz w:val="24"/>
          <w:szCs w:val="24"/>
        </w:rPr>
        <w:t xml:space="preserve">tužbu Upravnom sudu u </w:t>
      </w:r>
      <w:r w:rsidR="00E72AF6">
        <w:rPr>
          <w:rFonts w:ascii="Times New Roman" w:hAnsi="Times New Roman" w:cs="Times New Roman"/>
          <w:sz w:val="24"/>
          <w:szCs w:val="24"/>
        </w:rPr>
        <w:t>Osijeku</w:t>
      </w:r>
      <w:r w:rsidRPr="00F536E8">
        <w:rPr>
          <w:rFonts w:ascii="Times New Roman" w:hAnsi="Times New Roman" w:cs="Times New Roman"/>
          <w:sz w:val="24"/>
          <w:szCs w:val="24"/>
        </w:rPr>
        <w:t xml:space="preserve">, pred kojim je, povodom navedene tužbe, vođen upravni spor u kojem je Upravni sud u </w:t>
      </w:r>
      <w:r w:rsidR="00E72AF6">
        <w:rPr>
          <w:rFonts w:ascii="Times New Roman" w:hAnsi="Times New Roman" w:cs="Times New Roman"/>
          <w:sz w:val="24"/>
          <w:szCs w:val="24"/>
        </w:rPr>
        <w:t>Osijeku</w:t>
      </w:r>
      <w:r w:rsidRPr="00F536E8">
        <w:rPr>
          <w:rFonts w:ascii="Times New Roman" w:hAnsi="Times New Roman" w:cs="Times New Roman"/>
          <w:sz w:val="24"/>
          <w:szCs w:val="24"/>
        </w:rPr>
        <w:t xml:space="preserve"> donio presudu posl. br. Usl-</w:t>
      </w:r>
      <w:r w:rsidR="00E72AF6">
        <w:rPr>
          <w:rFonts w:ascii="Times New Roman" w:hAnsi="Times New Roman" w:cs="Times New Roman"/>
          <w:sz w:val="24"/>
          <w:szCs w:val="24"/>
        </w:rPr>
        <w:t>315</w:t>
      </w:r>
      <w:r w:rsidRPr="00F536E8">
        <w:rPr>
          <w:rFonts w:ascii="Times New Roman" w:hAnsi="Times New Roman" w:cs="Times New Roman"/>
          <w:sz w:val="24"/>
          <w:szCs w:val="24"/>
        </w:rPr>
        <w:t>/</w:t>
      </w:r>
      <w:r w:rsidR="00E72AF6">
        <w:rPr>
          <w:rFonts w:ascii="Times New Roman" w:hAnsi="Times New Roman" w:cs="Times New Roman"/>
          <w:sz w:val="24"/>
          <w:szCs w:val="24"/>
        </w:rPr>
        <w:t>2020</w:t>
      </w:r>
      <w:r w:rsidRPr="00F536E8">
        <w:rPr>
          <w:rFonts w:ascii="Times New Roman" w:hAnsi="Times New Roman" w:cs="Times New Roman"/>
          <w:sz w:val="24"/>
          <w:szCs w:val="24"/>
        </w:rPr>
        <w:t>-</w:t>
      </w:r>
      <w:r w:rsidR="00E72AF6">
        <w:rPr>
          <w:rFonts w:ascii="Times New Roman" w:hAnsi="Times New Roman" w:cs="Times New Roman"/>
          <w:sz w:val="24"/>
          <w:szCs w:val="24"/>
        </w:rPr>
        <w:t>11</w:t>
      </w:r>
      <w:r w:rsidRPr="00F536E8">
        <w:rPr>
          <w:rFonts w:ascii="Times New Roman" w:hAnsi="Times New Roman" w:cs="Times New Roman"/>
          <w:sz w:val="24"/>
          <w:szCs w:val="24"/>
        </w:rPr>
        <w:t xml:space="preserve"> od 2</w:t>
      </w:r>
      <w:r w:rsidR="00E72AF6">
        <w:rPr>
          <w:rFonts w:ascii="Times New Roman" w:hAnsi="Times New Roman" w:cs="Times New Roman"/>
          <w:sz w:val="24"/>
          <w:szCs w:val="24"/>
        </w:rPr>
        <w:t>3</w:t>
      </w:r>
      <w:r w:rsidRPr="00F536E8">
        <w:rPr>
          <w:rFonts w:ascii="Times New Roman" w:hAnsi="Times New Roman" w:cs="Times New Roman"/>
          <w:sz w:val="24"/>
          <w:szCs w:val="24"/>
        </w:rPr>
        <w:t xml:space="preserve">. </w:t>
      </w:r>
      <w:r w:rsidR="00E72AF6">
        <w:rPr>
          <w:rFonts w:ascii="Times New Roman" w:hAnsi="Times New Roman" w:cs="Times New Roman"/>
          <w:sz w:val="24"/>
          <w:szCs w:val="24"/>
        </w:rPr>
        <w:t>lipnja</w:t>
      </w:r>
      <w:r w:rsidRPr="00F536E8">
        <w:rPr>
          <w:rFonts w:ascii="Times New Roman" w:hAnsi="Times New Roman" w:cs="Times New Roman"/>
          <w:sz w:val="24"/>
          <w:szCs w:val="24"/>
        </w:rPr>
        <w:t xml:space="preserve"> 20</w:t>
      </w:r>
      <w:r w:rsidR="00E72AF6">
        <w:rPr>
          <w:rFonts w:ascii="Times New Roman" w:hAnsi="Times New Roman" w:cs="Times New Roman"/>
          <w:sz w:val="24"/>
          <w:szCs w:val="24"/>
        </w:rPr>
        <w:t>20</w:t>
      </w:r>
      <w:r w:rsidRPr="00F536E8">
        <w:rPr>
          <w:rFonts w:ascii="Times New Roman" w:hAnsi="Times New Roman" w:cs="Times New Roman"/>
          <w:sz w:val="24"/>
          <w:szCs w:val="24"/>
        </w:rPr>
        <w:t>.g., kojom je poništena Odluka Povjerenstva broj: 711-I-</w:t>
      </w:r>
      <w:r w:rsidR="00E72AF6">
        <w:rPr>
          <w:rFonts w:ascii="Times New Roman" w:hAnsi="Times New Roman" w:cs="Times New Roman"/>
          <w:sz w:val="24"/>
          <w:szCs w:val="24"/>
        </w:rPr>
        <w:t>300</w:t>
      </w:r>
      <w:r w:rsidRPr="00F536E8">
        <w:rPr>
          <w:rFonts w:ascii="Times New Roman" w:hAnsi="Times New Roman" w:cs="Times New Roman"/>
          <w:sz w:val="24"/>
          <w:szCs w:val="24"/>
        </w:rPr>
        <w:t>-P-1</w:t>
      </w:r>
      <w:r w:rsidR="00E72AF6">
        <w:rPr>
          <w:rFonts w:ascii="Times New Roman" w:hAnsi="Times New Roman" w:cs="Times New Roman"/>
          <w:sz w:val="24"/>
          <w:szCs w:val="24"/>
        </w:rPr>
        <w:t>29</w:t>
      </w:r>
      <w:r w:rsidRPr="00F536E8">
        <w:rPr>
          <w:rFonts w:ascii="Times New Roman" w:hAnsi="Times New Roman" w:cs="Times New Roman"/>
          <w:sz w:val="24"/>
          <w:szCs w:val="24"/>
        </w:rPr>
        <w:t>-1</w:t>
      </w:r>
      <w:r w:rsidR="00E72AF6">
        <w:rPr>
          <w:rFonts w:ascii="Times New Roman" w:hAnsi="Times New Roman" w:cs="Times New Roman"/>
          <w:sz w:val="24"/>
          <w:szCs w:val="24"/>
        </w:rPr>
        <w:t>9</w:t>
      </w:r>
      <w:r w:rsidRPr="00F536E8">
        <w:rPr>
          <w:rFonts w:ascii="Times New Roman" w:hAnsi="Times New Roman" w:cs="Times New Roman"/>
          <w:sz w:val="24"/>
          <w:szCs w:val="24"/>
        </w:rPr>
        <w:t>/</w:t>
      </w:r>
      <w:r w:rsidR="00E72AF6">
        <w:rPr>
          <w:rFonts w:ascii="Times New Roman" w:hAnsi="Times New Roman" w:cs="Times New Roman"/>
          <w:sz w:val="24"/>
          <w:szCs w:val="24"/>
        </w:rPr>
        <w:t>20</w:t>
      </w:r>
      <w:r w:rsidRPr="00F536E8">
        <w:rPr>
          <w:rFonts w:ascii="Times New Roman" w:hAnsi="Times New Roman" w:cs="Times New Roman"/>
          <w:sz w:val="24"/>
          <w:szCs w:val="24"/>
        </w:rPr>
        <w:t>-0</w:t>
      </w:r>
      <w:r w:rsidR="00E72AF6">
        <w:rPr>
          <w:rFonts w:ascii="Times New Roman" w:hAnsi="Times New Roman" w:cs="Times New Roman"/>
          <w:sz w:val="24"/>
          <w:szCs w:val="24"/>
        </w:rPr>
        <w:t>5</w:t>
      </w:r>
      <w:r w:rsidRPr="00F536E8">
        <w:rPr>
          <w:rFonts w:ascii="Times New Roman" w:hAnsi="Times New Roman" w:cs="Times New Roman"/>
          <w:sz w:val="24"/>
          <w:szCs w:val="24"/>
        </w:rPr>
        <w:t>-</w:t>
      </w:r>
      <w:r w:rsidR="00E72AF6">
        <w:rPr>
          <w:rFonts w:ascii="Times New Roman" w:hAnsi="Times New Roman" w:cs="Times New Roman"/>
          <w:sz w:val="24"/>
          <w:szCs w:val="24"/>
        </w:rPr>
        <w:t>19</w:t>
      </w:r>
      <w:r w:rsidRPr="00F536E8">
        <w:rPr>
          <w:rFonts w:ascii="Times New Roman" w:hAnsi="Times New Roman" w:cs="Times New Roman"/>
          <w:sz w:val="24"/>
          <w:szCs w:val="24"/>
        </w:rPr>
        <w:t xml:space="preserve"> od </w:t>
      </w:r>
      <w:r w:rsidR="00E72AF6">
        <w:rPr>
          <w:rFonts w:ascii="Times New Roman" w:hAnsi="Times New Roman" w:cs="Times New Roman"/>
          <w:sz w:val="24"/>
          <w:szCs w:val="24"/>
        </w:rPr>
        <w:t>11</w:t>
      </w:r>
      <w:r w:rsidRPr="00F536E8">
        <w:rPr>
          <w:rFonts w:ascii="Times New Roman" w:hAnsi="Times New Roman" w:cs="Times New Roman"/>
          <w:sz w:val="24"/>
          <w:szCs w:val="24"/>
        </w:rPr>
        <w:t xml:space="preserve">. </w:t>
      </w:r>
      <w:r w:rsidR="00E72AF6">
        <w:rPr>
          <w:rFonts w:ascii="Times New Roman" w:hAnsi="Times New Roman" w:cs="Times New Roman"/>
          <w:sz w:val="24"/>
          <w:szCs w:val="24"/>
        </w:rPr>
        <w:t xml:space="preserve">listopada </w:t>
      </w:r>
      <w:r w:rsidRPr="00F536E8">
        <w:rPr>
          <w:rFonts w:ascii="Times New Roman" w:hAnsi="Times New Roman" w:cs="Times New Roman"/>
          <w:sz w:val="24"/>
          <w:szCs w:val="24"/>
        </w:rPr>
        <w:t>201</w:t>
      </w:r>
      <w:r w:rsidR="00E72AF6">
        <w:rPr>
          <w:rFonts w:ascii="Times New Roman" w:hAnsi="Times New Roman" w:cs="Times New Roman"/>
          <w:sz w:val="24"/>
          <w:szCs w:val="24"/>
        </w:rPr>
        <w:t>9</w:t>
      </w:r>
      <w:r w:rsidRPr="00F536E8">
        <w:rPr>
          <w:rFonts w:ascii="Times New Roman" w:hAnsi="Times New Roman" w:cs="Times New Roman"/>
          <w:sz w:val="24"/>
          <w:szCs w:val="24"/>
        </w:rPr>
        <w:t>.g. te je predmet vraćen Povjerenstvu na ponovni postupak.</w:t>
      </w:r>
    </w:p>
    <w:p w14:paraId="3552B0B6" w14:textId="3FEAEE86" w:rsidR="006636E0" w:rsidRDefault="00F536E8" w:rsidP="00F536E8">
      <w:pPr>
        <w:autoSpaceDE w:val="0"/>
        <w:autoSpaceDN w:val="0"/>
        <w:adjustRightInd w:val="0"/>
        <w:spacing w:before="240" w:after="0"/>
        <w:ind w:firstLine="708"/>
        <w:jc w:val="both"/>
        <w:rPr>
          <w:rFonts w:ascii="Times New Roman" w:hAnsi="Times New Roman" w:cs="Times New Roman"/>
          <w:sz w:val="24"/>
          <w:szCs w:val="24"/>
        </w:rPr>
      </w:pPr>
      <w:r w:rsidRPr="00F536E8">
        <w:rPr>
          <w:rFonts w:ascii="Times New Roman" w:hAnsi="Times New Roman" w:cs="Times New Roman"/>
          <w:sz w:val="24"/>
          <w:szCs w:val="24"/>
        </w:rPr>
        <w:t xml:space="preserve">U obrazloženju presude Upravnog suda u </w:t>
      </w:r>
      <w:r w:rsidR="00E72AF6">
        <w:rPr>
          <w:rFonts w:ascii="Times New Roman" w:hAnsi="Times New Roman" w:cs="Times New Roman"/>
          <w:sz w:val="24"/>
          <w:szCs w:val="24"/>
        </w:rPr>
        <w:t xml:space="preserve">Osijeku </w:t>
      </w:r>
      <w:r w:rsidRPr="00F536E8">
        <w:rPr>
          <w:rFonts w:ascii="Times New Roman" w:hAnsi="Times New Roman" w:cs="Times New Roman"/>
          <w:sz w:val="24"/>
          <w:szCs w:val="24"/>
        </w:rPr>
        <w:t xml:space="preserve">od </w:t>
      </w:r>
      <w:r w:rsidR="00E72AF6">
        <w:rPr>
          <w:rFonts w:ascii="Times New Roman" w:hAnsi="Times New Roman" w:cs="Times New Roman"/>
          <w:sz w:val="24"/>
          <w:szCs w:val="24"/>
        </w:rPr>
        <w:t>23</w:t>
      </w:r>
      <w:r w:rsidRPr="00F536E8">
        <w:rPr>
          <w:rFonts w:ascii="Times New Roman" w:hAnsi="Times New Roman" w:cs="Times New Roman"/>
          <w:sz w:val="24"/>
          <w:szCs w:val="24"/>
        </w:rPr>
        <w:t xml:space="preserve">. </w:t>
      </w:r>
      <w:r w:rsidR="00E72AF6">
        <w:rPr>
          <w:rFonts w:ascii="Times New Roman" w:hAnsi="Times New Roman" w:cs="Times New Roman"/>
          <w:sz w:val="24"/>
          <w:szCs w:val="24"/>
        </w:rPr>
        <w:t>lipnja</w:t>
      </w:r>
      <w:r w:rsidRPr="00F536E8">
        <w:rPr>
          <w:rFonts w:ascii="Times New Roman" w:hAnsi="Times New Roman" w:cs="Times New Roman"/>
          <w:sz w:val="24"/>
          <w:szCs w:val="24"/>
        </w:rPr>
        <w:t xml:space="preserve"> 20</w:t>
      </w:r>
      <w:r w:rsidR="00E72AF6">
        <w:rPr>
          <w:rFonts w:ascii="Times New Roman" w:hAnsi="Times New Roman" w:cs="Times New Roman"/>
          <w:sz w:val="24"/>
          <w:szCs w:val="24"/>
        </w:rPr>
        <w:t>20</w:t>
      </w:r>
      <w:r w:rsidRPr="00F536E8">
        <w:rPr>
          <w:rFonts w:ascii="Times New Roman" w:hAnsi="Times New Roman" w:cs="Times New Roman"/>
          <w:sz w:val="24"/>
          <w:szCs w:val="24"/>
        </w:rPr>
        <w:t>.g., navodi se kako</w:t>
      </w:r>
      <w:r w:rsidR="000A4F3A">
        <w:rPr>
          <w:rFonts w:ascii="Times New Roman" w:hAnsi="Times New Roman" w:cs="Times New Roman"/>
          <w:sz w:val="24"/>
          <w:szCs w:val="24"/>
        </w:rPr>
        <w:t xml:space="preserve"> je</w:t>
      </w:r>
      <w:r w:rsidR="00E72AF6">
        <w:rPr>
          <w:rFonts w:ascii="Times New Roman" w:hAnsi="Times New Roman" w:cs="Times New Roman"/>
          <w:sz w:val="24"/>
          <w:szCs w:val="24"/>
        </w:rPr>
        <w:t xml:space="preserve"> </w:t>
      </w:r>
      <w:r w:rsidR="00C609B2">
        <w:rPr>
          <w:rFonts w:ascii="Times New Roman" w:hAnsi="Times New Roman" w:cs="Times New Roman"/>
          <w:sz w:val="24"/>
          <w:szCs w:val="24"/>
        </w:rPr>
        <w:t>svojim postupanje</w:t>
      </w:r>
      <w:r w:rsidR="000A4F3A">
        <w:rPr>
          <w:rFonts w:ascii="Times New Roman" w:hAnsi="Times New Roman" w:cs="Times New Roman"/>
          <w:sz w:val="24"/>
          <w:szCs w:val="24"/>
        </w:rPr>
        <w:t>m</w:t>
      </w:r>
      <w:r w:rsidR="00C609B2">
        <w:rPr>
          <w:rFonts w:ascii="Times New Roman" w:hAnsi="Times New Roman" w:cs="Times New Roman"/>
          <w:sz w:val="24"/>
          <w:szCs w:val="24"/>
        </w:rPr>
        <w:t xml:space="preserve"> dužnosnica povrijedila odredbe članka 14.  stavka 1. ZSSI-a, međutim da </w:t>
      </w:r>
      <w:r w:rsidR="00E72AF6">
        <w:rPr>
          <w:rFonts w:ascii="Times New Roman" w:hAnsi="Times New Roman" w:cs="Times New Roman"/>
          <w:sz w:val="24"/>
          <w:szCs w:val="24"/>
        </w:rPr>
        <w:t xml:space="preserve">sud smatra osnovanim navod tužiteljice da je obrazloženje osporavane odluke kontradiktorno u pogledu </w:t>
      </w:r>
      <w:r w:rsidR="006636E0">
        <w:rPr>
          <w:rFonts w:ascii="Times New Roman" w:hAnsi="Times New Roman" w:cs="Times New Roman"/>
          <w:sz w:val="24"/>
          <w:szCs w:val="24"/>
        </w:rPr>
        <w:t xml:space="preserve">utvrđene duljine trajanja povrede od strane iste, budući da je riječ o pretjeranom formalizmu od strane tuženika. Upravni sud u Osijeku navodi da budući da tužiteljica nakon stupanja na snagu Zakona  o izmjenama zakona o zadrugama („Narodne novine“, broj 114/18.) koji je stupio na snagu 1. siječnja 2019.g.  i kojim je prestao postojati HRVATSKI CENTAR ZA ZADRUŽNO PODUZETNIŠTVO tužiteljica više nije mogla utjecati na svoje članstvo u Upravnom vijeću predmetne ustanove. Pritom, Upravni sud u Osijeku obrazlaže kako je odluka tuženika o izboru i visini sankcije njegovo diskrecijsko pravo te da  sud može isključivo odlučivati o </w:t>
      </w:r>
      <w:r w:rsidR="00C609B2">
        <w:rPr>
          <w:rFonts w:ascii="Times New Roman" w:hAnsi="Times New Roman" w:cs="Times New Roman"/>
          <w:sz w:val="24"/>
          <w:szCs w:val="24"/>
        </w:rPr>
        <w:t>zakonitosti izbora, granicama ovlasti i svrsi radi koje je navedena sankcija dana , no da je predmet valjalo vratiti na ponovno odlučivanje u pogledu izbora sankcije  pri čemu je na tuženiku da u ponovljenom postupku odluči o primjerenoj sankciji s obzirom na narav i duljinu trajanja povrede za koju je utvrđeno da traje do 1. siječnja 2019.g.</w:t>
      </w:r>
    </w:p>
    <w:p w14:paraId="4052059E" w14:textId="77777777" w:rsidR="00C609B2" w:rsidRPr="00C609B2" w:rsidRDefault="00C609B2" w:rsidP="00C609B2">
      <w:pPr>
        <w:autoSpaceDE w:val="0"/>
        <w:autoSpaceDN w:val="0"/>
        <w:adjustRightInd w:val="0"/>
        <w:spacing w:before="240" w:after="0"/>
        <w:ind w:firstLine="708"/>
        <w:jc w:val="both"/>
        <w:rPr>
          <w:rFonts w:ascii="Times New Roman" w:hAnsi="Times New Roman" w:cs="Times New Roman"/>
          <w:sz w:val="24"/>
          <w:szCs w:val="24"/>
        </w:rPr>
      </w:pPr>
      <w:r w:rsidRPr="00C609B2">
        <w:rPr>
          <w:rFonts w:ascii="Times New Roman" w:hAnsi="Times New Roman" w:cs="Times New Roman"/>
          <w:sz w:val="24"/>
          <w:szCs w:val="24"/>
        </w:rPr>
        <w:t xml:space="preserve">Slijedom iznesenog obrazloženja, Upravni sud u </w:t>
      </w:r>
      <w:r>
        <w:rPr>
          <w:rFonts w:ascii="Times New Roman" w:hAnsi="Times New Roman" w:cs="Times New Roman"/>
          <w:sz w:val="24"/>
          <w:szCs w:val="24"/>
        </w:rPr>
        <w:t>Osijeku</w:t>
      </w:r>
      <w:r w:rsidRPr="00C609B2">
        <w:rPr>
          <w:rFonts w:ascii="Times New Roman" w:hAnsi="Times New Roman" w:cs="Times New Roman"/>
          <w:sz w:val="24"/>
          <w:szCs w:val="24"/>
        </w:rPr>
        <w:t xml:space="preserve"> je na temelju odredbe članka 58. stavka 1. Zakona o upravnim sporovima („Narodne novine“ broj 20/10., 143/12. i 152/14., 94/16</w:t>
      </w:r>
      <w:r>
        <w:rPr>
          <w:rFonts w:ascii="Times New Roman" w:hAnsi="Times New Roman" w:cs="Times New Roman"/>
          <w:sz w:val="24"/>
          <w:szCs w:val="24"/>
        </w:rPr>
        <w:t xml:space="preserve"> i </w:t>
      </w:r>
      <w:r w:rsidRPr="00C609B2">
        <w:rPr>
          <w:rFonts w:ascii="Times New Roman" w:hAnsi="Times New Roman" w:cs="Times New Roman"/>
          <w:sz w:val="24"/>
          <w:szCs w:val="24"/>
        </w:rPr>
        <w:t>29/17</w:t>
      </w:r>
      <w:r>
        <w:rPr>
          <w:rFonts w:ascii="Times New Roman" w:hAnsi="Times New Roman" w:cs="Times New Roman"/>
          <w:sz w:val="24"/>
          <w:szCs w:val="24"/>
        </w:rPr>
        <w:t xml:space="preserve"> </w:t>
      </w:r>
      <w:r w:rsidRPr="00C609B2">
        <w:rPr>
          <w:rFonts w:ascii="Times New Roman" w:hAnsi="Times New Roman" w:cs="Times New Roman"/>
          <w:sz w:val="24"/>
          <w:szCs w:val="24"/>
        </w:rPr>
        <w:t xml:space="preserve">u daljnjem tekstu ZUS) poništio Odluku Povjerenstva te predmet vratio na ponovni postupak. </w:t>
      </w:r>
    </w:p>
    <w:p w14:paraId="25AE4D86" w14:textId="77777777" w:rsidR="00C609B2" w:rsidRPr="00C609B2" w:rsidRDefault="00C609B2" w:rsidP="00C609B2">
      <w:pPr>
        <w:autoSpaceDE w:val="0"/>
        <w:autoSpaceDN w:val="0"/>
        <w:adjustRightInd w:val="0"/>
        <w:spacing w:before="240" w:after="0"/>
        <w:ind w:firstLine="708"/>
        <w:jc w:val="both"/>
        <w:rPr>
          <w:rFonts w:ascii="Times New Roman" w:hAnsi="Times New Roman" w:cs="Times New Roman"/>
          <w:sz w:val="24"/>
          <w:szCs w:val="24"/>
        </w:rPr>
      </w:pPr>
      <w:r w:rsidRPr="00C609B2">
        <w:rPr>
          <w:rFonts w:ascii="Times New Roman" w:hAnsi="Times New Roman" w:cs="Times New Roman"/>
          <w:sz w:val="24"/>
          <w:szCs w:val="24"/>
        </w:rPr>
        <w:t xml:space="preserve">U presudi Upravnog suda u </w:t>
      </w:r>
      <w:r>
        <w:rPr>
          <w:rFonts w:ascii="Times New Roman" w:hAnsi="Times New Roman" w:cs="Times New Roman"/>
          <w:sz w:val="24"/>
          <w:szCs w:val="24"/>
        </w:rPr>
        <w:t xml:space="preserve">Osijeku </w:t>
      </w:r>
      <w:r w:rsidRPr="00C609B2">
        <w:rPr>
          <w:rFonts w:ascii="Times New Roman" w:hAnsi="Times New Roman" w:cs="Times New Roman"/>
          <w:sz w:val="24"/>
          <w:szCs w:val="24"/>
        </w:rPr>
        <w:t>od 2</w:t>
      </w:r>
      <w:r>
        <w:rPr>
          <w:rFonts w:ascii="Times New Roman" w:hAnsi="Times New Roman" w:cs="Times New Roman"/>
          <w:sz w:val="24"/>
          <w:szCs w:val="24"/>
        </w:rPr>
        <w:t>3</w:t>
      </w:r>
      <w:r w:rsidRPr="00C609B2">
        <w:rPr>
          <w:rFonts w:ascii="Times New Roman" w:hAnsi="Times New Roman" w:cs="Times New Roman"/>
          <w:sz w:val="24"/>
          <w:szCs w:val="24"/>
        </w:rPr>
        <w:t xml:space="preserve">. </w:t>
      </w:r>
      <w:r>
        <w:rPr>
          <w:rFonts w:ascii="Times New Roman" w:hAnsi="Times New Roman" w:cs="Times New Roman"/>
          <w:sz w:val="24"/>
          <w:szCs w:val="24"/>
        </w:rPr>
        <w:t>lipnja</w:t>
      </w:r>
      <w:r w:rsidRPr="00C609B2">
        <w:rPr>
          <w:rFonts w:ascii="Times New Roman" w:hAnsi="Times New Roman" w:cs="Times New Roman"/>
          <w:sz w:val="24"/>
          <w:szCs w:val="24"/>
        </w:rPr>
        <w:t xml:space="preserve"> 20</w:t>
      </w:r>
      <w:r>
        <w:rPr>
          <w:rFonts w:ascii="Times New Roman" w:hAnsi="Times New Roman" w:cs="Times New Roman"/>
          <w:sz w:val="24"/>
          <w:szCs w:val="24"/>
        </w:rPr>
        <w:t>20</w:t>
      </w:r>
      <w:r w:rsidRPr="00C609B2">
        <w:rPr>
          <w:rFonts w:ascii="Times New Roman" w:hAnsi="Times New Roman" w:cs="Times New Roman"/>
          <w:sz w:val="24"/>
          <w:szCs w:val="24"/>
        </w:rPr>
        <w:t xml:space="preserve">.g., istaknuto je kako je u ponovnom postupku Povjerenstvu dužno, nakon što otkloni nedostatke na koje se ukazuje presudom, </w:t>
      </w:r>
      <w:r>
        <w:rPr>
          <w:rFonts w:ascii="Times New Roman" w:hAnsi="Times New Roman" w:cs="Times New Roman"/>
          <w:sz w:val="24"/>
          <w:szCs w:val="24"/>
        </w:rPr>
        <w:t>pridržavajući se pravnog shvaćanja suda i primjedbi</w:t>
      </w:r>
      <w:r w:rsidRPr="00C609B2">
        <w:rPr>
          <w:rFonts w:ascii="Times New Roman" w:hAnsi="Times New Roman" w:cs="Times New Roman"/>
          <w:sz w:val="24"/>
          <w:szCs w:val="24"/>
        </w:rPr>
        <w:t xml:space="preserve">, ponovno </w:t>
      </w:r>
      <w:r>
        <w:rPr>
          <w:rFonts w:ascii="Times New Roman" w:hAnsi="Times New Roman" w:cs="Times New Roman"/>
          <w:sz w:val="24"/>
          <w:szCs w:val="24"/>
        </w:rPr>
        <w:t>razmotriti svrsishodnost primjene odredbe članka 43. ZSSI-a s obzirom na narav povrede tužiteljice.</w:t>
      </w:r>
    </w:p>
    <w:p w14:paraId="2AE0E054" w14:textId="77777777" w:rsidR="006636E0" w:rsidRPr="00C609B2" w:rsidRDefault="00C609B2" w:rsidP="00F536E8">
      <w:pPr>
        <w:autoSpaceDE w:val="0"/>
        <w:autoSpaceDN w:val="0"/>
        <w:adjustRightInd w:val="0"/>
        <w:spacing w:before="240" w:after="0"/>
        <w:ind w:firstLine="708"/>
        <w:jc w:val="both"/>
        <w:rPr>
          <w:rFonts w:ascii="Times New Roman" w:hAnsi="Times New Roman" w:cs="Times New Roman"/>
          <w:sz w:val="24"/>
          <w:szCs w:val="24"/>
        </w:rPr>
      </w:pPr>
      <w:r w:rsidRPr="00C609B2">
        <w:rPr>
          <w:rFonts w:ascii="Times New Roman" w:hAnsi="Times New Roman" w:cs="Times New Roman"/>
          <w:sz w:val="24"/>
          <w:szCs w:val="24"/>
        </w:rPr>
        <w:t xml:space="preserve">U ponovljenom postupku Povjerenstvo je izvršilo uvid u Odluku </w:t>
      </w:r>
      <w:r>
        <w:rPr>
          <w:rFonts w:ascii="Times New Roman" w:hAnsi="Times New Roman" w:cs="Times New Roman"/>
          <w:sz w:val="24"/>
          <w:szCs w:val="24"/>
        </w:rPr>
        <w:t xml:space="preserve">i u </w:t>
      </w:r>
      <w:r w:rsidRPr="00C609B2">
        <w:rPr>
          <w:rFonts w:ascii="Times New Roman" w:hAnsi="Times New Roman" w:cs="Times New Roman"/>
          <w:sz w:val="24"/>
          <w:szCs w:val="24"/>
        </w:rPr>
        <w:t>cjelokupnu dokumentaciju koja prileži spisu.</w:t>
      </w:r>
    </w:p>
    <w:p w14:paraId="100AB768" w14:textId="77777777" w:rsidR="00F536E8" w:rsidRDefault="00F536E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62ACFCD" w14:textId="77777777" w:rsidR="007D35B8" w:rsidRDefault="007D35B8" w:rsidP="007D35B8">
      <w:pPr>
        <w:spacing w:after="0"/>
        <w:jc w:val="both"/>
        <w:rPr>
          <w:rFonts w:ascii="Times New Roman" w:hAnsi="Times New Roman"/>
          <w:sz w:val="24"/>
          <w:szCs w:val="24"/>
        </w:rPr>
      </w:pPr>
      <w:r>
        <w:rPr>
          <w:rFonts w:ascii="Times New Roman" w:eastAsia="Times New Roman" w:hAnsi="Times New Roman" w:cs="Times New Roman"/>
          <w:sz w:val="24"/>
          <w:szCs w:val="24"/>
          <w:lang w:eastAsia="hr-HR"/>
        </w:rPr>
        <w:tab/>
        <w:t xml:space="preserve">Povjerenstvo je utvrdilo da je na 47. sjednici, </w:t>
      </w:r>
      <w:r>
        <w:rPr>
          <w:rFonts w:ascii="Times New Roman" w:hAnsi="Times New Roman"/>
          <w:sz w:val="24"/>
        </w:rPr>
        <w:t xml:space="preserve">održanoj 18. travnja 2019.g., </w:t>
      </w:r>
      <w:r>
        <w:rPr>
          <w:rFonts w:ascii="Times New Roman" w:eastAsia="Times New Roman" w:hAnsi="Times New Roman" w:cs="Times New Roman"/>
          <w:sz w:val="24"/>
          <w:szCs w:val="24"/>
          <w:lang w:eastAsia="hr-HR"/>
        </w:rPr>
        <w:t xml:space="preserve">pokrenulo postupak za odlučivanje o sukobu interesa protiv dužnosnice Katice Mišković, </w:t>
      </w:r>
      <w:r>
        <w:rPr>
          <w:rFonts w:ascii="Times New Roman" w:hAnsi="Times New Roman"/>
          <w:sz w:val="24"/>
          <w:szCs w:val="24"/>
        </w:rPr>
        <w:t xml:space="preserve">zbog moguće povrede članka 14. stavka 1. u vezi s člankom 20. stavkom 3. ZSSI-a, koja proizlazi iz </w:t>
      </w:r>
      <w:r>
        <w:rPr>
          <w:rFonts w:ascii="Times New Roman" w:hAnsi="Times New Roman"/>
          <w:bCs/>
          <w:color w:val="000000"/>
          <w:sz w:val="24"/>
          <w:szCs w:val="24"/>
        </w:rPr>
        <w:t>istovremenog</w:t>
      </w:r>
      <w:r>
        <w:rPr>
          <w:rFonts w:ascii="Times New Roman" w:hAnsi="Times New Roman"/>
          <w:sz w:val="24"/>
          <w:szCs w:val="24"/>
        </w:rPr>
        <w:t xml:space="preserve"> obnašanja dužnosti pomoćnice ministra regionalnog razvoja i fondova Europske unije od 01. srpnja 2017.g. te obavljanja funkcije članice Upravnog vijeća ustanove HRVATSKI CENTAR ZA ZADRUŽNO PODUZETNIŠTVO, </w:t>
      </w:r>
      <w:r>
        <w:rPr>
          <w:rFonts w:ascii="Times New Roman" w:hAnsi="Times New Roman"/>
          <w:bCs/>
          <w:color w:val="000000"/>
          <w:sz w:val="24"/>
          <w:szCs w:val="24"/>
        </w:rPr>
        <w:t xml:space="preserve">koja nije proglašena ustanovom od posebnog </w:t>
      </w:r>
      <w:r>
        <w:rPr>
          <w:rFonts w:ascii="Times New Roman" w:hAnsi="Times New Roman"/>
          <w:bCs/>
          <w:color w:val="000000"/>
          <w:sz w:val="24"/>
          <w:szCs w:val="24"/>
        </w:rPr>
        <w:lastRenderedPageBreak/>
        <w:t xml:space="preserve">državnog interesa niti od posebnog interesa za jedinicu lokalne odnosno područne (regionalne) samouprave niti je posebnim zakonom određeno da je dužnosnica članica Upravnog vijeća navedene ustanove po položaju. Na navedenu odluku </w:t>
      </w:r>
      <w:r>
        <w:rPr>
          <w:rFonts w:ascii="Times New Roman" w:hAnsi="Times New Roman"/>
          <w:sz w:val="24"/>
          <w:szCs w:val="24"/>
        </w:rPr>
        <w:t>dužnosnica Katica Mišković podnijela je 01. srpnja 2019.g pisano očitovanje na koje je zaprimljeno u ulaznoj pošti Povjerenstva pod brojem 711-U-2467-P-129/19-04-4.</w:t>
      </w:r>
    </w:p>
    <w:p w14:paraId="337295BC" w14:textId="77777777" w:rsidR="007D35B8" w:rsidRDefault="007D35B8" w:rsidP="007D35B8">
      <w:pPr>
        <w:spacing w:after="0"/>
        <w:jc w:val="both"/>
        <w:rPr>
          <w:rFonts w:ascii="Times New Roman" w:hAnsi="Times New Roman"/>
          <w:sz w:val="24"/>
          <w:szCs w:val="24"/>
        </w:rPr>
      </w:pPr>
    </w:p>
    <w:p w14:paraId="4DE711DB" w14:textId="77777777" w:rsidR="00970B18" w:rsidRDefault="007D35B8" w:rsidP="007D35B8">
      <w:pPr>
        <w:spacing w:after="0"/>
        <w:ind w:firstLine="708"/>
        <w:jc w:val="both"/>
        <w:rPr>
          <w:rFonts w:ascii="Times New Roman" w:hAnsi="Times New Roman"/>
          <w:sz w:val="24"/>
          <w:szCs w:val="24"/>
        </w:rPr>
      </w:pPr>
      <w:r>
        <w:rPr>
          <w:rFonts w:ascii="Times New Roman" w:hAnsi="Times New Roman"/>
          <w:sz w:val="24"/>
          <w:szCs w:val="24"/>
        </w:rPr>
        <w:t xml:space="preserve">U navedenom očitovanju dužnosnica Katica Mišković potvrđuje da je tijekom obnašanja dužnosti pomoćnice ministra regionalnog razvoja i fondova Europske unije istovremeno obavlja i funkciju članice Upravnog vijeća ustanove HRVATSKI CENTAR ZA ZADRUŽNO PODUZETNIŠTVO, ali ističe da je članicom Upravnog vijeća predmetne ustanove imenovana rješenjem Vlade Republike Hrvatske, KLASA: 080-02/17-01/125, URBROJ: 5030115/1-17-02 od 23. ožujka 2017. kao predstavnica Ministarstva regionalnog razvoja i fondova Europske unije ( u daljnjem tekstu: Ministarstvo) na prijedlog Ministarstva od 10. ožujka 2017.g te da je na navedenu funkciju imenovana kao državna službenica, a da je navedenu funkciju potom nastavila obnašati i nakon imenovanja na mjesto pomoćnice ministra. Dužnosnica nadalje navodi da je Vlada Republike Hrvatske na sjednici 02. kolovoza 2018. godine donijela Zaključak kojim je prihvaćen prijedlog za smanjenje broja agencija, zavoda, fondova, instituta trgovačkih društva i drugih pravnih osoba s javnim ovlastima među kojima je naveden i HRVATSKI CENTAR ZA ZADRUŽNO PODUZETNIŠTVO. Nadalje, navodi kako je radi provedbe aktivnosti iz navedenog Zaključka, Hrvatski sabor na prijedlog Vlade Republike Hrvatske 19. prosinca 2018.g. donio Zakon o izmjenama Zakona o zadrugama te da je člankom 13. stavkom 2. istog propisano da mandat ravnatelju, predsjedniku i članovima Upravnog vijeća HRVATSKOG CENTRA ZA ZADRUŽNO PODUZETNIŠTVO prestaje danom brisanja iz sudskog registra te stoga dužnosnica nije imala mogućnost podnošenja zahtjeva za razrješenje s funkcije članice Upravnog Vijeća niti je mogla utjecati na trenutak razrješenja. Dužnosnica ističe da je funkciju člana Upravnog vijeća navedene ustanove kao pomoćnica ministra nastavila obavljati pošteno, savjesno, odgovorno i nepristrano bez ikakvog privatnog interesa, a budući da nakon donošenja Zaključka od 02. kolovoza 2018. ista nije mogla tražiti razrješenje s dužnosti članice Upravnog vijeća ističe da u konkretnom slučaju nisu ispunjeni uvjeti iz kojih bi se moglo zaključiti o postojanju sukoba interesa. Dužnosnica ističe i da za članstvo u Upravnom vijeću nije primala nikakvu naknadu niti da je ostvarila bilo kakvu materijalnu korist te da je spremna poduzeti sve radnje koje su potrebne da sukladno svojim ovlaštenjima postupi u skladu s pozitivnim propisima Republike Hrvatske radi zaštite javnog interesa. Naposljetku, dužnosnica predlaže Povjerenstvu da uvaži sve iznijete činjenice i argumente iz kojih je vidljivo nepostojanje sukoba interesa kao i okolnost da je sukladno odredbama Zakona u tijeku brisanje predmetne ustanove iz sudskog registra čime će automatski prestati i njezin mandat članice Upravnog vijeća te da se obustavi započeti postupak za odlučivanje o sukobu interesa. </w:t>
      </w:r>
    </w:p>
    <w:p w14:paraId="34A4E01E" w14:textId="77777777" w:rsidR="007D35B8" w:rsidRDefault="00970B18" w:rsidP="00970B18">
      <w:pPr>
        <w:spacing w:before="240" w:after="0"/>
        <w:ind w:firstLine="709"/>
        <w:jc w:val="both"/>
        <w:rPr>
          <w:rFonts w:ascii="Times New Roman" w:hAnsi="Times New Roman"/>
          <w:sz w:val="24"/>
          <w:szCs w:val="24"/>
        </w:rPr>
      </w:pPr>
      <w:r>
        <w:rPr>
          <w:rFonts w:ascii="Times New Roman" w:hAnsi="Times New Roman" w:cs="Times New Roman"/>
          <w:sz w:val="24"/>
          <w:szCs w:val="24"/>
        </w:rPr>
        <w:t xml:space="preserve">Članak 3. stavak 1. točka 26. Zakona o sprječavanju sukoba interesa („Narodne novine“ broj 26/11., 12/12., 126/12., 48/13., 57/15.) propisivao je da su pomoćnici ministara dužnosnici u smislu navedenog Zakona. Zakonom o sustavu državne uprave („Narodne novine“ broj: 66/19.), koji je stupio na snagu 18. srpnja 2019.g., propisano je da su državni dužnosnici u tijelima državne uprave ministar, državni tajnik, državni tajnik središnjeg državnog ureda, glavni </w:t>
      </w:r>
      <w:r>
        <w:rPr>
          <w:rFonts w:ascii="Times New Roman" w:hAnsi="Times New Roman" w:cs="Times New Roman"/>
          <w:sz w:val="24"/>
          <w:szCs w:val="24"/>
        </w:rPr>
        <w:lastRenderedPageBreak/>
        <w:t xml:space="preserve">ravnatelj, glavni državni inspektor te druge osobe sukladno posebnom zakonu. Zakon dalje.  Upravnom organizacijom u sastavu ministarstva rukovodi ravnatelj, za uprave, zavode, ravnateljstva i urede, kao rukovodeći državni službenik. Člankom 69. stavkom 2. navedenog Zakona propisano je da pomoćnici ministra nastavljaju obnašati dužnost i ostvarivati prava sukladno zakonu kojim se uređuju obveze i prava državnih dužnosnika do imenovanja ravnatelja upravnih organizacija u sastavu ministarstava. Isto tako, člankom 3. stavkom 2. ZSSI-a propisano je da se odredbe toga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Uvidom u Registar dužnosnika utvrđeno je da je Katica Mišković pomoćnica </w:t>
      </w:r>
      <w:r w:rsidR="007D35B8">
        <w:rPr>
          <w:rFonts w:ascii="Times New Roman" w:hAnsi="Times New Roman"/>
          <w:sz w:val="24"/>
          <w:szCs w:val="24"/>
        </w:rPr>
        <w:t>ministra regionalnog razvoja i fondova Europske unije od 01. srpnja 2017.g. Stoga je Katica Mišković povodom obnašanja navedene dužnosti, obvezana postupati sukladno odredbama ZSSI-a.</w:t>
      </w:r>
    </w:p>
    <w:p w14:paraId="3436A568" w14:textId="77777777" w:rsidR="007D35B8" w:rsidRDefault="007D35B8" w:rsidP="007D35B8">
      <w:pPr>
        <w:spacing w:after="0"/>
        <w:ind w:firstLine="708"/>
        <w:jc w:val="both"/>
        <w:rPr>
          <w:rFonts w:ascii="Times New Roman" w:hAnsi="Times New Roman"/>
          <w:sz w:val="24"/>
          <w:szCs w:val="24"/>
        </w:rPr>
      </w:pPr>
    </w:p>
    <w:p w14:paraId="2F745DB3"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hAnsi="Times New Roman"/>
          <w:sz w:val="24"/>
          <w:szCs w:val="24"/>
        </w:rPr>
        <w:t xml:space="preserve"> </w:t>
      </w:r>
      <w:r>
        <w:rPr>
          <w:rFonts w:ascii="Times New Roman" w:eastAsia="Calibri"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1E3B6A7B" w14:textId="77777777" w:rsidR="007D35B8" w:rsidRDefault="007D35B8" w:rsidP="007D35B8">
      <w:pPr>
        <w:spacing w:after="0"/>
        <w:ind w:firstLine="708"/>
        <w:jc w:val="both"/>
        <w:rPr>
          <w:rFonts w:ascii="Times New Roman" w:eastAsia="Calibri" w:hAnsi="Times New Roman" w:cs="Times New Roman"/>
          <w:sz w:val="12"/>
          <w:szCs w:val="24"/>
        </w:rPr>
      </w:pPr>
    </w:p>
    <w:p w14:paraId="6870AAFA"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Istim stavkom propisano je da za članstvo u upravnim vijećima ustanova dužnosnik nema pravo na naknadu, osim prava na naknadu putnih i drugih opravdanih troškova.</w:t>
      </w:r>
    </w:p>
    <w:p w14:paraId="455C1ECC" w14:textId="77777777" w:rsidR="007D35B8" w:rsidRDefault="007D35B8" w:rsidP="007D35B8">
      <w:pPr>
        <w:spacing w:after="0"/>
        <w:ind w:firstLine="708"/>
        <w:jc w:val="both"/>
        <w:rPr>
          <w:rFonts w:ascii="Times New Roman" w:eastAsia="Calibri" w:hAnsi="Times New Roman" w:cs="Times New Roman"/>
          <w:sz w:val="12"/>
          <w:szCs w:val="24"/>
        </w:rPr>
      </w:pPr>
    </w:p>
    <w:p w14:paraId="7A165A1D"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Sukladno članku 14. stavku 3. ZSSI-a Hrvatski sabor utvrđuje popis pravnih osoba od posebnog državnog interesa, na prijedlog Vlade Republike Hrvatske, a sukladno stavku 4. istog članka ZSSI-a, Predstavničko tijelo jedinice lokalne, odnosno područne (regionalne) samouprave utvrđuje popis pravnih osoba od posebnog interesa za tu jedinicu.</w:t>
      </w:r>
    </w:p>
    <w:p w14:paraId="468BFADA" w14:textId="77777777" w:rsidR="007D35B8" w:rsidRDefault="007D35B8" w:rsidP="007D35B8">
      <w:pPr>
        <w:spacing w:after="0"/>
        <w:ind w:firstLine="708"/>
        <w:jc w:val="both"/>
        <w:rPr>
          <w:rFonts w:ascii="Times New Roman" w:eastAsia="Calibri" w:hAnsi="Times New Roman" w:cs="Times New Roman"/>
          <w:sz w:val="12"/>
          <w:szCs w:val="20"/>
        </w:rPr>
      </w:pPr>
    </w:p>
    <w:p w14:paraId="032361D4"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Ograničenje istovremenog obavljanja funkcije člana upravnog vijeća ustanova iz članka 14. stavka 1. i 2. ZSSI-a, kao i ostalih nedopuštenih upravljačkih funkcija, na temelju članka 20. stavka 3. ZSSI-a obvezuje dužnosnike od dana stupanja na dužnost za vrijeme obnašanja dužnosti te daljnjih dvanaest mjeseci od dana prestanka obnašanja dužnosti. </w:t>
      </w:r>
    </w:p>
    <w:p w14:paraId="7F6CB351" w14:textId="77777777" w:rsidR="007D35B8" w:rsidRDefault="007D35B8" w:rsidP="007D35B8">
      <w:pPr>
        <w:spacing w:after="0"/>
        <w:ind w:firstLine="708"/>
        <w:jc w:val="both"/>
        <w:rPr>
          <w:rFonts w:ascii="Times New Roman" w:eastAsia="Calibri" w:hAnsi="Times New Roman" w:cs="Times New Roman"/>
          <w:sz w:val="24"/>
          <w:szCs w:val="24"/>
        </w:rPr>
      </w:pPr>
    </w:p>
    <w:p w14:paraId="08281834"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radi utvrđenja relevantnih činjenica u postupku, izvršilo uvid u službene mrežne stranice ustanove HRVATSKI CENTAR ZA ZADRUŽNO PODUZETNIŠTVO, javno dostupne podatke sudskog registra nadležnog trgovačkog suda, u raspoložive podatke Registra ustanova i izvanproračunskih fondova od posebnog interesa, razmotrilo je odredbe Zakona o izmjenama i dopunama Zakona o zadrugama („Narodne novine“, broj 76/14), </w:t>
      </w:r>
      <w:r>
        <w:rPr>
          <w:rFonts w:ascii="Times New Roman" w:hAnsi="Times New Roman"/>
          <w:sz w:val="24"/>
          <w:szCs w:val="24"/>
        </w:rPr>
        <w:t>odredbe Zakona o izmjenama Zakona zadrugama („Narodne novine“ broj 114/18.).</w:t>
      </w:r>
      <w:r>
        <w:rPr>
          <w:rFonts w:ascii="Times New Roman" w:eastAsia="Calibri" w:hAnsi="Times New Roman" w:cs="Times New Roman"/>
          <w:sz w:val="24"/>
          <w:szCs w:val="24"/>
        </w:rPr>
        <w:t xml:space="preserve"> i Odluku o proglašenju Zakona o izmjenama Zakona o zadrugama od 07. prosinca 2018.g. te je uzelo u obzir navode iz očitovanja dužnosnice.</w:t>
      </w:r>
    </w:p>
    <w:p w14:paraId="05352AFB" w14:textId="77777777" w:rsidR="007D35B8" w:rsidRDefault="007D35B8" w:rsidP="007D35B8">
      <w:pPr>
        <w:spacing w:after="0"/>
        <w:ind w:firstLine="708"/>
        <w:jc w:val="both"/>
        <w:rPr>
          <w:rFonts w:ascii="Times New Roman" w:hAnsi="Times New Roman"/>
          <w:sz w:val="24"/>
          <w:szCs w:val="24"/>
        </w:rPr>
      </w:pPr>
    </w:p>
    <w:p w14:paraId="63BE997A" w14:textId="77777777" w:rsidR="007D35B8" w:rsidRPr="00970B1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na službene mrežne stranice ustanove HRVATSKI CENTAR ZA ZADRUŽNO PODUZETNIŠTVO (</w:t>
      </w:r>
      <w:r>
        <w:rPr>
          <w:rFonts w:ascii="Times New Roman" w:eastAsia="Calibri" w:hAnsi="Times New Roman" w:cs="Times New Roman"/>
          <w:i/>
          <w:sz w:val="24"/>
          <w:szCs w:val="24"/>
        </w:rPr>
        <w:t>zadruge.coop.hr</w:t>
      </w:r>
      <w:r>
        <w:rPr>
          <w:rFonts w:ascii="Times New Roman" w:eastAsia="Calibri" w:hAnsi="Times New Roman" w:cs="Times New Roman"/>
          <w:sz w:val="24"/>
          <w:szCs w:val="24"/>
        </w:rPr>
        <w:t>), utvrđeno je da je u rubrici „o nama“, pored ostalog, naveden podatak da je ista ustanova osnovana Zakonom o izmjenama i dopunama Zakona o zadrugama („Narodne novine“, broj 76/14.), kao i podatak da je jedan od članova Upravnog vijeća Katica Mišković, kao predstavnica Ministarstva regionalnog razvoja i fondova Europske unije.</w:t>
      </w:r>
    </w:p>
    <w:p w14:paraId="2212C34D" w14:textId="77777777" w:rsidR="007D35B8" w:rsidRDefault="007D35B8" w:rsidP="007D35B8">
      <w:pPr>
        <w:spacing w:after="0"/>
        <w:ind w:firstLine="708"/>
        <w:jc w:val="both"/>
        <w:rPr>
          <w:rFonts w:ascii="Times New Roman" w:eastAsia="Calibri" w:hAnsi="Times New Roman" w:cs="Times New Roman"/>
          <w:sz w:val="24"/>
          <w:szCs w:val="24"/>
        </w:rPr>
      </w:pPr>
    </w:p>
    <w:p w14:paraId="44DB1C9E"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hAnsi="Times New Roman"/>
          <w:sz w:val="24"/>
          <w:szCs w:val="24"/>
        </w:rPr>
        <w:t>Uvidom u izvadak iz sudskog registra Trgovačkog suda u Zagrebu Povjerenstvo je utvrdilo da je pod matičnim brojem subjekta 080432592, OIB: 77808370034,  upisana ustanova</w:t>
      </w:r>
      <w:r>
        <w:t xml:space="preserve"> </w:t>
      </w:r>
      <w:r>
        <w:rPr>
          <w:rFonts w:ascii="Times New Roman" w:hAnsi="Times New Roman"/>
          <w:sz w:val="24"/>
          <w:szCs w:val="24"/>
        </w:rPr>
        <w:t>HRVATSKI CENTAR ZA ZADRUŽNO PODUZETNIŠTVO, sa sjedištem u Zagrebu, Amruševa 8. Kao jedini osnivač ove ustanove upisana je Republika Hrvatska</w:t>
      </w:r>
      <w:r>
        <w:rPr>
          <w:rFonts w:ascii="Times New Roman" w:eastAsia="Calibri" w:hAnsi="Times New Roman" w:cs="Times New Roman"/>
          <w:sz w:val="24"/>
          <w:szCs w:val="24"/>
        </w:rPr>
        <w:t xml:space="preserve">. U sudskom registru, kao zadnji upis pod rednim brojem 18 od 3. siječnja 2019.g. upisan je podatak da Zakonom o izmjenama Zakona zadrugama („Narodne novine“,  broj 114/18.) od 19.prosinca. 2018.g. HRVATSKI CENTAR ZA ZADRUŽNO PODUZETNIŠTVO prestaje s radom s danom 02. siječnja 2019.g.    </w:t>
      </w:r>
    </w:p>
    <w:p w14:paraId="24E5A35B" w14:textId="77777777" w:rsidR="007D35B8" w:rsidRDefault="007D35B8" w:rsidP="007D35B8">
      <w:pPr>
        <w:spacing w:after="0"/>
        <w:jc w:val="both"/>
        <w:rPr>
          <w:rFonts w:ascii="Times New Roman" w:eastAsia="Calibri" w:hAnsi="Times New Roman" w:cs="Times New Roman"/>
          <w:sz w:val="24"/>
          <w:szCs w:val="24"/>
        </w:rPr>
      </w:pPr>
    </w:p>
    <w:p w14:paraId="18B89840"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Odluku Hrvatskog sabora o Popisu pravnih osoba od posebnog državnog interesa („Narodne novine“, broj 144/10., 16/14., 55/15., 105/15.) Povjerenstvo je utvrdilo da javna ustanova HRVATSKI CENTAR ZA ZADRUŽNO PODUZETNIŠTVO, čiji je osnivač Republika Hrvatska, nije proglašena kao ustanova od posebnog državnog interesa.</w:t>
      </w:r>
    </w:p>
    <w:p w14:paraId="7CB59FF2" w14:textId="77777777" w:rsidR="007D35B8" w:rsidRDefault="007D35B8" w:rsidP="007D35B8">
      <w:pPr>
        <w:autoSpaceDE w:val="0"/>
        <w:autoSpaceDN w:val="0"/>
        <w:adjustRightInd w:val="0"/>
        <w:spacing w:after="0"/>
        <w:ind w:firstLine="709"/>
        <w:jc w:val="both"/>
        <w:rPr>
          <w:rFonts w:ascii="Times New Roman" w:hAnsi="Times New Roman"/>
          <w:sz w:val="16"/>
          <w:szCs w:val="24"/>
        </w:rPr>
      </w:pPr>
    </w:p>
    <w:p w14:paraId="5EC5F8CE" w14:textId="77777777" w:rsidR="007D35B8" w:rsidRDefault="007D35B8" w:rsidP="007D35B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Uvidom podatke evidentirane u Registru ustanova i izvanproračunskih fondova od posebnog interesa, Povjerenstvo je utvrdilo da javna ustanova HRVATSKI CENTAR ZA ZADRUŽNO PODUZETNIŠTVO nije odlukom nadležnog predstavničkog tijela proglašen ustanovom od posebnog interesa za bilo koju jedinicu lokalne ili područne (regionalne) samouprave.</w:t>
      </w:r>
    </w:p>
    <w:p w14:paraId="6BE6D445" w14:textId="77777777" w:rsidR="007D35B8" w:rsidRDefault="007D35B8" w:rsidP="007D35B8">
      <w:pPr>
        <w:autoSpaceDE w:val="0"/>
        <w:autoSpaceDN w:val="0"/>
        <w:adjustRightInd w:val="0"/>
        <w:spacing w:after="0"/>
        <w:ind w:firstLine="709"/>
        <w:jc w:val="both"/>
        <w:rPr>
          <w:rFonts w:ascii="Times New Roman" w:hAnsi="Times New Roman"/>
          <w:sz w:val="24"/>
          <w:szCs w:val="24"/>
        </w:rPr>
      </w:pPr>
    </w:p>
    <w:p w14:paraId="116A4851"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podatke Porezne uprave o dohocima i primicima, na temelju posebnog ovlaštenja, utvrđeno je da Katica Mišković, u razdoblju otkad je stupila na dužnost 01. srpnja 2017.g. nije primila nijednu uplatu od javne ustanove HRVATSKI CENTAR ZA ZADRUŽNO PODUZETNIŠTVO.</w:t>
      </w:r>
    </w:p>
    <w:p w14:paraId="3564F89C" w14:textId="77777777" w:rsidR="007D35B8" w:rsidRDefault="007D35B8" w:rsidP="007D35B8">
      <w:pPr>
        <w:spacing w:after="0"/>
        <w:ind w:firstLine="708"/>
        <w:jc w:val="both"/>
        <w:rPr>
          <w:rFonts w:ascii="Times New Roman" w:eastAsia="Calibri" w:hAnsi="Times New Roman" w:cs="Times New Roman"/>
          <w:sz w:val="24"/>
          <w:szCs w:val="24"/>
        </w:rPr>
      </w:pPr>
    </w:p>
    <w:p w14:paraId="7DA24073" w14:textId="77777777" w:rsidR="007D35B8" w:rsidRDefault="007D35B8" w:rsidP="007D35B8">
      <w:pPr>
        <w:spacing w:after="0"/>
        <w:ind w:firstLine="708"/>
        <w:jc w:val="both"/>
        <w:rPr>
          <w:rFonts w:ascii="Times New Roman" w:hAnsi="Times New Roman"/>
          <w:sz w:val="24"/>
          <w:szCs w:val="24"/>
        </w:rPr>
      </w:pPr>
      <w:r>
        <w:rPr>
          <w:rFonts w:ascii="Times New Roman" w:eastAsia="Calibri" w:hAnsi="Times New Roman" w:cs="Times New Roman"/>
          <w:sz w:val="24"/>
          <w:szCs w:val="24"/>
        </w:rPr>
        <w:t xml:space="preserve">Povjerenstvo, je radi razmatranja radi li se o situaciji iznimke iz članka 14. stavka 2. ZSSI-a, da dužnosnica obavlja funkciju članice Upravnog vijeća ustanove </w:t>
      </w:r>
      <w:r>
        <w:rPr>
          <w:rFonts w:ascii="Times New Roman" w:hAnsi="Times New Roman"/>
          <w:sz w:val="24"/>
          <w:szCs w:val="24"/>
        </w:rPr>
        <w:t>HRVATSKI CENTAR ZA ZADRUŽNO PODUZETNIŠTVO, razmotrilo odredbe Zakona o izmjenama i dopunama Zakona o zadrugama („Narodne novine“, broj 76/14.), kojim je ista ustanova osnovana.</w:t>
      </w:r>
    </w:p>
    <w:p w14:paraId="548F7C6E" w14:textId="77777777" w:rsidR="007D35B8" w:rsidRDefault="007D35B8" w:rsidP="007D35B8">
      <w:pPr>
        <w:spacing w:after="0"/>
        <w:ind w:firstLine="708"/>
        <w:jc w:val="both"/>
        <w:rPr>
          <w:rFonts w:ascii="Times New Roman" w:hAnsi="Times New Roman"/>
          <w:sz w:val="24"/>
          <w:szCs w:val="24"/>
        </w:rPr>
      </w:pPr>
    </w:p>
    <w:p w14:paraId="1FA55D28" w14:textId="77777777" w:rsidR="007D35B8" w:rsidRDefault="007D35B8" w:rsidP="007D35B8">
      <w:pPr>
        <w:spacing w:after="0"/>
        <w:ind w:firstLine="708"/>
        <w:jc w:val="both"/>
        <w:rPr>
          <w:rFonts w:ascii="Times New Roman" w:hAnsi="Times New Roman"/>
          <w:sz w:val="24"/>
          <w:szCs w:val="24"/>
        </w:rPr>
      </w:pPr>
      <w:r>
        <w:rPr>
          <w:rFonts w:ascii="Times New Roman" w:hAnsi="Times New Roman"/>
          <w:sz w:val="24"/>
          <w:szCs w:val="24"/>
        </w:rPr>
        <w:t xml:space="preserve">Člankom 8. toga Zakona izmijenjen je članak 49. Zakona o zadrugama, kojom odredbom je propisano da se tim Zakonom osniva HRVATSKI CENTAR ZA ZADRUŽNO PODUZETNIŠTVO (u daljnjem tekstu: Centar) kao javna ustanova koja usklađuje i zastupa interese zadruga, zadružnih saveza i drugih fizičkih i pravnih osoba koje na odgovarajući način </w:t>
      </w:r>
      <w:r>
        <w:rPr>
          <w:rFonts w:ascii="Times New Roman" w:hAnsi="Times New Roman"/>
          <w:sz w:val="24"/>
          <w:szCs w:val="24"/>
        </w:rPr>
        <w:lastRenderedPageBreak/>
        <w:t>unapređuju i promiču zadrugarstvo, sudjeluje u praćenju, unapređivanju i razvoju zadruga i zadrugarstva u cjelini. Istim člankom propisano je da Centar ima status javne ustanove.</w:t>
      </w:r>
    </w:p>
    <w:p w14:paraId="25F38F2A" w14:textId="77777777" w:rsidR="007D35B8" w:rsidRDefault="007D35B8" w:rsidP="007D35B8">
      <w:pPr>
        <w:spacing w:after="0"/>
        <w:ind w:firstLine="708"/>
        <w:jc w:val="both"/>
        <w:rPr>
          <w:rFonts w:ascii="Times New Roman" w:hAnsi="Times New Roman"/>
          <w:sz w:val="24"/>
          <w:szCs w:val="24"/>
        </w:rPr>
      </w:pPr>
    </w:p>
    <w:p w14:paraId="0BC80A9D" w14:textId="77777777" w:rsidR="007D35B8" w:rsidRDefault="007D35B8" w:rsidP="007D35B8">
      <w:pPr>
        <w:spacing w:after="0"/>
        <w:ind w:firstLine="708"/>
        <w:jc w:val="both"/>
        <w:rPr>
          <w:rFonts w:ascii="Times New Roman" w:hAnsi="Times New Roman"/>
          <w:sz w:val="24"/>
          <w:szCs w:val="24"/>
        </w:rPr>
      </w:pPr>
      <w:r>
        <w:rPr>
          <w:rFonts w:ascii="Times New Roman" w:hAnsi="Times New Roman"/>
          <w:sz w:val="24"/>
          <w:szCs w:val="24"/>
        </w:rPr>
        <w:t>Nadalje, člankom 15. izmijenjen je članak 54.a Zakona o zadrugama, kojim je u stavku 1. propisano da Upravno vijeće Centra čine predsjednik i četiri člana, pri čemu predsjednika Upravnog vijeća i trojicu članova imenuje Vlada Republike Hrvatske na prijedlog nadležnih ministarstava na rok od četiri godine te mogu biti ponovno imenovani. Stavkom 2. toga članka je propisano da je predsjednik Upravnog vijeća predstavnik ministarstva nadležnog za poduzetništvo i obrt, a da su ostali članovi Upravnog vijeća predstavnici nadležnih ministarstava i to po jedan iz ministarstva nadležnog za poljoprivredu, jedan iz ministarstva nadležnog za branitelje, jedan iz ministarstva nadležnog za regionalni razvoj, a da je jedan član Upravnog vijeća predstavnik zaposlenika Centra.</w:t>
      </w:r>
    </w:p>
    <w:p w14:paraId="144BE009" w14:textId="77777777" w:rsidR="007D35B8" w:rsidRDefault="007D35B8" w:rsidP="007D35B8">
      <w:pPr>
        <w:spacing w:after="0"/>
        <w:ind w:firstLine="708"/>
        <w:jc w:val="both"/>
        <w:rPr>
          <w:rFonts w:ascii="Times New Roman" w:hAnsi="Times New Roman"/>
          <w:sz w:val="24"/>
          <w:szCs w:val="24"/>
        </w:rPr>
      </w:pPr>
    </w:p>
    <w:p w14:paraId="3DDE792F" w14:textId="77777777" w:rsidR="007D35B8" w:rsidRDefault="007D35B8" w:rsidP="007D35B8">
      <w:pPr>
        <w:spacing w:after="0"/>
        <w:ind w:firstLine="708"/>
        <w:jc w:val="both"/>
        <w:rPr>
          <w:rFonts w:ascii="Times New Roman" w:hAnsi="Times New Roman"/>
          <w:sz w:val="24"/>
          <w:szCs w:val="24"/>
        </w:rPr>
      </w:pPr>
      <w:r>
        <w:rPr>
          <w:rFonts w:ascii="Times New Roman" w:hAnsi="Times New Roman"/>
          <w:sz w:val="24"/>
          <w:szCs w:val="24"/>
        </w:rPr>
        <w:t xml:space="preserve">Prema tome, odredbama Zakona o zadrugama, kao posebnog zakona, a koji je bio na snazi u vrijeme kada je Katica Mišković imenovana članicom Upravnog vijeća ustanove HRVATSKI CENTAR ZA ZADRUŽNO PODUZETNIŠTVO, kao predstavnica Ministarstva, nije bilo propisano da pomoćnik ministra u ministarstvu nadležnom za regionalni razvoj obavlja funkciju člana Upravnog vijeća ove ustanove po položaju. Tim više, u vrijeme kad je Katica Mišković imenovana na funkciju članice Upravnog vijeća (23. ožujka 2017.g., kako je navedeno u Izvješćima o imovinskom stanju), još uvijek je obavljala državnu službu u navedenom ministarstvu, a na dužnost pomoćnice ministra je stupila tek nešto više od tri mjeseca kasnije. </w:t>
      </w:r>
    </w:p>
    <w:p w14:paraId="1ADBD798" w14:textId="77777777" w:rsidR="007D35B8" w:rsidRDefault="007D35B8" w:rsidP="007D35B8">
      <w:pPr>
        <w:spacing w:after="0"/>
        <w:ind w:firstLine="708"/>
        <w:jc w:val="both"/>
        <w:rPr>
          <w:rFonts w:ascii="Times New Roman" w:hAnsi="Times New Roman"/>
          <w:sz w:val="24"/>
          <w:szCs w:val="24"/>
        </w:rPr>
      </w:pPr>
    </w:p>
    <w:p w14:paraId="7EEA9BAF" w14:textId="77777777" w:rsidR="007D35B8" w:rsidRDefault="007D35B8" w:rsidP="007D35B8">
      <w:pPr>
        <w:spacing w:after="0"/>
        <w:ind w:firstLine="708"/>
        <w:jc w:val="both"/>
        <w:rPr>
          <w:rFonts w:ascii="Times New Roman" w:hAnsi="Times New Roman"/>
          <w:sz w:val="24"/>
          <w:szCs w:val="24"/>
        </w:rPr>
      </w:pPr>
      <w:r>
        <w:rPr>
          <w:rFonts w:ascii="Times New Roman" w:hAnsi="Times New Roman"/>
          <w:sz w:val="24"/>
          <w:szCs w:val="24"/>
        </w:rPr>
        <w:t>Slijedom navedenog, Povjerenstvo je utvrdilo da Katica Mišković ne obnaša funkciju članice Upravnog vijeća ustanove HRVATSKI CENTAR ZA ZADRUŽNO PODUZETNIŠTVO po položaju na temelju posebnog Zakona, u smislu iznimke koju propisuje članak 14. stavak 2. ZSSI-a.</w:t>
      </w:r>
    </w:p>
    <w:p w14:paraId="096394FE" w14:textId="77777777" w:rsidR="007D35B8" w:rsidRDefault="007D35B8" w:rsidP="007D35B8">
      <w:pPr>
        <w:spacing w:after="0"/>
        <w:ind w:firstLine="708"/>
        <w:jc w:val="both"/>
        <w:rPr>
          <w:rFonts w:ascii="Times New Roman" w:hAnsi="Times New Roman"/>
          <w:sz w:val="24"/>
          <w:szCs w:val="24"/>
        </w:rPr>
      </w:pPr>
    </w:p>
    <w:p w14:paraId="4C579709" w14:textId="77777777" w:rsidR="007D35B8" w:rsidRDefault="007D35B8" w:rsidP="007D35B8">
      <w:pPr>
        <w:spacing w:after="0"/>
        <w:ind w:firstLine="708"/>
        <w:jc w:val="both"/>
        <w:rPr>
          <w:rFonts w:ascii="Times New Roman" w:eastAsia="Calibri" w:hAnsi="Times New Roman" w:cs="Times New Roman"/>
          <w:bCs/>
          <w:sz w:val="24"/>
          <w:szCs w:val="24"/>
        </w:rPr>
      </w:pPr>
      <w:r>
        <w:rPr>
          <w:rFonts w:ascii="Times New Roman" w:hAnsi="Times New Roman"/>
          <w:sz w:val="24"/>
          <w:szCs w:val="24"/>
        </w:rPr>
        <w:t xml:space="preserve">Stoga, dužnosnica Katica Mišković obnašajući dužnost pomoćnice ministra regionalnog razvoja i fondova Europske unije istovremeno je obnašala i funkciju članice Upravnog vijeća ustanove HRVATSKI CENTAR ZA ZADRUŽNO PODUZETNIŠTVO, a koja ustanova </w:t>
      </w:r>
      <w:r>
        <w:rPr>
          <w:rFonts w:ascii="Times New Roman" w:eastAsia="Calibri" w:hAnsi="Times New Roman" w:cs="Times New Roman"/>
          <w:bCs/>
          <w:sz w:val="24"/>
          <w:szCs w:val="24"/>
        </w:rPr>
        <w:t xml:space="preserve">nije proglašena ustanovom od posebnog državnog interesa niti od posebnog interesa za jedinicu lokalne, odnosno područne (regionalne) samouprave niti je posebnim zakonom određeno da je dužnosnica članica Upravnog vijeća navedene ustanove po položaju čime je počinila povredu članka 14. stavka 1. ZSSI-a. </w:t>
      </w:r>
    </w:p>
    <w:p w14:paraId="574A080A" w14:textId="77777777" w:rsidR="007D35B8" w:rsidRDefault="007D35B8" w:rsidP="007D35B8">
      <w:pPr>
        <w:spacing w:after="0"/>
        <w:ind w:firstLine="708"/>
        <w:jc w:val="both"/>
        <w:rPr>
          <w:rFonts w:ascii="Times New Roman" w:eastAsia="Calibri" w:hAnsi="Times New Roman" w:cs="Times New Roman"/>
          <w:bCs/>
          <w:sz w:val="24"/>
          <w:szCs w:val="24"/>
        </w:rPr>
      </w:pPr>
    </w:p>
    <w:p w14:paraId="4E234452" w14:textId="77777777" w:rsidR="007D35B8" w:rsidRDefault="007D35B8" w:rsidP="007D35B8">
      <w:pPr>
        <w:spacing w:after="0"/>
        <w:ind w:firstLine="708"/>
        <w:jc w:val="both"/>
        <w:rPr>
          <w:rFonts w:ascii="Times New Roman" w:hAnsi="Times New Roman"/>
          <w:sz w:val="24"/>
          <w:szCs w:val="24"/>
        </w:rPr>
      </w:pPr>
      <w:r>
        <w:rPr>
          <w:rFonts w:ascii="Times New Roman" w:eastAsia="Calibri" w:hAnsi="Times New Roman" w:cs="Times New Roman"/>
          <w:bCs/>
          <w:sz w:val="24"/>
          <w:szCs w:val="24"/>
        </w:rPr>
        <w:t>U odnosu na trajanje predmetne povrede,</w:t>
      </w:r>
      <w:r w:rsidR="00981A0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Povjerenstvo je utvrdilo da je člankom 11.  </w:t>
      </w:r>
      <w:r>
        <w:rPr>
          <w:rFonts w:ascii="Times New Roman" w:hAnsi="Times New Roman"/>
          <w:sz w:val="24"/>
          <w:szCs w:val="24"/>
        </w:rPr>
        <w:t>Zakona o izmjenama Zakona zadrugama („Narodne novine“,  broj 114/18.)</w:t>
      </w:r>
      <w:r>
        <w:rPr>
          <w:rFonts w:ascii="Times New Roman" w:eastAsia="Calibri" w:hAnsi="Times New Roman" w:cs="Times New Roman"/>
          <w:bCs/>
          <w:sz w:val="24"/>
          <w:szCs w:val="24"/>
        </w:rPr>
        <w:t xml:space="preserve"> </w:t>
      </w:r>
      <w:r>
        <w:rPr>
          <w:rFonts w:ascii="Times New Roman" w:hAnsi="Times New Roman"/>
          <w:sz w:val="24"/>
          <w:szCs w:val="24"/>
        </w:rPr>
        <w:t xml:space="preserve">propisano da danom stupanja na snagu toga Zakona, HRVATSKI CENTAR ZA ZADRUŽNO PODUZETNIŠTVO prestaje s radom, a da poslove Centra preuzima ministarstvo nadležno za poduzetništvo i obrt. Člankom 13. stavkom 2. istog Zakona propisano je da mandat ravnatelju, predsjedniku i članovima Upravnog vijeća Centra prestaje danom brisanja iz sudskog registra. </w:t>
      </w:r>
      <w:r w:rsidR="00981A0A">
        <w:rPr>
          <w:rFonts w:ascii="Times New Roman" w:hAnsi="Times New Roman"/>
          <w:sz w:val="24"/>
          <w:szCs w:val="24"/>
        </w:rPr>
        <w:t>Međutim, s obzirom na tumačenje Upravnog suda u Osijeku  kako je Povjerenstvo pretjerano formalistički utvrđivalo da povreda dužnosnice još uvijek traje budući da navedena ustanova nije brisana iz sudskog registra Povjerenstvo u ponovljenom postupku utvrđuje kako je povreda dužnosnice trajala od dana 1. srpnja 2017.g. kao dana stupanja na dužnost do 1. siječnja 2019.g., odnosno do stupanja na snagu Zakona o izmjenama zakona o zadrugama temeljem kojeg je HRVATSKI CENTAR ZA ZADRUŽNO PODUZETNIŠTVO prestao postojati</w:t>
      </w:r>
      <w:r>
        <w:rPr>
          <w:rFonts w:ascii="Times New Roman" w:hAnsi="Times New Roman"/>
          <w:sz w:val="24"/>
          <w:szCs w:val="24"/>
        </w:rPr>
        <w:t>.</w:t>
      </w:r>
    </w:p>
    <w:p w14:paraId="3A00CBB7" w14:textId="77777777" w:rsidR="007D35B8" w:rsidRDefault="007D35B8" w:rsidP="007D35B8">
      <w:pPr>
        <w:spacing w:after="0"/>
        <w:ind w:firstLine="708"/>
        <w:jc w:val="both"/>
        <w:rPr>
          <w:rFonts w:ascii="Times New Roman" w:hAnsi="Times New Roman"/>
          <w:sz w:val="24"/>
          <w:szCs w:val="24"/>
        </w:rPr>
      </w:pPr>
    </w:p>
    <w:p w14:paraId="4B9401B9"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 Povjerenstvo je donijelo odluku kao u točki I. izreke.</w:t>
      </w:r>
    </w:p>
    <w:p w14:paraId="0812F2AC" w14:textId="77777777" w:rsidR="007D35B8" w:rsidRDefault="007D35B8" w:rsidP="007D35B8">
      <w:pPr>
        <w:spacing w:after="0"/>
        <w:jc w:val="both"/>
        <w:rPr>
          <w:rFonts w:ascii="Times New Roman" w:eastAsia="Calibri" w:hAnsi="Times New Roman" w:cs="Times New Roman"/>
          <w:sz w:val="24"/>
          <w:szCs w:val="24"/>
        </w:rPr>
      </w:pPr>
    </w:p>
    <w:p w14:paraId="59F46981"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temelju članka 42. stavka 1. ZSSI-a,  Povjerenstvo dužnosnicima za povredu odredbi članka 14. ZSSI-a može izreći sankciju</w:t>
      </w:r>
      <w:r w:rsidR="00981A0A">
        <w:rPr>
          <w:rFonts w:ascii="Times New Roman" w:eastAsia="Calibri" w:hAnsi="Times New Roman" w:cs="Times New Roman"/>
          <w:sz w:val="24"/>
          <w:szCs w:val="24"/>
        </w:rPr>
        <w:t xml:space="preserve"> opomene, obustave </w:t>
      </w:r>
      <w:r w:rsidR="00981A0A" w:rsidRPr="00981A0A">
        <w:rPr>
          <w:rFonts w:ascii="Times New Roman" w:eastAsia="Calibri" w:hAnsi="Times New Roman" w:cs="Times New Roman"/>
          <w:sz w:val="24"/>
          <w:szCs w:val="24"/>
        </w:rPr>
        <w:t>isplate dijela neto mjesečne plaće</w:t>
      </w:r>
      <w:r w:rsidR="00981A0A">
        <w:rPr>
          <w:rFonts w:ascii="Times New Roman" w:eastAsia="Calibri" w:hAnsi="Times New Roman" w:cs="Times New Roman"/>
          <w:sz w:val="24"/>
          <w:szCs w:val="24"/>
        </w:rPr>
        <w:t xml:space="preserve"> i</w:t>
      </w:r>
      <w:r w:rsidR="00981A0A" w:rsidRPr="00981A0A">
        <w:rPr>
          <w:rFonts w:ascii="Times New Roman" w:eastAsia="Calibri" w:hAnsi="Times New Roman" w:cs="Times New Roman"/>
          <w:sz w:val="24"/>
          <w:szCs w:val="24"/>
        </w:rPr>
        <w:t xml:space="preserve"> javno objavljivanje odluke Povjerenstva.</w:t>
      </w:r>
      <w:r w:rsidR="00981A0A">
        <w:rPr>
          <w:rFonts w:ascii="Times New Roman" w:eastAsia="Calibri" w:hAnsi="Times New Roman" w:cs="Times New Roman"/>
          <w:sz w:val="24"/>
          <w:szCs w:val="24"/>
        </w:rPr>
        <w:t xml:space="preserve"> </w:t>
      </w:r>
      <w:r>
        <w:rPr>
          <w:rFonts w:ascii="Times New Roman" w:eastAsia="Calibri" w:hAnsi="Times New Roman" w:cs="Times New Roman"/>
          <w:sz w:val="24"/>
          <w:szCs w:val="24"/>
        </w:rPr>
        <w:t>Prilikom odluke o potrebi izricanja te vrste sankcije Povjerenstvo je cijenilo sve okolnosti konkretnog slučaja iz kojih proizlazi težina povrede i odgovornost dužnosnice.</w:t>
      </w:r>
    </w:p>
    <w:p w14:paraId="10805C79" w14:textId="77777777" w:rsidR="00981A0A" w:rsidRDefault="00981A0A" w:rsidP="007D35B8">
      <w:pPr>
        <w:spacing w:after="0"/>
        <w:ind w:firstLine="708"/>
        <w:jc w:val="both"/>
        <w:rPr>
          <w:rFonts w:ascii="Times New Roman" w:eastAsia="Calibri" w:hAnsi="Times New Roman" w:cs="Times New Roman"/>
          <w:sz w:val="24"/>
          <w:szCs w:val="24"/>
        </w:rPr>
      </w:pPr>
    </w:p>
    <w:p w14:paraId="276842EF" w14:textId="77777777" w:rsidR="00981A0A" w:rsidRDefault="00981A0A"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43. ZSSI-a propisano je da se  o</w:t>
      </w:r>
      <w:r w:rsidRPr="00981A0A">
        <w:rPr>
          <w:rFonts w:ascii="Times New Roman" w:eastAsia="Calibri" w:hAnsi="Times New Roman" w:cs="Times New Roman"/>
          <w:sz w:val="24"/>
          <w:szCs w:val="24"/>
        </w:rPr>
        <w:t>pomena se može izreći dužnosniku ako se prema njegovom postupanju i odgovornosti te prouzročenoj posljedici radi o očito lakom obliku kršenja odredbi ovog Zakona.</w:t>
      </w:r>
    </w:p>
    <w:p w14:paraId="65DC8E68" w14:textId="77777777" w:rsidR="007D35B8" w:rsidRDefault="007D35B8" w:rsidP="007D35B8">
      <w:pPr>
        <w:spacing w:after="0"/>
        <w:jc w:val="both"/>
        <w:rPr>
          <w:rFonts w:ascii="Times New Roman" w:eastAsia="Calibri" w:hAnsi="Times New Roman" w:cs="Times New Roman"/>
          <w:sz w:val="24"/>
          <w:szCs w:val="24"/>
        </w:rPr>
      </w:pPr>
    </w:p>
    <w:p w14:paraId="595025D7"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44. stavkom 1. ZSSI-a propisano je da sankciju obustave isplate neto mjesečne plaće Povjerenstvo izriče u iznosu od 2.000,00 do 40.000,00 kn, vodeći računa o težini i posljedicama povrede Zakona. Pritom se napominje da se plaćom, sukladno članku 4. stavku 1. ZSSI-a, smatra svaki novčani primitak za obnašanje dužnosti pa tako i eventualna naknada plaće nakon prestanka obnašanja dužnosti.</w:t>
      </w:r>
    </w:p>
    <w:p w14:paraId="72C87ED2" w14:textId="77777777" w:rsidR="007D35B8" w:rsidRDefault="007D35B8" w:rsidP="007D35B8">
      <w:pPr>
        <w:spacing w:after="0"/>
        <w:ind w:firstLine="708"/>
        <w:jc w:val="both"/>
        <w:rPr>
          <w:rFonts w:ascii="Times New Roman" w:eastAsia="Calibri" w:hAnsi="Times New Roman" w:cs="Times New Roman"/>
          <w:sz w:val="12"/>
          <w:szCs w:val="24"/>
        </w:rPr>
      </w:pPr>
    </w:p>
    <w:p w14:paraId="10B636B4" w14:textId="34AE9F4B"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 obz</w:t>
      </w:r>
      <w:r w:rsidR="000F14E0">
        <w:rPr>
          <w:rFonts w:ascii="Times New Roman" w:eastAsia="Calibri" w:hAnsi="Times New Roman" w:cs="Times New Roman"/>
          <w:sz w:val="24"/>
          <w:szCs w:val="24"/>
        </w:rPr>
        <w:t xml:space="preserve">irom </w:t>
      </w:r>
      <w:r>
        <w:rPr>
          <w:rFonts w:ascii="Times New Roman" w:eastAsia="Calibri" w:hAnsi="Times New Roman" w:cs="Times New Roman"/>
          <w:sz w:val="24"/>
          <w:szCs w:val="24"/>
        </w:rPr>
        <w:t xml:space="preserve">da je </w:t>
      </w:r>
      <w:r w:rsidR="00981A0A">
        <w:rPr>
          <w:rFonts w:ascii="Times New Roman" w:eastAsia="Calibri" w:hAnsi="Times New Roman" w:cs="Times New Roman"/>
          <w:sz w:val="24"/>
          <w:szCs w:val="24"/>
        </w:rPr>
        <w:t xml:space="preserve">predmetna povreda </w:t>
      </w:r>
      <w:r w:rsidR="000A4F3A">
        <w:rPr>
          <w:rFonts w:ascii="Times New Roman" w:eastAsia="Calibri" w:hAnsi="Times New Roman" w:cs="Times New Roman"/>
          <w:sz w:val="24"/>
          <w:szCs w:val="24"/>
        </w:rPr>
        <w:t>po</w:t>
      </w:r>
      <w:r w:rsidR="00981A0A">
        <w:rPr>
          <w:rFonts w:ascii="Times New Roman" w:eastAsia="Calibri" w:hAnsi="Times New Roman" w:cs="Times New Roman"/>
          <w:sz w:val="24"/>
          <w:szCs w:val="24"/>
        </w:rPr>
        <w:t>činjena</w:t>
      </w:r>
      <w:r w:rsidR="000F14E0">
        <w:rPr>
          <w:rFonts w:ascii="Times New Roman" w:eastAsia="Calibri" w:hAnsi="Times New Roman" w:cs="Times New Roman"/>
          <w:sz w:val="24"/>
          <w:szCs w:val="24"/>
        </w:rPr>
        <w:t xml:space="preserve"> od strane pomoćnice ministra regionalnog razvoja i fondova Europske unije</w:t>
      </w:r>
      <w:r w:rsidR="00981A0A">
        <w:rPr>
          <w:rFonts w:ascii="Times New Roman" w:eastAsia="Calibri" w:hAnsi="Times New Roman" w:cs="Times New Roman"/>
          <w:sz w:val="24"/>
          <w:szCs w:val="24"/>
        </w:rPr>
        <w:t xml:space="preserve"> u razdoblju </w:t>
      </w:r>
      <w:r w:rsidR="000F14E0">
        <w:rPr>
          <w:rFonts w:ascii="Times New Roman" w:eastAsia="Calibri" w:hAnsi="Times New Roman" w:cs="Times New Roman"/>
          <w:sz w:val="24"/>
          <w:szCs w:val="24"/>
        </w:rPr>
        <w:t xml:space="preserve">duljem od godinu dana Povjerenstvo smatra kako se u konkretnom slučaju ne može raditi o lakom kršenju odredbi ZSSI-a koje bi kao svoju posljedicu imalo izricanje opomene te je stoga </w:t>
      </w:r>
      <w:r>
        <w:rPr>
          <w:rFonts w:ascii="Times New Roman" w:eastAsia="Calibri" w:hAnsi="Times New Roman" w:cs="Times New Roman"/>
          <w:sz w:val="24"/>
          <w:szCs w:val="24"/>
        </w:rPr>
        <w:t xml:space="preserve">dužnosnici potrebno izreći </w:t>
      </w:r>
      <w:r>
        <w:rPr>
          <w:rFonts w:ascii="Times New Roman" w:hAnsi="Times New Roman" w:cs="Times New Roman"/>
          <w:sz w:val="24"/>
          <w:szCs w:val="24"/>
        </w:rPr>
        <w:t>obustavu isplate dijela neto mjesečne plaće dužnosnice kao težu vrstu sankcije</w:t>
      </w:r>
      <w:r>
        <w:rPr>
          <w:rFonts w:ascii="Times New Roman" w:eastAsia="Calibri" w:hAnsi="Times New Roman" w:cs="Times New Roman"/>
          <w:sz w:val="24"/>
          <w:szCs w:val="24"/>
        </w:rPr>
        <w:t>.</w:t>
      </w:r>
    </w:p>
    <w:p w14:paraId="395D46F9" w14:textId="77777777" w:rsidR="007D35B8" w:rsidRDefault="007D35B8" w:rsidP="007D35B8">
      <w:pPr>
        <w:spacing w:after="0"/>
        <w:ind w:firstLine="708"/>
        <w:jc w:val="both"/>
        <w:rPr>
          <w:rFonts w:ascii="Times New Roman" w:eastAsia="Calibri" w:hAnsi="Times New Roman" w:cs="Times New Roman"/>
          <w:sz w:val="12"/>
          <w:szCs w:val="24"/>
        </w:rPr>
      </w:pPr>
    </w:p>
    <w:p w14:paraId="0BAEB8DE" w14:textId="4EA29453" w:rsidR="007D35B8" w:rsidRDefault="007D35B8" w:rsidP="00A6751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Povjerenstvo je kao okolnosti koje redom upućuju na </w:t>
      </w:r>
      <w:r w:rsidR="000F14E0">
        <w:rPr>
          <w:rFonts w:ascii="Times New Roman" w:eastAsia="Calibri" w:hAnsi="Times New Roman" w:cs="Times New Roman"/>
          <w:sz w:val="24"/>
          <w:szCs w:val="24"/>
        </w:rPr>
        <w:t xml:space="preserve">nižu visinu sankcije </w:t>
      </w:r>
      <w:r>
        <w:rPr>
          <w:rFonts w:ascii="Times New Roman" w:eastAsia="Calibri" w:hAnsi="Times New Roman" w:cs="Times New Roman"/>
          <w:sz w:val="24"/>
          <w:szCs w:val="24"/>
        </w:rPr>
        <w:t xml:space="preserve">cijenilo  da je dužnosnica Katica Mišković, imenovana za članicu Upravnog vijeća još dok je bila državna službenica, te je nastavila istu funkciju obnašati i nakon što je imenovana za pomoćnicu ministra kada više tu funkciju nije smjela obnašati. Isto tako kao olakotnu okolnost Povjerenstvo cijeni i činjenicu da dužnosnica nije primala naknadu za obnašanje predmetne funkcije </w:t>
      </w:r>
      <w:r w:rsidR="000F14E0">
        <w:rPr>
          <w:rFonts w:ascii="Times New Roman" w:eastAsia="Calibri" w:hAnsi="Times New Roman" w:cs="Times New Roman"/>
          <w:sz w:val="24"/>
          <w:szCs w:val="24"/>
        </w:rPr>
        <w:t>te stoga c</w:t>
      </w:r>
      <w:r>
        <w:rPr>
          <w:rFonts w:ascii="Times New Roman" w:eastAsia="Calibri" w:hAnsi="Times New Roman" w:cs="Times New Roman"/>
          <w:sz w:val="24"/>
          <w:szCs w:val="24"/>
        </w:rPr>
        <w:t xml:space="preserve">ijeneći navedene okolnosti, Povjerenstvo </w:t>
      </w:r>
      <w:r w:rsidR="000F14E0">
        <w:rPr>
          <w:rFonts w:ascii="Times New Roman" w:eastAsia="Calibri" w:hAnsi="Times New Roman" w:cs="Times New Roman"/>
          <w:sz w:val="24"/>
          <w:szCs w:val="24"/>
        </w:rPr>
        <w:t xml:space="preserve">smatra da je </w:t>
      </w:r>
      <w:r>
        <w:rPr>
          <w:rFonts w:ascii="Times New Roman" w:eastAsia="Calibri" w:hAnsi="Times New Roman" w:cs="Times New Roman"/>
          <w:sz w:val="24"/>
          <w:szCs w:val="24"/>
        </w:rPr>
        <w:t>za utvrđen</w:t>
      </w:r>
      <w:r w:rsidR="000F14E0">
        <w:rPr>
          <w:rFonts w:ascii="Times New Roman" w:eastAsia="Calibri" w:hAnsi="Times New Roman" w:cs="Times New Roman"/>
          <w:sz w:val="24"/>
          <w:szCs w:val="24"/>
        </w:rPr>
        <w:t>u</w:t>
      </w:r>
      <w:r>
        <w:rPr>
          <w:rFonts w:ascii="Times New Roman" w:eastAsia="Calibri" w:hAnsi="Times New Roman" w:cs="Times New Roman"/>
          <w:sz w:val="24"/>
          <w:szCs w:val="24"/>
        </w:rPr>
        <w:t xml:space="preserve"> povred</w:t>
      </w:r>
      <w:r w:rsidR="000F14E0">
        <w:rPr>
          <w:rFonts w:ascii="Times New Roman" w:eastAsia="Calibri" w:hAnsi="Times New Roman" w:cs="Times New Roman"/>
          <w:sz w:val="24"/>
          <w:szCs w:val="24"/>
        </w:rPr>
        <w:t>u</w:t>
      </w:r>
      <w:r>
        <w:rPr>
          <w:rFonts w:ascii="Times New Roman" w:eastAsia="Calibri" w:hAnsi="Times New Roman" w:cs="Times New Roman"/>
          <w:sz w:val="24"/>
          <w:szCs w:val="24"/>
        </w:rPr>
        <w:t xml:space="preserve"> ZSSI-a primjerena minimalna novčana sankcija iz članka 42. stavka 1. podstavka 2. u vezi s člankom 44. ZSSI-a, odnosno obustava isplate dijela neto mjesečne plaće u ukupnom iznosu od 2.000,00 kn, koja će trajati 2 mjeseca, a izvršit će se u 2 jednaka uzastopna mjesečna obroka, svaki u pojedinačnom iznosu od 1.000,00 kn.. </w:t>
      </w:r>
    </w:p>
    <w:p w14:paraId="48F6D764" w14:textId="77777777" w:rsidR="007D35B8" w:rsidRDefault="007D35B8" w:rsidP="007D35B8">
      <w:pPr>
        <w:spacing w:after="0"/>
        <w:ind w:firstLine="708"/>
        <w:jc w:val="both"/>
        <w:rPr>
          <w:rFonts w:ascii="Times New Roman" w:eastAsia="Calibri" w:hAnsi="Times New Roman" w:cs="Times New Roman"/>
          <w:sz w:val="8"/>
          <w:szCs w:val="24"/>
        </w:rPr>
      </w:pPr>
    </w:p>
    <w:p w14:paraId="40B200C1" w14:textId="77777777" w:rsidR="007D35B8" w:rsidRDefault="007D35B8" w:rsidP="007D35B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 Povjerenstvo je donijelo odluku kao u točki II. izreke.</w:t>
      </w:r>
    </w:p>
    <w:p w14:paraId="07D3B566" w14:textId="77777777" w:rsidR="007D35B8" w:rsidRDefault="007D35B8" w:rsidP="007D35B8">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hAnsi="Times New Roman" w:cs="Times New Roman"/>
          <w:sz w:val="24"/>
          <w:szCs w:val="24"/>
        </w:rPr>
        <w:t>PREDSJEDNICA POVJERENSTVA</w:t>
      </w:r>
      <w:r>
        <w:rPr>
          <w:rFonts w:ascii="Times New Roman" w:hAnsi="Times New Roman" w:cs="Times New Roman"/>
          <w:sz w:val="24"/>
          <w:szCs w:val="24"/>
        </w:rPr>
        <w:tab/>
        <w:t xml:space="preserve">     </w:t>
      </w:r>
    </w:p>
    <w:p w14:paraId="5FE2AFE4" w14:textId="77777777" w:rsidR="007D35B8" w:rsidRDefault="007D35B8" w:rsidP="007D35B8">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Nataša Novaković, dipl.iur.</w:t>
      </w:r>
    </w:p>
    <w:p w14:paraId="1682B39E" w14:textId="77777777" w:rsidR="007D35B8" w:rsidRDefault="007D35B8" w:rsidP="007D35B8">
      <w:pPr>
        <w:jc w:val="both"/>
        <w:rPr>
          <w:rFonts w:ascii="Times New Roman" w:hAnsi="Times New Roman" w:cs="Times New Roman"/>
          <w:sz w:val="24"/>
          <w:szCs w:val="24"/>
          <w:u w:val="single"/>
        </w:rPr>
      </w:pPr>
    </w:p>
    <w:p w14:paraId="2F317C8E" w14:textId="77777777" w:rsidR="007D35B8" w:rsidRDefault="007D35B8" w:rsidP="007D35B8">
      <w:pPr>
        <w:spacing w:after="0"/>
        <w:jc w:val="both"/>
        <w:rPr>
          <w:rFonts w:ascii="Times New Roman" w:hAnsi="Times New Roman" w:cs="Times New Roman"/>
          <w:sz w:val="24"/>
          <w:szCs w:val="24"/>
          <w:u w:val="single"/>
        </w:rPr>
      </w:pPr>
    </w:p>
    <w:p w14:paraId="18842A5B" w14:textId="77777777" w:rsidR="00596C53" w:rsidRPr="00ED4DDB" w:rsidRDefault="00596C53" w:rsidP="00596C53">
      <w:pPr>
        <w:jc w:val="both"/>
        <w:rPr>
          <w:rFonts w:ascii="Times New Roman" w:hAnsi="Times New Roman" w:cs="Times New Roman"/>
          <w:sz w:val="24"/>
          <w:szCs w:val="24"/>
          <w:u w:val="single"/>
        </w:rPr>
      </w:pPr>
      <w:r w:rsidRPr="00ED4DDB">
        <w:rPr>
          <w:rFonts w:ascii="Times New Roman" w:hAnsi="Times New Roman" w:cs="Times New Roman"/>
          <w:sz w:val="24"/>
          <w:szCs w:val="24"/>
          <w:u w:val="single"/>
        </w:rPr>
        <w:t xml:space="preserve">Uputa o pravnom lijeku: </w:t>
      </w:r>
    </w:p>
    <w:p w14:paraId="2159A593" w14:textId="77777777" w:rsidR="00596C53" w:rsidRPr="00E639FC" w:rsidRDefault="00E639FC" w:rsidP="00E639FC">
      <w:pPr>
        <w:spacing w:after="0"/>
        <w:rPr>
          <w:rFonts w:ascii="Times New Roman" w:hAnsi="Times New Roman" w:cs="Times New Roman"/>
          <w:sz w:val="24"/>
          <w:szCs w:val="24"/>
        </w:rPr>
      </w:pPr>
      <w:r>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0731BAF1" w14:textId="77777777" w:rsidR="00E639FC" w:rsidRDefault="00E639FC"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9DD6E6B" w14:textId="77777777" w:rsidR="00E639FC" w:rsidRDefault="00E639FC"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EE1C18E" w14:textId="77777777" w:rsidR="00596C53" w:rsidRDefault="00596C53" w:rsidP="00596C53">
      <w:pPr>
        <w:spacing w:after="0"/>
        <w:rPr>
          <w:rFonts w:ascii="Times New Roman" w:hAnsi="Times New Roman" w:cs="Times New Roman"/>
          <w:sz w:val="24"/>
          <w:szCs w:val="24"/>
        </w:rPr>
      </w:pPr>
      <w:r>
        <w:rPr>
          <w:rFonts w:ascii="Times New Roman" w:hAnsi="Times New Roman" w:cs="Times New Roman"/>
          <w:sz w:val="24"/>
          <w:szCs w:val="24"/>
        </w:rPr>
        <w:t>Dostaviti:</w:t>
      </w:r>
    </w:p>
    <w:p w14:paraId="15CB57C1" w14:textId="77777777" w:rsidR="00596C53" w:rsidRDefault="00596C53" w:rsidP="000A4F3A">
      <w:pPr>
        <w:numPr>
          <w:ilvl w:val="0"/>
          <w:numId w:val="6"/>
        </w:numPr>
        <w:spacing w:after="0"/>
        <w:ind w:left="714" w:hanging="357"/>
        <w:rPr>
          <w:rFonts w:ascii="Times New Roman" w:hAnsi="Times New Roman" w:cs="Times New Roman"/>
          <w:sz w:val="24"/>
          <w:szCs w:val="24"/>
        </w:rPr>
      </w:pPr>
      <w:r>
        <w:rPr>
          <w:rFonts w:ascii="Times New Roman" w:hAnsi="Times New Roman" w:cs="Times New Roman"/>
          <w:sz w:val="24"/>
          <w:szCs w:val="24"/>
        </w:rPr>
        <w:t>Dužnosnica Katica Mišković, elektroničkom dostavom</w:t>
      </w:r>
    </w:p>
    <w:p w14:paraId="4CC9D880" w14:textId="77777777" w:rsidR="00596C53" w:rsidRDefault="00596C53" w:rsidP="000A4F3A">
      <w:pPr>
        <w:numPr>
          <w:ilvl w:val="0"/>
          <w:numId w:val="6"/>
        </w:numPr>
        <w:spacing w:after="0"/>
        <w:ind w:left="714" w:hanging="357"/>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76838043" w14:textId="77777777" w:rsidR="00596C53" w:rsidRDefault="00596C53" w:rsidP="000A4F3A">
      <w:pPr>
        <w:numPr>
          <w:ilvl w:val="0"/>
          <w:numId w:val="6"/>
        </w:numPr>
        <w:spacing w:after="0"/>
        <w:ind w:left="714" w:hanging="357"/>
        <w:rPr>
          <w:rFonts w:ascii="Times New Roman" w:hAnsi="Times New Roman" w:cs="Times New Roman"/>
          <w:sz w:val="24"/>
          <w:szCs w:val="24"/>
        </w:rPr>
      </w:pPr>
      <w:r>
        <w:rPr>
          <w:rFonts w:ascii="Times New Roman" w:hAnsi="Times New Roman" w:cs="Times New Roman"/>
          <w:sz w:val="24"/>
          <w:szCs w:val="24"/>
        </w:rPr>
        <w:t>Pismohrana</w:t>
      </w:r>
    </w:p>
    <w:p w14:paraId="2DDC7B68" w14:textId="77777777" w:rsidR="007D35B8" w:rsidRPr="008F7FEA" w:rsidRDefault="007D35B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7D35B8"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6EA8B" w14:textId="77777777" w:rsidR="007268B5" w:rsidRDefault="007268B5" w:rsidP="005B5818">
      <w:pPr>
        <w:spacing w:after="0" w:line="240" w:lineRule="auto"/>
      </w:pPr>
      <w:r>
        <w:separator/>
      </w:r>
    </w:p>
  </w:endnote>
  <w:endnote w:type="continuationSeparator" w:id="0">
    <w:p w14:paraId="61E0BEF2" w14:textId="77777777" w:rsidR="007268B5" w:rsidRDefault="007268B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057F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D7E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F2B238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FEBD7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A29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75A0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135CDB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15179" w14:textId="77777777" w:rsidR="007268B5" w:rsidRDefault="007268B5" w:rsidP="005B5818">
      <w:pPr>
        <w:spacing w:after="0" w:line="240" w:lineRule="auto"/>
      </w:pPr>
      <w:r>
        <w:separator/>
      </w:r>
    </w:p>
  </w:footnote>
  <w:footnote w:type="continuationSeparator" w:id="0">
    <w:p w14:paraId="613F7C0D" w14:textId="77777777" w:rsidR="007268B5" w:rsidRDefault="007268B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B6E44F8" w14:textId="7636033D" w:rsidR="00101F03" w:rsidRDefault="00965145">
        <w:pPr>
          <w:pStyle w:val="Zaglavlje"/>
          <w:jc w:val="right"/>
        </w:pPr>
        <w:r>
          <w:fldChar w:fldCharType="begin"/>
        </w:r>
        <w:r>
          <w:instrText xml:space="preserve"> PAGE   \* MERGEFORMAT </w:instrText>
        </w:r>
        <w:r>
          <w:fldChar w:fldCharType="separate"/>
        </w:r>
        <w:r w:rsidR="001C688E">
          <w:rPr>
            <w:noProof/>
          </w:rPr>
          <w:t>5</w:t>
        </w:r>
        <w:r>
          <w:rPr>
            <w:noProof/>
          </w:rPr>
          <w:fldChar w:fldCharType="end"/>
        </w:r>
      </w:p>
    </w:sdtContent>
  </w:sdt>
  <w:p w14:paraId="1058A94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10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47299" w14:textId="77777777" w:rsidR="005B5818" w:rsidRPr="00CA2B25" w:rsidRDefault="005B5818" w:rsidP="005B5818">
                          <w:pPr>
                            <w:jc w:val="right"/>
                            <w:rPr>
                              <w:sz w:val="16"/>
                              <w:szCs w:val="16"/>
                            </w:rPr>
                          </w:pPr>
                          <w:r w:rsidRPr="00CA2B25">
                            <w:rPr>
                              <w:sz w:val="16"/>
                              <w:szCs w:val="16"/>
                            </w:rPr>
                            <w:t xml:space="preserve">                                                </w:t>
                          </w:r>
                        </w:p>
                        <w:p w14:paraId="026D50E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6C5179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3C47299" w14:textId="77777777" w:rsidR="005B5818" w:rsidRPr="00CA2B25" w:rsidRDefault="005B5818" w:rsidP="005B5818">
                    <w:pPr>
                      <w:jc w:val="right"/>
                      <w:rPr>
                        <w:sz w:val="16"/>
                        <w:szCs w:val="16"/>
                      </w:rPr>
                    </w:pPr>
                    <w:r w:rsidRPr="00CA2B25">
                      <w:rPr>
                        <w:sz w:val="16"/>
                        <w:szCs w:val="16"/>
                      </w:rPr>
                      <w:t xml:space="preserve">                                                </w:t>
                    </w:r>
                  </w:p>
                  <w:p w14:paraId="026D50E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6C5179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226D0C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6233ED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12FEB2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65CC72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0500AF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580BEE"/>
    <w:multiLevelType w:val="hybridMultilevel"/>
    <w:tmpl w:val="0632E950"/>
    <w:lvl w:ilvl="0" w:tplc="041A0013">
      <w:start w:val="1"/>
      <w:numFmt w:val="upperRoman"/>
      <w:lvlText w:val="%1."/>
      <w:lvlJc w:val="righ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57657"/>
    <w:rsid w:val="00067EC1"/>
    <w:rsid w:val="000A4F3A"/>
    <w:rsid w:val="000B2775"/>
    <w:rsid w:val="000E75E4"/>
    <w:rsid w:val="000F14E0"/>
    <w:rsid w:val="00101F03"/>
    <w:rsid w:val="00112E23"/>
    <w:rsid w:val="0012224D"/>
    <w:rsid w:val="001C3C21"/>
    <w:rsid w:val="001C688E"/>
    <w:rsid w:val="002238F3"/>
    <w:rsid w:val="0023102B"/>
    <w:rsid w:val="0023718E"/>
    <w:rsid w:val="002421E6"/>
    <w:rsid w:val="002541BE"/>
    <w:rsid w:val="002940DD"/>
    <w:rsid w:val="00296618"/>
    <w:rsid w:val="002C2815"/>
    <w:rsid w:val="002C4098"/>
    <w:rsid w:val="002F313C"/>
    <w:rsid w:val="00322DCD"/>
    <w:rsid w:val="00332D21"/>
    <w:rsid w:val="003416CC"/>
    <w:rsid w:val="00354459"/>
    <w:rsid w:val="003C019C"/>
    <w:rsid w:val="003C2DEB"/>
    <w:rsid w:val="003C4B46"/>
    <w:rsid w:val="00406E92"/>
    <w:rsid w:val="00411522"/>
    <w:rsid w:val="004A5B81"/>
    <w:rsid w:val="004B12AF"/>
    <w:rsid w:val="00512887"/>
    <w:rsid w:val="00596C53"/>
    <w:rsid w:val="005B5818"/>
    <w:rsid w:val="006178F8"/>
    <w:rsid w:val="006404B7"/>
    <w:rsid w:val="00647B1E"/>
    <w:rsid w:val="006636E0"/>
    <w:rsid w:val="00693FD7"/>
    <w:rsid w:val="006E4FD8"/>
    <w:rsid w:val="0071684E"/>
    <w:rsid w:val="007268B5"/>
    <w:rsid w:val="00747047"/>
    <w:rsid w:val="00793EC7"/>
    <w:rsid w:val="007D35B8"/>
    <w:rsid w:val="00824B78"/>
    <w:rsid w:val="008951B5"/>
    <w:rsid w:val="008A0AC7"/>
    <w:rsid w:val="008E4642"/>
    <w:rsid w:val="008F7FEA"/>
    <w:rsid w:val="009062CF"/>
    <w:rsid w:val="00913B0E"/>
    <w:rsid w:val="00945142"/>
    <w:rsid w:val="00965145"/>
    <w:rsid w:val="00970B18"/>
    <w:rsid w:val="00981A0A"/>
    <w:rsid w:val="009B0DB7"/>
    <w:rsid w:val="009E7D1F"/>
    <w:rsid w:val="00A41D57"/>
    <w:rsid w:val="00A67511"/>
    <w:rsid w:val="00A96533"/>
    <w:rsid w:val="00AA3E69"/>
    <w:rsid w:val="00AA3F5D"/>
    <w:rsid w:val="00AE4562"/>
    <w:rsid w:val="00AF442D"/>
    <w:rsid w:val="00B83F61"/>
    <w:rsid w:val="00BF5F4E"/>
    <w:rsid w:val="00C24596"/>
    <w:rsid w:val="00C26394"/>
    <w:rsid w:val="00C609B2"/>
    <w:rsid w:val="00CA28B6"/>
    <w:rsid w:val="00CA602D"/>
    <w:rsid w:val="00CF0867"/>
    <w:rsid w:val="00D02DD3"/>
    <w:rsid w:val="00D11BA5"/>
    <w:rsid w:val="00D1289E"/>
    <w:rsid w:val="00D57A2E"/>
    <w:rsid w:val="00D66549"/>
    <w:rsid w:val="00D77342"/>
    <w:rsid w:val="00DF5A0F"/>
    <w:rsid w:val="00E15A45"/>
    <w:rsid w:val="00E3580A"/>
    <w:rsid w:val="00E46AFE"/>
    <w:rsid w:val="00E639FC"/>
    <w:rsid w:val="00E72AF6"/>
    <w:rsid w:val="00EC744A"/>
    <w:rsid w:val="00F13740"/>
    <w:rsid w:val="00F334C6"/>
    <w:rsid w:val="00F536E8"/>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261FF3"/>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6063">
      <w:bodyDiv w:val="1"/>
      <w:marLeft w:val="0"/>
      <w:marRight w:val="0"/>
      <w:marTop w:val="0"/>
      <w:marBottom w:val="0"/>
      <w:divBdr>
        <w:top w:val="none" w:sz="0" w:space="0" w:color="auto"/>
        <w:left w:val="none" w:sz="0" w:space="0" w:color="auto"/>
        <w:bottom w:val="none" w:sz="0" w:space="0" w:color="auto"/>
        <w:right w:val="none" w:sz="0" w:space="0" w:color="auto"/>
      </w:divBdr>
    </w:div>
    <w:div w:id="211038218">
      <w:bodyDiv w:val="1"/>
      <w:marLeft w:val="0"/>
      <w:marRight w:val="0"/>
      <w:marTop w:val="0"/>
      <w:marBottom w:val="0"/>
      <w:divBdr>
        <w:top w:val="none" w:sz="0" w:space="0" w:color="auto"/>
        <w:left w:val="none" w:sz="0" w:space="0" w:color="auto"/>
        <w:bottom w:val="none" w:sz="0" w:space="0" w:color="auto"/>
        <w:right w:val="none" w:sz="0" w:space="0" w:color="auto"/>
      </w:divBdr>
    </w:div>
    <w:div w:id="549193225">
      <w:bodyDiv w:val="1"/>
      <w:marLeft w:val="0"/>
      <w:marRight w:val="0"/>
      <w:marTop w:val="0"/>
      <w:marBottom w:val="0"/>
      <w:divBdr>
        <w:top w:val="none" w:sz="0" w:space="0" w:color="auto"/>
        <w:left w:val="none" w:sz="0" w:space="0" w:color="auto"/>
        <w:bottom w:val="none" w:sz="0" w:space="0" w:color="auto"/>
        <w:right w:val="none" w:sz="0" w:space="0" w:color="auto"/>
      </w:divBdr>
    </w:div>
    <w:div w:id="2004895748">
      <w:bodyDiv w:val="1"/>
      <w:marLeft w:val="0"/>
      <w:marRight w:val="0"/>
      <w:marTop w:val="0"/>
      <w:marBottom w:val="0"/>
      <w:divBdr>
        <w:top w:val="none" w:sz="0" w:space="0" w:color="auto"/>
        <w:left w:val="none" w:sz="0" w:space="0" w:color="auto"/>
        <w:bottom w:val="none" w:sz="0" w:space="0" w:color="auto"/>
        <w:right w:val="none" w:sz="0" w:space="0" w:color="auto"/>
      </w:divBdr>
    </w:div>
    <w:div w:id="20229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7880</Duznosnici_Value>
    <BrojPredmeta xmlns="8638ef6a-48a0-457c-b738-9f65e71a9a26">P-129/19</BrojPredmeta>
    <Duznosnici xmlns="8638ef6a-48a0-457c-b738-9f65e71a9a26">Katica Mišković,Pomoćnik ministra,Ministarstvo regionalnoga razvoja i fondova Europske unije</Duznosnici>
    <VrstaDokumenta xmlns="8638ef6a-48a0-457c-b738-9f65e71a9a26">4</VrstaDokumenta>
    <KljucneRijeci xmlns="8638ef6a-48a0-457c-b738-9f65e71a9a26">
      <Value>90</Value>
      <Value>42</Value>
    </KljucneRijeci>
    <BrojAkta xmlns="8638ef6a-48a0-457c-b738-9f65e71a9a26">711-I-1696-P-129-19-20-11-19 </BrojAkta>
    <Sync xmlns="8638ef6a-48a0-457c-b738-9f65e71a9a26">0</Sync>
    <Sjednica xmlns="8638ef6a-48a0-457c-b738-9f65e71a9a26">200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808-6600-40F3-A190-34EC9F6710E0}">
  <ds:schemaRefs>
    <ds:schemaRef ds:uri="http://schemas.microsoft.com/office/2006/metadata/properties"/>
    <ds:schemaRef ds:uri="http://purl.org/dc/elements/1.1/"/>
    <ds:schemaRef ds:uri="a74cc783-6bcf-4484-a83b-f41c98e876fc"/>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F53E702-231A-498A-99B6-478913CCF5CF}">
  <ds:schemaRefs>
    <ds:schemaRef ds:uri="http://schemas.microsoft.com/sharepoint/v3/contenttype/forms"/>
  </ds:schemaRefs>
</ds:datastoreItem>
</file>

<file path=customXml/itemProps3.xml><?xml version="1.0" encoding="utf-8"?>
<ds:datastoreItem xmlns:ds="http://schemas.openxmlformats.org/officeDocument/2006/customXml" ds:itemID="{B6BD79BC-41D5-4CEF-8E7D-3E9C1ECAD3BC}"/>
</file>

<file path=docProps/app.xml><?xml version="1.0" encoding="utf-8"?>
<Properties xmlns="http://schemas.openxmlformats.org/officeDocument/2006/extended-properties" xmlns:vt="http://schemas.openxmlformats.org/officeDocument/2006/docPropsVTypes">
  <Template>Normal</Template>
  <TotalTime>1</TotalTime>
  <Pages>9</Pages>
  <Words>3205</Words>
  <Characters>18272</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2020-11-17T15:30:00Z</cp:lastPrinted>
  <dcterms:created xsi:type="dcterms:W3CDTF">2021-03-03T11:40:00Z</dcterms:created>
  <dcterms:modified xsi:type="dcterms:W3CDTF">2021-03-03T11:40:00Z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