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B2BDD" w14:textId="40F4C1FF" w:rsidR="00332D21" w:rsidRPr="00510229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1022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F73A99" w:rsidRPr="0051022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510229" w:rsidRPr="00510229">
        <w:rPr>
          <w:rFonts w:ascii="Times New Roman" w:hAnsi="Times New Roman" w:cs="Times New Roman"/>
          <w:sz w:val="24"/>
          <w:szCs w:val="24"/>
        </w:rPr>
        <w:t>711-I-311-P-104-19/21-10-19</w:t>
      </w:r>
    </w:p>
    <w:p w14:paraId="5ADE85E4" w14:textId="77777777" w:rsidR="00D2106B" w:rsidRPr="00510229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0229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0A177E" w:rsidRPr="005102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37504" w:rsidRPr="00510229">
        <w:rPr>
          <w:rFonts w:ascii="Times New Roman" w:eastAsia="Times New Roman" w:hAnsi="Times New Roman" w:cs="Times New Roman"/>
          <w:sz w:val="24"/>
          <w:szCs w:val="24"/>
          <w:lang w:eastAsia="hr-HR"/>
        </w:rPr>
        <w:t>29</w:t>
      </w:r>
      <w:r w:rsidR="000A177E" w:rsidRPr="005102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E25778" w:rsidRPr="00510229">
        <w:rPr>
          <w:rFonts w:ascii="Times New Roman" w:eastAsia="Times New Roman" w:hAnsi="Times New Roman" w:cs="Times New Roman"/>
          <w:sz w:val="24"/>
          <w:szCs w:val="24"/>
          <w:lang w:eastAsia="hr-HR"/>
        </w:rPr>
        <w:t>siječnja</w:t>
      </w:r>
      <w:r w:rsidR="000A177E" w:rsidRPr="005102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E25778" w:rsidRPr="00510229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0A177E" w:rsidRPr="00510229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25C3560B" w14:textId="77777777" w:rsidR="00D2106B" w:rsidRPr="00D2106B" w:rsidRDefault="00D2106B" w:rsidP="00D2106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51C8B225" w14:textId="3D882124" w:rsidR="00D2106B" w:rsidRPr="00D2106B" w:rsidRDefault="00D2106B" w:rsidP="00D2106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06B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</w:t>
      </w:r>
      <w:r w:rsidRPr="00D2106B">
        <w:rPr>
          <w:rFonts w:ascii="Times New Roman" w:eastAsia="Calibri" w:hAnsi="Times New Roman" w:cs="Times New Roman"/>
          <w:sz w:val="24"/>
          <w:szCs w:val="24"/>
        </w:rPr>
        <w:t xml:space="preserve"> (u daljnjem tekstu: Povjerenstvo), u sastavu Nataše Novaković kao predsjednice Povjerenstva te </w:t>
      </w:r>
      <w:proofErr w:type="spellStart"/>
      <w:r w:rsidRPr="00D2106B">
        <w:rPr>
          <w:rFonts w:ascii="Times New Roman" w:eastAsia="Calibri" w:hAnsi="Times New Roman" w:cs="Times New Roman"/>
          <w:sz w:val="24"/>
          <w:szCs w:val="24"/>
        </w:rPr>
        <w:t>Tončice</w:t>
      </w:r>
      <w:proofErr w:type="spellEnd"/>
      <w:r w:rsidRPr="00D2106B">
        <w:rPr>
          <w:rFonts w:ascii="Times New Roman" w:eastAsia="Calibri" w:hAnsi="Times New Roman" w:cs="Times New Roman"/>
          <w:sz w:val="24"/>
          <w:szCs w:val="24"/>
        </w:rPr>
        <w:t xml:space="preserve"> Božić, Davorina </w:t>
      </w:r>
      <w:proofErr w:type="spellStart"/>
      <w:r w:rsidRPr="00D2106B">
        <w:rPr>
          <w:rFonts w:ascii="Times New Roman" w:eastAsia="Calibri" w:hAnsi="Times New Roman" w:cs="Times New Roman"/>
          <w:sz w:val="24"/>
          <w:szCs w:val="24"/>
        </w:rPr>
        <w:t>Ivanjeka</w:t>
      </w:r>
      <w:proofErr w:type="spellEnd"/>
      <w:r w:rsidRPr="00D2106B">
        <w:rPr>
          <w:rFonts w:ascii="Times New Roman" w:eastAsia="Calibri" w:hAnsi="Times New Roman" w:cs="Times New Roman"/>
          <w:sz w:val="24"/>
          <w:szCs w:val="24"/>
        </w:rPr>
        <w:t xml:space="preserve">, Aleksandre Jozić-Ileković i </w:t>
      </w:r>
      <w:proofErr w:type="spellStart"/>
      <w:r w:rsidRPr="00D2106B">
        <w:rPr>
          <w:rFonts w:ascii="Times New Roman" w:eastAsia="Calibri" w:hAnsi="Times New Roman" w:cs="Times New Roman"/>
          <w:sz w:val="24"/>
          <w:szCs w:val="24"/>
        </w:rPr>
        <w:t>Tatijane</w:t>
      </w:r>
      <w:proofErr w:type="spellEnd"/>
      <w:r w:rsidRPr="00D2106B">
        <w:rPr>
          <w:rFonts w:ascii="Times New Roman" w:eastAsia="Calibri" w:hAnsi="Times New Roman" w:cs="Times New Roman"/>
          <w:sz w:val="24"/>
          <w:szCs w:val="24"/>
        </w:rPr>
        <w:t xml:space="preserve"> Vučetić kao članova Povjerenstva, na temelju članka </w:t>
      </w:r>
      <w:r w:rsidRPr="00D210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30. stavka 1. podstavka 1. i članka 39. stavka 1. </w:t>
      </w:r>
      <w:r w:rsidRPr="00D2106B">
        <w:rPr>
          <w:rFonts w:ascii="Times New Roman" w:eastAsia="Calibri" w:hAnsi="Times New Roman" w:cs="Times New Roman"/>
          <w:sz w:val="24"/>
          <w:szCs w:val="24"/>
        </w:rPr>
        <w:t xml:space="preserve">Zakona o sprječavanju sukoba interesa („Narodne novine“ broj 26/11., 12/12., 126/12., 48/13.,  57/15. i  98/19., u daljnjem tekstu: ZSSI), </w:t>
      </w:r>
      <w:r w:rsidR="00C06985">
        <w:rPr>
          <w:rFonts w:ascii="Times New Roman" w:eastAsia="Calibri" w:hAnsi="Times New Roman" w:cs="Times New Roman"/>
          <w:b/>
          <w:sz w:val="24"/>
          <w:szCs w:val="24"/>
        </w:rPr>
        <w:t xml:space="preserve">povodom neanonimne prijave podnesene protiv </w:t>
      </w:r>
      <w:r w:rsidRPr="00D2106B">
        <w:rPr>
          <w:rFonts w:ascii="Times New Roman" w:eastAsia="Calibri" w:hAnsi="Times New Roman" w:cs="Times New Roman"/>
          <w:b/>
          <w:sz w:val="24"/>
          <w:szCs w:val="24"/>
        </w:rPr>
        <w:t xml:space="preserve">dužnosnika </w:t>
      </w:r>
      <w:r w:rsidR="00737504">
        <w:rPr>
          <w:rFonts w:ascii="Times New Roman" w:eastAsia="Calibri" w:hAnsi="Times New Roman" w:cs="Times New Roman"/>
          <w:b/>
          <w:sz w:val="24"/>
          <w:szCs w:val="24"/>
        </w:rPr>
        <w:t>Stjepana Kovača</w:t>
      </w:r>
      <w:r w:rsidRPr="00D2106B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7548A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06985">
        <w:rPr>
          <w:rFonts w:ascii="Times New Roman" w:eastAsia="Calibri" w:hAnsi="Times New Roman" w:cs="Times New Roman"/>
          <w:b/>
          <w:sz w:val="24"/>
          <w:szCs w:val="24"/>
        </w:rPr>
        <w:t xml:space="preserve">zastupnika u Hrvatskom saboru i </w:t>
      </w:r>
      <w:r w:rsidR="007548AC">
        <w:rPr>
          <w:rFonts w:ascii="Times New Roman" w:eastAsia="Calibri" w:hAnsi="Times New Roman" w:cs="Times New Roman"/>
          <w:b/>
          <w:sz w:val="24"/>
          <w:szCs w:val="24"/>
        </w:rPr>
        <w:t>gradonačelnika Grada Čakovca</w:t>
      </w:r>
      <w:r w:rsidR="00E25778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D21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106B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25778">
        <w:rPr>
          <w:rFonts w:ascii="Times New Roman" w:eastAsia="Calibri" w:hAnsi="Times New Roman" w:cs="Times New Roman"/>
          <w:sz w:val="24"/>
          <w:szCs w:val="24"/>
        </w:rPr>
        <w:t>1</w:t>
      </w:r>
      <w:r w:rsidR="00737504">
        <w:rPr>
          <w:rFonts w:ascii="Times New Roman" w:eastAsia="Calibri" w:hAnsi="Times New Roman" w:cs="Times New Roman"/>
          <w:sz w:val="24"/>
          <w:szCs w:val="24"/>
        </w:rPr>
        <w:t>3</w:t>
      </w:r>
      <w:r w:rsidRPr="00D2106B">
        <w:rPr>
          <w:rFonts w:ascii="Times New Roman" w:eastAsia="Calibri" w:hAnsi="Times New Roman" w:cs="Times New Roman"/>
          <w:sz w:val="24"/>
          <w:szCs w:val="24"/>
        </w:rPr>
        <w:t xml:space="preserve">. sjednici, održanoj </w:t>
      </w:r>
      <w:r w:rsidR="00737504">
        <w:rPr>
          <w:rFonts w:ascii="Times New Roman" w:eastAsia="Calibri" w:hAnsi="Times New Roman" w:cs="Times New Roman"/>
          <w:sz w:val="24"/>
          <w:szCs w:val="24"/>
        </w:rPr>
        <w:t>29</w:t>
      </w:r>
      <w:r w:rsidRPr="00D2106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="00E25778">
        <w:rPr>
          <w:rFonts w:ascii="Times New Roman" w:eastAsia="Calibri" w:hAnsi="Times New Roman" w:cs="Times New Roman"/>
          <w:sz w:val="24"/>
          <w:szCs w:val="24"/>
        </w:rPr>
        <w:t>iječnja</w:t>
      </w:r>
      <w:r w:rsidRPr="00D2106B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E25778">
        <w:rPr>
          <w:rFonts w:ascii="Times New Roman" w:eastAsia="Calibri" w:hAnsi="Times New Roman" w:cs="Times New Roman"/>
          <w:sz w:val="24"/>
          <w:szCs w:val="24"/>
        </w:rPr>
        <w:t>1</w:t>
      </w:r>
      <w:r w:rsidRPr="00D2106B">
        <w:rPr>
          <w:rFonts w:ascii="Times New Roman" w:eastAsia="Calibri" w:hAnsi="Times New Roman" w:cs="Times New Roman"/>
          <w:sz w:val="24"/>
          <w:szCs w:val="24"/>
        </w:rPr>
        <w:t>.g., donosi sljedeću:</w:t>
      </w:r>
    </w:p>
    <w:p w14:paraId="1B672097" w14:textId="77777777" w:rsidR="00D2106B" w:rsidRPr="00D2106B" w:rsidRDefault="00D2106B" w:rsidP="00D2106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10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</w:p>
    <w:p w14:paraId="5E5A10F4" w14:textId="77777777" w:rsidR="00D2106B" w:rsidRPr="00D2106B" w:rsidRDefault="00D2106B" w:rsidP="00D210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210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14:paraId="40494126" w14:textId="77777777" w:rsidR="00D2106B" w:rsidRPr="00D2106B" w:rsidRDefault="00D2106B" w:rsidP="00D210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5526D8" w14:textId="3E018F8D" w:rsidR="006D513A" w:rsidRDefault="00D2106B" w:rsidP="00D2106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0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Postupak za odlučivanje o sukobu interesa protiv dužnosnika</w:t>
      </w:r>
      <w:r w:rsidR="00E257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375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Stjepana Kovača</w:t>
      </w:r>
      <w:r w:rsidR="00E25778" w:rsidRPr="00E257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C069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zastupnika u Hrvatskom saboru i </w:t>
      </w:r>
      <w:r w:rsidR="007548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gradonačelnika Grada Čakovca</w:t>
      </w:r>
      <w:r w:rsidR="00E25778" w:rsidRPr="00E257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D2106B">
        <w:rPr>
          <w:rFonts w:ascii="Times New Roman" w:hAnsi="Times New Roman" w:cs="Times New Roman"/>
          <w:b/>
          <w:sz w:val="24"/>
          <w:szCs w:val="24"/>
        </w:rPr>
        <w:t>neće se pokrenut</w:t>
      </w:r>
      <w:r w:rsidR="006D513A">
        <w:rPr>
          <w:rFonts w:ascii="Times New Roman" w:hAnsi="Times New Roman" w:cs="Times New Roman"/>
          <w:b/>
          <w:sz w:val="24"/>
          <w:szCs w:val="24"/>
        </w:rPr>
        <w:t>i</w:t>
      </w:r>
      <w:r w:rsidR="00C06985">
        <w:rPr>
          <w:rFonts w:ascii="Times New Roman" w:hAnsi="Times New Roman" w:cs="Times New Roman"/>
          <w:b/>
          <w:sz w:val="24"/>
          <w:szCs w:val="24"/>
        </w:rPr>
        <w:t>,</w:t>
      </w:r>
      <w:r w:rsidR="006D513A">
        <w:rPr>
          <w:rFonts w:ascii="Times New Roman" w:hAnsi="Times New Roman" w:cs="Times New Roman"/>
          <w:b/>
          <w:sz w:val="24"/>
          <w:szCs w:val="24"/>
        </w:rPr>
        <w:t xml:space="preserve"> s </w:t>
      </w:r>
      <w:r w:rsidR="006D513A" w:rsidRPr="006D513A">
        <w:rPr>
          <w:rFonts w:ascii="Times New Roman" w:hAnsi="Times New Roman" w:cs="Times New Roman"/>
          <w:b/>
          <w:sz w:val="24"/>
          <w:szCs w:val="24"/>
        </w:rPr>
        <w:t xml:space="preserve">obzirom </w:t>
      </w:r>
      <w:r w:rsidR="006D513A" w:rsidRPr="003656E8">
        <w:rPr>
          <w:rFonts w:ascii="Times New Roman" w:hAnsi="Times New Roman" w:cs="Times New Roman"/>
          <w:b/>
          <w:sz w:val="24"/>
          <w:szCs w:val="24"/>
        </w:rPr>
        <w:t xml:space="preserve">da </w:t>
      </w:r>
      <w:r w:rsidR="00B81BB2" w:rsidRPr="003656E8">
        <w:rPr>
          <w:rFonts w:ascii="Times New Roman" w:hAnsi="Times New Roman" w:cs="Times New Roman"/>
          <w:b/>
          <w:sz w:val="24"/>
          <w:szCs w:val="24"/>
        </w:rPr>
        <w:t xml:space="preserve">iz </w:t>
      </w:r>
      <w:r w:rsidR="00737504" w:rsidRPr="00737504">
        <w:rPr>
          <w:rFonts w:ascii="Times New Roman" w:hAnsi="Times New Roman" w:cs="Times New Roman"/>
          <w:b/>
          <w:sz w:val="24"/>
          <w:szCs w:val="24"/>
        </w:rPr>
        <w:t xml:space="preserve">prikupljenih podataka i dokumentacije povodom </w:t>
      </w:r>
      <w:r w:rsidR="00737504">
        <w:rPr>
          <w:rFonts w:ascii="Times New Roman" w:hAnsi="Times New Roman" w:cs="Times New Roman"/>
          <w:b/>
          <w:sz w:val="24"/>
          <w:szCs w:val="24"/>
        </w:rPr>
        <w:t xml:space="preserve">zaprimljene </w:t>
      </w:r>
      <w:r w:rsidR="00737504" w:rsidRPr="00737504">
        <w:rPr>
          <w:rFonts w:ascii="Times New Roman" w:hAnsi="Times New Roman" w:cs="Times New Roman"/>
          <w:b/>
          <w:sz w:val="24"/>
          <w:szCs w:val="24"/>
        </w:rPr>
        <w:t>prijave</w:t>
      </w:r>
      <w:r w:rsidR="0073750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37504" w:rsidRPr="00737504">
        <w:rPr>
          <w:rFonts w:ascii="Times New Roman" w:hAnsi="Times New Roman" w:cs="Times New Roman"/>
          <w:b/>
          <w:sz w:val="24"/>
          <w:szCs w:val="24"/>
        </w:rPr>
        <w:t xml:space="preserve">u kojoj se navode okolnosti </w:t>
      </w:r>
      <w:r w:rsidR="00737504">
        <w:rPr>
          <w:rFonts w:ascii="Times New Roman" w:hAnsi="Times New Roman" w:cs="Times New Roman"/>
          <w:b/>
          <w:sz w:val="24"/>
          <w:szCs w:val="24"/>
        </w:rPr>
        <w:t xml:space="preserve">da dužnosnik </w:t>
      </w:r>
      <w:r w:rsidR="00C06985">
        <w:rPr>
          <w:rFonts w:ascii="Times New Roman" w:hAnsi="Times New Roman" w:cs="Times New Roman"/>
          <w:b/>
          <w:sz w:val="24"/>
          <w:szCs w:val="24"/>
        </w:rPr>
        <w:t>koristi</w:t>
      </w:r>
      <w:r w:rsidR="00737504">
        <w:rPr>
          <w:rFonts w:ascii="Times New Roman" w:hAnsi="Times New Roman" w:cs="Times New Roman"/>
          <w:b/>
          <w:sz w:val="24"/>
          <w:szCs w:val="24"/>
        </w:rPr>
        <w:t xml:space="preserve"> automobil u vlasništvu</w:t>
      </w:r>
      <w:r w:rsidR="00C06985">
        <w:rPr>
          <w:rFonts w:ascii="Times New Roman" w:hAnsi="Times New Roman" w:cs="Times New Roman"/>
          <w:b/>
          <w:sz w:val="24"/>
          <w:szCs w:val="24"/>
        </w:rPr>
        <w:t xml:space="preserve"> trgovačkog društva </w:t>
      </w:r>
      <w:r w:rsidR="00737504">
        <w:rPr>
          <w:rFonts w:ascii="Times New Roman" w:hAnsi="Times New Roman" w:cs="Times New Roman"/>
          <w:b/>
          <w:sz w:val="24"/>
          <w:szCs w:val="24"/>
        </w:rPr>
        <w:t xml:space="preserve">AC </w:t>
      </w:r>
      <w:proofErr w:type="spellStart"/>
      <w:r w:rsidR="00737504">
        <w:rPr>
          <w:rFonts w:ascii="Times New Roman" w:hAnsi="Times New Roman" w:cs="Times New Roman"/>
          <w:b/>
          <w:sz w:val="24"/>
          <w:szCs w:val="24"/>
        </w:rPr>
        <w:t>Jesenović</w:t>
      </w:r>
      <w:proofErr w:type="spellEnd"/>
      <w:r w:rsidR="00737504">
        <w:rPr>
          <w:rFonts w:ascii="Times New Roman" w:hAnsi="Times New Roman" w:cs="Times New Roman"/>
          <w:b/>
          <w:sz w:val="24"/>
          <w:szCs w:val="24"/>
        </w:rPr>
        <w:t xml:space="preserve"> d.o.o.</w:t>
      </w:r>
      <w:r w:rsidR="00C06985">
        <w:rPr>
          <w:rFonts w:ascii="Times New Roman" w:hAnsi="Times New Roman" w:cs="Times New Roman"/>
          <w:b/>
          <w:sz w:val="24"/>
          <w:szCs w:val="24"/>
        </w:rPr>
        <w:t>,</w:t>
      </w:r>
      <w:r w:rsidR="00737504">
        <w:rPr>
          <w:rFonts w:ascii="Times New Roman" w:hAnsi="Times New Roman" w:cs="Times New Roman"/>
          <w:b/>
          <w:sz w:val="24"/>
          <w:szCs w:val="24"/>
        </w:rPr>
        <w:t xml:space="preserve"> koja tvrtka je</w:t>
      </w:r>
      <w:r w:rsidR="00C06985">
        <w:rPr>
          <w:rFonts w:ascii="Times New Roman" w:hAnsi="Times New Roman" w:cs="Times New Roman"/>
          <w:b/>
          <w:sz w:val="24"/>
          <w:szCs w:val="24"/>
        </w:rPr>
        <w:t xml:space="preserve"> u vlasništvu</w:t>
      </w:r>
      <w:r w:rsidR="00737504">
        <w:rPr>
          <w:rFonts w:ascii="Times New Roman" w:hAnsi="Times New Roman" w:cs="Times New Roman"/>
          <w:b/>
          <w:sz w:val="24"/>
          <w:szCs w:val="24"/>
        </w:rPr>
        <w:t xml:space="preserve"> jedn</w:t>
      </w:r>
      <w:r w:rsidR="00C06985">
        <w:rPr>
          <w:rFonts w:ascii="Times New Roman" w:hAnsi="Times New Roman" w:cs="Times New Roman"/>
          <w:b/>
          <w:sz w:val="24"/>
          <w:szCs w:val="24"/>
        </w:rPr>
        <w:t>og</w:t>
      </w:r>
      <w:r w:rsidR="00737504">
        <w:rPr>
          <w:rFonts w:ascii="Times New Roman" w:hAnsi="Times New Roman" w:cs="Times New Roman"/>
          <w:b/>
          <w:sz w:val="24"/>
          <w:szCs w:val="24"/>
        </w:rPr>
        <w:t xml:space="preserve"> od najvećih investitora za izgradnju stambenih objekata </w:t>
      </w:r>
      <w:r w:rsidR="00C06985">
        <w:rPr>
          <w:rFonts w:ascii="Times New Roman" w:hAnsi="Times New Roman" w:cs="Times New Roman"/>
          <w:b/>
          <w:sz w:val="24"/>
          <w:szCs w:val="24"/>
        </w:rPr>
        <w:t xml:space="preserve">na području Grada </w:t>
      </w:r>
      <w:r w:rsidR="00737504">
        <w:rPr>
          <w:rFonts w:ascii="Times New Roman" w:hAnsi="Times New Roman" w:cs="Times New Roman"/>
          <w:b/>
          <w:sz w:val="24"/>
          <w:szCs w:val="24"/>
        </w:rPr>
        <w:t>Čakovc</w:t>
      </w:r>
      <w:r w:rsidR="00C06985">
        <w:rPr>
          <w:rFonts w:ascii="Times New Roman" w:hAnsi="Times New Roman" w:cs="Times New Roman"/>
          <w:b/>
          <w:sz w:val="24"/>
          <w:szCs w:val="24"/>
        </w:rPr>
        <w:t>a</w:t>
      </w:r>
      <w:r w:rsidR="00737504" w:rsidRPr="00737504">
        <w:rPr>
          <w:rFonts w:ascii="Times New Roman" w:hAnsi="Times New Roman" w:cs="Times New Roman"/>
          <w:b/>
          <w:sz w:val="24"/>
          <w:szCs w:val="24"/>
        </w:rPr>
        <w:t>, ne proizlazi da je u postupanju</w:t>
      </w:r>
      <w:r w:rsidR="00C06985">
        <w:rPr>
          <w:rFonts w:ascii="Times New Roman" w:hAnsi="Times New Roman" w:cs="Times New Roman"/>
          <w:b/>
          <w:sz w:val="24"/>
          <w:szCs w:val="24"/>
        </w:rPr>
        <w:t xml:space="preserve"> ili propustu </w:t>
      </w:r>
      <w:r w:rsidR="00737504" w:rsidRPr="00737504">
        <w:rPr>
          <w:rFonts w:ascii="Times New Roman" w:hAnsi="Times New Roman" w:cs="Times New Roman"/>
          <w:b/>
          <w:sz w:val="24"/>
          <w:szCs w:val="24"/>
        </w:rPr>
        <w:t>prijavljen</w:t>
      </w:r>
      <w:r w:rsidR="00737504">
        <w:rPr>
          <w:rFonts w:ascii="Times New Roman" w:hAnsi="Times New Roman" w:cs="Times New Roman"/>
          <w:b/>
          <w:sz w:val="24"/>
          <w:szCs w:val="24"/>
        </w:rPr>
        <w:t>og</w:t>
      </w:r>
      <w:r w:rsidR="00737504" w:rsidRPr="00737504">
        <w:rPr>
          <w:rFonts w:ascii="Times New Roman" w:hAnsi="Times New Roman" w:cs="Times New Roman"/>
          <w:b/>
          <w:sz w:val="24"/>
          <w:szCs w:val="24"/>
        </w:rPr>
        <w:t xml:space="preserve"> dužnosni</w:t>
      </w:r>
      <w:r w:rsidR="00737504">
        <w:rPr>
          <w:rFonts w:ascii="Times New Roman" w:hAnsi="Times New Roman" w:cs="Times New Roman"/>
          <w:b/>
          <w:sz w:val="24"/>
          <w:szCs w:val="24"/>
        </w:rPr>
        <w:t>ka</w:t>
      </w:r>
      <w:r w:rsidR="00737504" w:rsidRPr="00737504">
        <w:rPr>
          <w:rFonts w:ascii="Times New Roman" w:hAnsi="Times New Roman" w:cs="Times New Roman"/>
          <w:b/>
          <w:sz w:val="24"/>
          <w:szCs w:val="24"/>
        </w:rPr>
        <w:t xml:space="preserve"> došlo do moguće povrede odredbi ZSSI-a.</w:t>
      </w:r>
      <w:r w:rsidR="006D513A" w:rsidRPr="006D51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EC016B8" w14:textId="77777777" w:rsidR="00737504" w:rsidRPr="00D2106B" w:rsidRDefault="00737504" w:rsidP="00D2106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345A0C" w14:textId="77777777" w:rsidR="00196AB9" w:rsidRDefault="00D2106B" w:rsidP="00D210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2106B">
        <w:rPr>
          <w:rFonts w:ascii="Times New Roman" w:hAnsi="Times New Roman" w:cs="Times New Roman"/>
          <w:color w:val="000000"/>
          <w:sz w:val="24"/>
          <w:szCs w:val="24"/>
        </w:rPr>
        <w:t>Obrazloženje</w:t>
      </w:r>
    </w:p>
    <w:p w14:paraId="756F69F4" w14:textId="77777777" w:rsidR="00D2106B" w:rsidRPr="00D2106B" w:rsidRDefault="00D2106B" w:rsidP="00D2106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0"/>
          <w:szCs w:val="24"/>
        </w:rPr>
      </w:pPr>
    </w:p>
    <w:p w14:paraId="4E40AF8C" w14:textId="77777777" w:rsidR="007548AC" w:rsidRDefault="007548AC" w:rsidP="007548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Protiv dužnosnika Stjepana Kovača, gradonačelnika Grada Čakovca i zastupnika u Hrvatskom saboru, podnesena je dana 27. ožujka 2019.g. neanonimna prijava mogućeg sukoba interesa, koja je u knjizi ulazne pošte Povjerenstva zaprimljena pod brojem: 711-U-1398-P-104/19-01-4., povodom koje se vodi predmet broj P-104/19.</w:t>
      </w:r>
    </w:p>
    <w:p w14:paraId="229B7C15" w14:textId="77777777" w:rsidR="00737504" w:rsidRDefault="00737504" w:rsidP="008863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F3EC86" w14:textId="1F9F4EE1" w:rsidR="00737504" w:rsidRDefault="007548AC" w:rsidP="008863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navedenoj prijavi prijavitelj ističe kako javnost ni građanke Čakovca nisu uspjeli saznati čiji je auto BMW X5 koji je „osvanuo“ u dvorištu dužnosnika Stjepana Kovača. Nadalje, navodi se kako uvidom u imovinsku karticu dužnosnika navedeni automobil nije pronađen što pobuđuje sumnju na moguću povredu zakona. U prilog prijavi dostavlje</w:t>
      </w:r>
      <w:r w:rsidR="00B36093">
        <w:rPr>
          <w:rFonts w:ascii="Times New Roman" w:hAnsi="Times New Roman" w:cs="Times New Roman"/>
          <w:sz w:val="24"/>
          <w:szCs w:val="24"/>
        </w:rPr>
        <w:t xml:space="preserve">na je preslika članka iz lokalnog tjednika „Međimurje“ u kojem se postavlja pitanje čiji je automobil koji se nalazi parkiran u dvorištu dužnosnika. </w:t>
      </w:r>
    </w:p>
    <w:p w14:paraId="45C5A1AD" w14:textId="77777777" w:rsidR="00B36093" w:rsidRDefault="00B36093" w:rsidP="008863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D85140" w14:textId="51E309EB" w:rsidR="00AF0367" w:rsidRDefault="00B36093" w:rsidP="008863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Dana 11. studenog 2019.g. Povjerenstvu je dostavljena dopuna prijave </w:t>
      </w:r>
      <w:r w:rsidR="00521108" w:rsidRPr="00521108">
        <w:rPr>
          <w:rFonts w:ascii="Times New Roman" w:hAnsi="Times New Roman" w:cs="Times New Roman"/>
          <w:sz w:val="24"/>
          <w:szCs w:val="24"/>
        </w:rPr>
        <w:t>koja je u knjizi ulazne pošte Povjerenstva zaprimljena pod brojem: 711-U-</w:t>
      </w:r>
      <w:r w:rsidR="00521108">
        <w:rPr>
          <w:rFonts w:ascii="Times New Roman" w:hAnsi="Times New Roman" w:cs="Times New Roman"/>
          <w:sz w:val="24"/>
          <w:szCs w:val="24"/>
        </w:rPr>
        <w:t>3811</w:t>
      </w:r>
      <w:r w:rsidR="00521108" w:rsidRPr="00521108">
        <w:rPr>
          <w:rFonts w:ascii="Times New Roman" w:hAnsi="Times New Roman" w:cs="Times New Roman"/>
          <w:sz w:val="24"/>
          <w:szCs w:val="24"/>
        </w:rPr>
        <w:t>-P-104/19-0</w:t>
      </w:r>
      <w:r w:rsidR="00521108">
        <w:rPr>
          <w:rFonts w:ascii="Times New Roman" w:hAnsi="Times New Roman" w:cs="Times New Roman"/>
          <w:sz w:val="24"/>
          <w:szCs w:val="24"/>
        </w:rPr>
        <w:t>4</w:t>
      </w:r>
      <w:r w:rsidR="00521108" w:rsidRPr="00521108">
        <w:rPr>
          <w:rFonts w:ascii="Times New Roman" w:hAnsi="Times New Roman" w:cs="Times New Roman"/>
          <w:sz w:val="24"/>
          <w:szCs w:val="24"/>
        </w:rPr>
        <w:t>-4</w:t>
      </w:r>
      <w:r w:rsidR="00521108">
        <w:rPr>
          <w:rFonts w:ascii="Times New Roman" w:hAnsi="Times New Roman" w:cs="Times New Roman"/>
          <w:sz w:val="24"/>
          <w:szCs w:val="24"/>
        </w:rPr>
        <w:t xml:space="preserve"> u kojoj se navodi da je vlasnik tvrtke AC </w:t>
      </w:r>
      <w:proofErr w:type="spellStart"/>
      <w:r w:rsidR="00521108">
        <w:rPr>
          <w:rFonts w:ascii="Times New Roman" w:hAnsi="Times New Roman" w:cs="Times New Roman"/>
          <w:sz w:val="24"/>
          <w:szCs w:val="24"/>
        </w:rPr>
        <w:t>Jesenović</w:t>
      </w:r>
      <w:proofErr w:type="spellEnd"/>
      <w:r w:rsidR="00521108">
        <w:rPr>
          <w:rFonts w:ascii="Times New Roman" w:hAnsi="Times New Roman" w:cs="Times New Roman"/>
          <w:sz w:val="24"/>
          <w:szCs w:val="24"/>
        </w:rPr>
        <w:t xml:space="preserve"> od Grada Čakovca kupio zemljište veličine 1493 m2 po cijeni od 700.323,75 kuna navodeći da se radi o izrazito atraktivnoj lokaciji za izgradnju stambenih </w:t>
      </w:r>
      <w:r w:rsidR="00521108">
        <w:rPr>
          <w:rFonts w:ascii="Times New Roman" w:hAnsi="Times New Roman" w:cs="Times New Roman"/>
          <w:sz w:val="24"/>
          <w:szCs w:val="24"/>
        </w:rPr>
        <w:lastRenderedPageBreak/>
        <w:t>objekata.</w:t>
      </w:r>
      <w:r w:rsidR="00AF0367">
        <w:rPr>
          <w:rFonts w:ascii="Times New Roman" w:hAnsi="Times New Roman" w:cs="Times New Roman"/>
          <w:sz w:val="24"/>
          <w:szCs w:val="24"/>
        </w:rPr>
        <w:t xml:space="preserve"> U prilogu dopune prijave dostavljena je preslika članka iz lokalnog tjednika „Međimurje“ u kojem se navodi da BMW X5 parkiran u dvorištu dužnosnika nije u vlasništvu istoga već da je registrirano na tvrtku </w:t>
      </w:r>
      <w:proofErr w:type="spellStart"/>
      <w:r w:rsidR="00AF0367">
        <w:rPr>
          <w:rFonts w:ascii="Times New Roman" w:hAnsi="Times New Roman" w:cs="Times New Roman"/>
          <w:sz w:val="24"/>
          <w:szCs w:val="24"/>
        </w:rPr>
        <w:t>Exclusive</w:t>
      </w:r>
      <w:proofErr w:type="spellEnd"/>
      <w:r w:rsidR="00A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0367">
        <w:rPr>
          <w:rFonts w:ascii="Times New Roman" w:hAnsi="Times New Roman" w:cs="Times New Roman"/>
          <w:sz w:val="24"/>
          <w:szCs w:val="24"/>
        </w:rPr>
        <w:t>cars</w:t>
      </w:r>
      <w:proofErr w:type="spellEnd"/>
      <w:r w:rsidR="00AF0367">
        <w:rPr>
          <w:rFonts w:ascii="Times New Roman" w:hAnsi="Times New Roman" w:cs="Times New Roman"/>
          <w:sz w:val="24"/>
          <w:szCs w:val="24"/>
        </w:rPr>
        <w:t xml:space="preserve"> d.o.o. čiji je vlasnik </w:t>
      </w:r>
      <w:r w:rsidR="0029765C" w:rsidRPr="0029765C">
        <w:rPr>
          <w:rFonts w:ascii="Times New Roman" w:hAnsi="Times New Roman" w:cs="Times New Roman"/>
          <w:sz w:val="24"/>
          <w:szCs w:val="24"/>
          <w:highlight w:val="black"/>
        </w:rPr>
        <w:t>……….</w:t>
      </w:r>
      <w:r w:rsidR="00AF0367" w:rsidRPr="0029765C">
        <w:rPr>
          <w:rFonts w:ascii="Times New Roman" w:hAnsi="Times New Roman" w:cs="Times New Roman"/>
          <w:sz w:val="24"/>
          <w:szCs w:val="24"/>
        </w:rPr>
        <w:t xml:space="preserve"> </w:t>
      </w:r>
      <w:r w:rsidR="0029765C" w:rsidRPr="0029765C">
        <w:rPr>
          <w:rFonts w:ascii="Times New Roman" w:hAnsi="Times New Roman" w:cs="Times New Roman"/>
          <w:sz w:val="24"/>
          <w:szCs w:val="24"/>
          <w:highlight w:val="black"/>
        </w:rPr>
        <w:t>………</w:t>
      </w:r>
      <w:r w:rsidR="00AF0367">
        <w:rPr>
          <w:rFonts w:ascii="Times New Roman" w:hAnsi="Times New Roman" w:cs="Times New Roman"/>
          <w:sz w:val="24"/>
          <w:szCs w:val="24"/>
        </w:rPr>
        <w:t xml:space="preserve">. Nadalje, u članku se navodi kako je </w:t>
      </w:r>
      <w:r w:rsidR="0029765C" w:rsidRPr="0029765C">
        <w:rPr>
          <w:rFonts w:ascii="Times New Roman" w:hAnsi="Times New Roman" w:cs="Times New Roman"/>
          <w:sz w:val="24"/>
          <w:szCs w:val="24"/>
          <w:highlight w:val="black"/>
        </w:rPr>
        <w:t>……….</w:t>
      </w:r>
      <w:r w:rsidR="00AF0367" w:rsidRPr="0029765C">
        <w:rPr>
          <w:rFonts w:ascii="Times New Roman" w:hAnsi="Times New Roman" w:cs="Times New Roman"/>
          <w:sz w:val="24"/>
          <w:szCs w:val="24"/>
        </w:rPr>
        <w:t xml:space="preserve"> </w:t>
      </w:r>
      <w:r w:rsidR="0029765C" w:rsidRPr="0029765C">
        <w:rPr>
          <w:rFonts w:ascii="Times New Roman" w:hAnsi="Times New Roman" w:cs="Times New Roman"/>
          <w:sz w:val="24"/>
          <w:szCs w:val="24"/>
          <w:highlight w:val="black"/>
        </w:rPr>
        <w:t>……….</w:t>
      </w:r>
      <w:r w:rsidR="0029765C">
        <w:rPr>
          <w:rFonts w:ascii="Times New Roman" w:hAnsi="Times New Roman" w:cs="Times New Roman"/>
          <w:sz w:val="24"/>
          <w:szCs w:val="24"/>
        </w:rPr>
        <w:t>.</w:t>
      </w:r>
      <w:r w:rsidR="00AF0367">
        <w:rPr>
          <w:rFonts w:ascii="Times New Roman" w:hAnsi="Times New Roman" w:cs="Times New Roman"/>
          <w:sz w:val="24"/>
          <w:szCs w:val="24"/>
        </w:rPr>
        <w:t xml:space="preserve"> ujedno i vlasnik tvrtke </w:t>
      </w:r>
      <w:r w:rsidR="00E865D4">
        <w:rPr>
          <w:rFonts w:ascii="Times New Roman" w:hAnsi="Times New Roman" w:cs="Times New Roman"/>
          <w:sz w:val="24"/>
          <w:szCs w:val="24"/>
        </w:rPr>
        <w:t>AC</w:t>
      </w:r>
      <w:r w:rsidR="00A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0367">
        <w:rPr>
          <w:rFonts w:ascii="Times New Roman" w:hAnsi="Times New Roman" w:cs="Times New Roman"/>
          <w:sz w:val="24"/>
          <w:szCs w:val="24"/>
        </w:rPr>
        <w:t>Jesenović</w:t>
      </w:r>
      <w:proofErr w:type="spellEnd"/>
      <w:r w:rsidR="00AF0367">
        <w:rPr>
          <w:rFonts w:ascii="Times New Roman" w:hAnsi="Times New Roman" w:cs="Times New Roman"/>
          <w:sz w:val="24"/>
          <w:szCs w:val="24"/>
        </w:rPr>
        <w:t xml:space="preserve"> d.o.o. te da je isti investitor stambene zgrade koja se gradi nedaleko od Galerije Sjever. Osim navedenog članka, u prilogu dopuni prijave dostavljen je i prijepis posjedovnog lista za nekretninu upisanu u k.o. Čakovec, posjedovni list 5530  gdje je kao vla</w:t>
      </w:r>
      <w:r w:rsidR="00E865D4">
        <w:rPr>
          <w:rFonts w:ascii="Times New Roman" w:hAnsi="Times New Roman" w:cs="Times New Roman"/>
          <w:sz w:val="24"/>
          <w:szCs w:val="24"/>
        </w:rPr>
        <w:t>s</w:t>
      </w:r>
      <w:r w:rsidR="00AF0367">
        <w:rPr>
          <w:rFonts w:ascii="Times New Roman" w:hAnsi="Times New Roman" w:cs="Times New Roman"/>
          <w:sz w:val="24"/>
          <w:szCs w:val="24"/>
        </w:rPr>
        <w:t xml:space="preserve">nik iste upisan </w:t>
      </w:r>
      <w:r w:rsidR="0029765C" w:rsidRPr="0029765C">
        <w:rPr>
          <w:rFonts w:ascii="Times New Roman" w:hAnsi="Times New Roman" w:cs="Times New Roman"/>
          <w:sz w:val="24"/>
          <w:szCs w:val="24"/>
          <w:highlight w:val="black"/>
        </w:rPr>
        <w:t>……………</w:t>
      </w:r>
      <w:r w:rsidR="00AF0367" w:rsidRPr="0029765C">
        <w:rPr>
          <w:rFonts w:ascii="Times New Roman" w:hAnsi="Times New Roman" w:cs="Times New Roman"/>
          <w:sz w:val="24"/>
          <w:szCs w:val="24"/>
        </w:rPr>
        <w:t xml:space="preserve"> </w:t>
      </w:r>
      <w:r w:rsidR="0029765C" w:rsidRPr="0029765C">
        <w:rPr>
          <w:rFonts w:ascii="Times New Roman" w:hAnsi="Times New Roman" w:cs="Times New Roman"/>
          <w:sz w:val="24"/>
          <w:szCs w:val="24"/>
          <w:highlight w:val="black"/>
        </w:rPr>
        <w:t>………..</w:t>
      </w:r>
      <w:r w:rsidR="0029765C">
        <w:rPr>
          <w:rFonts w:ascii="Times New Roman" w:hAnsi="Times New Roman" w:cs="Times New Roman"/>
          <w:sz w:val="24"/>
          <w:szCs w:val="24"/>
        </w:rPr>
        <w:t xml:space="preserve"> </w:t>
      </w:r>
      <w:r w:rsidR="00AF0367">
        <w:rPr>
          <w:rFonts w:ascii="Times New Roman" w:hAnsi="Times New Roman" w:cs="Times New Roman"/>
          <w:sz w:val="24"/>
          <w:szCs w:val="24"/>
        </w:rPr>
        <w:t xml:space="preserve">te  Ugovor o financijskom </w:t>
      </w:r>
      <w:proofErr w:type="spellStart"/>
      <w:r w:rsidR="00AF0367">
        <w:rPr>
          <w:rFonts w:ascii="Times New Roman" w:hAnsi="Times New Roman" w:cs="Times New Roman"/>
          <w:sz w:val="24"/>
          <w:szCs w:val="24"/>
        </w:rPr>
        <w:t>leasingu</w:t>
      </w:r>
      <w:proofErr w:type="spellEnd"/>
      <w:r w:rsidR="00AF0367">
        <w:rPr>
          <w:rFonts w:ascii="Times New Roman" w:hAnsi="Times New Roman" w:cs="Times New Roman"/>
          <w:sz w:val="24"/>
          <w:szCs w:val="24"/>
        </w:rPr>
        <w:t xml:space="preserve"> broj 1043886 od 10. lipnja 2019.g. sklopljen za vozilo BMW X5 XDRIVE25D AUT. </w:t>
      </w:r>
      <w:r w:rsidR="00E865D4">
        <w:rPr>
          <w:rFonts w:ascii="Times New Roman" w:hAnsi="Times New Roman" w:cs="Times New Roman"/>
          <w:sz w:val="24"/>
          <w:szCs w:val="24"/>
        </w:rPr>
        <w:t>i</w:t>
      </w:r>
      <w:r w:rsidR="00AF0367">
        <w:rPr>
          <w:rFonts w:ascii="Times New Roman" w:hAnsi="Times New Roman" w:cs="Times New Roman"/>
          <w:sz w:val="24"/>
          <w:szCs w:val="24"/>
        </w:rPr>
        <w:t xml:space="preserve">zmeđu Stjepana Kovača kao primatelja </w:t>
      </w:r>
      <w:proofErr w:type="spellStart"/>
      <w:r w:rsidR="00AF0367">
        <w:rPr>
          <w:rFonts w:ascii="Times New Roman" w:hAnsi="Times New Roman" w:cs="Times New Roman"/>
          <w:sz w:val="24"/>
          <w:szCs w:val="24"/>
        </w:rPr>
        <w:t>le</w:t>
      </w:r>
      <w:r w:rsidR="00E865D4">
        <w:rPr>
          <w:rFonts w:ascii="Times New Roman" w:hAnsi="Times New Roman" w:cs="Times New Roman"/>
          <w:sz w:val="24"/>
          <w:szCs w:val="24"/>
        </w:rPr>
        <w:t>a</w:t>
      </w:r>
      <w:r w:rsidR="00AF0367">
        <w:rPr>
          <w:rFonts w:ascii="Times New Roman" w:hAnsi="Times New Roman" w:cs="Times New Roman"/>
          <w:sz w:val="24"/>
          <w:szCs w:val="24"/>
        </w:rPr>
        <w:t>singa</w:t>
      </w:r>
      <w:proofErr w:type="spellEnd"/>
      <w:r w:rsidR="00AF0367">
        <w:rPr>
          <w:rFonts w:ascii="Times New Roman" w:hAnsi="Times New Roman" w:cs="Times New Roman"/>
          <w:sz w:val="24"/>
          <w:szCs w:val="24"/>
        </w:rPr>
        <w:t xml:space="preserve"> i OTP </w:t>
      </w:r>
      <w:proofErr w:type="spellStart"/>
      <w:r w:rsidR="00AF0367">
        <w:rPr>
          <w:rFonts w:ascii="Times New Roman" w:hAnsi="Times New Roman" w:cs="Times New Roman"/>
          <w:sz w:val="24"/>
          <w:szCs w:val="24"/>
        </w:rPr>
        <w:t>Leasing</w:t>
      </w:r>
      <w:proofErr w:type="spellEnd"/>
      <w:r w:rsidR="00AF0367">
        <w:rPr>
          <w:rFonts w:ascii="Times New Roman" w:hAnsi="Times New Roman" w:cs="Times New Roman"/>
          <w:sz w:val="24"/>
          <w:szCs w:val="24"/>
        </w:rPr>
        <w:t xml:space="preserve"> d.d. kao davatelja </w:t>
      </w:r>
      <w:proofErr w:type="spellStart"/>
      <w:r w:rsidR="00AF0367">
        <w:rPr>
          <w:rFonts w:ascii="Times New Roman" w:hAnsi="Times New Roman" w:cs="Times New Roman"/>
          <w:sz w:val="24"/>
          <w:szCs w:val="24"/>
        </w:rPr>
        <w:t>leasniga</w:t>
      </w:r>
      <w:proofErr w:type="spellEnd"/>
      <w:r w:rsidR="00AF0367">
        <w:rPr>
          <w:rFonts w:ascii="Times New Roman" w:hAnsi="Times New Roman" w:cs="Times New Roman"/>
          <w:sz w:val="24"/>
          <w:szCs w:val="24"/>
        </w:rPr>
        <w:t xml:space="preserve">. </w:t>
      </w:r>
      <w:r w:rsidR="00E865D4">
        <w:rPr>
          <w:rFonts w:ascii="Times New Roman" w:hAnsi="Times New Roman" w:cs="Times New Roman"/>
          <w:sz w:val="24"/>
          <w:szCs w:val="24"/>
        </w:rPr>
        <w:t xml:space="preserve">U predmetnom ugovoru kao dobavljač automobila navedena je tvrtka AC </w:t>
      </w:r>
      <w:proofErr w:type="spellStart"/>
      <w:r w:rsidR="00E865D4">
        <w:rPr>
          <w:rFonts w:ascii="Times New Roman" w:hAnsi="Times New Roman" w:cs="Times New Roman"/>
          <w:sz w:val="24"/>
          <w:szCs w:val="24"/>
        </w:rPr>
        <w:t>Jesenović</w:t>
      </w:r>
      <w:proofErr w:type="spellEnd"/>
      <w:r w:rsidR="00E865D4">
        <w:rPr>
          <w:rFonts w:ascii="Times New Roman" w:hAnsi="Times New Roman" w:cs="Times New Roman"/>
          <w:sz w:val="24"/>
          <w:szCs w:val="24"/>
        </w:rPr>
        <w:t xml:space="preserve"> d.o.o. </w:t>
      </w:r>
    </w:p>
    <w:p w14:paraId="0AB1D134" w14:textId="77777777" w:rsidR="00F01617" w:rsidRDefault="00F01617" w:rsidP="00D210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B38045" w14:textId="77777777" w:rsidR="00D2106B" w:rsidRDefault="00D2106B" w:rsidP="00E865D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2106B">
        <w:rPr>
          <w:rFonts w:ascii="Times New Roman" w:hAnsi="Times New Roman"/>
          <w:sz w:val="24"/>
          <w:szCs w:val="24"/>
        </w:rPr>
        <w:t>Člankom 3. stavkom 1. točkom</w:t>
      </w:r>
      <w:r w:rsidR="00E865D4">
        <w:rPr>
          <w:rFonts w:ascii="Times New Roman" w:hAnsi="Times New Roman"/>
          <w:sz w:val="24"/>
          <w:szCs w:val="24"/>
        </w:rPr>
        <w:t xml:space="preserve"> 3. i</w:t>
      </w:r>
      <w:r w:rsidRPr="00D2106B">
        <w:rPr>
          <w:rFonts w:ascii="Times New Roman" w:hAnsi="Times New Roman"/>
          <w:sz w:val="24"/>
          <w:szCs w:val="24"/>
        </w:rPr>
        <w:t xml:space="preserve"> </w:t>
      </w:r>
      <w:r w:rsidR="00F01617">
        <w:rPr>
          <w:rFonts w:ascii="Times New Roman" w:hAnsi="Times New Roman"/>
          <w:sz w:val="24"/>
          <w:szCs w:val="24"/>
        </w:rPr>
        <w:t>39</w:t>
      </w:r>
      <w:r w:rsidRPr="00D2106B">
        <w:rPr>
          <w:rFonts w:ascii="Times New Roman" w:hAnsi="Times New Roman"/>
          <w:sz w:val="24"/>
          <w:szCs w:val="24"/>
        </w:rPr>
        <w:t>. ZSSI-a propisano je da su</w:t>
      </w:r>
      <w:r w:rsidR="00E865D4">
        <w:rPr>
          <w:rFonts w:ascii="Times New Roman" w:hAnsi="Times New Roman"/>
          <w:sz w:val="24"/>
          <w:szCs w:val="24"/>
        </w:rPr>
        <w:t xml:space="preserve"> saborski zastupnici kao i</w:t>
      </w:r>
      <w:r w:rsidR="00A00577">
        <w:rPr>
          <w:rFonts w:ascii="Times New Roman" w:hAnsi="Times New Roman"/>
          <w:sz w:val="24"/>
          <w:szCs w:val="24"/>
        </w:rPr>
        <w:t xml:space="preserve"> </w:t>
      </w:r>
      <w:r w:rsidR="00F01617">
        <w:rPr>
          <w:rFonts w:ascii="Times New Roman" w:hAnsi="Times New Roman"/>
          <w:sz w:val="24"/>
          <w:szCs w:val="24"/>
        </w:rPr>
        <w:t xml:space="preserve">općinski načelnici, gradonačelnici i njihovi zamjenici </w:t>
      </w:r>
      <w:r w:rsidRPr="00D2106B">
        <w:rPr>
          <w:rFonts w:ascii="Times New Roman" w:hAnsi="Times New Roman"/>
          <w:sz w:val="24"/>
          <w:szCs w:val="24"/>
        </w:rPr>
        <w:t>dužnosnici u smislu navedenog Zakona. Povjerenstvo je uvidom u Registar dužnosnika utvrdilo da</w:t>
      </w:r>
      <w:r w:rsidR="00F01617">
        <w:rPr>
          <w:rFonts w:ascii="Times New Roman" w:hAnsi="Times New Roman"/>
          <w:sz w:val="24"/>
          <w:szCs w:val="24"/>
        </w:rPr>
        <w:t xml:space="preserve"> je </w:t>
      </w:r>
      <w:r w:rsidR="00E865D4">
        <w:rPr>
          <w:rFonts w:ascii="Times New Roman" w:hAnsi="Times New Roman"/>
          <w:sz w:val="24"/>
          <w:szCs w:val="24"/>
        </w:rPr>
        <w:t xml:space="preserve">Stjepan Kovač bio gradonačelnik Grada Čakovca u mandatu 2013.-2017.g. kao i da isti ponovno obnaša navedenu dužnost od </w:t>
      </w:r>
      <w:r w:rsidR="00E865D4" w:rsidRPr="00E865D4">
        <w:rPr>
          <w:rFonts w:ascii="Times New Roman" w:hAnsi="Times New Roman"/>
          <w:sz w:val="24"/>
          <w:szCs w:val="24"/>
        </w:rPr>
        <w:t>25.5.2017.</w:t>
      </w:r>
      <w:r w:rsidR="00E865D4">
        <w:rPr>
          <w:rFonts w:ascii="Times New Roman" w:hAnsi="Times New Roman"/>
          <w:sz w:val="24"/>
          <w:szCs w:val="24"/>
        </w:rPr>
        <w:t xml:space="preserve">g. Nadalje, utvrđeno je i kako je isti obnašao dužnost saborskog zastupnika u mandatu 2016.-2020.g. kao i da navedenu dužnost ponovno obnaša od </w:t>
      </w:r>
      <w:r w:rsidR="00E865D4" w:rsidRPr="00E865D4">
        <w:rPr>
          <w:rFonts w:ascii="Times New Roman" w:hAnsi="Times New Roman"/>
          <w:sz w:val="24"/>
          <w:szCs w:val="24"/>
        </w:rPr>
        <w:t>22.7.2020.</w:t>
      </w:r>
      <w:r w:rsidR="00E865D4">
        <w:rPr>
          <w:rFonts w:ascii="Times New Roman" w:hAnsi="Times New Roman"/>
          <w:sz w:val="24"/>
          <w:szCs w:val="24"/>
        </w:rPr>
        <w:t>g. Slijedom navedenog,</w:t>
      </w:r>
      <w:r w:rsidRPr="00D2106B">
        <w:rPr>
          <w:rFonts w:ascii="Times New Roman" w:hAnsi="Times New Roman"/>
          <w:sz w:val="24"/>
          <w:szCs w:val="24"/>
        </w:rPr>
        <w:t xml:space="preserve"> povodom obnašanja naveden</w:t>
      </w:r>
      <w:r w:rsidR="00F01617">
        <w:rPr>
          <w:rFonts w:ascii="Times New Roman" w:hAnsi="Times New Roman"/>
          <w:sz w:val="24"/>
          <w:szCs w:val="24"/>
        </w:rPr>
        <w:t>ih</w:t>
      </w:r>
      <w:r w:rsidRPr="00D2106B">
        <w:rPr>
          <w:rFonts w:ascii="Times New Roman" w:hAnsi="Times New Roman"/>
          <w:sz w:val="24"/>
          <w:szCs w:val="24"/>
        </w:rPr>
        <w:t xml:space="preserve"> dužnosti, dužnosnik </w:t>
      </w:r>
      <w:r w:rsidR="00E865D4">
        <w:rPr>
          <w:rFonts w:ascii="Times New Roman" w:hAnsi="Times New Roman"/>
          <w:sz w:val="24"/>
          <w:szCs w:val="24"/>
        </w:rPr>
        <w:t xml:space="preserve">Stjepan Kovač obvezan je </w:t>
      </w:r>
      <w:r w:rsidRPr="00D2106B">
        <w:rPr>
          <w:rFonts w:ascii="Times New Roman" w:hAnsi="Times New Roman"/>
          <w:sz w:val="24"/>
          <w:szCs w:val="24"/>
        </w:rPr>
        <w:t xml:space="preserve">postupati sukladno odredbama ZSSI-a. </w:t>
      </w:r>
    </w:p>
    <w:p w14:paraId="1B4CC2BE" w14:textId="77777777" w:rsidR="00E865D4" w:rsidRDefault="00E865D4" w:rsidP="00E865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D7A72C" w14:textId="77777777" w:rsidR="00E865D4" w:rsidRDefault="00E865D4" w:rsidP="00E865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5. stavkom 1. ZSSI-a propisano je da dužnosnici u obnašanju javnih dužnosti moraju postupati časno, pošteno, savjesno, odgovorno i nepristrano čuvajući vlastitu vjerodostojnost i dostojanstvo povjerene im dužnosti te povjerenje građana. </w:t>
      </w:r>
    </w:p>
    <w:p w14:paraId="6E352D01" w14:textId="77777777" w:rsidR="00E865D4" w:rsidRDefault="00E865D4" w:rsidP="00E865D4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24"/>
        </w:rPr>
      </w:pPr>
    </w:p>
    <w:p w14:paraId="090C8078" w14:textId="77777777" w:rsidR="00E865D4" w:rsidRDefault="00E865D4" w:rsidP="003656E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Člankom 2. stavkom 1. ZSSI-a propisano je da u obnašanju javne dužnosti dužnosnici ne smiju svoj privatni interes stavljati iznad javnog interesa, a stavkom 2. istog članka Zakona propisano je da sukob interesa postoji kada su privatni interesi dužnosnika u suprotnosti s javnim interesom, a posebice kada privatni interes dužnosnika utječe na njegovu nepristranost u obavljanju javne dužnosti ili se osnovano može smatrati da privatni interes dužnosnika utječe na njegovu nepristranost u obavljanju javne dužnosti ili privatni interes dužnosnika može utjecati na njegovu nepristranost u obavljanju javne dužnosti. </w:t>
      </w:r>
    </w:p>
    <w:p w14:paraId="3FA92DDF" w14:textId="77777777" w:rsidR="003656E8" w:rsidRDefault="003656E8" w:rsidP="003656E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8519947" w14:textId="77777777" w:rsidR="00E865D4" w:rsidRDefault="00E865D4" w:rsidP="00D2106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Sukladno članku 1. stavku 2. ZSSI-a, svrha toga Zakona je sprječavanje sukoba interesa u obnašanju javnih dužnosti, sprječavanje privatnih utjecaja na donošenje odluka u obnašanju javnih dužnosti, jačanje integriteta, objektivnosti, nepristranosti i transparentnosti u obnašanju javnih dužnosti te jačanje povjerenja građana u tijela javne vlasti.</w:t>
      </w:r>
    </w:p>
    <w:p w14:paraId="4D722DC1" w14:textId="77777777" w:rsidR="00786226" w:rsidRDefault="00786226" w:rsidP="00D2106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05233B5" w14:textId="4E709EFD" w:rsidR="00697B82" w:rsidRDefault="00786226" w:rsidP="000A19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Povjerenstvo je radi utvrđivanja relevantnih činjenica od Grada Čakovca, Upravnog odjela za javnu nabavu, gospodarstvo i imovinsko-pravne poslove zatražilo podatke o </w:t>
      </w:r>
      <w:r w:rsidR="000A1947">
        <w:rPr>
          <w:rFonts w:ascii="Times New Roman" w:hAnsi="Times New Roman"/>
          <w:sz w:val="24"/>
          <w:szCs w:val="24"/>
        </w:rPr>
        <w:t xml:space="preserve">tome je li </w:t>
      </w:r>
      <w:r w:rsidR="000A1947" w:rsidRPr="000A1947">
        <w:rPr>
          <w:rFonts w:ascii="Times New Roman" w:hAnsi="Times New Roman"/>
          <w:sz w:val="24"/>
          <w:szCs w:val="24"/>
        </w:rPr>
        <w:t xml:space="preserve">Grad Čakovec, za vrijeme mandata dužnosnika Stjepana Kovača, gradonačelnika Grada Čakovca stupio u bilo kakve poslovne odnose s trgovačkim društvom AC </w:t>
      </w:r>
      <w:proofErr w:type="spellStart"/>
      <w:r w:rsidR="000A1947" w:rsidRPr="000A1947">
        <w:rPr>
          <w:rFonts w:ascii="Times New Roman" w:hAnsi="Times New Roman"/>
          <w:sz w:val="24"/>
          <w:szCs w:val="24"/>
        </w:rPr>
        <w:t>J</w:t>
      </w:r>
      <w:r w:rsidR="000A1947">
        <w:rPr>
          <w:rFonts w:ascii="Times New Roman" w:hAnsi="Times New Roman"/>
          <w:sz w:val="24"/>
          <w:szCs w:val="24"/>
        </w:rPr>
        <w:t>e</w:t>
      </w:r>
      <w:r w:rsidR="000A1947" w:rsidRPr="000A1947">
        <w:rPr>
          <w:rFonts w:ascii="Times New Roman" w:hAnsi="Times New Roman"/>
          <w:sz w:val="24"/>
          <w:szCs w:val="24"/>
        </w:rPr>
        <w:t>senović</w:t>
      </w:r>
      <w:proofErr w:type="spellEnd"/>
      <w:r w:rsidR="000A1947" w:rsidRPr="000A1947">
        <w:rPr>
          <w:rFonts w:ascii="Times New Roman" w:hAnsi="Times New Roman"/>
          <w:sz w:val="24"/>
          <w:szCs w:val="24"/>
        </w:rPr>
        <w:t xml:space="preserve"> d.o.o. iz Čakovca</w:t>
      </w:r>
      <w:r w:rsidR="000A1947">
        <w:rPr>
          <w:rFonts w:ascii="Times New Roman" w:hAnsi="Times New Roman"/>
          <w:sz w:val="24"/>
          <w:szCs w:val="24"/>
        </w:rPr>
        <w:t xml:space="preserve"> te da </w:t>
      </w:r>
      <w:r w:rsidR="000A1947" w:rsidRPr="000A1947">
        <w:rPr>
          <w:rFonts w:ascii="Times New Roman" w:hAnsi="Times New Roman"/>
          <w:sz w:val="24"/>
          <w:szCs w:val="24"/>
        </w:rPr>
        <w:t xml:space="preserve">ukoliko su navedeni poslovni odnosi postojali ili traju, koja je pravna osnova svakog pojedinog poslovnog odnosa, kad je poslovni odnos zasnovan i koliko je trajao, na temelju čije </w:t>
      </w:r>
      <w:r w:rsidR="000A1947" w:rsidRPr="000A1947">
        <w:rPr>
          <w:rFonts w:ascii="Times New Roman" w:hAnsi="Times New Roman"/>
          <w:sz w:val="24"/>
          <w:szCs w:val="24"/>
        </w:rPr>
        <w:lastRenderedPageBreak/>
        <w:t>odluke je Grad Čakovec stupio u taj poslovni odnos i u kojem postupku je ta odluka donesena</w:t>
      </w:r>
      <w:r w:rsidR="000A1947">
        <w:rPr>
          <w:rFonts w:ascii="Times New Roman" w:hAnsi="Times New Roman"/>
          <w:sz w:val="24"/>
          <w:szCs w:val="24"/>
        </w:rPr>
        <w:t xml:space="preserve">. Nadalje, Povjerenstvo je zatražilo podatak i </w:t>
      </w:r>
      <w:r w:rsidR="000A1947" w:rsidRPr="000A1947">
        <w:rPr>
          <w:rFonts w:ascii="Times New Roman" w:hAnsi="Times New Roman"/>
          <w:sz w:val="24"/>
          <w:szCs w:val="24"/>
        </w:rPr>
        <w:t xml:space="preserve">je li Grad Čakovec prodao/iznajmio/darovao nekretninu ili zemljište na adresi Ulica hrvatskih branitelja ili bilo kojoj drugoj lokaciji na području Grada Čakovca osnivaču trgovačkog društva AC </w:t>
      </w:r>
      <w:proofErr w:type="spellStart"/>
      <w:r w:rsidR="000A1947" w:rsidRPr="000A1947">
        <w:rPr>
          <w:rFonts w:ascii="Times New Roman" w:hAnsi="Times New Roman"/>
          <w:sz w:val="24"/>
          <w:szCs w:val="24"/>
        </w:rPr>
        <w:t>J</w:t>
      </w:r>
      <w:r w:rsidR="000A1947">
        <w:rPr>
          <w:rFonts w:ascii="Times New Roman" w:hAnsi="Times New Roman"/>
          <w:sz w:val="24"/>
          <w:szCs w:val="24"/>
        </w:rPr>
        <w:t>e</w:t>
      </w:r>
      <w:r w:rsidR="000A1947" w:rsidRPr="000A1947">
        <w:rPr>
          <w:rFonts w:ascii="Times New Roman" w:hAnsi="Times New Roman"/>
          <w:sz w:val="24"/>
          <w:szCs w:val="24"/>
        </w:rPr>
        <w:t>senović</w:t>
      </w:r>
      <w:proofErr w:type="spellEnd"/>
      <w:r w:rsidR="000A1947" w:rsidRPr="000A1947">
        <w:rPr>
          <w:rFonts w:ascii="Times New Roman" w:hAnsi="Times New Roman"/>
          <w:sz w:val="24"/>
          <w:szCs w:val="24"/>
        </w:rPr>
        <w:t xml:space="preserve"> d.o.o., gospodinu </w:t>
      </w:r>
      <w:r w:rsidR="0029765C" w:rsidRPr="0029765C">
        <w:rPr>
          <w:rFonts w:ascii="Times New Roman" w:hAnsi="Times New Roman"/>
          <w:sz w:val="24"/>
          <w:szCs w:val="24"/>
          <w:highlight w:val="black"/>
        </w:rPr>
        <w:t>……………</w:t>
      </w:r>
      <w:r w:rsidR="000A1947" w:rsidRPr="0029765C">
        <w:rPr>
          <w:rFonts w:ascii="Times New Roman" w:hAnsi="Times New Roman"/>
          <w:sz w:val="24"/>
          <w:szCs w:val="24"/>
        </w:rPr>
        <w:t xml:space="preserve"> </w:t>
      </w:r>
      <w:r w:rsidR="0029765C" w:rsidRPr="0029765C">
        <w:rPr>
          <w:rFonts w:ascii="Times New Roman" w:hAnsi="Times New Roman"/>
          <w:sz w:val="24"/>
          <w:szCs w:val="24"/>
          <w:highlight w:val="black"/>
        </w:rPr>
        <w:t>……………</w:t>
      </w:r>
      <w:r w:rsidR="000A1947">
        <w:rPr>
          <w:rFonts w:ascii="Times New Roman" w:hAnsi="Times New Roman"/>
          <w:sz w:val="24"/>
          <w:szCs w:val="24"/>
        </w:rPr>
        <w:t xml:space="preserve"> </w:t>
      </w:r>
      <w:r w:rsidR="0029765C">
        <w:rPr>
          <w:rFonts w:ascii="Times New Roman" w:hAnsi="Times New Roman"/>
          <w:sz w:val="24"/>
          <w:szCs w:val="24"/>
        </w:rPr>
        <w:t xml:space="preserve"> </w:t>
      </w:r>
      <w:r w:rsidR="000A1947">
        <w:rPr>
          <w:rFonts w:ascii="Times New Roman" w:hAnsi="Times New Roman"/>
          <w:sz w:val="24"/>
          <w:szCs w:val="24"/>
        </w:rPr>
        <w:t xml:space="preserve">i </w:t>
      </w:r>
      <w:r w:rsidR="000A1947" w:rsidRPr="000A1947">
        <w:rPr>
          <w:rFonts w:ascii="Times New Roman" w:hAnsi="Times New Roman"/>
          <w:sz w:val="24"/>
          <w:szCs w:val="24"/>
        </w:rPr>
        <w:t>ukoliko jest, koja je bila procedura te je li u navedenom postupku sudjelovao gradonačelnik Stjepan Kovač</w:t>
      </w:r>
      <w:r w:rsidR="000A1947">
        <w:rPr>
          <w:rFonts w:ascii="Times New Roman" w:hAnsi="Times New Roman"/>
          <w:sz w:val="24"/>
          <w:szCs w:val="24"/>
        </w:rPr>
        <w:t>.</w:t>
      </w:r>
    </w:p>
    <w:p w14:paraId="5C96847D" w14:textId="77777777" w:rsidR="008B42C6" w:rsidRDefault="008B42C6" w:rsidP="000A19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565922B" w14:textId="09DD1EA8" w:rsidR="009C3734" w:rsidRPr="009C3734" w:rsidRDefault="008B42C6" w:rsidP="009C373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Grad Čakovec odgovorio </w:t>
      </w:r>
      <w:r w:rsidR="006544F8">
        <w:rPr>
          <w:rFonts w:ascii="Times New Roman" w:hAnsi="Times New Roman"/>
          <w:sz w:val="24"/>
          <w:szCs w:val="24"/>
        </w:rPr>
        <w:t xml:space="preserve">je </w:t>
      </w:r>
      <w:r>
        <w:rPr>
          <w:rFonts w:ascii="Times New Roman" w:hAnsi="Times New Roman"/>
          <w:sz w:val="24"/>
          <w:szCs w:val="24"/>
        </w:rPr>
        <w:t>d</w:t>
      </w:r>
      <w:r w:rsidR="009C3734">
        <w:rPr>
          <w:rFonts w:ascii="Times New Roman" w:hAnsi="Times New Roman"/>
          <w:sz w:val="24"/>
          <w:szCs w:val="24"/>
        </w:rPr>
        <w:t xml:space="preserve">opisom KLASA: 940-01/20-01/51, URBROJ: 2109/2-09-02-20-2 od 4. studenog 2020.g. navodeći  da je </w:t>
      </w:r>
      <w:r w:rsidR="009C3734" w:rsidRPr="009C3734">
        <w:rPr>
          <w:rFonts w:ascii="Times New Roman" w:hAnsi="Times New Roman"/>
          <w:sz w:val="24"/>
          <w:szCs w:val="24"/>
        </w:rPr>
        <w:t xml:space="preserve">Grad Čakovec imao poslovne odnose sa trgovačkim društvom AC </w:t>
      </w:r>
      <w:proofErr w:type="spellStart"/>
      <w:r w:rsidR="009C3734" w:rsidRPr="009C3734">
        <w:rPr>
          <w:rFonts w:ascii="Times New Roman" w:hAnsi="Times New Roman"/>
          <w:sz w:val="24"/>
          <w:szCs w:val="24"/>
        </w:rPr>
        <w:t>Jesenović</w:t>
      </w:r>
      <w:proofErr w:type="spellEnd"/>
      <w:r w:rsidR="009C3734" w:rsidRPr="009C3734">
        <w:rPr>
          <w:rFonts w:ascii="Times New Roman" w:hAnsi="Times New Roman"/>
          <w:sz w:val="24"/>
          <w:szCs w:val="24"/>
        </w:rPr>
        <w:t xml:space="preserve"> iz Čakovca, u ukupnim iznosima, kronološki kako slijedi:</w:t>
      </w:r>
    </w:p>
    <w:p w14:paraId="74A53E87" w14:textId="77777777" w:rsidR="009C3734" w:rsidRPr="009C3734" w:rsidRDefault="009C3734" w:rsidP="009C373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C3734">
        <w:rPr>
          <w:rFonts w:ascii="Times New Roman" w:hAnsi="Times New Roman"/>
          <w:sz w:val="24"/>
          <w:szCs w:val="24"/>
        </w:rPr>
        <w:t>2013.</w:t>
      </w:r>
      <w:r w:rsidRPr="009C3734">
        <w:rPr>
          <w:rFonts w:ascii="Times New Roman" w:hAnsi="Times New Roman"/>
          <w:sz w:val="24"/>
          <w:szCs w:val="24"/>
        </w:rPr>
        <w:tab/>
        <w:t>godina - poslovni odnos u ukupnom iznosu od 12.775,55 kuna,</w:t>
      </w:r>
    </w:p>
    <w:p w14:paraId="025CC91E" w14:textId="77777777" w:rsidR="009C3734" w:rsidRPr="009C3734" w:rsidRDefault="009C3734" w:rsidP="009C373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C3734">
        <w:rPr>
          <w:rFonts w:ascii="Times New Roman" w:hAnsi="Times New Roman"/>
          <w:sz w:val="24"/>
          <w:szCs w:val="24"/>
        </w:rPr>
        <w:t>2014.</w:t>
      </w:r>
      <w:r w:rsidRPr="009C3734">
        <w:rPr>
          <w:rFonts w:ascii="Times New Roman" w:hAnsi="Times New Roman"/>
          <w:sz w:val="24"/>
          <w:szCs w:val="24"/>
        </w:rPr>
        <w:tab/>
        <w:t>godina - poslovni odnos u ukupnom iznosu od 9.775,70 kuna,</w:t>
      </w:r>
    </w:p>
    <w:p w14:paraId="3C9C31FB" w14:textId="77777777" w:rsidR="009C3734" w:rsidRPr="009C3734" w:rsidRDefault="009C3734" w:rsidP="009C373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C3734">
        <w:rPr>
          <w:rFonts w:ascii="Times New Roman" w:hAnsi="Times New Roman"/>
          <w:sz w:val="24"/>
          <w:szCs w:val="24"/>
        </w:rPr>
        <w:t>2015.</w:t>
      </w:r>
      <w:r w:rsidRPr="009C3734">
        <w:rPr>
          <w:rFonts w:ascii="Times New Roman" w:hAnsi="Times New Roman"/>
          <w:sz w:val="24"/>
          <w:szCs w:val="24"/>
        </w:rPr>
        <w:tab/>
        <w:t>godina - poslovni odnos u ukupnom iznosu od 1.483,83 kuna,</w:t>
      </w:r>
    </w:p>
    <w:p w14:paraId="4F3638DC" w14:textId="77777777" w:rsidR="009C3734" w:rsidRPr="009C3734" w:rsidRDefault="009C3734" w:rsidP="009C373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C3734">
        <w:rPr>
          <w:rFonts w:ascii="Times New Roman" w:hAnsi="Times New Roman"/>
          <w:sz w:val="24"/>
          <w:szCs w:val="24"/>
        </w:rPr>
        <w:t>2016.</w:t>
      </w:r>
      <w:r w:rsidRPr="009C3734">
        <w:rPr>
          <w:rFonts w:ascii="Times New Roman" w:hAnsi="Times New Roman"/>
          <w:sz w:val="24"/>
          <w:szCs w:val="24"/>
        </w:rPr>
        <w:tab/>
        <w:t>godina - poslovni odnos u ukupnom iznosu od 0,00 kuna,</w:t>
      </w:r>
    </w:p>
    <w:p w14:paraId="6E30361F" w14:textId="77777777" w:rsidR="009C3734" w:rsidRPr="009C3734" w:rsidRDefault="009C3734" w:rsidP="009C373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C3734">
        <w:rPr>
          <w:rFonts w:ascii="Times New Roman" w:hAnsi="Times New Roman"/>
          <w:sz w:val="24"/>
          <w:szCs w:val="24"/>
        </w:rPr>
        <w:t>2017.</w:t>
      </w:r>
      <w:r w:rsidRPr="009C3734">
        <w:rPr>
          <w:rFonts w:ascii="Times New Roman" w:hAnsi="Times New Roman"/>
          <w:sz w:val="24"/>
          <w:szCs w:val="24"/>
        </w:rPr>
        <w:tab/>
        <w:t>godina - poslovni odnos u ukupnom iznosu od 206,66 kuna,</w:t>
      </w:r>
    </w:p>
    <w:p w14:paraId="4A993A2C" w14:textId="77777777" w:rsidR="009C3734" w:rsidRPr="009C3734" w:rsidRDefault="009C3734" w:rsidP="009C373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C3734">
        <w:rPr>
          <w:rFonts w:ascii="Times New Roman" w:hAnsi="Times New Roman"/>
          <w:sz w:val="24"/>
          <w:szCs w:val="24"/>
        </w:rPr>
        <w:t>2018.</w:t>
      </w:r>
      <w:r w:rsidRPr="009C3734">
        <w:rPr>
          <w:rFonts w:ascii="Times New Roman" w:hAnsi="Times New Roman"/>
          <w:sz w:val="24"/>
          <w:szCs w:val="24"/>
        </w:rPr>
        <w:tab/>
        <w:t>godina - poslovni odnos u ukupnom iznosu od 0,00 kuna,</w:t>
      </w:r>
    </w:p>
    <w:p w14:paraId="73598E03" w14:textId="77777777" w:rsidR="009C3734" w:rsidRPr="009C3734" w:rsidRDefault="009C3734" w:rsidP="009C373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C3734">
        <w:rPr>
          <w:rFonts w:ascii="Times New Roman" w:hAnsi="Times New Roman"/>
          <w:sz w:val="24"/>
          <w:szCs w:val="24"/>
        </w:rPr>
        <w:t>2019.</w:t>
      </w:r>
      <w:r w:rsidRPr="009C3734">
        <w:rPr>
          <w:rFonts w:ascii="Times New Roman" w:hAnsi="Times New Roman"/>
          <w:sz w:val="24"/>
          <w:szCs w:val="24"/>
        </w:rPr>
        <w:tab/>
        <w:t>godina - poslovni odnos u ukupnom iznosu od 0,00 kuna i</w:t>
      </w:r>
    </w:p>
    <w:p w14:paraId="4DA9F5BC" w14:textId="77777777" w:rsidR="009C3734" w:rsidRDefault="009C3734" w:rsidP="009C373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C3734">
        <w:rPr>
          <w:rFonts w:ascii="Times New Roman" w:hAnsi="Times New Roman"/>
          <w:sz w:val="24"/>
          <w:szCs w:val="24"/>
        </w:rPr>
        <w:t>2020.</w:t>
      </w:r>
      <w:r w:rsidRPr="009C3734">
        <w:rPr>
          <w:rFonts w:ascii="Times New Roman" w:hAnsi="Times New Roman"/>
          <w:sz w:val="24"/>
          <w:szCs w:val="24"/>
        </w:rPr>
        <w:tab/>
        <w:t>godina - poslovni odnos u ukupnom iznosu od 32.798,00 kuna</w:t>
      </w:r>
    </w:p>
    <w:p w14:paraId="0C4515D3" w14:textId="21519DAC" w:rsidR="009C3734" w:rsidRPr="009C3734" w:rsidRDefault="009C3734" w:rsidP="009C373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Nadalje, navodi se kao je iz</w:t>
      </w:r>
      <w:r w:rsidRPr="009C3734">
        <w:rPr>
          <w:rFonts w:ascii="Times New Roman" w:hAnsi="Times New Roman"/>
          <w:sz w:val="24"/>
          <w:szCs w:val="24"/>
        </w:rPr>
        <w:t xml:space="preserve"> priloženih kartica vidljivo je da se radi isključivo o uslugama servisa službenih vozila Grada Čakovca koji su provedeni sukladno Pravilniku o jednostavnoj nabavi (dalje: Pravilnik)</w:t>
      </w:r>
      <w:r>
        <w:rPr>
          <w:rFonts w:ascii="Times New Roman" w:hAnsi="Times New Roman"/>
          <w:sz w:val="24"/>
          <w:szCs w:val="24"/>
        </w:rPr>
        <w:t>, da p</w:t>
      </w:r>
      <w:r w:rsidRPr="009C3734">
        <w:rPr>
          <w:rFonts w:ascii="Times New Roman" w:hAnsi="Times New Roman"/>
          <w:sz w:val="24"/>
          <w:szCs w:val="24"/>
        </w:rPr>
        <w:t>ostupak odnosno narudžbu servisa vozila provodi Odjel za komunalno gospodarstvo</w:t>
      </w:r>
      <w:r>
        <w:rPr>
          <w:rFonts w:ascii="Times New Roman" w:hAnsi="Times New Roman"/>
          <w:sz w:val="24"/>
          <w:szCs w:val="24"/>
        </w:rPr>
        <w:t xml:space="preserve"> odnosno </w:t>
      </w:r>
      <w:r w:rsidRPr="006544F8">
        <w:rPr>
          <w:rFonts w:ascii="Times New Roman" w:hAnsi="Times New Roman"/>
          <w:sz w:val="24"/>
          <w:szCs w:val="24"/>
        </w:rPr>
        <w:t xml:space="preserve">pročelnik </w:t>
      </w:r>
      <w:r w:rsidR="0029765C" w:rsidRPr="0029765C">
        <w:rPr>
          <w:rFonts w:ascii="Times New Roman" w:hAnsi="Times New Roman"/>
          <w:sz w:val="24"/>
          <w:szCs w:val="24"/>
          <w:highlight w:val="black"/>
        </w:rPr>
        <w:t>………</w:t>
      </w:r>
      <w:r w:rsidRPr="006544F8">
        <w:rPr>
          <w:rFonts w:ascii="Times New Roman" w:hAnsi="Times New Roman"/>
          <w:sz w:val="24"/>
          <w:szCs w:val="24"/>
        </w:rPr>
        <w:t xml:space="preserve"> </w:t>
      </w:r>
      <w:r w:rsidR="0029765C" w:rsidRPr="0029765C">
        <w:rPr>
          <w:rFonts w:ascii="Times New Roman" w:hAnsi="Times New Roman"/>
          <w:sz w:val="24"/>
          <w:szCs w:val="24"/>
          <w:highlight w:val="black"/>
        </w:rPr>
        <w:t>…….</w:t>
      </w:r>
      <w:r w:rsidRPr="006544F8">
        <w:rPr>
          <w:rFonts w:ascii="Times New Roman" w:hAnsi="Times New Roman"/>
          <w:sz w:val="24"/>
          <w:szCs w:val="24"/>
        </w:rPr>
        <w:t>. Grad</w:t>
      </w:r>
      <w:r>
        <w:rPr>
          <w:rFonts w:ascii="Times New Roman" w:hAnsi="Times New Roman"/>
          <w:sz w:val="24"/>
          <w:szCs w:val="24"/>
        </w:rPr>
        <w:t xml:space="preserve"> nadalje navodi kako t</w:t>
      </w:r>
      <w:r w:rsidRPr="009C3734">
        <w:rPr>
          <w:rFonts w:ascii="Times New Roman" w:hAnsi="Times New Roman"/>
          <w:sz w:val="24"/>
          <w:szCs w:val="24"/>
        </w:rPr>
        <w:t xml:space="preserve">emeljem odredbe članka 10. Pravilnika o jednostavnoj nabavi i vrijednosti izvršenih usluga, iste se svrstavaju u jednostavnu nabavu male vrijednosti (do 70.000,00 kuna) </w:t>
      </w:r>
      <w:r>
        <w:rPr>
          <w:rFonts w:ascii="Times New Roman" w:hAnsi="Times New Roman"/>
          <w:sz w:val="24"/>
          <w:szCs w:val="24"/>
        </w:rPr>
        <w:t xml:space="preserve"> da se p</w:t>
      </w:r>
      <w:r w:rsidRPr="009C3734">
        <w:rPr>
          <w:rFonts w:ascii="Times New Roman" w:hAnsi="Times New Roman"/>
          <w:sz w:val="24"/>
          <w:szCs w:val="24"/>
        </w:rPr>
        <w:t>ostupak provodi izdavanjem narudžbenice od ovlaštene osobe, prihvatom ponude ili zaključivanjem ugovora s jednim gospodarskim subjektom po vlastitom izboru temeljem odredbe članka 11. Pravilnika</w:t>
      </w:r>
      <w:r>
        <w:rPr>
          <w:rFonts w:ascii="Times New Roman" w:hAnsi="Times New Roman"/>
          <w:sz w:val="24"/>
          <w:szCs w:val="24"/>
        </w:rPr>
        <w:t xml:space="preserve">. U odnosu na upit o nekretninama Grada Čakovec navodi da </w:t>
      </w:r>
      <w:r w:rsidRPr="009C3734">
        <w:rPr>
          <w:rFonts w:ascii="Times New Roman" w:hAnsi="Times New Roman"/>
          <w:sz w:val="24"/>
          <w:szCs w:val="24"/>
        </w:rPr>
        <w:t xml:space="preserve">je </w:t>
      </w:r>
      <w:r w:rsidR="0029765C" w:rsidRPr="0029765C">
        <w:rPr>
          <w:rFonts w:ascii="Times New Roman" w:hAnsi="Times New Roman"/>
          <w:sz w:val="24"/>
          <w:szCs w:val="24"/>
          <w:highlight w:val="black"/>
        </w:rPr>
        <w:t>…………..</w:t>
      </w:r>
      <w:r w:rsidRPr="0029765C">
        <w:rPr>
          <w:rFonts w:ascii="Times New Roman" w:hAnsi="Times New Roman"/>
          <w:sz w:val="24"/>
          <w:szCs w:val="24"/>
        </w:rPr>
        <w:t xml:space="preserve"> </w:t>
      </w:r>
      <w:r w:rsidR="0029765C" w:rsidRPr="0029765C">
        <w:rPr>
          <w:rFonts w:ascii="Times New Roman" w:hAnsi="Times New Roman"/>
          <w:sz w:val="24"/>
          <w:szCs w:val="24"/>
          <w:highlight w:val="black"/>
        </w:rPr>
        <w:t>……….</w:t>
      </w:r>
      <w:r w:rsidRPr="009C3734">
        <w:rPr>
          <w:rFonts w:ascii="Times New Roman" w:hAnsi="Times New Roman"/>
          <w:sz w:val="24"/>
          <w:szCs w:val="24"/>
        </w:rPr>
        <w:t xml:space="preserve"> i trgovačkom društvu AC </w:t>
      </w:r>
      <w:proofErr w:type="spellStart"/>
      <w:r w:rsidRPr="009C3734">
        <w:rPr>
          <w:rFonts w:ascii="Times New Roman" w:hAnsi="Times New Roman"/>
          <w:sz w:val="24"/>
          <w:szCs w:val="24"/>
        </w:rPr>
        <w:t>Jesenović</w:t>
      </w:r>
      <w:proofErr w:type="spellEnd"/>
      <w:r w:rsidRPr="009C37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734">
        <w:rPr>
          <w:rFonts w:ascii="Times New Roman" w:hAnsi="Times New Roman"/>
          <w:sz w:val="24"/>
          <w:szCs w:val="24"/>
        </w:rPr>
        <w:t>d,o,o</w:t>
      </w:r>
      <w:proofErr w:type="spellEnd"/>
      <w:r>
        <w:rPr>
          <w:rFonts w:ascii="Times New Roman" w:hAnsi="Times New Roman"/>
          <w:sz w:val="24"/>
          <w:szCs w:val="24"/>
        </w:rPr>
        <w:t xml:space="preserve"> prodao</w:t>
      </w:r>
      <w:r w:rsidRPr="009C3734">
        <w:rPr>
          <w:rFonts w:ascii="Times New Roman" w:hAnsi="Times New Roman"/>
          <w:sz w:val="24"/>
          <w:szCs w:val="24"/>
        </w:rPr>
        <w:t xml:space="preserve"> slijedeće nekretnine:</w:t>
      </w:r>
    </w:p>
    <w:p w14:paraId="5163020A" w14:textId="6EFF1AAB" w:rsidR="009C3734" w:rsidRPr="0029765C" w:rsidRDefault="009C3734" w:rsidP="009C373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C3734">
        <w:rPr>
          <w:rFonts w:ascii="Times New Roman" w:hAnsi="Times New Roman"/>
          <w:sz w:val="24"/>
          <w:szCs w:val="24"/>
        </w:rPr>
        <w:t xml:space="preserve">zk.ul.br. </w:t>
      </w:r>
      <w:r w:rsidR="0029765C" w:rsidRPr="0029765C">
        <w:rPr>
          <w:rFonts w:ascii="Times New Roman" w:hAnsi="Times New Roman"/>
          <w:sz w:val="24"/>
          <w:szCs w:val="24"/>
          <w:highlight w:val="black"/>
        </w:rPr>
        <w:t>……..</w:t>
      </w:r>
      <w:r w:rsidRPr="0029765C">
        <w:rPr>
          <w:rFonts w:ascii="Times New Roman" w:hAnsi="Times New Roman"/>
          <w:sz w:val="24"/>
          <w:szCs w:val="24"/>
        </w:rPr>
        <w:t xml:space="preserve"> k.o. </w:t>
      </w:r>
      <w:r w:rsidR="0029765C" w:rsidRPr="0029765C">
        <w:rPr>
          <w:rFonts w:ascii="Times New Roman" w:hAnsi="Times New Roman"/>
          <w:sz w:val="24"/>
          <w:szCs w:val="24"/>
          <w:highlight w:val="black"/>
        </w:rPr>
        <w:t>……..</w:t>
      </w:r>
      <w:r w:rsidRPr="0029765C">
        <w:rPr>
          <w:rFonts w:ascii="Times New Roman" w:hAnsi="Times New Roman"/>
          <w:sz w:val="24"/>
          <w:szCs w:val="24"/>
        </w:rPr>
        <w:t xml:space="preserve"> - čest.br. </w:t>
      </w:r>
      <w:r w:rsidR="0029765C" w:rsidRPr="0029765C">
        <w:rPr>
          <w:rFonts w:ascii="Times New Roman" w:hAnsi="Times New Roman"/>
          <w:sz w:val="24"/>
          <w:szCs w:val="24"/>
          <w:highlight w:val="black"/>
        </w:rPr>
        <w:t>……………..</w:t>
      </w:r>
      <w:r w:rsidRPr="0029765C">
        <w:rPr>
          <w:rFonts w:ascii="Times New Roman" w:hAnsi="Times New Roman"/>
          <w:sz w:val="24"/>
          <w:szCs w:val="24"/>
        </w:rPr>
        <w:t xml:space="preserve">, livada površine 545 </w:t>
      </w:r>
      <w:proofErr w:type="spellStart"/>
      <w:r w:rsidRPr="0029765C">
        <w:rPr>
          <w:rFonts w:ascii="Times New Roman" w:hAnsi="Times New Roman"/>
          <w:sz w:val="24"/>
          <w:szCs w:val="24"/>
        </w:rPr>
        <w:t>čhv</w:t>
      </w:r>
      <w:proofErr w:type="spellEnd"/>
      <w:r w:rsidRPr="0029765C">
        <w:rPr>
          <w:rFonts w:ascii="Times New Roman" w:hAnsi="Times New Roman"/>
          <w:sz w:val="24"/>
          <w:szCs w:val="24"/>
        </w:rPr>
        <w:t xml:space="preserve"> - AC </w:t>
      </w:r>
      <w:proofErr w:type="spellStart"/>
      <w:r w:rsidRPr="0029765C">
        <w:rPr>
          <w:rFonts w:ascii="Times New Roman" w:hAnsi="Times New Roman"/>
          <w:sz w:val="24"/>
          <w:szCs w:val="24"/>
        </w:rPr>
        <w:t>Jesenović</w:t>
      </w:r>
      <w:proofErr w:type="spellEnd"/>
      <w:r w:rsidRPr="0029765C">
        <w:rPr>
          <w:rFonts w:ascii="Times New Roman" w:hAnsi="Times New Roman"/>
          <w:sz w:val="24"/>
          <w:szCs w:val="24"/>
        </w:rPr>
        <w:t xml:space="preserve"> d.o.o.</w:t>
      </w:r>
    </w:p>
    <w:p w14:paraId="5E5210EC" w14:textId="11640F97" w:rsidR="009C3734" w:rsidRPr="0029765C" w:rsidRDefault="009C3734" w:rsidP="009C373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9765C">
        <w:rPr>
          <w:rFonts w:ascii="Times New Roman" w:hAnsi="Times New Roman"/>
          <w:sz w:val="24"/>
          <w:szCs w:val="24"/>
        </w:rPr>
        <w:t xml:space="preserve">zk.ul.br. </w:t>
      </w:r>
      <w:r w:rsidR="0029765C" w:rsidRPr="0029765C">
        <w:rPr>
          <w:rFonts w:ascii="Times New Roman" w:hAnsi="Times New Roman"/>
          <w:sz w:val="24"/>
          <w:szCs w:val="24"/>
          <w:highlight w:val="black"/>
        </w:rPr>
        <w:t>……</w:t>
      </w:r>
      <w:r w:rsidRPr="0029765C">
        <w:rPr>
          <w:rFonts w:ascii="Times New Roman" w:hAnsi="Times New Roman"/>
          <w:sz w:val="24"/>
          <w:szCs w:val="24"/>
        </w:rPr>
        <w:t xml:space="preserve"> k.o. </w:t>
      </w:r>
      <w:r w:rsidR="0029765C" w:rsidRPr="0029765C">
        <w:rPr>
          <w:rFonts w:ascii="Times New Roman" w:hAnsi="Times New Roman"/>
          <w:sz w:val="24"/>
          <w:szCs w:val="24"/>
          <w:highlight w:val="black"/>
        </w:rPr>
        <w:t>………</w:t>
      </w:r>
      <w:r w:rsidRPr="0029765C">
        <w:rPr>
          <w:rFonts w:ascii="Times New Roman" w:hAnsi="Times New Roman"/>
          <w:sz w:val="24"/>
          <w:szCs w:val="24"/>
        </w:rPr>
        <w:t xml:space="preserve"> - čest.br. </w:t>
      </w:r>
      <w:r w:rsidR="0029765C" w:rsidRPr="0029765C">
        <w:rPr>
          <w:rFonts w:ascii="Times New Roman" w:hAnsi="Times New Roman"/>
          <w:sz w:val="24"/>
          <w:szCs w:val="24"/>
          <w:highlight w:val="black"/>
        </w:rPr>
        <w:t>………………..</w:t>
      </w:r>
      <w:r w:rsidRPr="0029765C">
        <w:rPr>
          <w:rFonts w:ascii="Times New Roman" w:hAnsi="Times New Roman"/>
          <w:sz w:val="24"/>
          <w:szCs w:val="24"/>
        </w:rPr>
        <w:t xml:space="preserve">, pašnjak površine 390 m2 - AC </w:t>
      </w:r>
      <w:proofErr w:type="spellStart"/>
      <w:r w:rsidRPr="0029765C">
        <w:rPr>
          <w:rFonts w:ascii="Times New Roman" w:hAnsi="Times New Roman"/>
          <w:sz w:val="24"/>
          <w:szCs w:val="24"/>
        </w:rPr>
        <w:t>Jesenović</w:t>
      </w:r>
      <w:proofErr w:type="spellEnd"/>
      <w:r w:rsidRPr="0029765C">
        <w:rPr>
          <w:rFonts w:ascii="Times New Roman" w:hAnsi="Times New Roman"/>
          <w:sz w:val="24"/>
          <w:szCs w:val="24"/>
        </w:rPr>
        <w:t xml:space="preserve"> d.o.o.</w:t>
      </w:r>
    </w:p>
    <w:p w14:paraId="0D601F08" w14:textId="049F27B9" w:rsidR="009C3734" w:rsidRPr="0029765C" w:rsidRDefault="009C3734" w:rsidP="009C373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9765C">
        <w:rPr>
          <w:rFonts w:ascii="Times New Roman" w:hAnsi="Times New Roman"/>
          <w:sz w:val="24"/>
          <w:szCs w:val="24"/>
        </w:rPr>
        <w:t xml:space="preserve">zk.ul.br. </w:t>
      </w:r>
      <w:r w:rsidR="0029765C" w:rsidRPr="0029765C">
        <w:rPr>
          <w:rFonts w:ascii="Times New Roman" w:hAnsi="Times New Roman"/>
          <w:sz w:val="24"/>
          <w:szCs w:val="24"/>
          <w:highlight w:val="black"/>
        </w:rPr>
        <w:t>…….</w:t>
      </w:r>
      <w:r w:rsidRPr="0029765C">
        <w:rPr>
          <w:rFonts w:ascii="Times New Roman" w:hAnsi="Times New Roman"/>
          <w:sz w:val="24"/>
          <w:szCs w:val="24"/>
        </w:rPr>
        <w:t xml:space="preserve"> k.o. </w:t>
      </w:r>
      <w:r w:rsidR="0029765C" w:rsidRPr="0029765C">
        <w:rPr>
          <w:rFonts w:ascii="Times New Roman" w:hAnsi="Times New Roman"/>
          <w:sz w:val="24"/>
          <w:szCs w:val="24"/>
          <w:highlight w:val="black"/>
        </w:rPr>
        <w:t>……….</w:t>
      </w:r>
      <w:r w:rsidRPr="0029765C">
        <w:rPr>
          <w:rFonts w:ascii="Times New Roman" w:hAnsi="Times New Roman"/>
          <w:sz w:val="24"/>
          <w:szCs w:val="24"/>
        </w:rPr>
        <w:t xml:space="preserve"> - čest.br. </w:t>
      </w:r>
      <w:r w:rsidR="0029765C" w:rsidRPr="0029765C">
        <w:rPr>
          <w:rFonts w:ascii="Times New Roman" w:hAnsi="Times New Roman"/>
          <w:sz w:val="24"/>
          <w:szCs w:val="24"/>
          <w:highlight w:val="black"/>
        </w:rPr>
        <w:t>…………………..</w:t>
      </w:r>
      <w:r w:rsidRPr="0029765C">
        <w:rPr>
          <w:rFonts w:ascii="Times New Roman" w:hAnsi="Times New Roman"/>
          <w:sz w:val="24"/>
          <w:szCs w:val="24"/>
        </w:rPr>
        <w:t>, pašnjak površine 132 m2</w:t>
      </w:r>
    </w:p>
    <w:p w14:paraId="3B931B99" w14:textId="77777777" w:rsidR="009C3734" w:rsidRPr="0029765C" w:rsidRDefault="009C3734" w:rsidP="009C373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9765C">
        <w:rPr>
          <w:rFonts w:ascii="Times New Roman" w:hAnsi="Times New Roman"/>
          <w:sz w:val="24"/>
          <w:szCs w:val="24"/>
        </w:rPr>
        <w:t>-</w:t>
      </w:r>
      <w:r w:rsidRPr="0029765C">
        <w:rPr>
          <w:rFonts w:ascii="Times New Roman" w:hAnsi="Times New Roman"/>
          <w:sz w:val="24"/>
          <w:szCs w:val="24"/>
        </w:rPr>
        <w:tab/>
        <w:t xml:space="preserve">AC </w:t>
      </w:r>
      <w:proofErr w:type="spellStart"/>
      <w:r w:rsidRPr="0029765C">
        <w:rPr>
          <w:rFonts w:ascii="Times New Roman" w:hAnsi="Times New Roman"/>
          <w:sz w:val="24"/>
          <w:szCs w:val="24"/>
        </w:rPr>
        <w:t>Jesenović</w:t>
      </w:r>
      <w:proofErr w:type="spellEnd"/>
      <w:r w:rsidRPr="0029765C">
        <w:rPr>
          <w:rFonts w:ascii="Times New Roman" w:hAnsi="Times New Roman"/>
          <w:sz w:val="24"/>
          <w:szCs w:val="24"/>
        </w:rPr>
        <w:t xml:space="preserve"> d.o.o.</w:t>
      </w:r>
    </w:p>
    <w:p w14:paraId="15967E13" w14:textId="67E5165A" w:rsidR="009C3734" w:rsidRPr="0029765C" w:rsidRDefault="009C3734" w:rsidP="009C373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9765C">
        <w:rPr>
          <w:rFonts w:ascii="Times New Roman" w:hAnsi="Times New Roman"/>
          <w:sz w:val="24"/>
          <w:szCs w:val="24"/>
        </w:rPr>
        <w:t xml:space="preserve">zk.ul.br. </w:t>
      </w:r>
      <w:r w:rsidR="0029765C" w:rsidRPr="0029765C">
        <w:rPr>
          <w:rFonts w:ascii="Times New Roman" w:hAnsi="Times New Roman"/>
          <w:sz w:val="24"/>
          <w:szCs w:val="24"/>
          <w:highlight w:val="black"/>
        </w:rPr>
        <w:t>…….</w:t>
      </w:r>
      <w:r w:rsidRPr="0029765C">
        <w:rPr>
          <w:rFonts w:ascii="Times New Roman" w:hAnsi="Times New Roman"/>
          <w:sz w:val="24"/>
          <w:szCs w:val="24"/>
        </w:rPr>
        <w:t xml:space="preserve"> k.o. Čakovec - čest.br. </w:t>
      </w:r>
      <w:r w:rsidR="0029765C" w:rsidRPr="0029765C">
        <w:rPr>
          <w:rFonts w:ascii="Times New Roman" w:hAnsi="Times New Roman"/>
          <w:sz w:val="24"/>
          <w:szCs w:val="24"/>
          <w:highlight w:val="black"/>
        </w:rPr>
        <w:t>……………………..</w:t>
      </w:r>
      <w:r w:rsidRPr="0029765C">
        <w:rPr>
          <w:rFonts w:ascii="Times New Roman" w:hAnsi="Times New Roman"/>
          <w:sz w:val="24"/>
          <w:szCs w:val="24"/>
        </w:rPr>
        <w:t>, pašnjak površine 533 m2</w:t>
      </w:r>
    </w:p>
    <w:p w14:paraId="496F48F0" w14:textId="77777777" w:rsidR="009C3734" w:rsidRPr="0029765C" w:rsidRDefault="009C3734" w:rsidP="009C373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9765C">
        <w:rPr>
          <w:rFonts w:ascii="Times New Roman" w:hAnsi="Times New Roman"/>
          <w:sz w:val="24"/>
          <w:szCs w:val="24"/>
        </w:rPr>
        <w:t>-</w:t>
      </w:r>
      <w:r w:rsidRPr="0029765C">
        <w:rPr>
          <w:rFonts w:ascii="Times New Roman" w:hAnsi="Times New Roman"/>
          <w:sz w:val="24"/>
          <w:szCs w:val="24"/>
        </w:rPr>
        <w:tab/>
        <w:t xml:space="preserve">AC </w:t>
      </w:r>
      <w:proofErr w:type="spellStart"/>
      <w:r w:rsidRPr="0029765C">
        <w:rPr>
          <w:rFonts w:ascii="Times New Roman" w:hAnsi="Times New Roman"/>
          <w:sz w:val="24"/>
          <w:szCs w:val="24"/>
        </w:rPr>
        <w:t>Jesenović</w:t>
      </w:r>
      <w:proofErr w:type="spellEnd"/>
      <w:r w:rsidRPr="0029765C">
        <w:rPr>
          <w:rFonts w:ascii="Times New Roman" w:hAnsi="Times New Roman"/>
          <w:sz w:val="24"/>
          <w:szCs w:val="24"/>
        </w:rPr>
        <w:t xml:space="preserve"> d.o.o.</w:t>
      </w:r>
    </w:p>
    <w:p w14:paraId="4D4DF534" w14:textId="0D0CF011" w:rsidR="009C3734" w:rsidRPr="0029765C" w:rsidRDefault="009C3734" w:rsidP="009C373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9765C">
        <w:rPr>
          <w:rFonts w:ascii="Times New Roman" w:hAnsi="Times New Roman"/>
          <w:sz w:val="24"/>
          <w:szCs w:val="24"/>
        </w:rPr>
        <w:t xml:space="preserve">zk.ul.br. </w:t>
      </w:r>
      <w:r w:rsidR="0029765C" w:rsidRPr="0029765C">
        <w:rPr>
          <w:rFonts w:ascii="Times New Roman" w:hAnsi="Times New Roman"/>
          <w:sz w:val="24"/>
          <w:szCs w:val="24"/>
          <w:highlight w:val="black"/>
        </w:rPr>
        <w:t>………</w:t>
      </w:r>
      <w:r w:rsidRPr="0029765C">
        <w:rPr>
          <w:rFonts w:ascii="Times New Roman" w:hAnsi="Times New Roman"/>
          <w:sz w:val="24"/>
          <w:szCs w:val="24"/>
        </w:rPr>
        <w:t xml:space="preserve">k.o. </w:t>
      </w:r>
      <w:r w:rsidR="0029765C" w:rsidRPr="0029765C">
        <w:rPr>
          <w:rFonts w:ascii="Times New Roman" w:hAnsi="Times New Roman"/>
          <w:sz w:val="24"/>
          <w:szCs w:val="24"/>
          <w:highlight w:val="black"/>
        </w:rPr>
        <w:t>……</w:t>
      </w:r>
      <w:r w:rsidR="0029765C">
        <w:rPr>
          <w:rFonts w:ascii="Times New Roman" w:hAnsi="Times New Roman"/>
          <w:sz w:val="24"/>
          <w:szCs w:val="24"/>
          <w:highlight w:val="black"/>
        </w:rPr>
        <w:t xml:space="preserve">  </w:t>
      </w:r>
      <w:r w:rsidRPr="0029765C">
        <w:rPr>
          <w:rFonts w:ascii="Times New Roman" w:hAnsi="Times New Roman"/>
          <w:sz w:val="24"/>
          <w:szCs w:val="24"/>
        </w:rPr>
        <w:t xml:space="preserve"> - čest.br. </w:t>
      </w:r>
      <w:r w:rsidR="0029765C" w:rsidRPr="0029765C">
        <w:rPr>
          <w:rFonts w:ascii="Times New Roman" w:hAnsi="Times New Roman"/>
          <w:sz w:val="24"/>
          <w:szCs w:val="24"/>
          <w:highlight w:val="black"/>
        </w:rPr>
        <w:t>…………….</w:t>
      </w:r>
      <w:r w:rsidRPr="0029765C">
        <w:rPr>
          <w:rFonts w:ascii="Times New Roman" w:hAnsi="Times New Roman"/>
          <w:sz w:val="24"/>
          <w:szCs w:val="24"/>
        </w:rPr>
        <w:t>, pašnjak površine 2745 m2</w:t>
      </w:r>
    </w:p>
    <w:p w14:paraId="42C4B9D0" w14:textId="77777777" w:rsidR="009C3734" w:rsidRPr="0029765C" w:rsidRDefault="009C3734" w:rsidP="009C373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9765C">
        <w:rPr>
          <w:rFonts w:ascii="Times New Roman" w:hAnsi="Times New Roman"/>
          <w:sz w:val="24"/>
          <w:szCs w:val="24"/>
        </w:rPr>
        <w:t>-</w:t>
      </w:r>
      <w:r w:rsidRPr="0029765C">
        <w:rPr>
          <w:rFonts w:ascii="Times New Roman" w:hAnsi="Times New Roman"/>
          <w:sz w:val="24"/>
          <w:szCs w:val="24"/>
        </w:rPr>
        <w:tab/>
        <w:t xml:space="preserve">AC </w:t>
      </w:r>
      <w:proofErr w:type="spellStart"/>
      <w:r w:rsidRPr="0029765C">
        <w:rPr>
          <w:rFonts w:ascii="Times New Roman" w:hAnsi="Times New Roman"/>
          <w:sz w:val="24"/>
          <w:szCs w:val="24"/>
        </w:rPr>
        <w:t>Jesenović</w:t>
      </w:r>
      <w:proofErr w:type="spellEnd"/>
      <w:r w:rsidRPr="0029765C">
        <w:rPr>
          <w:rFonts w:ascii="Times New Roman" w:hAnsi="Times New Roman"/>
          <w:sz w:val="24"/>
          <w:szCs w:val="24"/>
        </w:rPr>
        <w:t xml:space="preserve"> d.o.o.</w:t>
      </w:r>
    </w:p>
    <w:p w14:paraId="101925F3" w14:textId="4B4349F1" w:rsidR="009C3734" w:rsidRPr="0029765C" w:rsidRDefault="009C3734" w:rsidP="009C373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9765C">
        <w:rPr>
          <w:rFonts w:ascii="Times New Roman" w:hAnsi="Times New Roman"/>
          <w:sz w:val="24"/>
          <w:szCs w:val="24"/>
        </w:rPr>
        <w:t xml:space="preserve">zk.ul.br. </w:t>
      </w:r>
      <w:r w:rsidR="00A53F0A" w:rsidRPr="00A53F0A">
        <w:rPr>
          <w:rFonts w:ascii="Times New Roman" w:hAnsi="Times New Roman"/>
          <w:sz w:val="24"/>
          <w:szCs w:val="24"/>
          <w:highlight w:val="black"/>
        </w:rPr>
        <w:t>……</w:t>
      </w:r>
      <w:r w:rsidRPr="0029765C">
        <w:rPr>
          <w:rFonts w:ascii="Times New Roman" w:hAnsi="Times New Roman"/>
          <w:sz w:val="24"/>
          <w:szCs w:val="24"/>
        </w:rPr>
        <w:t xml:space="preserve"> k.o. </w:t>
      </w:r>
      <w:r w:rsidR="00A53F0A" w:rsidRPr="00A53F0A">
        <w:rPr>
          <w:rFonts w:ascii="Times New Roman" w:hAnsi="Times New Roman"/>
          <w:sz w:val="24"/>
          <w:szCs w:val="24"/>
          <w:highlight w:val="black"/>
        </w:rPr>
        <w:t>……….</w:t>
      </w:r>
      <w:r w:rsidRPr="0029765C">
        <w:rPr>
          <w:rFonts w:ascii="Times New Roman" w:hAnsi="Times New Roman"/>
          <w:sz w:val="24"/>
          <w:szCs w:val="24"/>
        </w:rPr>
        <w:t xml:space="preserve"> - čest.br. </w:t>
      </w:r>
      <w:r w:rsidR="00A53F0A" w:rsidRPr="00A53F0A">
        <w:rPr>
          <w:rFonts w:ascii="Times New Roman" w:hAnsi="Times New Roman"/>
          <w:sz w:val="24"/>
          <w:szCs w:val="24"/>
          <w:highlight w:val="black"/>
        </w:rPr>
        <w:t>…………</w:t>
      </w:r>
      <w:r w:rsidRPr="0029765C">
        <w:rPr>
          <w:rFonts w:ascii="Times New Roman" w:hAnsi="Times New Roman"/>
          <w:sz w:val="24"/>
          <w:szCs w:val="24"/>
        </w:rPr>
        <w:t xml:space="preserve">, pašnjak površine 47 m2 - AC </w:t>
      </w:r>
      <w:proofErr w:type="spellStart"/>
      <w:r w:rsidRPr="0029765C">
        <w:rPr>
          <w:rFonts w:ascii="Times New Roman" w:hAnsi="Times New Roman"/>
          <w:sz w:val="24"/>
          <w:szCs w:val="24"/>
        </w:rPr>
        <w:t>Jesenović</w:t>
      </w:r>
      <w:proofErr w:type="spellEnd"/>
      <w:r w:rsidRPr="0029765C">
        <w:rPr>
          <w:rFonts w:ascii="Times New Roman" w:hAnsi="Times New Roman"/>
          <w:sz w:val="24"/>
          <w:szCs w:val="24"/>
        </w:rPr>
        <w:t xml:space="preserve"> d.o.o.</w:t>
      </w:r>
    </w:p>
    <w:p w14:paraId="2FD19666" w14:textId="3DB23FA3" w:rsidR="009C3734" w:rsidRPr="009C3734" w:rsidRDefault="009C3734" w:rsidP="009C373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9765C">
        <w:rPr>
          <w:rFonts w:ascii="Times New Roman" w:hAnsi="Times New Roman"/>
          <w:sz w:val="24"/>
          <w:szCs w:val="24"/>
        </w:rPr>
        <w:t xml:space="preserve">- zk.ul.br. </w:t>
      </w:r>
      <w:r w:rsidR="00A53F0A" w:rsidRPr="00A53F0A">
        <w:rPr>
          <w:rFonts w:ascii="Times New Roman" w:hAnsi="Times New Roman"/>
          <w:sz w:val="24"/>
          <w:szCs w:val="24"/>
          <w:highlight w:val="black"/>
        </w:rPr>
        <w:t>…….</w:t>
      </w:r>
      <w:r w:rsidRPr="0029765C">
        <w:rPr>
          <w:rFonts w:ascii="Times New Roman" w:hAnsi="Times New Roman"/>
          <w:sz w:val="24"/>
          <w:szCs w:val="24"/>
        </w:rPr>
        <w:t xml:space="preserve"> k.o. </w:t>
      </w:r>
      <w:r w:rsidR="00A53F0A" w:rsidRPr="00A53F0A">
        <w:rPr>
          <w:rFonts w:ascii="Times New Roman" w:hAnsi="Times New Roman"/>
          <w:sz w:val="24"/>
          <w:szCs w:val="24"/>
          <w:highlight w:val="black"/>
        </w:rPr>
        <w:t>………..</w:t>
      </w:r>
      <w:r w:rsidRPr="0029765C">
        <w:rPr>
          <w:rFonts w:ascii="Times New Roman" w:hAnsi="Times New Roman"/>
          <w:sz w:val="24"/>
          <w:szCs w:val="24"/>
        </w:rPr>
        <w:t xml:space="preserve"> - čest.br. </w:t>
      </w:r>
      <w:r w:rsidR="00A53F0A" w:rsidRPr="00A53F0A">
        <w:rPr>
          <w:rFonts w:ascii="Times New Roman" w:hAnsi="Times New Roman"/>
          <w:sz w:val="24"/>
          <w:szCs w:val="24"/>
          <w:highlight w:val="black"/>
        </w:rPr>
        <w:t>………………..</w:t>
      </w:r>
      <w:r w:rsidRPr="0029765C">
        <w:rPr>
          <w:rFonts w:ascii="Times New Roman" w:hAnsi="Times New Roman"/>
          <w:sz w:val="24"/>
          <w:szCs w:val="24"/>
        </w:rPr>
        <w:t xml:space="preserve">, pašnjak površine 3923 m2 i čest.br. </w:t>
      </w:r>
      <w:r w:rsidR="00A53F0A" w:rsidRPr="00A53F0A">
        <w:rPr>
          <w:rFonts w:ascii="Times New Roman" w:hAnsi="Times New Roman"/>
          <w:sz w:val="24"/>
          <w:szCs w:val="24"/>
          <w:highlight w:val="black"/>
        </w:rPr>
        <w:t>…………………..</w:t>
      </w:r>
      <w:r w:rsidRPr="0029765C">
        <w:rPr>
          <w:rFonts w:ascii="Times New Roman" w:hAnsi="Times New Roman"/>
          <w:sz w:val="24"/>
          <w:szCs w:val="24"/>
        </w:rPr>
        <w:t xml:space="preserve">, pašnjak površine 4120 m2 - AC </w:t>
      </w:r>
      <w:proofErr w:type="spellStart"/>
      <w:r w:rsidRPr="0029765C">
        <w:rPr>
          <w:rFonts w:ascii="Times New Roman" w:hAnsi="Times New Roman"/>
          <w:sz w:val="24"/>
          <w:szCs w:val="24"/>
        </w:rPr>
        <w:t>Jesenović</w:t>
      </w:r>
      <w:proofErr w:type="spellEnd"/>
      <w:r w:rsidRPr="0029765C">
        <w:rPr>
          <w:rFonts w:ascii="Times New Roman" w:hAnsi="Times New Roman"/>
          <w:sz w:val="24"/>
          <w:szCs w:val="24"/>
        </w:rPr>
        <w:t xml:space="preserve"> d.o.o.</w:t>
      </w:r>
    </w:p>
    <w:p w14:paraId="16838699" w14:textId="51684B27" w:rsidR="009C3734" w:rsidRPr="00A53F0A" w:rsidRDefault="009C3734" w:rsidP="009C373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53F0A">
        <w:rPr>
          <w:rFonts w:ascii="Times New Roman" w:hAnsi="Times New Roman"/>
          <w:sz w:val="24"/>
          <w:szCs w:val="24"/>
        </w:rPr>
        <w:lastRenderedPageBreak/>
        <w:t xml:space="preserve">- zk.ul.br. </w:t>
      </w:r>
      <w:r w:rsidR="00A53F0A" w:rsidRPr="00A53F0A">
        <w:rPr>
          <w:rFonts w:ascii="Times New Roman" w:hAnsi="Times New Roman"/>
          <w:sz w:val="24"/>
          <w:szCs w:val="24"/>
          <w:highlight w:val="black"/>
        </w:rPr>
        <w:t>……</w:t>
      </w:r>
      <w:r w:rsidRPr="00A53F0A">
        <w:rPr>
          <w:rFonts w:ascii="Times New Roman" w:hAnsi="Times New Roman"/>
          <w:sz w:val="24"/>
          <w:szCs w:val="24"/>
        </w:rPr>
        <w:t xml:space="preserve"> k.o. </w:t>
      </w:r>
      <w:r w:rsidR="00A53F0A" w:rsidRPr="00A53F0A">
        <w:rPr>
          <w:rFonts w:ascii="Times New Roman" w:hAnsi="Times New Roman"/>
          <w:sz w:val="24"/>
          <w:szCs w:val="24"/>
          <w:highlight w:val="black"/>
        </w:rPr>
        <w:t>………..</w:t>
      </w:r>
      <w:r w:rsidRPr="00A53F0A">
        <w:rPr>
          <w:rFonts w:ascii="Times New Roman" w:hAnsi="Times New Roman"/>
          <w:sz w:val="24"/>
          <w:szCs w:val="24"/>
        </w:rPr>
        <w:t xml:space="preserve"> - čest.br. </w:t>
      </w:r>
      <w:r w:rsidR="00A53F0A" w:rsidRPr="00A53F0A">
        <w:rPr>
          <w:rFonts w:ascii="Times New Roman" w:hAnsi="Times New Roman"/>
          <w:sz w:val="24"/>
          <w:szCs w:val="24"/>
          <w:highlight w:val="black"/>
        </w:rPr>
        <w:t>………….</w:t>
      </w:r>
      <w:r w:rsidRPr="00A53F0A">
        <w:rPr>
          <w:rFonts w:ascii="Times New Roman" w:hAnsi="Times New Roman"/>
          <w:sz w:val="24"/>
          <w:szCs w:val="24"/>
        </w:rPr>
        <w:t xml:space="preserve">, livada površine 1100 m2 - Augustin </w:t>
      </w:r>
      <w:proofErr w:type="spellStart"/>
      <w:r w:rsidRPr="00A53F0A">
        <w:rPr>
          <w:rFonts w:ascii="Times New Roman" w:hAnsi="Times New Roman"/>
          <w:sz w:val="24"/>
          <w:szCs w:val="24"/>
        </w:rPr>
        <w:t>Jesenović</w:t>
      </w:r>
      <w:proofErr w:type="spellEnd"/>
    </w:p>
    <w:p w14:paraId="4ECF5042" w14:textId="633B3290" w:rsidR="009C3734" w:rsidRPr="00A53F0A" w:rsidRDefault="009C3734" w:rsidP="009C373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53F0A">
        <w:rPr>
          <w:rFonts w:ascii="Times New Roman" w:hAnsi="Times New Roman"/>
          <w:sz w:val="24"/>
          <w:szCs w:val="24"/>
        </w:rPr>
        <w:t xml:space="preserve">- zk.ul.br. </w:t>
      </w:r>
      <w:r w:rsidR="00A53F0A" w:rsidRPr="00A53F0A">
        <w:rPr>
          <w:rFonts w:ascii="Times New Roman" w:hAnsi="Times New Roman"/>
          <w:sz w:val="24"/>
          <w:szCs w:val="24"/>
          <w:highlight w:val="black"/>
        </w:rPr>
        <w:t>…..</w:t>
      </w:r>
      <w:r w:rsidRPr="00A53F0A">
        <w:rPr>
          <w:rFonts w:ascii="Times New Roman" w:hAnsi="Times New Roman"/>
          <w:sz w:val="24"/>
          <w:szCs w:val="24"/>
        </w:rPr>
        <w:t xml:space="preserve"> k.o. </w:t>
      </w:r>
      <w:r w:rsidR="00A53F0A" w:rsidRPr="00A53F0A">
        <w:rPr>
          <w:rFonts w:ascii="Times New Roman" w:hAnsi="Times New Roman"/>
          <w:sz w:val="24"/>
          <w:szCs w:val="24"/>
          <w:highlight w:val="black"/>
        </w:rPr>
        <w:t>…………</w:t>
      </w:r>
      <w:r w:rsidRPr="00A53F0A">
        <w:rPr>
          <w:rFonts w:ascii="Times New Roman" w:hAnsi="Times New Roman"/>
          <w:sz w:val="24"/>
          <w:szCs w:val="24"/>
        </w:rPr>
        <w:t xml:space="preserve"> - čest.br. </w:t>
      </w:r>
      <w:r w:rsidR="00A53F0A" w:rsidRPr="00A53F0A">
        <w:rPr>
          <w:rFonts w:ascii="Times New Roman" w:hAnsi="Times New Roman"/>
          <w:sz w:val="24"/>
          <w:szCs w:val="24"/>
          <w:highlight w:val="black"/>
        </w:rPr>
        <w:t>………</w:t>
      </w:r>
      <w:r w:rsidRPr="00A53F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53F0A" w:rsidRPr="00A53F0A">
        <w:rPr>
          <w:rFonts w:ascii="Times New Roman" w:hAnsi="Times New Roman"/>
          <w:sz w:val="24"/>
          <w:szCs w:val="24"/>
          <w:highlight w:val="black"/>
        </w:rPr>
        <w:t>……..</w:t>
      </w:r>
      <w:r w:rsidRPr="00A53F0A">
        <w:rPr>
          <w:rFonts w:ascii="Times New Roman" w:hAnsi="Times New Roman"/>
          <w:sz w:val="24"/>
          <w:szCs w:val="24"/>
        </w:rPr>
        <w:t xml:space="preserve">, </w:t>
      </w:r>
      <w:proofErr w:type="spellEnd"/>
      <w:r w:rsidRPr="00A53F0A">
        <w:rPr>
          <w:rFonts w:ascii="Times New Roman" w:hAnsi="Times New Roman"/>
          <w:sz w:val="24"/>
          <w:szCs w:val="24"/>
        </w:rPr>
        <w:t>oranica površine 765 m2 -</w:t>
      </w:r>
    </w:p>
    <w:p w14:paraId="0246C20E" w14:textId="77777777" w:rsidR="009C3734" w:rsidRPr="00A53F0A" w:rsidRDefault="009C3734" w:rsidP="009C373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53F0A">
        <w:rPr>
          <w:rFonts w:ascii="Times New Roman" w:hAnsi="Times New Roman"/>
          <w:sz w:val="24"/>
          <w:szCs w:val="24"/>
        </w:rPr>
        <w:t xml:space="preserve">Augustin </w:t>
      </w:r>
      <w:proofErr w:type="spellStart"/>
      <w:r w:rsidRPr="00A53F0A">
        <w:rPr>
          <w:rFonts w:ascii="Times New Roman" w:hAnsi="Times New Roman"/>
          <w:sz w:val="24"/>
          <w:szCs w:val="24"/>
        </w:rPr>
        <w:t>Jesenović</w:t>
      </w:r>
      <w:proofErr w:type="spellEnd"/>
    </w:p>
    <w:p w14:paraId="50404E53" w14:textId="4E24F266" w:rsidR="006544F8" w:rsidRPr="00A53F0A" w:rsidRDefault="009C3734" w:rsidP="002B2F1B">
      <w:pPr>
        <w:pStyle w:val="Odlomakpopisa"/>
        <w:numPr>
          <w:ilvl w:val="0"/>
          <w:numId w:val="6"/>
        </w:numPr>
        <w:spacing w:after="0"/>
        <w:jc w:val="both"/>
      </w:pPr>
      <w:r w:rsidRPr="00A53F0A">
        <w:rPr>
          <w:rFonts w:ascii="Times New Roman" w:hAnsi="Times New Roman"/>
          <w:sz w:val="24"/>
          <w:szCs w:val="24"/>
        </w:rPr>
        <w:t>zk.ul.br</w:t>
      </w:r>
      <w:r w:rsidRPr="00A53F0A">
        <w:rPr>
          <w:rFonts w:ascii="Times New Roman" w:hAnsi="Times New Roman"/>
          <w:sz w:val="24"/>
          <w:szCs w:val="24"/>
          <w:highlight w:val="black"/>
        </w:rPr>
        <w:t xml:space="preserve">. </w:t>
      </w:r>
      <w:r w:rsidR="00A53F0A" w:rsidRPr="00A53F0A">
        <w:rPr>
          <w:rFonts w:ascii="Times New Roman" w:hAnsi="Times New Roman"/>
          <w:sz w:val="24"/>
          <w:szCs w:val="24"/>
          <w:highlight w:val="black"/>
        </w:rPr>
        <w:t>……</w:t>
      </w:r>
      <w:r w:rsidRPr="00A53F0A">
        <w:rPr>
          <w:rFonts w:ascii="Times New Roman" w:hAnsi="Times New Roman"/>
          <w:sz w:val="24"/>
          <w:szCs w:val="24"/>
        </w:rPr>
        <w:t xml:space="preserve"> k.o. </w:t>
      </w:r>
      <w:r w:rsidR="00A53F0A" w:rsidRPr="00A53F0A">
        <w:rPr>
          <w:rFonts w:ascii="Times New Roman" w:hAnsi="Times New Roman"/>
          <w:sz w:val="24"/>
          <w:szCs w:val="24"/>
          <w:highlight w:val="black"/>
        </w:rPr>
        <w:t>……….</w:t>
      </w:r>
      <w:r w:rsidRPr="00A53F0A">
        <w:rPr>
          <w:rFonts w:ascii="Times New Roman" w:hAnsi="Times New Roman"/>
          <w:sz w:val="24"/>
          <w:szCs w:val="24"/>
        </w:rPr>
        <w:t xml:space="preserve"> - čest.br. </w:t>
      </w:r>
      <w:r w:rsidR="00A53F0A" w:rsidRPr="00A53F0A">
        <w:rPr>
          <w:rFonts w:ascii="Times New Roman" w:hAnsi="Times New Roman"/>
          <w:sz w:val="24"/>
          <w:szCs w:val="24"/>
          <w:highlight w:val="black"/>
        </w:rPr>
        <w:t>………………….</w:t>
      </w:r>
      <w:r w:rsidRPr="00A53F0A">
        <w:rPr>
          <w:rFonts w:ascii="Times New Roman" w:hAnsi="Times New Roman"/>
          <w:sz w:val="24"/>
          <w:szCs w:val="24"/>
        </w:rPr>
        <w:t xml:space="preserve">, oranica površine 1493 m2 - Augustin </w:t>
      </w:r>
      <w:proofErr w:type="spellStart"/>
      <w:r w:rsidRPr="00A53F0A">
        <w:rPr>
          <w:rFonts w:ascii="Times New Roman" w:hAnsi="Times New Roman"/>
          <w:sz w:val="24"/>
          <w:szCs w:val="24"/>
        </w:rPr>
        <w:t>Jesenović</w:t>
      </w:r>
      <w:proofErr w:type="spellEnd"/>
      <w:r w:rsidRPr="00A53F0A">
        <w:rPr>
          <w:rFonts w:ascii="Times New Roman" w:hAnsi="Times New Roman"/>
          <w:sz w:val="24"/>
          <w:szCs w:val="24"/>
        </w:rPr>
        <w:t>.</w:t>
      </w:r>
    </w:p>
    <w:p w14:paraId="681F8223" w14:textId="6AB22B9E" w:rsidR="00A37DE3" w:rsidRPr="006544F8" w:rsidRDefault="009C3734" w:rsidP="006544F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544F8">
        <w:rPr>
          <w:rFonts w:ascii="Times New Roman" w:hAnsi="Times New Roman"/>
          <w:sz w:val="24"/>
          <w:szCs w:val="24"/>
        </w:rPr>
        <w:t>Nadalje, navodi se da sukladno odredbama članka 48. st. l. t. 5. u vezi sa st.2.i st.3. i čl. 67. st.2. Zakona o lokalnoj i područnoj (regionalnoj) samoupravi (NN 33/01, 60/01,129/05,109/07,125/08, 36/09, 36/09, 150/11,144/12,19/13,137/15,123/17, 98/19) i ovlastima propisanim odredbama članka 46. st. l. i članka 49. t. 13. Statuta Grada Čakovca propisano je da o stjecanju i otuđenju nekretnina i pokretnina jedinica lokalne samouprave odlučuje Gradonačelnik odnosno Gradsko vijeće ovisno o visini iznosa prihoda bez primitaka ostvarenih u godini koja prethodi godini u kojoj se odlučuje o stjecanju i otuđivanju pokretnina i nekretnina. Sukladno navedenom prodaji zemljišta prethodi Odluka Gradskog vijeća ili Zaključak gradonačelnika o prodaji nekretnina u vlasništvu Grada Čakovca. Isto tako, navodi se da su procjene vrijednosti zemljišta izvršene su od strane ovlaštenog sudskog vještaka uz davanje mišljenja Procjeniteljskog povjerenstva Međimurske županije o usklađenosti procjembenog elaborata s odredbama Zakona o procijeni vrijednosti nekretnina (NN78/15). Nadalje, navodi se da sukladno odredbi članka 391. st. l. Zakona o vlasništvu (NN 91/96, 68/98, 137/99, 22/00, 73/00,129/00,114/01, 79/06, 141/06, 146/08, 38/09, 153/09, 143/12, 152/14) nekretninu u vlasništvu jedinica lokalne samouprave tijela nadležna za njihovo raspolaganje mogu otuđiti ili njom na drugi način raspolagati samo na osnovi javnog natječaja i uz naknadu utvrđenu po tržnoj cijeni, ako zakonom nije drugačije određeno</w:t>
      </w:r>
      <w:r w:rsidR="00C06985" w:rsidRPr="006544F8">
        <w:rPr>
          <w:rFonts w:ascii="Times New Roman" w:hAnsi="Times New Roman"/>
          <w:sz w:val="24"/>
          <w:szCs w:val="24"/>
        </w:rPr>
        <w:t xml:space="preserve"> te</w:t>
      </w:r>
      <w:r w:rsidRPr="006544F8">
        <w:rPr>
          <w:rFonts w:ascii="Times New Roman" w:hAnsi="Times New Roman"/>
          <w:sz w:val="24"/>
          <w:szCs w:val="24"/>
        </w:rPr>
        <w:t xml:space="preserve"> kako su sukladno navedenom provedeni javni natječaji za prodaju nekretnina prethodno objavljeni u lokalnom tjedniku (List Međimurje ili Međimurske novine) i Internet stranicama Grada Čakovca. Nakon provedene dražbe, a temeljem Zapisnika o provođenju javnog nadmetanja i Zaključka o prodaji nekretnina sklapa se Ugovor o kupoprodaji nekretnina</w:t>
      </w:r>
      <w:r w:rsidR="00A37DE3" w:rsidRPr="006544F8">
        <w:rPr>
          <w:rFonts w:ascii="Times New Roman" w:hAnsi="Times New Roman"/>
          <w:sz w:val="24"/>
          <w:szCs w:val="24"/>
        </w:rPr>
        <w:t xml:space="preserve"> te da su s</w:t>
      </w:r>
      <w:r w:rsidRPr="006544F8">
        <w:rPr>
          <w:rFonts w:ascii="Times New Roman" w:hAnsi="Times New Roman"/>
          <w:sz w:val="24"/>
          <w:szCs w:val="24"/>
        </w:rPr>
        <w:t>vi postupci prodaja nekretnina provedeni su javno, transparentno i u potpunosti sukladno pozitivnim pravnim propisima RH.</w:t>
      </w:r>
      <w:r w:rsidR="00A37DE3" w:rsidRPr="006544F8">
        <w:rPr>
          <w:rFonts w:ascii="Times New Roman" w:hAnsi="Times New Roman"/>
          <w:sz w:val="24"/>
          <w:szCs w:val="24"/>
        </w:rPr>
        <w:t xml:space="preserve"> U prilog svojim navodima Grad je dostavio kartice dobavljača sa opisom knjiženja odnosno specifikacijom svake i izvršene usluge ovjerene od Odjela za financiranje i dokumentaciju o provedenim postupcima prodaje nekretnina koja sadrži dio procjembenog elaborata sa površinom i cijenom, mišljenja Procjeniteljskog povjerenstva Međimurske županije o usklađenosti procjembenog elaborata s odredbama Zakona o procijeni vrijednosti nekretnina, Odluku/Zaključak o prodaji nekretnine, izvadak iz tjednika (Međimurskih novina/Lista Međimurja) i Internet stranica Grada Čakovca sa objavom javnog natječaja, Zapisnik o provođenju javnog nadmetanja, Zaključak o prodaji nekretnine i Ugovor o kupoprodaji nekretnine.</w:t>
      </w:r>
    </w:p>
    <w:p w14:paraId="1BD06FEE" w14:textId="77777777" w:rsidR="00A37DE3" w:rsidRDefault="00A37DE3" w:rsidP="00A37DE3">
      <w:pPr>
        <w:pStyle w:val="Odlomakpopisa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62B090" w14:textId="77777777" w:rsidR="003656E8" w:rsidRPr="006544F8" w:rsidRDefault="00A37DE3" w:rsidP="006544F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544F8">
        <w:rPr>
          <w:rFonts w:ascii="Times New Roman" w:hAnsi="Times New Roman"/>
          <w:sz w:val="24"/>
          <w:szCs w:val="24"/>
        </w:rPr>
        <w:t>Uvidom u dostavljene kartice dobavljača sa opisom knjiženja odnosno specifikacijom svake i izvršene usluge ovjerene od Odjela za financiranje Povjerenstvo je utvrdilo kako se radilo o poslovima jednostavne javne nabave koju je sukladno</w:t>
      </w:r>
      <w:r w:rsidRPr="00A37DE3">
        <w:t xml:space="preserve"> </w:t>
      </w:r>
      <w:r w:rsidRPr="006544F8">
        <w:rPr>
          <w:rFonts w:ascii="Times New Roman" w:hAnsi="Times New Roman"/>
          <w:sz w:val="24"/>
          <w:szCs w:val="24"/>
        </w:rPr>
        <w:t xml:space="preserve">Pravilniku o jednostavnoj nabavi izdavanjem narudžbenica provodio pročelnik Odjela za komunalno gospodarstvo. </w:t>
      </w:r>
    </w:p>
    <w:p w14:paraId="0096FE72" w14:textId="77777777" w:rsidR="00C06985" w:rsidRDefault="003656E8" w:rsidP="003656E8">
      <w:pPr>
        <w:pStyle w:val="Odlomakpopis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331C5982" w14:textId="6F383DAA" w:rsidR="00A37DE3" w:rsidRDefault="00A37DE3" w:rsidP="00C06985">
      <w:pPr>
        <w:pStyle w:val="Odlomakpopisa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Isto tako Povjerenstvo je od Grada Čakovca zatražilo podatke jesu li navedeni pravni odnosi s tvrtkom AC </w:t>
      </w:r>
      <w:proofErr w:type="spellStart"/>
      <w:r>
        <w:rPr>
          <w:rFonts w:ascii="Times New Roman" w:hAnsi="Times New Roman"/>
          <w:sz w:val="24"/>
          <w:szCs w:val="24"/>
        </w:rPr>
        <w:t>Jesenović</w:t>
      </w:r>
      <w:proofErr w:type="spellEnd"/>
      <w:r>
        <w:rPr>
          <w:rFonts w:ascii="Times New Roman" w:hAnsi="Times New Roman"/>
          <w:sz w:val="24"/>
          <w:szCs w:val="24"/>
        </w:rPr>
        <w:t xml:space="preserve"> d.o.o. postojali i prije mandata dužnosnika Stjepana Kovača</w:t>
      </w:r>
      <w:r w:rsidR="000235B3">
        <w:rPr>
          <w:rFonts w:ascii="Times New Roman" w:hAnsi="Times New Roman"/>
          <w:sz w:val="24"/>
          <w:szCs w:val="24"/>
        </w:rPr>
        <w:t>.</w:t>
      </w:r>
    </w:p>
    <w:p w14:paraId="61A297DB" w14:textId="77777777" w:rsidR="000A1947" w:rsidRDefault="000A1947" w:rsidP="003656E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5A89F46" w14:textId="77777777" w:rsidR="000235B3" w:rsidRDefault="000235B3" w:rsidP="000A19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 Čakovec je dopisom KLASA: 940-01/20-01/51, URBROJ: 2109/2-09-02-20-</w:t>
      </w:r>
      <w:r w:rsidR="003656E8">
        <w:rPr>
          <w:rFonts w:ascii="Times New Roman" w:hAnsi="Times New Roman"/>
          <w:sz w:val="24"/>
          <w:szCs w:val="24"/>
        </w:rPr>
        <w:t>4 dostavio</w:t>
      </w:r>
      <w:r>
        <w:rPr>
          <w:rFonts w:ascii="Times New Roman" w:hAnsi="Times New Roman"/>
          <w:sz w:val="24"/>
          <w:szCs w:val="24"/>
        </w:rPr>
        <w:t xml:space="preserve"> Povjerenstvu </w:t>
      </w:r>
      <w:r w:rsidRPr="00A37DE3">
        <w:rPr>
          <w:rFonts w:ascii="Times New Roman" w:hAnsi="Times New Roman"/>
          <w:sz w:val="24"/>
          <w:szCs w:val="24"/>
        </w:rPr>
        <w:t>kartice dobavljača</w:t>
      </w:r>
      <w:r>
        <w:rPr>
          <w:rFonts w:ascii="Times New Roman" w:hAnsi="Times New Roman"/>
          <w:sz w:val="24"/>
          <w:szCs w:val="24"/>
        </w:rPr>
        <w:t xml:space="preserve"> u razdoblju od 2006.g. do 2013.g. Iz navedene dokumentacije razvidno je kako su poslovni odnosi između Gr</w:t>
      </w:r>
      <w:r w:rsidR="003656E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da Čakovca i tvrtke AC </w:t>
      </w:r>
      <w:proofErr w:type="spellStart"/>
      <w:r>
        <w:rPr>
          <w:rFonts w:ascii="Times New Roman" w:hAnsi="Times New Roman"/>
          <w:sz w:val="24"/>
          <w:szCs w:val="24"/>
        </w:rPr>
        <w:t>Jesenović</w:t>
      </w:r>
      <w:proofErr w:type="spellEnd"/>
      <w:r>
        <w:rPr>
          <w:rFonts w:ascii="Times New Roman" w:hAnsi="Times New Roman"/>
          <w:sz w:val="24"/>
          <w:szCs w:val="24"/>
        </w:rPr>
        <w:t>, a vezano u</w:t>
      </w:r>
      <w:r w:rsidR="003656E8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servis vozila, postojali  i prije mandata dužnosnika Stjepana Kovača.</w:t>
      </w:r>
    </w:p>
    <w:p w14:paraId="20F31DCB" w14:textId="77777777" w:rsidR="000235B3" w:rsidRDefault="000235B3" w:rsidP="000A19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9CAB4A9" w14:textId="422076BB" w:rsidR="00776766" w:rsidRDefault="00776766" w:rsidP="007767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235B3">
        <w:rPr>
          <w:rFonts w:ascii="Times New Roman" w:hAnsi="Times New Roman"/>
          <w:sz w:val="24"/>
          <w:szCs w:val="24"/>
        </w:rPr>
        <w:t xml:space="preserve">Nadalje, a u odnosu na </w:t>
      </w:r>
      <w:r>
        <w:rPr>
          <w:rFonts w:ascii="Times New Roman" w:hAnsi="Times New Roman"/>
          <w:sz w:val="24"/>
          <w:szCs w:val="24"/>
        </w:rPr>
        <w:t>vlasništvo vozila BMW X5 Povjerenstvo je utvrdilo kako navedeno vozilo nije u vlasništvu dužnosnika već da je isti  za predmetno voz</w:t>
      </w:r>
      <w:r w:rsidR="00B81BB2">
        <w:rPr>
          <w:rFonts w:ascii="Times New Roman" w:hAnsi="Times New Roman"/>
          <w:sz w:val="24"/>
          <w:szCs w:val="24"/>
        </w:rPr>
        <w:t>ilo dana 10. lipnja 2019.g.,</w:t>
      </w:r>
      <w:r>
        <w:rPr>
          <w:rFonts w:ascii="Times New Roman" w:hAnsi="Times New Roman"/>
          <w:sz w:val="24"/>
          <w:szCs w:val="24"/>
        </w:rPr>
        <w:t xml:space="preserve"> sklopio Ugovor </w:t>
      </w:r>
      <w:r w:rsidRPr="00776766">
        <w:rPr>
          <w:rFonts w:ascii="Times New Roman" w:hAnsi="Times New Roman"/>
          <w:sz w:val="24"/>
          <w:szCs w:val="24"/>
        </w:rPr>
        <w:t xml:space="preserve">o financijskom </w:t>
      </w:r>
      <w:proofErr w:type="spellStart"/>
      <w:r w:rsidRPr="00776766">
        <w:rPr>
          <w:rFonts w:ascii="Times New Roman" w:hAnsi="Times New Roman"/>
          <w:sz w:val="24"/>
          <w:szCs w:val="24"/>
        </w:rPr>
        <w:t>leasingu</w:t>
      </w:r>
      <w:proofErr w:type="spellEnd"/>
      <w:r w:rsidRPr="00776766">
        <w:rPr>
          <w:rFonts w:ascii="Times New Roman" w:hAnsi="Times New Roman"/>
          <w:sz w:val="24"/>
          <w:szCs w:val="24"/>
        </w:rPr>
        <w:t xml:space="preserve"> broj 1043886 za vozilo BMW X5 XDRIVE25D AUT. </w:t>
      </w:r>
      <w:r>
        <w:rPr>
          <w:rFonts w:ascii="Times New Roman" w:hAnsi="Times New Roman"/>
          <w:sz w:val="24"/>
          <w:szCs w:val="24"/>
        </w:rPr>
        <w:t xml:space="preserve">s </w:t>
      </w:r>
      <w:r w:rsidRPr="00776766">
        <w:rPr>
          <w:rFonts w:ascii="Times New Roman" w:hAnsi="Times New Roman"/>
          <w:sz w:val="24"/>
          <w:szCs w:val="24"/>
        </w:rPr>
        <w:t xml:space="preserve">OTP </w:t>
      </w:r>
      <w:proofErr w:type="spellStart"/>
      <w:r w:rsidRPr="00776766">
        <w:rPr>
          <w:rFonts w:ascii="Times New Roman" w:hAnsi="Times New Roman"/>
          <w:sz w:val="24"/>
          <w:szCs w:val="24"/>
        </w:rPr>
        <w:t>Leasing</w:t>
      </w:r>
      <w:proofErr w:type="spellEnd"/>
      <w:r w:rsidRPr="00776766">
        <w:rPr>
          <w:rFonts w:ascii="Times New Roman" w:hAnsi="Times New Roman"/>
          <w:sz w:val="24"/>
          <w:szCs w:val="24"/>
        </w:rPr>
        <w:t xml:space="preserve"> d.d. kao davatelj</w:t>
      </w:r>
      <w:r>
        <w:rPr>
          <w:rFonts w:ascii="Times New Roman" w:hAnsi="Times New Roman"/>
          <w:sz w:val="24"/>
          <w:szCs w:val="24"/>
        </w:rPr>
        <w:t>em</w:t>
      </w:r>
      <w:r w:rsidRPr="007767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6766">
        <w:rPr>
          <w:rFonts w:ascii="Times New Roman" w:hAnsi="Times New Roman"/>
          <w:sz w:val="24"/>
          <w:szCs w:val="24"/>
        </w:rPr>
        <w:t>leasniga</w:t>
      </w:r>
      <w:proofErr w:type="spellEnd"/>
      <w:r>
        <w:rPr>
          <w:rFonts w:ascii="Times New Roman" w:hAnsi="Times New Roman"/>
          <w:sz w:val="24"/>
          <w:szCs w:val="24"/>
        </w:rPr>
        <w:t xml:space="preserve"> te da je u</w:t>
      </w:r>
      <w:r w:rsidRPr="00776766">
        <w:rPr>
          <w:rFonts w:ascii="Times New Roman" w:hAnsi="Times New Roman"/>
          <w:sz w:val="24"/>
          <w:szCs w:val="24"/>
        </w:rPr>
        <w:t xml:space="preserve"> predmetnom ugovoru kao dobavljač automobila </w:t>
      </w:r>
      <w:r w:rsidR="003656E8">
        <w:rPr>
          <w:rFonts w:ascii="Times New Roman" w:hAnsi="Times New Roman"/>
          <w:sz w:val="24"/>
          <w:szCs w:val="24"/>
        </w:rPr>
        <w:t xml:space="preserve">navedena </w:t>
      </w:r>
      <w:r w:rsidRPr="00776766">
        <w:rPr>
          <w:rFonts w:ascii="Times New Roman" w:hAnsi="Times New Roman"/>
          <w:sz w:val="24"/>
          <w:szCs w:val="24"/>
        </w:rPr>
        <w:t xml:space="preserve">tvrtka AC </w:t>
      </w:r>
      <w:proofErr w:type="spellStart"/>
      <w:r w:rsidRPr="00776766">
        <w:rPr>
          <w:rFonts w:ascii="Times New Roman" w:hAnsi="Times New Roman"/>
          <w:sz w:val="24"/>
          <w:szCs w:val="24"/>
        </w:rPr>
        <w:t>Jesenović</w:t>
      </w:r>
      <w:proofErr w:type="spellEnd"/>
      <w:r w:rsidRPr="00776766">
        <w:rPr>
          <w:rFonts w:ascii="Times New Roman" w:hAnsi="Times New Roman"/>
          <w:sz w:val="24"/>
          <w:szCs w:val="24"/>
        </w:rPr>
        <w:t xml:space="preserve"> d.o.o.</w:t>
      </w:r>
      <w:r w:rsidR="00B81BB2" w:rsidRPr="00B81B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Povjerenstvo pritom napominje kako je dužnosnik u Izvješću o imovinskom stanju od dana 23. srpnja 2019.g.  naveo navedeno vozilo u rubrici „Podaci o pokretninama koje se upisuju u javni registar“ unatoč činjenici da navedeno vozilo nije u njegovom vlasništvu kao i da je u Izvješću o imovinskom stanju podnesenom 18. kolovoza 2020.g. u rubrici „Napomene“ naveo da koristi </w:t>
      </w:r>
      <w:r w:rsidRPr="00776766">
        <w:rPr>
          <w:rFonts w:ascii="Times New Roman" w:hAnsi="Times New Roman"/>
          <w:sz w:val="24"/>
          <w:szCs w:val="24"/>
        </w:rPr>
        <w:t xml:space="preserve">automobil marke BMW X5, 2016. godište, na </w:t>
      </w:r>
      <w:proofErr w:type="spellStart"/>
      <w:r w:rsidRPr="00776766">
        <w:rPr>
          <w:rFonts w:ascii="Times New Roman" w:hAnsi="Times New Roman"/>
          <w:sz w:val="24"/>
          <w:szCs w:val="24"/>
        </w:rPr>
        <w:t>leasing</w:t>
      </w:r>
      <w:proofErr w:type="spellEnd"/>
      <w:r w:rsidRPr="00776766">
        <w:rPr>
          <w:rFonts w:ascii="Times New Roman" w:hAnsi="Times New Roman"/>
          <w:sz w:val="24"/>
          <w:szCs w:val="24"/>
        </w:rPr>
        <w:t>.</w:t>
      </w:r>
    </w:p>
    <w:p w14:paraId="60818EE9" w14:textId="487FC7A0" w:rsidR="001025C4" w:rsidRDefault="00776766" w:rsidP="007767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U odnosu na prodaju nekretnina u vlasništvu Grada Čakovca vlasniku tvrtke AC </w:t>
      </w:r>
      <w:proofErr w:type="spellStart"/>
      <w:r>
        <w:rPr>
          <w:rFonts w:ascii="Times New Roman" w:hAnsi="Times New Roman"/>
          <w:sz w:val="24"/>
          <w:szCs w:val="24"/>
        </w:rPr>
        <w:t>Jesenović</w:t>
      </w:r>
      <w:proofErr w:type="spellEnd"/>
      <w:r>
        <w:rPr>
          <w:rFonts w:ascii="Times New Roman" w:hAnsi="Times New Roman"/>
          <w:sz w:val="24"/>
          <w:szCs w:val="24"/>
        </w:rPr>
        <w:t xml:space="preserve"> kao i samoj tvrtki</w:t>
      </w:r>
      <w:r w:rsidR="003656E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Povjerenstvo je utvrdilo kako je dužnosnik postupao u skladu sa svojim ovlastima, odnosno da je  odluku o prodaji zemljišta u svim slučajevima donosilo Gradsko vijeće koje je potom ovlastilo gradonačelnika da odredi uvjete javnog natječaja i sklopi ugovor s najpovoljnijim ponuditeljem. Povjerenstvo je uvidom u dostavljenu dokumentaciju utvrdilo kako je dužnosnik u svim slučajevima donio Zaključke o uvjetima prodaje zemljišta međutim </w:t>
      </w:r>
      <w:r w:rsidR="00CC4C6C">
        <w:rPr>
          <w:rFonts w:ascii="Times New Roman" w:hAnsi="Times New Roman"/>
          <w:sz w:val="24"/>
          <w:szCs w:val="24"/>
        </w:rPr>
        <w:t>da isti ni na koji način ne upućuju na pristranost dužnosnika, a budući da se odredbama u navedenim Zaključcima pravo sudjelovanja na natječajima daje svim fizičkim i pravnim osobama  koje prema propisima Republike Hrvatske mogu biti stjecateljima nekretnina.</w:t>
      </w:r>
      <w:r w:rsidR="00791AEA">
        <w:rPr>
          <w:rFonts w:ascii="Times New Roman" w:hAnsi="Times New Roman"/>
          <w:sz w:val="24"/>
          <w:szCs w:val="24"/>
        </w:rPr>
        <w:t xml:space="preserve"> </w:t>
      </w:r>
      <w:r w:rsidR="001025C4">
        <w:rPr>
          <w:rFonts w:ascii="Times New Roman" w:hAnsi="Times New Roman"/>
          <w:sz w:val="24"/>
          <w:szCs w:val="24"/>
        </w:rPr>
        <w:t xml:space="preserve"> Isto tako, iz dostavljene dokumentacije razvidno je da je visinu cijene u svakom pojedinom slučaju odredilo Procjeniteljsko povjerenstvo</w:t>
      </w:r>
      <w:r w:rsidR="003656E8">
        <w:rPr>
          <w:rFonts w:ascii="Times New Roman" w:hAnsi="Times New Roman"/>
          <w:sz w:val="24"/>
          <w:szCs w:val="24"/>
        </w:rPr>
        <w:t xml:space="preserve"> Međimurske županije</w:t>
      </w:r>
      <w:r w:rsidR="001025C4">
        <w:rPr>
          <w:rFonts w:ascii="Times New Roman" w:hAnsi="Times New Roman"/>
          <w:sz w:val="24"/>
          <w:szCs w:val="24"/>
        </w:rPr>
        <w:t xml:space="preserve"> u kojem nije sudjelovao dužnosnik te da je vođen Zapisnik o  javnom nadmetanju kojeg je vodio za to ovlašten voditelj. Povjerenstvo isto tako ističe kako je </w:t>
      </w:r>
      <w:r w:rsidR="00A53F0A" w:rsidRPr="00A53F0A">
        <w:rPr>
          <w:rFonts w:ascii="Times New Roman" w:hAnsi="Times New Roman"/>
          <w:sz w:val="24"/>
          <w:szCs w:val="24"/>
          <w:highlight w:val="black"/>
        </w:rPr>
        <w:t>…………..</w:t>
      </w:r>
      <w:r w:rsidR="001025C4" w:rsidRPr="00A53F0A">
        <w:rPr>
          <w:rFonts w:ascii="Times New Roman" w:hAnsi="Times New Roman"/>
          <w:sz w:val="24"/>
          <w:szCs w:val="24"/>
        </w:rPr>
        <w:t xml:space="preserve"> </w:t>
      </w:r>
      <w:r w:rsidR="00A53F0A" w:rsidRPr="00A53F0A">
        <w:rPr>
          <w:rFonts w:ascii="Times New Roman" w:hAnsi="Times New Roman"/>
          <w:sz w:val="24"/>
          <w:szCs w:val="24"/>
          <w:highlight w:val="black"/>
        </w:rPr>
        <w:t>…………</w:t>
      </w:r>
      <w:r w:rsidR="001025C4">
        <w:rPr>
          <w:rFonts w:ascii="Times New Roman" w:hAnsi="Times New Roman"/>
          <w:sz w:val="24"/>
          <w:szCs w:val="24"/>
        </w:rPr>
        <w:t xml:space="preserve">  bilo kao fizička osoba ili kao osnivač tvrtke AC </w:t>
      </w:r>
      <w:proofErr w:type="spellStart"/>
      <w:r w:rsidR="001025C4">
        <w:rPr>
          <w:rFonts w:ascii="Times New Roman" w:hAnsi="Times New Roman"/>
          <w:sz w:val="24"/>
          <w:szCs w:val="24"/>
        </w:rPr>
        <w:t>Jesenović</w:t>
      </w:r>
      <w:proofErr w:type="spellEnd"/>
      <w:r w:rsidR="001025C4">
        <w:rPr>
          <w:rFonts w:ascii="Times New Roman" w:hAnsi="Times New Roman"/>
          <w:sz w:val="24"/>
          <w:szCs w:val="24"/>
        </w:rPr>
        <w:t xml:space="preserve"> d.o.o. u devet slučajeva bio jedini ponuditelj, dok je u jednom slučaju (kupnja građevinskog zemljišta vrtovi Sjever u Čakovcu) bio jedan od dva ponuditelja, međutim iz dostavljene dokumentacije razvidno je da je njegova ponuda bila najpovoljnija.</w:t>
      </w:r>
    </w:p>
    <w:p w14:paraId="6554607A" w14:textId="1325FD8C" w:rsidR="001025C4" w:rsidRPr="001025C4" w:rsidRDefault="001025C4" w:rsidP="001025C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025C4">
        <w:rPr>
          <w:rFonts w:ascii="Times New Roman" w:hAnsi="Times New Roman"/>
          <w:sz w:val="24"/>
          <w:szCs w:val="24"/>
        </w:rPr>
        <w:t>Povjerenstvo ističe kako se od svih dužnosnika, očekuje dodatna razina transparentnosti prilikom donošenja odluka s ciljem otklanjanja dojma pogodovanja određenim interesno povezanim osobama.  Stoga</w:t>
      </w:r>
      <w:r w:rsidR="003656E8">
        <w:rPr>
          <w:rFonts w:ascii="Times New Roman" w:hAnsi="Times New Roman"/>
          <w:sz w:val="24"/>
          <w:szCs w:val="24"/>
        </w:rPr>
        <w:t xml:space="preserve"> </w:t>
      </w:r>
      <w:r w:rsidRPr="001025C4">
        <w:rPr>
          <w:rFonts w:ascii="Times New Roman" w:hAnsi="Times New Roman"/>
          <w:sz w:val="24"/>
          <w:szCs w:val="24"/>
        </w:rPr>
        <w:t>se u svim situacijama potencijalnog sukoba interesa kao i  situacijama u kojima je potrebno otkloniti svaku sumnju da je dužnosnik svoju dužnost i ovlasti koristio za probitak povezane osobe, od istoga očekuje da se izuzme od postupka sudjelovanja u provedbi natječaja u kojem sudjeluje ili se odlučuje o pravima njemu povezane osobe, odnosno da navedenu povezanost deklarira a svoje ovlasti u navedenom postupku delegira na drugu osobu.</w:t>
      </w:r>
    </w:p>
    <w:p w14:paraId="10623B7D" w14:textId="04561AE0" w:rsidR="001025C4" w:rsidRPr="001025C4" w:rsidRDefault="001025C4" w:rsidP="001025C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1025C4">
        <w:rPr>
          <w:rFonts w:ascii="Times New Roman" w:hAnsi="Times New Roman"/>
          <w:sz w:val="24"/>
          <w:szCs w:val="24"/>
        </w:rPr>
        <w:t>Međutim, u konkretnom slučaju činjenica da</w:t>
      </w:r>
      <w:r>
        <w:rPr>
          <w:rFonts w:ascii="Times New Roman" w:hAnsi="Times New Roman"/>
          <w:sz w:val="24"/>
          <w:szCs w:val="24"/>
        </w:rPr>
        <w:t xml:space="preserve"> je kupac zemljišta u vlasništvu Gr</w:t>
      </w:r>
      <w:r w:rsidR="00ED74ED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da Čakovca ujedno i vlasnik tvrtke koja je dobavljač automobila </w:t>
      </w:r>
      <w:r w:rsidR="003656E8">
        <w:rPr>
          <w:rFonts w:ascii="Times New Roman" w:hAnsi="Times New Roman"/>
          <w:sz w:val="24"/>
          <w:szCs w:val="24"/>
        </w:rPr>
        <w:t>trgovačkog društva</w:t>
      </w:r>
      <w:r w:rsidR="005B3545">
        <w:rPr>
          <w:rFonts w:ascii="Times New Roman" w:hAnsi="Times New Roman"/>
          <w:sz w:val="24"/>
          <w:szCs w:val="24"/>
        </w:rPr>
        <w:t xml:space="preserve"> OTP </w:t>
      </w:r>
      <w:proofErr w:type="spellStart"/>
      <w:r w:rsidR="005B3545">
        <w:rPr>
          <w:rFonts w:ascii="Times New Roman" w:hAnsi="Times New Roman"/>
          <w:sz w:val="24"/>
          <w:szCs w:val="24"/>
        </w:rPr>
        <w:t>Leasing</w:t>
      </w:r>
      <w:proofErr w:type="spellEnd"/>
      <w:r w:rsidR="005B3545">
        <w:rPr>
          <w:rFonts w:ascii="Times New Roman" w:hAnsi="Times New Roman"/>
          <w:sz w:val="24"/>
          <w:szCs w:val="24"/>
        </w:rPr>
        <w:t xml:space="preserve"> d.o.o., </w:t>
      </w:r>
      <w:r w:rsidRPr="001025C4">
        <w:rPr>
          <w:rFonts w:ascii="Times New Roman" w:hAnsi="Times New Roman"/>
          <w:sz w:val="24"/>
          <w:szCs w:val="24"/>
        </w:rPr>
        <w:t>sam</w:t>
      </w:r>
      <w:r w:rsidR="005B3545">
        <w:rPr>
          <w:rFonts w:ascii="Times New Roman" w:hAnsi="Times New Roman"/>
          <w:sz w:val="24"/>
          <w:szCs w:val="24"/>
        </w:rPr>
        <w:t>a</w:t>
      </w:r>
      <w:r w:rsidRPr="001025C4">
        <w:rPr>
          <w:rFonts w:ascii="Times New Roman" w:hAnsi="Times New Roman"/>
          <w:sz w:val="24"/>
          <w:szCs w:val="24"/>
        </w:rPr>
        <w:t xml:space="preserve"> po sebi ne up</w:t>
      </w:r>
      <w:r w:rsidR="00C06985">
        <w:rPr>
          <w:rFonts w:ascii="Times New Roman" w:hAnsi="Times New Roman"/>
          <w:sz w:val="24"/>
          <w:szCs w:val="24"/>
        </w:rPr>
        <w:t xml:space="preserve">ućuje na pristranost dužnosnika, obzirom na sve ranije navedene okolnosti. </w:t>
      </w:r>
      <w:r w:rsidRPr="001025C4">
        <w:rPr>
          <w:rFonts w:ascii="Times New Roman" w:hAnsi="Times New Roman"/>
          <w:sz w:val="24"/>
          <w:szCs w:val="24"/>
        </w:rPr>
        <w:t>Naime, dužnosnik nije</w:t>
      </w:r>
      <w:r w:rsidR="005B3545">
        <w:rPr>
          <w:rFonts w:ascii="Times New Roman" w:hAnsi="Times New Roman"/>
          <w:sz w:val="24"/>
          <w:szCs w:val="24"/>
        </w:rPr>
        <w:t xml:space="preserve"> sudjelovao u donošenju </w:t>
      </w:r>
      <w:r w:rsidR="00B540C8">
        <w:rPr>
          <w:rFonts w:ascii="Times New Roman" w:hAnsi="Times New Roman"/>
          <w:sz w:val="24"/>
          <w:szCs w:val="24"/>
        </w:rPr>
        <w:t>O</w:t>
      </w:r>
      <w:r w:rsidR="005B3545">
        <w:rPr>
          <w:rFonts w:ascii="Times New Roman" w:hAnsi="Times New Roman"/>
          <w:sz w:val="24"/>
          <w:szCs w:val="24"/>
        </w:rPr>
        <w:t xml:space="preserve">dluke o prodaji zemljišta u vlasništvu Grada, već je </w:t>
      </w:r>
      <w:r w:rsidR="00B540C8">
        <w:rPr>
          <w:rFonts w:ascii="Times New Roman" w:hAnsi="Times New Roman"/>
          <w:sz w:val="24"/>
          <w:szCs w:val="24"/>
        </w:rPr>
        <w:t xml:space="preserve">predmetnu odluku donijelo </w:t>
      </w:r>
      <w:r w:rsidR="005B3545">
        <w:rPr>
          <w:rFonts w:ascii="Times New Roman" w:hAnsi="Times New Roman"/>
          <w:sz w:val="24"/>
          <w:szCs w:val="24"/>
        </w:rPr>
        <w:t xml:space="preserve">Gradsko vijeće. Isto tako dužnosnik nije sudjelovao u Povjerenstvu koje je određivalo cijenu prodanih zemljišta niti </w:t>
      </w:r>
      <w:r w:rsidR="00C06985">
        <w:rPr>
          <w:rFonts w:ascii="Times New Roman" w:hAnsi="Times New Roman"/>
          <w:sz w:val="24"/>
          <w:szCs w:val="24"/>
        </w:rPr>
        <w:t>su utvrđene druge okolnosti koje bi upućivale da bi</w:t>
      </w:r>
      <w:r w:rsidR="003E2923">
        <w:rPr>
          <w:rFonts w:ascii="Times New Roman" w:hAnsi="Times New Roman"/>
          <w:sz w:val="24"/>
          <w:szCs w:val="24"/>
        </w:rPr>
        <w:t xml:space="preserve"> donošenjem</w:t>
      </w:r>
      <w:r w:rsidR="005B3545">
        <w:rPr>
          <w:rFonts w:ascii="Times New Roman" w:hAnsi="Times New Roman"/>
          <w:sz w:val="24"/>
          <w:szCs w:val="24"/>
        </w:rPr>
        <w:t xml:space="preserve"> Zaključ</w:t>
      </w:r>
      <w:r w:rsidR="003E2923">
        <w:rPr>
          <w:rFonts w:ascii="Times New Roman" w:hAnsi="Times New Roman"/>
          <w:sz w:val="24"/>
          <w:szCs w:val="24"/>
        </w:rPr>
        <w:t>ka</w:t>
      </w:r>
      <w:r w:rsidR="005B3545">
        <w:rPr>
          <w:rFonts w:ascii="Times New Roman" w:hAnsi="Times New Roman"/>
          <w:sz w:val="24"/>
          <w:szCs w:val="24"/>
        </w:rPr>
        <w:t xml:space="preserve"> o uvjetima prodaje</w:t>
      </w:r>
      <w:r w:rsidR="003E2923">
        <w:rPr>
          <w:rFonts w:ascii="Times New Roman" w:hAnsi="Times New Roman"/>
          <w:sz w:val="24"/>
          <w:szCs w:val="24"/>
        </w:rPr>
        <w:t>, odnosno sklapanjem Ugovora o kupoprodaji u ime Grada Čakovca</w:t>
      </w:r>
      <w:r w:rsidR="00C06985">
        <w:rPr>
          <w:rFonts w:ascii="Times New Roman" w:hAnsi="Times New Roman"/>
          <w:sz w:val="24"/>
          <w:szCs w:val="24"/>
        </w:rPr>
        <w:t>, dužnosnik</w:t>
      </w:r>
      <w:r w:rsidR="003E2923">
        <w:rPr>
          <w:rFonts w:ascii="Times New Roman" w:hAnsi="Times New Roman"/>
          <w:sz w:val="24"/>
          <w:szCs w:val="24"/>
        </w:rPr>
        <w:t xml:space="preserve"> na bilo koji način pogodovao tvr</w:t>
      </w:r>
      <w:r w:rsidR="009C344F">
        <w:rPr>
          <w:rFonts w:ascii="Times New Roman" w:hAnsi="Times New Roman"/>
          <w:sz w:val="24"/>
          <w:szCs w:val="24"/>
        </w:rPr>
        <w:t>t</w:t>
      </w:r>
      <w:r w:rsidR="003E2923">
        <w:rPr>
          <w:rFonts w:ascii="Times New Roman" w:hAnsi="Times New Roman"/>
          <w:sz w:val="24"/>
          <w:szCs w:val="24"/>
        </w:rPr>
        <w:t xml:space="preserve">ki AC </w:t>
      </w:r>
      <w:proofErr w:type="spellStart"/>
      <w:r w:rsidR="003E2923">
        <w:rPr>
          <w:rFonts w:ascii="Times New Roman" w:hAnsi="Times New Roman"/>
          <w:sz w:val="24"/>
          <w:szCs w:val="24"/>
        </w:rPr>
        <w:t>Jesenović</w:t>
      </w:r>
      <w:proofErr w:type="spellEnd"/>
      <w:r w:rsidR="003E2923">
        <w:rPr>
          <w:rFonts w:ascii="Times New Roman" w:hAnsi="Times New Roman"/>
          <w:sz w:val="24"/>
          <w:szCs w:val="24"/>
        </w:rPr>
        <w:t xml:space="preserve"> d.o.o. i njezinom osnivaču </w:t>
      </w:r>
      <w:r w:rsidR="00A53F0A" w:rsidRPr="00A53F0A">
        <w:rPr>
          <w:rFonts w:ascii="Times New Roman" w:hAnsi="Times New Roman"/>
          <w:sz w:val="24"/>
          <w:szCs w:val="24"/>
          <w:highlight w:val="black"/>
        </w:rPr>
        <w:t>………..</w:t>
      </w:r>
      <w:r w:rsidR="003E2923" w:rsidRPr="00A53F0A">
        <w:rPr>
          <w:rFonts w:ascii="Times New Roman" w:hAnsi="Times New Roman"/>
          <w:sz w:val="24"/>
          <w:szCs w:val="24"/>
        </w:rPr>
        <w:t xml:space="preserve"> </w:t>
      </w:r>
      <w:r w:rsidR="00A53F0A" w:rsidRPr="00A53F0A">
        <w:rPr>
          <w:rFonts w:ascii="Times New Roman" w:hAnsi="Times New Roman"/>
          <w:sz w:val="24"/>
          <w:szCs w:val="24"/>
          <w:highlight w:val="black"/>
        </w:rPr>
        <w:t>………….</w:t>
      </w:r>
      <w:bookmarkStart w:id="0" w:name="_GoBack"/>
      <w:bookmarkEnd w:id="0"/>
      <w:r w:rsidR="003E2923">
        <w:rPr>
          <w:rFonts w:ascii="Times New Roman" w:hAnsi="Times New Roman"/>
          <w:sz w:val="24"/>
          <w:szCs w:val="24"/>
        </w:rPr>
        <w:t xml:space="preserve">. </w:t>
      </w:r>
      <w:r w:rsidRPr="001025C4">
        <w:rPr>
          <w:rFonts w:ascii="Times New Roman" w:hAnsi="Times New Roman"/>
          <w:sz w:val="24"/>
          <w:szCs w:val="24"/>
        </w:rPr>
        <w:t xml:space="preserve"> </w:t>
      </w:r>
    </w:p>
    <w:p w14:paraId="0A603F53" w14:textId="77777777" w:rsidR="001025C4" w:rsidRPr="00776766" w:rsidRDefault="001025C4" w:rsidP="001025C4">
      <w:pPr>
        <w:jc w:val="both"/>
        <w:rPr>
          <w:rFonts w:ascii="Times New Roman" w:hAnsi="Times New Roman"/>
          <w:sz w:val="24"/>
          <w:szCs w:val="24"/>
        </w:rPr>
      </w:pPr>
      <w:r w:rsidRPr="001025C4">
        <w:rPr>
          <w:rFonts w:ascii="Times New Roman" w:hAnsi="Times New Roman"/>
          <w:sz w:val="24"/>
          <w:szCs w:val="24"/>
        </w:rPr>
        <w:t xml:space="preserve"> </w:t>
      </w:r>
      <w:r w:rsidRPr="001025C4">
        <w:rPr>
          <w:rFonts w:ascii="Times New Roman" w:hAnsi="Times New Roman"/>
          <w:sz w:val="24"/>
          <w:szCs w:val="24"/>
        </w:rPr>
        <w:tab/>
        <w:t>Stoga,  Povjerenstvo je donijelo odluku kao što je to navedeno u izreci ovog akta.</w:t>
      </w:r>
    </w:p>
    <w:p w14:paraId="474EBECB" w14:textId="77777777" w:rsidR="00D2106B" w:rsidRPr="00D2106B" w:rsidRDefault="00D2106B" w:rsidP="00D2106B">
      <w:pPr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D2106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2106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2106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2106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2106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2106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2106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2106B">
        <w:rPr>
          <w:rFonts w:ascii="Times New Roman" w:hAnsi="Times New Roman" w:cs="Times New Roman"/>
          <w:sz w:val="24"/>
          <w:szCs w:val="24"/>
        </w:rPr>
        <w:t>PREDSJEDNICA POVJERENSTVA</w:t>
      </w:r>
      <w:r w:rsidRPr="00D2106B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32FA5F24" w14:textId="77777777" w:rsidR="00D2106B" w:rsidRPr="00D2106B" w:rsidRDefault="00D2106B" w:rsidP="00D2106B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06B">
        <w:rPr>
          <w:rFonts w:ascii="Times New Roman" w:hAnsi="Times New Roman" w:cs="Times New Roman"/>
          <w:sz w:val="24"/>
          <w:szCs w:val="24"/>
        </w:rPr>
        <w:t xml:space="preserve">         Nataša Novaković, </w:t>
      </w:r>
      <w:proofErr w:type="spellStart"/>
      <w:r w:rsidRPr="00D2106B">
        <w:rPr>
          <w:rFonts w:ascii="Times New Roman" w:hAnsi="Times New Roman" w:cs="Times New Roman"/>
          <w:sz w:val="24"/>
          <w:szCs w:val="24"/>
        </w:rPr>
        <w:t>dipl.iur</w:t>
      </w:r>
      <w:proofErr w:type="spellEnd"/>
      <w:r w:rsidRPr="00D2106B">
        <w:rPr>
          <w:rFonts w:ascii="Times New Roman" w:hAnsi="Times New Roman" w:cs="Times New Roman"/>
          <w:sz w:val="24"/>
          <w:szCs w:val="24"/>
        </w:rPr>
        <w:t>.</w:t>
      </w:r>
    </w:p>
    <w:p w14:paraId="4A20C969" w14:textId="77777777" w:rsidR="00D2106B" w:rsidRDefault="00D2106B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6DB991C" w14:textId="77777777" w:rsidR="00E941C9" w:rsidRDefault="00E941C9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8DAA74" w14:textId="77777777" w:rsidR="00E941C9" w:rsidRDefault="00E941C9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CC4D74" w14:textId="77777777" w:rsidR="00E941C9" w:rsidRDefault="00E941C9" w:rsidP="00E941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4CC43236" w14:textId="77777777" w:rsidR="00E941C9" w:rsidRDefault="00E941C9" w:rsidP="00E941C9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Dužnosnik </w:t>
      </w:r>
      <w:r w:rsidR="003E2923">
        <w:rPr>
          <w:rFonts w:ascii="Times New Roman" w:hAnsi="Times New Roman" w:cs="Times New Roman"/>
          <w:sz w:val="24"/>
          <w:szCs w:val="24"/>
        </w:rPr>
        <w:t>Stjepan Kovač</w:t>
      </w:r>
      <w:r>
        <w:rPr>
          <w:rFonts w:ascii="Times New Roman" w:hAnsi="Times New Roman" w:cs="Times New Roman"/>
          <w:sz w:val="24"/>
          <w:szCs w:val="24"/>
        </w:rPr>
        <w:t>, elektronička dostava</w:t>
      </w:r>
    </w:p>
    <w:p w14:paraId="1DC70EA5" w14:textId="77777777" w:rsidR="003E2923" w:rsidRDefault="003E2923" w:rsidP="00E941C9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znanje podnositelju prijave, putem e-mail adrese</w:t>
      </w:r>
    </w:p>
    <w:p w14:paraId="78899F4A" w14:textId="77777777" w:rsidR="00E941C9" w:rsidRDefault="00E941C9" w:rsidP="00E941C9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52B0C16F" w14:textId="77777777" w:rsidR="00E941C9" w:rsidRDefault="00E941C9" w:rsidP="00E941C9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</w:p>
    <w:p w14:paraId="61F99A5C" w14:textId="77777777" w:rsidR="00E941C9" w:rsidRDefault="00E941C9" w:rsidP="00E941C9">
      <w:pPr>
        <w:pStyle w:val="t-9-8"/>
        <w:spacing w:before="0" w:beforeAutospacing="0" w:after="0" w:afterAutospacing="0" w:line="276" w:lineRule="auto"/>
        <w:ind w:firstLine="708"/>
        <w:jc w:val="both"/>
        <w:rPr>
          <w:b/>
        </w:rPr>
      </w:pPr>
    </w:p>
    <w:p w14:paraId="3FA3AFDC" w14:textId="77777777" w:rsidR="00E941C9" w:rsidRPr="008F7FEA" w:rsidRDefault="00E941C9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E941C9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95223" w14:textId="77777777" w:rsidR="00454629" w:rsidRDefault="00454629" w:rsidP="005B5818">
      <w:pPr>
        <w:spacing w:after="0" w:line="240" w:lineRule="auto"/>
      </w:pPr>
      <w:r>
        <w:separator/>
      </w:r>
    </w:p>
  </w:endnote>
  <w:endnote w:type="continuationSeparator" w:id="0">
    <w:p w14:paraId="5D20B4B2" w14:textId="77777777" w:rsidR="00454629" w:rsidRDefault="00454629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31FD2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E7EB81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9A8829E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0A7E49C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35290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D3EFAF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1F7357D9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DEB23" w14:textId="77777777" w:rsidR="00454629" w:rsidRDefault="00454629" w:rsidP="005B5818">
      <w:pPr>
        <w:spacing w:after="0" w:line="240" w:lineRule="auto"/>
      </w:pPr>
      <w:r>
        <w:separator/>
      </w:r>
    </w:p>
  </w:footnote>
  <w:footnote w:type="continuationSeparator" w:id="0">
    <w:p w14:paraId="7632663E" w14:textId="77777777" w:rsidR="00454629" w:rsidRDefault="00454629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46355"/>
      <w:docPartObj>
        <w:docPartGallery w:val="Page Numbers (Top of Page)"/>
        <w:docPartUnique/>
      </w:docPartObj>
    </w:sdtPr>
    <w:sdtEndPr/>
    <w:sdtContent>
      <w:p w14:paraId="2A190CAB" w14:textId="105446D2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02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07B5E5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B8B29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C5AF20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ADC6592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4317120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70C5AF20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ADC6592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4317120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17CD9F6F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6A31C0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73037714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66FC1C6B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70DB3346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85E6B"/>
    <w:multiLevelType w:val="hybridMultilevel"/>
    <w:tmpl w:val="46800622"/>
    <w:lvl w:ilvl="0" w:tplc="88D02678">
      <w:start w:val="2020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4727"/>
    <w:rsid w:val="0001022C"/>
    <w:rsid w:val="000235B3"/>
    <w:rsid w:val="00067EC1"/>
    <w:rsid w:val="000A177E"/>
    <w:rsid w:val="000A1947"/>
    <w:rsid w:val="000B2775"/>
    <w:rsid w:val="000C3535"/>
    <w:rsid w:val="000E75E4"/>
    <w:rsid w:val="00101F03"/>
    <w:rsid w:val="001025C4"/>
    <w:rsid w:val="00112E23"/>
    <w:rsid w:val="0012224D"/>
    <w:rsid w:val="00196AB9"/>
    <w:rsid w:val="0023102B"/>
    <w:rsid w:val="0023718E"/>
    <w:rsid w:val="002421E6"/>
    <w:rsid w:val="002541BE"/>
    <w:rsid w:val="002940DD"/>
    <w:rsid w:val="00295742"/>
    <w:rsid w:val="00296618"/>
    <w:rsid w:val="0029765C"/>
    <w:rsid w:val="002C2815"/>
    <w:rsid w:val="002C4098"/>
    <w:rsid w:val="002F313C"/>
    <w:rsid w:val="003179AA"/>
    <w:rsid w:val="00322DCD"/>
    <w:rsid w:val="00332D21"/>
    <w:rsid w:val="003416CC"/>
    <w:rsid w:val="00353664"/>
    <w:rsid w:val="00354459"/>
    <w:rsid w:val="003656E8"/>
    <w:rsid w:val="003C019C"/>
    <w:rsid w:val="003C2DEB"/>
    <w:rsid w:val="003C4B46"/>
    <w:rsid w:val="003E2923"/>
    <w:rsid w:val="00406E92"/>
    <w:rsid w:val="00411522"/>
    <w:rsid w:val="00454629"/>
    <w:rsid w:val="004A5B81"/>
    <w:rsid w:val="004B12AF"/>
    <w:rsid w:val="00510229"/>
    <w:rsid w:val="00512887"/>
    <w:rsid w:val="00521108"/>
    <w:rsid w:val="0058288A"/>
    <w:rsid w:val="005A5314"/>
    <w:rsid w:val="005B3545"/>
    <w:rsid w:val="005B5818"/>
    <w:rsid w:val="005E6850"/>
    <w:rsid w:val="00613CB0"/>
    <w:rsid w:val="006178F8"/>
    <w:rsid w:val="006404B7"/>
    <w:rsid w:val="00647B1E"/>
    <w:rsid w:val="006544F8"/>
    <w:rsid w:val="00684BBD"/>
    <w:rsid w:val="00693FD7"/>
    <w:rsid w:val="00697B82"/>
    <w:rsid w:val="006A579B"/>
    <w:rsid w:val="006D513A"/>
    <w:rsid w:val="006E4FD8"/>
    <w:rsid w:val="006F497F"/>
    <w:rsid w:val="0071684E"/>
    <w:rsid w:val="00737504"/>
    <w:rsid w:val="00747047"/>
    <w:rsid w:val="007548AC"/>
    <w:rsid w:val="00776766"/>
    <w:rsid w:val="00786226"/>
    <w:rsid w:val="00791AEA"/>
    <w:rsid w:val="00793EC7"/>
    <w:rsid w:val="007E4965"/>
    <w:rsid w:val="00824B78"/>
    <w:rsid w:val="008405DD"/>
    <w:rsid w:val="00840670"/>
    <w:rsid w:val="00845337"/>
    <w:rsid w:val="0087280D"/>
    <w:rsid w:val="008863D1"/>
    <w:rsid w:val="008A5D16"/>
    <w:rsid w:val="008B42C6"/>
    <w:rsid w:val="008D1F41"/>
    <w:rsid w:val="008E4642"/>
    <w:rsid w:val="008F7FEA"/>
    <w:rsid w:val="009062CF"/>
    <w:rsid w:val="00913B0E"/>
    <w:rsid w:val="00945142"/>
    <w:rsid w:val="00965145"/>
    <w:rsid w:val="00974C3C"/>
    <w:rsid w:val="009B0DB7"/>
    <w:rsid w:val="009C344F"/>
    <w:rsid w:val="009C3734"/>
    <w:rsid w:val="009E7D1F"/>
    <w:rsid w:val="00A00577"/>
    <w:rsid w:val="00A37757"/>
    <w:rsid w:val="00A37DE3"/>
    <w:rsid w:val="00A41D57"/>
    <w:rsid w:val="00A53F0A"/>
    <w:rsid w:val="00A96533"/>
    <w:rsid w:val="00AA3E69"/>
    <w:rsid w:val="00AA3F5D"/>
    <w:rsid w:val="00AE4562"/>
    <w:rsid w:val="00AF0367"/>
    <w:rsid w:val="00AF442D"/>
    <w:rsid w:val="00B36093"/>
    <w:rsid w:val="00B540C8"/>
    <w:rsid w:val="00B81BB2"/>
    <w:rsid w:val="00B83F61"/>
    <w:rsid w:val="00BF5F4E"/>
    <w:rsid w:val="00C06985"/>
    <w:rsid w:val="00C24596"/>
    <w:rsid w:val="00C26394"/>
    <w:rsid w:val="00CA28B6"/>
    <w:rsid w:val="00CA602D"/>
    <w:rsid w:val="00CC3805"/>
    <w:rsid w:val="00CC4C6C"/>
    <w:rsid w:val="00CF0867"/>
    <w:rsid w:val="00D02DD3"/>
    <w:rsid w:val="00D11BA5"/>
    <w:rsid w:val="00D1289E"/>
    <w:rsid w:val="00D2106B"/>
    <w:rsid w:val="00D57A2E"/>
    <w:rsid w:val="00D66549"/>
    <w:rsid w:val="00D77342"/>
    <w:rsid w:val="00DC4AB2"/>
    <w:rsid w:val="00DE2A15"/>
    <w:rsid w:val="00DF5A0F"/>
    <w:rsid w:val="00E15A45"/>
    <w:rsid w:val="00E25778"/>
    <w:rsid w:val="00E3580A"/>
    <w:rsid w:val="00E46AFE"/>
    <w:rsid w:val="00E865D4"/>
    <w:rsid w:val="00E941C9"/>
    <w:rsid w:val="00EC744A"/>
    <w:rsid w:val="00ED74ED"/>
    <w:rsid w:val="00F01617"/>
    <w:rsid w:val="00F01A9A"/>
    <w:rsid w:val="00F13740"/>
    <w:rsid w:val="00F334C6"/>
    <w:rsid w:val="00F4414C"/>
    <w:rsid w:val="00F73A99"/>
    <w:rsid w:val="00FA0034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85FFF23"/>
  <w15:docId w15:val="{A79F95A8-0F76-473B-BCE8-A3D3CFB01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uiPriority w:val="99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character" w:styleId="Referencakomentara">
    <w:name w:val="annotation reference"/>
    <w:basedOn w:val="Zadanifontodlomka"/>
    <w:uiPriority w:val="99"/>
    <w:semiHidden/>
    <w:unhideWhenUsed/>
    <w:rsid w:val="00B81BB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81BB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81BB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81BB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81B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7595</Duznosnici_Value>
    <BrojPredmeta xmlns="8638ef6a-48a0-457c-b738-9f65e71a9a26">P-104/19</BrojPredmeta>
    <Duznosnici xmlns="8638ef6a-48a0-457c-b738-9f65e71a9a26">Stjepan Kovač,Gradonačelnik,Grad Čakovec</Duznosnici>
    <VrstaDokumenta xmlns="8638ef6a-48a0-457c-b738-9f65e71a9a26">3</VrstaDokumenta>
    <KljucneRijeci xmlns="8638ef6a-48a0-457c-b738-9f65e71a9a26">
      <Value>106</Value>
      <Value>61</Value>
    </KljucneRijeci>
    <BrojAkta xmlns="8638ef6a-48a0-457c-b738-9f65e71a9a26">711-I-311-P-104-19/21-10-19</BrojAkta>
    <Sync xmlns="8638ef6a-48a0-457c-b738-9f65e71a9a26">0</Sync>
    <Sjednica xmlns="8638ef6a-48a0-457c-b738-9f65e71a9a26">223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1f4410701bdf1a7fc68ad26e512f3dad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26df89cf05edb6ead71cfb3cb7b77665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 minOccurs="0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9C5933-D3A6-459C-B96B-36E277D073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18E8BF-57C0-469C-955C-A1E98F583559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5833ED8-4E89-4854-81BE-F27E6448B8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2456</Words>
  <Characters>14002</Characters>
  <Application>Microsoft Office Word</Application>
  <DocSecurity>0</DocSecurity>
  <Lines>116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Mia Jurinić</cp:lastModifiedBy>
  <cp:revision>3</cp:revision>
  <cp:lastPrinted>2020-12-08T08:39:00Z</cp:lastPrinted>
  <dcterms:created xsi:type="dcterms:W3CDTF">2021-02-18T11:55:00Z</dcterms:created>
  <dcterms:modified xsi:type="dcterms:W3CDTF">2021-02-23T08:48:00Z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