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FCB7E" w14:textId="5C37C54F" w:rsidR="00B1209F" w:rsidRDefault="002545B4" w:rsidP="00B1209F">
      <w:pPr>
        <w:pStyle w:val="Default"/>
        <w:spacing w:line="276" w:lineRule="auto"/>
        <w:jc w:val="both"/>
        <w:rPr>
          <w:b/>
          <w:color w:val="auto"/>
        </w:rPr>
      </w:pPr>
      <w:r>
        <w:rPr>
          <w:color w:val="auto"/>
        </w:rPr>
        <w:t>Zagreb, 15</w:t>
      </w:r>
      <w:r w:rsidR="00B1209F">
        <w:rPr>
          <w:color w:val="auto"/>
        </w:rPr>
        <w:t xml:space="preserve">. </w:t>
      </w:r>
      <w:r w:rsidR="004C17BC">
        <w:rPr>
          <w:color w:val="auto"/>
        </w:rPr>
        <w:t>listopada 2020</w:t>
      </w:r>
      <w:r w:rsidR="00B1209F">
        <w:rPr>
          <w:color w:val="auto"/>
        </w:rPr>
        <w:t>.</w:t>
      </w:r>
      <w:r w:rsidR="00923AC8">
        <w:rPr>
          <w:color w:val="auto"/>
        </w:rPr>
        <w:t>g.</w:t>
      </w:r>
      <w:r w:rsidR="00B1209F">
        <w:rPr>
          <w:color w:val="auto"/>
        </w:rPr>
        <w:tab/>
      </w:r>
      <w:r w:rsidR="00B1209F">
        <w:rPr>
          <w:color w:val="auto"/>
        </w:rPr>
        <w:tab/>
      </w:r>
      <w:r w:rsidR="00B1209F">
        <w:rPr>
          <w:color w:val="auto"/>
        </w:rPr>
        <w:tab/>
      </w:r>
      <w:r w:rsidR="00B1209F">
        <w:rPr>
          <w:color w:val="auto"/>
        </w:rPr>
        <w:tab/>
      </w:r>
      <w:r w:rsidR="00B1209F">
        <w:rPr>
          <w:color w:val="auto"/>
        </w:rPr>
        <w:tab/>
      </w:r>
      <w:r w:rsidR="00B1209F">
        <w:rPr>
          <w:color w:val="auto"/>
        </w:rPr>
        <w:tab/>
      </w:r>
      <w:r w:rsidR="00B1209F">
        <w:rPr>
          <w:color w:val="auto"/>
        </w:rPr>
        <w:tab/>
      </w:r>
      <w:r w:rsidR="00B1209F">
        <w:rPr>
          <w:color w:val="auto"/>
        </w:rPr>
        <w:tab/>
      </w:r>
      <w:r w:rsidR="00B1209F">
        <w:rPr>
          <w:color w:val="auto"/>
        </w:rPr>
        <w:tab/>
      </w:r>
      <w:r w:rsidR="00B1209F">
        <w:rPr>
          <w:color w:val="auto"/>
        </w:rPr>
        <w:tab/>
      </w:r>
      <w:r w:rsidR="00B1209F">
        <w:rPr>
          <w:color w:val="auto"/>
        </w:rPr>
        <w:tab/>
      </w:r>
    </w:p>
    <w:p w14:paraId="69EFCB7F" w14:textId="734CF387" w:rsidR="00B1209F" w:rsidRDefault="00B1209F" w:rsidP="00B578C1">
      <w:pPr>
        <w:pStyle w:val="Default"/>
        <w:spacing w:line="276" w:lineRule="auto"/>
        <w:jc w:val="both"/>
        <w:rPr>
          <w:color w:val="auto"/>
        </w:rPr>
      </w:pPr>
      <w:r>
        <w:rPr>
          <w:b/>
          <w:color w:val="auto"/>
        </w:rPr>
        <w:t>Povjerenstvo za odlučivanje o sukobu interesa</w:t>
      </w:r>
      <w:r>
        <w:rPr>
          <w:color w:val="auto"/>
        </w:rPr>
        <w:t xml:space="preserve"> (u</w:t>
      </w:r>
      <w:r w:rsidR="00B578C1">
        <w:rPr>
          <w:color w:val="auto"/>
        </w:rPr>
        <w:t xml:space="preserve"> daljnjem tekstu: Povjerenstvo)</w:t>
      </w:r>
      <w:r w:rsidR="004B5E9F">
        <w:rPr>
          <w:color w:val="auto"/>
        </w:rPr>
        <w:t xml:space="preserve"> u sastavu</w:t>
      </w:r>
      <w:r w:rsidR="004B5E9F" w:rsidRPr="004B5E9F">
        <w:t xml:space="preserve"> </w:t>
      </w:r>
      <w:r w:rsidR="004B5E9F" w:rsidRPr="004B5E9F">
        <w:rPr>
          <w:color w:val="auto"/>
        </w:rPr>
        <w:t>Nataše Novaković, kao predsjednice Povjerenstva, te Tončice Božić, Davorina Ivanjeka, Aleksandre Jozić-Ileković i Tatijane Vučetić kao članova Povjerenstva</w:t>
      </w:r>
      <w:r>
        <w:rPr>
          <w:color w:val="auto"/>
        </w:rPr>
        <w:t xml:space="preserve"> na temelju članka 39. stavka 1. Zakona o sprječavanju sukoba interesa („Narodne novine“ broj 2</w:t>
      </w:r>
      <w:r w:rsidR="002545B4">
        <w:rPr>
          <w:color w:val="auto"/>
        </w:rPr>
        <w:t>6/11., 12/12., 126/12., 48/13. ,</w:t>
      </w:r>
      <w:r>
        <w:rPr>
          <w:color w:val="auto"/>
        </w:rPr>
        <w:t xml:space="preserve"> 57/15.</w:t>
      </w:r>
      <w:r w:rsidR="002545B4">
        <w:rPr>
          <w:color w:val="auto"/>
        </w:rPr>
        <w:t xml:space="preserve"> i 98/19.</w:t>
      </w:r>
      <w:r>
        <w:rPr>
          <w:color w:val="auto"/>
        </w:rPr>
        <w:t xml:space="preserve">, u daljnjem tekstu: ZSSI), </w:t>
      </w:r>
      <w:r w:rsidR="00302A59">
        <w:rPr>
          <w:b/>
          <w:color w:val="auto"/>
        </w:rPr>
        <w:t xml:space="preserve">povodom </w:t>
      </w:r>
      <w:r w:rsidR="00F64F2D">
        <w:rPr>
          <w:b/>
          <w:color w:val="auto"/>
        </w:rPr>
        <w:t>neanonimne prijave</w:t>
      </w:r>
      <w:r w:rsidR="0034145B">
        <w:rPr>
          <w:b/>
          <w:color w:val="auto"/>
        </w:rPr>
        <w:t xml:space="preserve"> o  mogućem</w:t>
      </w:r>
      <w:bookmarkStart w:id="0" w:name="_GoBack"/>
      <w:bookmarkEnd w:id="0"/>
      <w:r w:rsidR="006244B3">
        <w:rPr>
          <w:b/>
          <w:color w:val="auto"/>
        </w:rPr>
        <w:t xml:space="preserve"> sukoba</w:t>
      </w:r>
      <w:r w:rsidR="00302A59">
        <w:rPr>
          <w:b/>
          <w:color w:val="auto"/>
        </w:rPr>
        <w:t xml:space="preserve"> interesa</w:t>
      </w:r>
      <w:r w:rsidR="00CB3F40">
        <w:rPr>
          <w:b/>
          <w:color w:val="auto"/>
        </w:rPr>
        <w:t xml:space="preserve"> podnesene protiv</w:t>
      </w:r>
      <w:r w:rsidR="00CF696E">
        <w:rPr>
          <w:b/>
          <w:color w:val="auto"/>
        </w:rPr>
        <w:t xml:space="preserve"> </w:t>
      </w:r>
      <w:r w:rsidR="00CB3F40">
        <w:rPr>
          <w:b/>
          <w:color w:val="auto"/>
        </w:rPr>
        <w:t>dužnosnika</w:t>
      </w:r>
      <w:r>
        <w:rPr>
          <w:b/>
          <w:color w:val="auto"/>
        </w:rPr>
        <w:t xml:space="preserve"> </w:t>
      </w:r>
      <w:r w:rsidR="00CB3F40">
        <w:rPr>
          <w:b/>
          <w:color w:val="auto"/>
        </w:rPr>
        <w:t>Domagoja Karadjole</w:t>
      </w:r>
      <w:r>
        <w:rPr>
          <w:b/>
          <w:color w:val="auto"/>
        </w:rPr>
        <w:t xml:space="preserve">, </w:t>
      </w:r>
      <w:r w:rsidR="00CB3F40">
        <w:rPr>
          <w:b/>
          <w:color w:val="auto"/>
        </w:rPr>
        <w:t>člana Uprave Hrvatske poštanske bake d.d.</w:t>
      </w:r>
      <w:r w:rsidR="00142F6C">
        <w:rPr>
          <w:b/>
          <w:color w:val="auto"/>
        </w:rPr>
        <w:t>,</w:t>
      </w:r>
      <w:r w:rsidR="003A1D9F">
        <w:rPr>
          <w:b/>
          <w:color w:val="auto"/>
        </w:rPr>
        <w:t xml:space="preserve"> </w:t>
      </w:r>
      <w:r w:rsidR="00142F6C">
        <w:rPr>
          <w:color w:val="auto"/>
        </w:rPr>
        <w:t>na 10</w:t>
      </w:r>
      <w:r w:rsidR="00CB3F40">
        <w:rPr>
          <w:color w:val="auto"/>
        </w:rPr>
        <w:t>2</w:t>
      </w:r>
      <w:r w:rsidR="002545B4">
        <w:rPr>
          <w:color w:val="auto"/>
        </w:rPr>
        <w:t>. sjednici, održanoj 15</w:t>
      </w:r>
      <w:r>
        <w:rPr>
          <w:color w:val="auto"/>
        </w:rPr>
        <w:t xml:space="preserve">. </w:t>
      </w:r>
      <w:r w:rsidR="004C17BC">
        <w:rPr>
          <w:color w:val="auto"/>
        </w:rPr>
        <w:t>listopada 2020</w:t>
      </w:r>
      <w:r>
        <w:rPr>
          <w:color w:val="auto"/>
        </w:rPr>
        <w:t xml:space="preserve">. </w:t>
      </w:r>
      <w:r w:rsidR="00CF696E">
        <w:rPr>
          <w:color w:val="auto"/>
        </w:rPr>
        <w:t>g.</w:t>
      </w:r>
      <w:r>
        <w:rPr>
          <w:color w:val="auto"/>
        </w:rPr>
        <w:t>, donosi sljedeću:</w:t>
      </w:r>
    </w:p>
    <w:p w14:paraId="69EFCB80" w14:textId="77777777" w:rsidR="00301A3B" w:rsidRDefault="00301A3B" w:rsidP="00B578C1">
      <w:pPr>
        <w:pStyle w:val="Default"/>
        <w:spacing w:line="276" w:lineRule="auto"/>
        <w:jc w:val="both"/>
        <w:rPr>
          <w:b/>
          <w:color w:val="auto"/>
        </w:rPr>
      </w:pPr>
    </w:p>
    <w:p w14:paraId="69EFCB81" w14:textId="77777777" w:rsidR="00B1209F" w:rsidRDefault="00B1209F" w:rsidP="00B1209F">
      <w:pPr>
        <w:pStyle w:val="Default"/>
        <w:spacing w:line="276" w:lineRule="auto"/>
        <w:jc w:val="center"/>
        <w:rPr>
          <w:b/>
          <w:color w:val="auto"/>
        </w:rPr>
      </w:pPr>
      <w:r>
        <w:rPr>
          <w:b/>
          <w:color w:val="auto"/>
        </w:rPr>
        <w:t>ODLUKU</w:t>
      </w:r>
    </w:p>
    <w:p w14:paraId="69EFCB82" w14:textId="77777777" w:rsidR="00B1209F" w:rsidRDefault="00B1209F" w:rsidP="00B1209F">
      <w:pPr>
        <w:pStyle w:val="Default"/>
        <w:spacing w:line="276" w:lineRule="auto"/>
        <w:jc w:val="center"/>
        <w:rPr>
          <w:b/>
          <w:color w:val="auto"/>
        </w:rPr>
      </w:pPr>
    </w:p>
    <w:p w14:paraId="079F1A50" w14:textId="3DCFB280" w:rsidR="00CB3F40" w:rsidRPr="00CB3F40" w:rsidRDefault="00CB3F40" w:rsidP="00CB3F40">
      <w:pPr>
        <w:autoSpaceDE w:val="0"/>
        <w:autoSpaceDN w:val="0"/>
        <w:adjustRightInd w:val="0"/>
        <w:spacing w:after="0"/>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I. </w:t>
      </w:r>
      <w:r w:rsidRPr="00CB3F40">
        <w:rPr>
          <w:rFonts w:ascii="Times New Roman" w:eastAsia="Calibri" w:hAnsi="Times New Roman" w:cs="Times New Roman"/>
          <w:b/>
          <w:bCs/>
          <w:sz w:val="24"/>
          <w:szCs w:val="24"/>
        </w:rPr>
        <w:t xml:space="preserve">Pokreće se postupak za odlučivanje </w:t>
      </w:r>
      <w:r>
        <w:rPr>
          <w:rFonts w:ascii="Times New Roman" w:eastAsia="Calibri" w:hAnsi="Times New Roman" w:cs="Times New Roman"/>
          <w:b/>
          <w:bCs/>
          <w:sz w:val="24"/>
          <w:szCs w:val="24"/>
        </w:rPr>
        <w:t>o</w:t>
      </w:r>
      <w:r w:rsidRPr="00CB3F40">
        <w:rPr>
          <w:rFonts w:ascii="Times New Roman" w:eastAsia="Calibri" w:hAnsi="Times New Roman" w:cs="Times New Roman"/>
          <w:b/>
          <w:bCs/>
          <w:sz w:val="24"/>
          <w:szCs w:val="24"/>
        </w:rPr>
        <w:t xml:space="preserve"> sukobu interesa protiv dužnosnika Domagoja Karadjole, člana Uprave Hrvatske poštanske banke d.d. do 10. rujna 2019.g., zbog moguće povrede članka 7. točke b) ZSSI-a</w:t>
      </w:r>
      <w:r w:rsidR="007A34C7">
        <w:rPr>
          <w:rFonts w:ascii="Times New Roman" w:eastAsia="Calibri" w:hAnsi="Times New Roman" w:cs="Times New Roman"/>
          <w:b/>
          <w:bCs/>
          <w:sz w:val="24"/>
          <w:szCs w:val="24"/>
        </w:rPr>
        <w:t>,</w:t>
      </w:r>
      <w:r w:rsidRPr="00CB3F40">
        <w:rPr>
          <w:rFonts w:ascii="Times New Roman" w:eastAsia="Calibri" w:hAnsi="Times New Roman" w:cs="Times New Roman"/>
          <w:b/>
          <w:bCs/>
          <w:sz w:val="24"/>
          <w:szCs w:val="24"/>
        </w:rPr>
        <w:t xml:space="preserve"> koja proizlazi iz </w:t>
      </w:r>
      <w:r w:rsidR="003B07C3">
        <w:rPr>
          <w:rFonts w:ascii="Times New Roman" w:eastAsia="Calibri" w:hAnsi="Times New Roman" w:cs="Times New Roman"/>
          <w:b/>
          <w:bCs/>
          <w:sz w:val="24"/>
          <w:szCs w:val="24"/>
        </w:rPr>
        <w:t>ostvarivanja prava na dva kredita</w:t>
      </w:r>
      <w:r>
        <w:rPr>
          <w:rFonts w:ascii="Times New Roman" w:eastAsia="Calibri" w:hAnsi="Times New Roman" w:cs="Times New Roman"/>
          <w:b/>
          <w:bCs/>
          <w:sz w:val="24"/>
          <w:szCs w:val="24"/>
        </w:rPr>
        <w:t xml:space="preserve"> </w:t>
      </w:r>
      <w:r w:rsidR="007A34C7" w:rsidRPr="007A34C7">
        <w:rPr>
          <w:rFonts w:ascii="Times New Roman" w:eastAsia="Calibri" w:hAnsi="Times New Roman" w:cs="Times New Roman"/>
          <w:b/>
          <w:bCs/>
          <w:sz w:val="24"/>
          <w:szCs w:val="24"/>
        </w:rPr>
        <w:t>i to dugoročnog stambenog kredita – zamjena nekretnine uz nadoplatu te stambenog kredita uz adaptaciju</w:t>
      </w:r>
      <w:r w:rsidR="007A34C7">
        <w:rPr>
          <w:rFonts w:ascii="Times New Roman" w:eastAsia="Calibri" w:hAnsi="Times New Roman" w:cs="Times New Roman"/>
          <w:b/>
          <w:bCs/>
          <w:sz w:val="24"/>
          <w:szCs w:val="24"/>
        </w:rPr>
        <w:t>,</w:t>
      </w:r>
      <w:r w:rsidR="007A34C7" w:rsidRPr="007A34C7">
        <w:rPr>
          <w:rFonts w:ascii="Times New Roman" w:eastAsia="Calibri" w:hAnsi="Times New Roman" w:cs="Times New Roman"/>
          <w:b/>
          <w:bCs/>
          <w:sz w:val="24"/>
          <w:szCs w:val="24"/>
        </w:rPr>
        <w:t xml:space="preserve"> koji su odobreni Odlukama Uprave Banke UB-170829-1 i UB-170829-2 od 29. kolovoza 2017.g. </w:t>
      </w:r>
      <w:r w:rsidR="003B07C3">
        <w:rPr>
          <w:rFonts w:ascii="Times New Roman" w:eastAsia="Calibri" w:hAnsi="Times New Roman" w:cs="Times New Roman"/>
          <w:b/>
          <w:bCs/>
          <w:sz w:val="24"/>
          <w:szCs w:val="24"/>
        </w:rPr>
        <w:t xml:space="preserve">sukladno odredbama Pravilnika </w:t>
      </w:r>
      <w:r w:rsidR="003B07C3" w:rsidRPr="003B07C3">
        <w:rPr>
          <w:rFonts w:ascii="Times New Roman" w:eastAsia="Calibri" w:hAnsi="Times New Roman" w:cs="Times New Roman"/>
          <w:b/>
          <w:bCs/>
          <w:sz w:val="24"/>
          <w:szCs w:val="24"/>
        </w:rPr>
        <w:t>o odobravanju dopuštenih prekoračenja po tekućim računima, limita potrošnje po bankovnim karticama i kreditiranju radnika Hrvatske poštanske banke d.d.</w:t>
      </w:r>
      <w:r w:rsidR="007A34C7">
        <w:rPr>
          <w:rFonts w:ascii="Times New Roman" w:eastAsia="Calibri" w:hAnsi="Times New Roman" w:cs="Times New Roman"/>
          <w:b/>
          <w:bCs/>
          <w:sz w:val="24"/>
          <w:szCs w:val="24"/>
        </w:rPr>
        <w:t>,</w:t>
      </w:r>
      <w:r w:rsidR="003B07C3" w:rsidRPr="003B07C3">
        <w:rPr>
          <w:rFonts w:ascii="Times New Roman" w:eastAsia="Calibri" w:hAnsi="Times New Roman" w:cs="Times New Roman"/>
          <w:b/>
          <w:bCs/>
          <w:sz w:val="24"/>
          <w:szCs w:val="24"/>
        </w:rPr>
        <w:t xml:space="preserve"> </w:t>
      </w:r>
      <w:r w:rsidR="003B07C3">
        <w:rPr>
          <w:rFonts w:ascii="Times New Roman" w:eastAsia="Calibri" w:hAnsi="Times New Roman" w:cs="Times New Roman"/>
          <w:b/>
          <w:bCs/>
          <w:sz w:val="24"/>
          <w:szCs w:val="24"/>
        </w:rPr>
        <w:t xml:space="preserve">koji </w:t>
      </w:r>
      <w:r w:rsidR="007A34C7">
        <w:rPr>
          <w:rFonts w:ascii="Times New Roman" w:eastAsia="Calibri" w:hAnsi="Times New Roman" w:cs="Times New Roman"/>
          <w:b/>
          <w:bCs/>
          <w:sz w:val="24"/>
          <w:szCs w:val="24"/>
        </w:rPr>
        <w:t xml:space="preserve">Pravilnik </w:t>
      </w:r>
      <w:r w:rsidR="003B07C3">
        <w:rPr>
          <w:rFonts w:ascii="Times New Roman" w:eastAsia="Calibri" w:hAnsi="Times New Roman" w:cs="Times New Roman"/>
          <w:b/>
          <w:bCs/>
          <w:sz w:val="24"/>
          <w:szCs w:val="24"/>
        </w:rPr>
        <w:t>propisuje povoljnije kreditne uvjete</w:t>
      </w:r>
      <w:r w:rsidRPr="00CB3F40">
        <w:rPr>
          <w:rFonts w:ascii="Times New Roman" w:eastAsia="Calibri" w:hAnsi="Times New Roman" w:cs="Times New Roman"/>
          <w:b/>
          <w:bCs/>
          <w:sz w:val="24"/>
          <w:szCs w:val="24"/>
        </w:rPr>
        <w:t xml:space="preserve"> od tržišnih</w:t>
      </w:r>
      <w:r w:rsidR="007A34C7">
        <w:rPr>
          <w:rFonts w:ascii="Times New Roman" w:eastAsia="Calibri" w:hAnsi="Times New Roman" w:cs="Times New Roman"/>
          <w:b/>
          <w:bCs/>
          <w:sz w:val="24"/>
          <w:szCs w:val="24"/>
        </w:rPr>
        <w:t xml:space="preserve"> za </w:t>
      </w:r>
      <w:r w:rsidR="00DC0D8C">
        <w:rPr>
          <w:rFonts w:ascii="Times New Roman" w:eastAsia="Calibri" w:hAnsi="Times New Roman" w:cs="Times New Roman"/>
          <w:b/>
          <w:bCs/>
          <w:sz w:val="24"/>
          <w:szCs w:val="24"/>
        </w:rPr>
        <w:t>radnike Hrvatske poštanske banke d.d.</w:t>
      </w:r>
      <w:r w:rsidRPr="00CB3F40">
        <w:rPr>
          <w:rFonts w:ascii="Times New Roman" w:eastAsia="Calibri" w:hAnsi="Times New Roman" w:cs="Times New Roman"/>
          <w:b/>
          <w:bCs/>
          <w:sz w:val="24"/>
          <w:szCs w:val="24"/>
        </w:rPr>
        <w:t xml:space="preserve">, iako u vrijeme </w:t>
      </w:r>
      <w:r w:rsidR="003B07C3">
        <w:rPr>
          <w:rFonts w:ascii="Times New Roman" w:eastAsia="Calibri" w:hAnsi="Times New Roman" w:cs="Times New Roman"/>
          <w:b/>
          <w:bCs/>
          <w:sz w:val="24"/>
          <w:szCs w:val="24"/>
        </w:rPr>
        <w:t>odobravanja navedenih kredita</w:t>
      </w:r>
      <w:r w:rsidRPr="00CB3F40">
        <w:rPr>
          <w:rFonts w:ascii="Times New Roman" w:eastAsia="Calibri" w:hAnsi="Times New Roman" w:cs="Times New Roman"/>
          <w:b/>
          <w:bCs/>
          <w:sz w:val="24"/>
          <w:szCs w:val="24"/>
        </w:rPr>
        <w:t xml:space="preserve"> dužnosnik nije s </w:t>
      </w:r>
      <w:r w:rsidR="00DD0A19">
        <w:rPr>
          <w:rFonts w:ascii="Times New Roman" w:eastAsia="Calibri" w:hAnsi="Times New Roman" w:cs="Times New Roman"/>
          <w:b/>
          <w:bCs/>
          <w:sz w:val="24"/>
          <w:szCs w:val="24"/>
        </w:rPr>
        <w:t>Hrvatskom poštanskom b</w:t>
      </w:r>
      <w:r w:rsidRPr="00CB3F40">
        <w:rPr>
          <w:rFonts w:ascii="Times New Roman" w:eastAsia="Calibri" w:hAnsi="Times New Roman" w:cs="Times New Roman"/>
          <w:b/>
          <w:bCs/>
          <w:sz w:val="24"/>
          <w:szCs w:val="24"/>
        </w:rPr>
        <w:t xml:space="preserve">ankom </w:t>
      </w:r>
      <w:r w:rsidR="00DD0A19">
        <w:rPr>
          <w:rFonts w:ascii="Times New Roman" w:eastAsia="Calibri" w:hAnsi="Times New Roman" w:cs="Times New Roman"/>
          <w:b/>
          <w:bCs/>
          <w:sz w:val="24"/>
          <w:szCs w:val="24"/>
        </w:rPr>
        <w:t xml:space="preserve">d.d. </w:t>
      </w:r>
      <w:r w:rsidRPr="00CB3F40">
        <w:rPr>
          <w:rFonts w:ascii="Times New Roman" w:eastAsia="Calibri" w:hAnsi="Times New Roman" w:cs="Times New Roman"/>
          <w:b/>
          <w:bCs/>
          <w:sz w:val="24"/>
          <w:szCs w:val="24"/>
        </w:rPr>
        <w:t xml:space="preserve">imao sklopljen ugovor o radu na neodređeno vrijeme, </w:t>
      </w:r>
      <w:r>
        <w:rPr>
          <w:rFonts w:ascii="Times New Roman" w:eastAsia="Calibri" w:hAnsi="Times New Roman" w:cs="Times New Roman"/>
          <w:b/>
          <w:bCs/>
          <w:sz w:val="24"/>
          <w:szCs w:val="24"/>
        </w:rPr>
        <w:t xml:space="preserve">a </w:t>
      </w:r>
      <w:r w:rsidR="003B07C3">
        <w:rPr>
          <w:rFonts w:ascii="Times New Roman" w:eastAsia="Calibri" w:hAnsi="Times New Roman" w:cs="Times New Roman"/>
          <w:b/>
          <w:bCs/>
          <w:sz w:val="24"/>
          <w:szCs w:val="24"/>
        </w:rPr>
        <w:t>što je</w:t>
      </w:r>
      <w:r>
        <w:rPr>
          <w:rFonts w:ascii="Times New Roman" w:eastAsia="Calibri" w:hAnsi="Times New Roman" w:cs="Times New Roman"/>
          <w:b/>
          <w:bCs/>
          <w:sz w:val="24"/>
          <w:szCs w:val="24"/>
        </w:rPr>
        <w:t xml:space="preserve"> propisan</w:t>
      </w:r>
      <w:r w:rsidR="003B07C3">
        <w:rPr>
          <w:rFonts w:ascii="Times New Roman" w:eastAsia="Calibri" w:hAnsi="Times New Roman" w:cs="Times New Roman"/>
          <w:b/>
          <w:bCs/>
          <w:sz w:val="24"/>
          <w:szCs w:val="24"/>
        </w:rPr>
        <w:t>o</w:t>
      </w:r>
      <w:r w:rsidRPr="00CB3F40">
        <w:rPr>
          <w:rFonts w:ascii="Times New Roman" w:eastAsia="Calibri" w:hAnsi="Times New Roman" w:cs="Times New Roman"/>
          <w:b/>
          <w:bCs/>
          <w:sz w:val="24"/>
          <w:szCs w:val="24"/>
        </w:rPr>
        <w:t xml:space="preserve"> kao uvjet za ostvarivanje prava na kredit </w:t>
      </w:r>
      <w:r w:rsidR="003B07C3">
        <w:rPr>
          <w:rFonts w:ascii="Times New Roman" w:eastAsia="Calibri" w:hAnsi="Times New Roman" w:cs="Times New Roman"/>
          <w:b/>
          <w:bCs/>
          <w:sz w:val="24"/>
          <w:szCs w:val="24"/>
        </w:rPr>
        <w:t xml:space="preserve">sukladno </w:t>
      </w:r>
      <w:r w:rsidR="002B6B23">
        <w:rPr>
          <w:rFonts w:ascii="Times New Roman" w:eastAsia="Calibri" w:hAnsi="Times New Roman" w:cs="Times New Roman"/>
          <w:b/>
          <w:bCs/>
          <w:sz w:val="24"/>
          <w:szCs w:val="24"/>
        </w:rPr>
        <w:t>odredbama navedenog</w:t>
      </w:r>
      <w:r w:rsidR="003B07C3">
        <w:rPr>
          <w:rFonts w:ascii="Times New Roman" w:eastAsia="Calibri" w:hAnsi="Times New Roman" w:cs="Times New Roman"/>
          <w:b/>
          <w:bCs/>
          <w:sz w:val="24"/>
          <w:szCs w:val="24"/>
        </w:rPr>
        <w:t xml:space="preserve"> P</w:t>
      </w:r>
      <w:r w:rsidR="00DD0A19">
        <w:rPr>
          <w:rFonts w:ascii="Times New Roman" w:eastAsia="Calibri" w:hAnsi="Times New Roman" w:cs="Times New Roman"/>
          <w:b/>
          <w:bCs/>
          <w:sz w:val="24"/>
          <w:szCs w:val="24"/>
        </w:rPr>
        <w:t>ravilnika</w:t>
      </w:r>
      <w:r w:rsidRPr="00CB3F40">
        <w:rPr>
          <w:rFonts w:ascii="Times New Roman" w:eastAsia="Calibri" w:hAnsi="Times New Roman" w:cs="Times New Roman"/>
          <w:b/>
          <w:bCs/>
          <w:sz w:val="24"/>
          <w:szCs w:val="24"/>
        </w:rPr>
        <w:t>.</w:t>
      </w:r>
    </w:p>
    <w:p w14:paraId="6DE2A67D" w14:textId="77777777" w:rsidR="004C17BC" w:rsidRDefault="004C17BC" w:rsidP="004C17BC">
      <w:pPr>
        <w:autoSpaceDE w:val="0"/>
        <w:autoSpaceDN w:val="0"/>
        <w:adjustRightInd w:val="0"/>
        <w:spacing w:after="0"/>
        <w:jc w:val="both"/>
        <w:rPr>
          <w:rFonts w:ascii="Times New Roman" w:eastAsia="Calibri" w:hAnsi="Times New Roman" w:cs="Times New Roman"/>
          <w:b/>
          <w:bCs/>
          <w:sz w:val="24"/>
          <w:szCs w:val="24"/>
        </w:rPr>
      </w:pPr>
    </w:p>
    <w:p w14:paraId="2B19FDA0" w14:textId="38DE0412" w:rsidR="004C17BC" w:rsidRDefault="00CB3F40" w:rsidP="004C17BC">
      <w:pPr>
        <w:autoSpaceDE w:val="0"/>
        <w:autoSpaceDN w:val="0"/>
        <w:adjustRightInd w:val="0"/>
        <w:spacing w:after="0"/>
        <w:ind w:firstLine="708"/>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II. Poziva se dužnosnik</w:t>
      </w:r>
      <w:r w:rsidR="004C17B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Domagoj Karadjole</w:t>
      </w:r>
      <w:r w:rsidR="004C17BC">
        <w:rPr>
          <w:rFonts w:ascii="Times New Roman" w:eastAsia="Calibri" w:hAnsi="Times New Roman" w:cs="Times New Roman"/>
          <w:b/>
          <w:bCs/>
          <w:sz w:val="24"/>
          <w:szCs w:val="24"/>
        </w:rPr>
        <w:t xml:space="preserve"> da u roku od 15 dana od </w:t>
      </w:r>
      <w:r w:rsidR="003A4F3C">
        <w:rPr>
          <w:rFonts w:ascii="Times New Roman" w:eastAsia="Calibri" w:hAnsi="Times New Roman" w:cs="Times New Roman"/>
          <w:b/>
          <w:bCs/>
          <w:sz w:val="24"/>
          <w:szCs w:val="24"/>
        </w:rPr>
        <w:t>dana primitka ove odluke dostavi</w:t>
      </w:r>
      <w:r w:rsidR="004C17BC">
        <w:rPr>
          <w:rFonts w:ascii="Times New Roman" w:eastAsia="Calibri" w:hAnsi="Times New Roman" w:cs="Times New Roman"/>
          <w:b/>
          <w:bCs/>
          <w:sz w:val="24"/>
          <w:szCs w:val="24"/>
        </w:rPr>
        <w:t xml:space="preserve"> Povjerenstvu očitovanje na razloge pokretanja ovog postupka te na ostale navode iz obrazloženja ove odluke.</w:t>
      </w:r>
    </w:p>
    <w:p w14:paraId="69EFCB86" w14:textId="77777777" w:rsidR="00B1209F" w:rsidRDefault="00D06A8E" w:rsidP="00E965BE">
      <w:pPr>
        <w:pStyle w:val="Default"/>
        <w:spacing w:line="276" w:lineRule="auto"/>
        <w:ind w:firstLine="708"/>
        <w:jc w:val="both"/>
        <w:rPr>
          <w:b/>
          <w:color w:val="auto"/>
        </w:rPr>
      </w:pPr>
      <w:r>
        <w:rPr>
          <w:b/>
          <w:color w:val="auto"/>
        </w:rPr>
        <w:t xml:space="preserve"> </w:t>
      </w:r>
    </w:p>
    <w:p w14:paraId="69EFCB87" w14:textId="77777777" w:rsidR="00B1209F" w:rsidRDefault="00B1209F" w:rsidP="00B1209F">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69EFCB88" w14:textId="77777777" w:rsidR="00B1209F" w:rsidRDefault="00B1209F" w:rsidP="00B1209F">
      <w:pPr>
        <w:spacing w:after="0"/>
        <w:jc w:val="center"/>
        <w:rPr>
          <w:rFonts w:ascii="Times New Roman" w:hAnsi="Times New Roman" w:cs="Times New Roman"/>
          <w:sz w:val="24"/>
          <w:szCs w:val="24"/>
        </w:rPr>
      </w:pPr>
    </w:p>
    <w:p w14:paraId="2FA6B398" w14:textId="4969BD46" w:rsidR="004C17BC" w:rsidRDefault="00CB3F40" w:rsidP="004C17BC">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27</w:t>
      </w:r>
      <w:r w:rsidR="004C17BC" w:rsidRPr="004C17BC">
        <w:rPr>
          <w:rFonts w:ascii="Times New Roman" w:hAnsi="Times New Roman" w:cs="Times New Roman"/>
          <w:sz w:val="24"/>
          <w:szCs w:val="24"/>
        </w:rPr>
        <w:t xml:space="preserve">. </w:t>
      </w:r>
      <w:r>
        <w:rPr>
          <w:rFonts w:ascii="Times New Roman" w:hAnsi="Times New Roman" w:cs="Times New Roman"/>
          <w:sz w:val="24"/>
          <w:szCs w:val="24"/>
        </w:rPr>
        <w:t>siječnja</w:t>
      </w:r>
      <w:r w:rsidR="004C17BC">
        <w:rPr>
          <w:rFonts w:ascii="Times New Roman" w:hAnsi="Times New Roman" w:cs="Times New Roman"/>
          <w:sz w:val="24"/>
          <w:szCs w:val="24"/>
        </w:rPr>
        <w:t xml:space="preserve"> 2020.g. pod brojem: 711-U-</w:t>
      </w:r>
      <w:r>
        <w:rPr>
          <w:rFonts w:ascii="Times New Roman" w:hAnsi="Times New Roman" w:cs="Times New Roman"/>
          <w:sz w:val="24"/>
          <w:szCs w:val="24"/>
        </w:rPr>
        <w:t>357</w:t>
      </w:r>
      <w:r w:rsidR="004C17BC">
        <w:rPr>
          <w:rFonts w:ascii="Times New Roman" w:hAnsi="Times New Roman" w:cs="Times New Roman"/>
          <w:sz w:val="24"/>
          <w:szCs w:val="24"/>
        </w:rPr>
        <w:t>-P-15</w:t>
      </w:r>
      <w:r w:rsidR="004C17BC" w:rsidRPr="004C17BC">
        <w:rPr>
          <w:rFonts w:ascii="Times New Roman" w:hAnsi="Times New Roman" w:cs="Times New Roman"/>
          <w:sz w:val="24"/>
          <w:szCs w:val="24"/>
        </w:rPr>
        <w:t>/20-01-1 zaprimilo neanonimnu prijavu mogućeg sukoba inte</w:t>
      </w:r>
      <w:r>
        <w:rPr>
          <w:rFonts w:ascii="Times New Roman" w:hAnsi="Times New Roman" w:cs="Times New Roman"/>
          <w:sz w:val="24"/>
          <w:szCs w:val="24"/>
        </w:rPr>
        <w:t>resa podnesenu protiv dužnosnika</w:t>
      </w:r>
      <w:r w:rsidR="004C17BC" w:rsidRPr="004C17BC">
        <w:rPr>
          <w:rFonts w:ascii="Times New Roman" w:hAnsi="Times New Roman" w:cs="Times New Roman"/>
          <w:sz w:val="24"/>
          <w:szCs w:val="24"/>
        </w:rPr>
        <w:t xml:space="preserve"> </w:t>
      </w:r>
      <w:r>
        <w:rPr>
          <w:rFonts w:ascii="Times New Roman" w:hAnsi="Times New Roman" w:cs="Times New Roman"/>
          <w:sz w:val="24"/>
          <w:szCs w:val="24"/>
        </w:rPr>
        <w:t>Domagoja Karadjole</w:t>
      </w:r>
      <w:r w:rsidR="004C17BC" w:rsidRPr="004C17BC">
        <w:rPr>
          <w:rFonts w:ascii="Times New Roman" w:hAnsi="Times New Roman" w:cs="Times New Roman"/>
          <w:sz w:val="24"/>
          <w:szCs w:val="24"/>
        </w:rPr>
        <w:t xml:space="preserve"> te je povodom iste o</w:t>
      </w:r>
      <w:r w:rsidR="004C17BC">
        <w:rPr>
          <w:rFonts w:ascii="Times New Roman" w:hAnsi="Times New Roman" w:cs="Times New Roman"/>
          <w:sz w:val="24"/>
          <w:szCs w:val="24"/>
        </w:rPr>
        <w:t>tvoren predmet pod brojem: P-15</w:t>
      </w:r>
      <w:r w:rsidR="004C17BC" w:rsidRPr="004C17BC">
        <w:rPr>
          <w:rFonts w:ascii="Times New Roman" w:hAnsi="Times New Roman" w:cs="Times New Roman"/>
          <w:sz w:val="24"/>
          <w:szCs w:val="24"/>
        </w:rPr>
        <w:t>/20.</w:t>
      </w:r>
    </w:p>
    <w:p w14:paraId="55C224C9" w14:textId="77777777" w:rsidR="004C17BC" w:rsidRPr="004C17BC" w:rsidRDefault="004C17BC" w:rsidP="004C17BC">
      <w:pPr>
        <w:spacing w:after="0"/>
        <w:ind w:firstLine="708"/>
        <w:jc w:val="both"/>
        <w:rPr>
          <w:rFonts w:ascii="Times New Roman" w:hAnsi="Times New Roman" w:cs="Times New Roman"/>
          <w:sz w:val="24"/>
          <w:szCs w:val="24"/>
        </w:rPr>
      </w:pPr>
    </w:p>
    <w:p w14:paraId="6F624DE5" w14:textId="191AF6FE" w:rsidR="004C17BC" w:rsidRDefault="00CB3F40" w:rsidP="004C17BC">
      <w:pPr>
        <w:spacing w:after="0"/>
        <w:ind w:firstLine="708"/>
        <w:jc w:val="both"/>
        <w:rPr>
          <w:rFonts w:ascii="Times New Roman" w:hAnsi="Times New Roman" w:cs="Times New Roman"/>
          <w:sz w:val="24"/>
          <w:szCs w:val="24"/>
        </w:rPr>
      </w:pPr>
      <w:r>
        <w:rPr>
          <w:rFonts w:ascii="Times New Roman" w:hAnsi="Times New Roman" w:cs="Times New Roman"/>
          <w:sz w:val="24"/>
          <w:szCs w:val="24"/>
        </w:rPr>
        <w:t>U prijavi se u bitnome navodi da je dužnosnik Domagoj Karadjole sam sebi dodijelio kredit po značajno povoljnijim uvjetima</w:t>
      </w:r>
      <w:r w:rsidR="00C27F47">
        <w:rPr>
          <w:rFonts w:ascii="Times New Roman" w:hAnsi="Times New Roman" w:cs="Times New Roman"/>
          <w:sz w:val="24"/>
          <w:szCs w:val="24"/>
        </w:rPr>
        <w:t>.</w:t>
      </w:r>
    </w:p>
    <w:p w14:paraId="2925F5DB" w14:textId="77777777" w:rsidR="004C17BC" w:rsidRDefault="004C17BC" w:rsidP="004C17BC">
      <w:pPr>
        <w:spacing w:after="0"/>
        <w:ind w:firstLine="708"/>
        <w:jc w:val="both"/>
        <w:rPr>
          <w:rFonts w:ascii="Times New Roman" w:hAnsi="Times New Roman" w:cs="Times New Roman"/>
          <w:sz w:val="24"/>
          <w:szCs w:val="24"/>
        </w:rPr>
      </w:pPr>
    </w:p>
    <w:p w14:paraId="16369FB5" w14:textId="26628705" w:rsidR="00C27F47" w:rsidRDefault="00C27F47" w:rsidP="004C17BC">
      <w:pPr>
        <w:spacing w:after="0"/>
        <w:ind w:firstLine="708"/>
        <w:jc w:val="both"/>
        <w:rPr>
          <w:rFonts w:ascii="Times New Roman" w:hAnsi="Times New Roman" w:cs="Times New Roman"/>
          <w:sz w:val="24"/>
          <w:szCs w:val="24"/>
        </w:rPr>
      </w:pPr>
      <w:r w:rsidRPr="00C27F47">
        <w:rPr>
          <w:rFonts w:ascii="Times New Roman" w:hAnsi="Times New Roman" w:cs="Times New Roman"/>
          <w:sz w:val="24"/>
          <w:szCs w:val="24"/>
        </w:rPr>
        <w:lastRenderedPageBreak/>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Člankom 39. stavkom 4. ZSSI-a propisano je da se podnositelju prijave iz članka 39. stavka 1 ZSSI-a jamči zaštita anonimnosti. </w:t>
      </w:r>
    </w:p>
    <w:p w14:paraId="2CE28D94" w14:textId="77777777" w:rsidR="003A4F3C" w:rsidRDefault="003A4F3C" w:rsidP="004C17BC">
      <w:pPr>
        <w:spacing w:after="0"/>
        <w:ind w:firstLine="708"/>
        <w:jc w:val="both"/>
        <w:rPr>
          <w:rFonts w:ascii="Times New Roman" w:hAnsi="Times New Roman" w:cs="Times New Roman"/>
          <w:sz w:val="24"/>
          <w:szCs w:val="24"/>
        </w:rPr>
      </w:pPr>
    </w:p>
    <w:p w14:paraId="58B28707" w14:textId="721EC9A4" w:rsidR="007A467C" w:rsidRDefault="007A467C" w:rsidP="004C17BC">
      <w:pPr>
        <w:spacing w:after="0"/>
        <w:ind w:firstLine="708"/>
        <w:jc w:val="both"/>
        <w:rPr>
          <w:rFonts w:ascii="Times New Roman" w:hAnsi="Times New Roman" w:cs="Times New Roman"/>
          <w:sz w:val="24"/>
          <w:szCs w:val="24"/>
        </w:rPr>
      </w:pPr>
      <w:r w:rsidRPr="007A467C">
        <w:rPr>
          <w:rFonts w:ascii="Times New Roman" w:hAnsi="Times New Roman" w:cs="Times New Roman"/>
          <w:sz w:val="24"/>
          <w:szCs w:val="24"/>
        </w:rPr>
        <w:t>Čla</w:t>
      </w:r>
      <w:r w:rsidR="00CB3F40">
        <w:rPr>
          <w:rFonts w:ascii="Times New Roman" w:hAnsi="Times New Roman" w:cs="Times New Roman"/>
          <w:sz w:val="24"/>
          <w:szCs w:val="24"/>
        </w:rPr>
        <w:t>nkom 3. stavkom 1. podstavkom 37</w:t>
      </w:r>
      <w:r w:rsidRPr="007A467C">
        <w:rPr>
          <w:rFonts w:ascii="Times New Roman" w:hAnsi="Times New Roman" w:cs="Times New Roman"/>
          <w:sz w:val="24"/>
          <w:szCs w:val="24"/>
        </w:rPr>
        <w:t xml:space="preserve">. ZSSI-a propisano je da su </w:t>
      </w:r>
      <w:r w:rsidR="002F77AE">
        <w:rPr>
          <w:rFonts w:ascii="Times New Roman" w:hAnsi="Times New Roman" w:cs="Times New Roman"/>
          <w:sz w:val="24"/>
          <w:szCs w:val="24"/>
        </w:rPr>
        <w:t>predsjednici i članovi uprava trgovačkih društava koja su u većinskom državnom vlasništvu</w:t>
      </w:r>
      <w:r w:rsidRPr="007A467C">
        <w:rPr>
          <w:rFonts w:ascii="Times New Roman" w:hAnsi="Times New Roman" w:cs="Times New Roman"/>
          <w:sz w:val="24"/>
          <w:szCs w:val="24"/>
        </w:rPr>
        <w:t xml:space="preserve"> dužnosnici u smislu odredbi </w:t>
      </w:r>
      <w:r w:rsidR="007717E8">
        <w:rPr>
          <w:rFonts w:ascii="Times New Roman" w:hAnsi="Times New Roman" w:cs="Times New Roman"/>
          <w:sz w:val="24"/>
          <w:szCs w:val="24"/>
        </w:rPr>
        <w:t>navedenog Zakona</w:t>
      </w:r>
      <w:r w:rsidR="004C17BC">
        <w:rPr>
          <w:rFonts w:ascii="Times New Roman" w:hAnsi="Times New Roman" w:cs="Times New Roman"/>
          <w:sz w:val="24"/>
          <w:szCs w:val="24"/>
        </w:rPr>
        <w:t>. Uvidom u Registar dužnosnika koji ustrojava i vodi Povjerenstvo utvrđeno je da</w:t>
      </w:r>
      <w:r w:rsidR="008407CD">
        <w:rPr>
          <w:rFonts w:ascii="Times New Roman" w:hAnsi="Times New Roman" w:cs="Times New Roman"/>
          <w:sz w:val="24"/>
          <w:szCs w:val="24"/>
        </w:rPr>
        <w:t xml:space="preserve"> je</w:t>
      </w:r>
      <w:r w:rsidR="004C17BC">
        <w:rPr>
          <w:rFonts w:ascii="Times New Roman" w:hAnsi="Times New Roman" w:cs="Times New Roman"/>
          <w:sz w:val="24"/>
          <w:szCs w:val="24"/>
        </w:rPr>
        <w:t xml:space="preserve"> </w:t>
      </w:r>
      <w:r w:rsidR="002F77AE">
        <w:rPr>
          <w:rFonts w:ascii="Times New Roman" w:hAnsi="Times New Roman" w:cs="Times New Roman"/>
          <w:sz w:val="24"/>
          <w:szCs w:val="24"/>
        </w:rPr>
        <w:t>Domagoj K</w:t>
      </w:r>
      <w:r w:rsidR="008407CD">
        <w:rPr>
          <w:rFonts w:ascii="Times New Roman" w:hAnsi="Times New Roman" w:cs="Times New Roman"/>
          <w:sz w:val="24"/>
          <w:szCs w:val="24"/>
        </w:rPr>
        <w:t>aradjole</w:t>
      </w:r>
      <w:r w:rsidR="004C17BC">
        <w:rPr>
          <w:rFonts w:ascii="Times New Roman" w:hAnsi="Times New Roman" w:cs="Times New Roman"/>
          <w:sz w:val="24"/>
          <w:szCs w:val="24"/>
        </w:rPr>
        <w:t xml:space="preserve"> obnaša</w:t>
      </w:r>
      <w:r w:rsidR="002F77AE">
        <w:rPr>
          <w:rFonts w:ascii="Times New Roman" w:hAnsi="Times New Roman" w:cs="Times New Roman"/>
          <w:sz w:val="24"/>
          <w:szCs w:val="24"/>
        </w:rPr>
        <w:t>o</w:t>
      </w:r>
      <w:r w:rsidR="004C17BC">
        <w:rPr>
          <w:rFonts w:ascii="Times New Roman" w:hAnsi="Times New Roman" w:cs="Times New Roman"/>
          <w:sz w:val="24"/>
          <w:szCs w:val="24"/>
        </w:rPr>
        <w:t xml:space="preserve"> dužnost </w:t>
      </w:r>
      <w:r w:rsidR="002F77AE">
        <w:rPr>
          <w:rFonts w:ascii="Times New Roman" w:hAnsi="Times New Roman" w:cs="Times New Roman"/>
          <w:sz w:val="24"/>
          <w:szCs w:val="24"/>
        </w:rPr>
        <w:t>člana Uprave Hrvatske poštanske banke d.d. od 22</w:t>
      </w:r>
      <w:r w:rsidR="004C17BC">
        <w:rPr>
          <w:rFonts w:ascii="Times New Roman" w:hAnsi="Times New Roman" w:cs="Times New Roman"/>
          <w:sz w:val="24"/>
          <w:szCs w:val="24"/>
        </w:rPr>
        <w:t xml:space="preserve">. </w:t>
      </w:r>
      <w:r w:rsidR="002F77AE">
        <w:rPr>
          <w:rFonts w:ascii="Times New Roman" w:hAnsi="Times New Roman" w:cs="Times New Roman"/>
          <w:sz w:val="24"/>
          <w:szCs w:val="24"/>
        </w:rPr>
        <w:t>prosinca 2014</w:t>
      </w:r>
      <w:r w:rsidR="004C17BC">
        <w:rPr>
          <w:rFonts w:ascii="Times New Roman" w:hAnsi="Times New Roman" w:cs="Times New Roman"/>
          <w:sz w:val="24"/>
          <w:szCs w:val="24"/>
        </w:rPr>
        <w:t>.g.</w:t>
      </w:r>
      <w:r w:rsidR="002F77AE">
        <w:rPr>
          <w:rFonts w:ascii="Times New Roman" w:hAnsi="Times New Roman" w:cs="Times New Roman"/>
          <w:sz w:val="24"/>
          <w:szCs w:val="24"/>
        </w:rPr>
        <w:t xml:space="preserve"> do 10. rujna 2019.g.</w:t>
      </w:r>
      <w:r w:rsidR="004C17BC">
        <w:rPr>
          <w:rFonts w:ascii="Times New Roman" w:hAnsi="Times New Roman" w:cs="Times New Roman"/>
          <w:sz w:val="24"/>
          <w:szCs w:val="24"/>
        </w:rPr>
        <w:t xml:space="preserve"> te je</w:t>
      </w:r>
      <w:r w:rsidR="00F64F2D">
        <w:rPr>
          <w:rFonts w:ascii="Times New Roman" w:hAnsi="Times New Roman" w:cs="Times New Roman"/>
          <w:sz w:val="24"/>
          <w:szCs w:val="24"/>
        </w:rPr>
        <w:t xml:space="preserve"> stoga,</w:t>
      </w:r>
      <w:r w:rsidRPr="007A467C">
        <w:rPr>
          <w:rFonts w:ascii="Times New Roman" w:hAnsi="Times New Roman" w:cs="Times New Roman"/>
          <w:sz w:val="24"/>
          <w:szCs w:val="24"/>
        </w:rPr>
        <w:t xml:space="preserve"> povodom obnašanja </w:t>
      </w:r>
      <w:r w:rsidR="004C17BC">
        <w:rPr>
          <w:rFonts w:ascii="Times New Roman" w:hAnsi="Times New Roman" w:cs="Times New Roman"/>
          <w:sz w:val="24"/>
          <w:szCs w:val="24"/>
        </w:rPr>
        <w:t xml:space="preserve">navedene dužnosti, </w:t>
      </w:r>
      <w:r w:rsidR="002F77AE">
        <w:rPr>
          <w:rFonts w:ascii="Times New Roman" w:hAnsi="Times New Roman" w:cs="Times New Roman"/>
          <w:sz w:val="24"/>
          <w:szCs w:val="24"/>
        </w:rPr>
        <w:t>bio obvezan</w:t>
      </w:r>
      <w:r w:rsidRPr="007A467C">
        <w:rPr>
          <w:rFonts w:ascii="Times New Roman" w:hAnsi="Times New Roman" w:cs="Times New Roman"/>
          <w:sz w:val="24"/>
          <w:szCs w:val="24"/>
        </w:rPr>
        <w:t xml:space="preserve"> postupati sukladno odredbama ZSSI-a.</w:t>
      </w:r>
    </w:p>
    <w:p w14:paraId="75524132" w14:textId="29BFC14B" w:rsidR="0077566A" w:rsidRDefault="0077566A" w:rsidP="0077566A">
      <w:pPr>
        <w:spacing w:after="0"/>
        <w:ind w:firstLine="708"/>
        <w:jc w:val="both"/>
        <w:rPr>
          <w:rFonts w:ascii="Times New Roman" w:hAnsi="Times New Roman" w:cs="Times New Roman"/>
          <w:sz w:val="24"/>
          <w:szCs w:val="24"/>
        </w:rPr>
      </w:pPr>
    </w:p>
    <w:p w14:paraId="3C671CC8" w14:textId="1D588C0F" w:rsidR="008407CD" w:rsidRDefault="008407CD" w:rsidP="0077566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zahtjev Povjerenstva Hrvatska poštanska banka d.d. dostavila je očitovanje Urbroj: E-01-27/20/DK od 20. travnja 2020.g. u kojem se navodi da </w:t>
      </w:r>
      <w:r w:rsidR="009F459D">
        <w:rPr>
          <w:rFonts w:ascii="Times New Roman" w:hAnsi="Times New Roman" w:cs="Times New Roman"/>
          <w:sz w:val="24"/>
          <w:szCs w:val="24"/>
        </w:rPr>
        <w:t>je D</w:t>
      </w:r>
      <w:r>
        <w:rPr>
          <w:rFonts w:ascii="Times New Roman" w:hAnsi="Times New Roman" w:cs="Times New Roman"/>
          <w:sz w:val="24"/>
          <w:szCs w:val="24"/>
        </w:rPr>
        <w:t>omagoj Karadjole korisnik dva kredita u  Hrvatskoj poštanskoj banci d.d., i to dugoročnog stambenog kredita – zamjena nekretnine uz nadoplatu te stambenog kredita uz adaptaciju koji su odobreni Odlukama Uprave Banke UB-170829-1 i UB-170829-2 od 29. kolovoza 2017.g. Iz zapisnika sa 177. sjednice Uprave Banke koja je održana 29. kolovoza 2017.g. utvrđeno je da se Domagoj Karadjole kao član Uprave izuzeo od glasovanja o kreditnim prijedlozima koji su se odnosili na njega kao korisnika kredita. U očitovanju se nadalje navodi da svi zaposlenici Hrvatske poštanske banke d.d., uključujući i članove uprave i nadzornog odbora, ostvaruju pravo na kreditiranje sukladno  odredbama Pravilnika o kreditiranju radnika H</w:t>
      </w:r>
      <w:r w:rsidR="009F459D">
        <w:rPr>
          <w:rFonts w:ascii="Times New Roman" w:hAnsi="Times New Roman" w:cs="Times New Roman"/>
          <w:sz w:val="24"/>
          <w:szCs w:val="24"/>
        </w:rPr>
        <w:t>rvatske poštanske banke d.d. po</w:t>
      </w:r>
      <w:r>
        <w:rPr>
          <w:rFonts w:ascii="Times New Roman" w:hAnsi="Times New Roman" w:cs="Times New Roman"/>
          <w:sz w:val="24"/>
          <w:szCs w:val="24"/>
        </w:rPr>
        <w:t>d</w:t>
      </w:r>
      <w:r w:rsidR="009F459D">
        <w:rPr>
          <w:rFonts w:ascii="Times New Roman" w:hAnsi="Times New Roman" w:cs="Times New Roman"/>
          <w:sz w:val="24"/>
          <w:szCs w:val="24"/>
        </w:rPr>
        <w:t xml:space="preserve"> </w:t>
      </w:r>
      <w:r>
        <w:rPr>
          <w:rFonts w:ascii="Times New Roman" w:hAnsi="Times New Roman" w:cs="Times New Roman"/>
          <w:sz w:val="24"/>
          <w:szCs w:val="24"/>
        </w:rPr>
        <w:t>jednakim uvjetima</w:t>
      </w:r>
      <w:r w:rsidR="00DD0A19">
        <w:rPr>
          <w:rFonts w:ascii="Times New Roman" w:hAnsi="Times New Roman" w:cs="Times New Roman"/>
          <w:sz w:val="24"/>
          <w:szCs w:val="24"/>
        </w:rPr>
        <w:t>,</w:t>
      </w:r>
      <w:r>
        <w:rPr>
          <w:rFonts w:ascii="Times New Roman" w:hAnsi="Times New Roman" w:cs="Times New Roman"/>
          <w:sz w:val="24"/>
          <w:szCs w:val="24"/>
        </w:rPr>
        <w:t xml:space="preserve"> koji su povoljniji od tržišnih</w:t>
      </w:r>
      <w:r w:rsidR="009F459D">
        <w:rPr>
          <w:rFonts w:ascii="Times New Roman" w:hAnsi="Times New Roman" w:cs="Times New Roman"/>
          <w:sz w:val="24"/>
          <w:szCs w:val="24"/>
        </w:rPr>
        <w:t>. Domagoj Karadjole je kao zaposlenik Hrvatske poštanske banke d.d. sklopio je ugovore o stambenim kreditima sukladno odredbama navedenog Pravilnika.</w:t>
      </w:r>
    </w:p>
    <w:p w14:paraId="1DFC0E9B" w14:textId="2EAE1291" w:rsidR="00617D41" w:rsidRDefault="00617D41" w:rsidP="0077566A">
      <w:pPr>
        <w:spacing w:after="0"/>
        <w:ind w:firstLine="708"/>
        <w:jc w:val="both"/>
        <w:rPr>
          <w:rFonts w:ascii="Times New Roman" w:hAnsi="Times New Roman" w:cs="Times New Roman"/>
          <w:sz w:val="24"/>
          <w:szCs w:val="24"/>
        </w:rPr>
      </w:pPr>
    </w:p>
    <w:p w14:paraId="670B0796" w14:textId="42B0F55F" w:rsidR="00617D41" w:rsidRDefault="00617D41" w:rsidP="0077566A">
      <w:pPr>
        <w:spacing w:after="0"/>
        <w:ind w:firstLine="708"/>
        <w:jc w:val="both"/>
        <w:rPr>
          <w:rFonts w:ascii="Times New Roman" w:hAnsi="Times New Roman" w:cs="Times New Roman"/>
          <w:sz w:val="24"/>
          <w:szCs w:val="24"/>
        </w:rPr>
      </w:pPr>
      <w:r>
        <w:rPr>
          <w:rFonts w:ascii="Times New Roman" w:hAnsi="Times New Roman" w:cs="Times New Roman"/>
          <w:sz w:val="24"/>
          <w:szCs w:val="24"/>
        </w:rPr>
        <w:t>Na dodatni zahtjev Povjerenstva Hrvatska poštanska banka d.d. je uz dopis Urbroj: E01-28/20/DK od 20. svibnja 2020.g. dostavila Zapisnik sa 177.</w:t>
      </w:r>
      <w:r w:rsidR="007C54FF">
        <w:rPr>
          <w:rFonts w:ascii="Times New Roman" w:hAnsi="Times New Roman" w:cs="Times New Roman"/>
          <w:sz w:val="24"/>
          <w:szCs w:val="24"/>
        </w:rPr>
        <w:t xml:space="preserve"> </w:t>
      </w:r>
      <w:r>
        <w:rPr>
          <w:rFonts w:ascii="Times New Roman" w:hAnsi="Times New Roman" w:cs="Times New Roman"/>
          <w:sz w:val="24"/>
          <w:szCs w:val="24"/>
        </w:rPr>
        <w:t xml:space="preserve">sjednice Uprave Hrvatske poštanske banke d.d. od 29. kolovoza 2017.g. i Pravilnik o odobravanju dopuštenih prekoračenja  po tekućim računima, limita potrošnje po bankovnim karticama i kreditiranju radnika </w:t>
      </w:r>
      <w:r w:rsidR="00B40EC3">
        <w:rPr>
          <w:rFonts w:ascii="Times New Roman" w:hAnsi="Times New Roman" w:cs="Times New Roman"/>
          <w:sz w:val="24"/>
          <w:szCs w:val="24"/>
        </w:rPr>
        <w:t>Hrvatske poštanske banke</w:t>
      </w:r>
      <w:r>
        <w:rPr>
          <w:rFonts w:ascii="Times New Roman" w:hAnsi="Times New Roman" w:cs="Times New Roman"/>
          <w:sz w:val="24"/>
          <w:szCs w:val="24"/>
        </w:rPr>
        <w:t xml:space="preserve"> d.d. od 25. srpnja 2017.g.</w:t>
      </w:r>
    </w:p>
    <w:p w14:paraId="058B2099" w14:textId="1D5395A2" w:rsidR="00617D41" w:rsidRDefault="00617D41" w:rsidP="0077566A">
      <w:pPr>
        <w:spacing w:after="0"/>
        <w:ind w:firstLine="708"/>
        <w:jc w:val="both"/>
        <w:rPr>
          <w:rFonts w:ascii="Times New Roman" w:hAnsi="Times New Roman" w:cs="Times New Roman"/>
          <w:sz w:val="24"/>
          <w:szCs w:val="24"/>
        </w:rPr>
      </w:pPr>
    </w:p>
    <w:p w14:paraId="18F7632A" w14:textId="47162449" w:rsidR="00B40EC3" w:rsidRDefault="00617D41" w:rsidP="0017523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dostavljeni Zapisnik sa 177. sjednice </w:t>
      </w:r>
      <w:r w:rsidRPr="00617D41">
        <w:rPr>
          <w:rFonts w:ascii="Times New Roman" w:hAnsi="Times New Roman" w:cs="Times New Roman"/>
          <w:sz w:val="24"/>
          <w:szCs w:val="24"/>
        </w:rPr>
        <w:t>Uprave Hrvatske poštanske banke d.d. od</w:t>
      </w:r>
      <w:r>
        <w:rPr>
          <w:rFonts w:ascii="Times New Roman" w:hAnsi="Times New Roman" w:cs="Times New Roman"/>
          <w:sz w:val="24"/>
          <w:szCs w:val="24"/>
        </w:rPr>
        <w:t>ržane</w:t>
      </w:r>
      <w:r w:rsidRPr="00617D41">
        <w:rPr>
          <w:rFonts w:ascii="Times New Roman" w:hAnsi="Times New Roman" w:cs="Times New Roman"/>
          <w:sz w:val="24"/>
          <w:szCs w:val="24"/>
        </w:rPr>
        <w:t xml:space="preserve"> 29. kolovoza 2017.g.</w:t>
      </w:r>
      <w:r>
        <w:rPr>
          <w:rFonts w:ascii="Times New Roman" w:hAnsi="Times New Roman" w:cs="Times New Roman"/>
          <w:sz w:val="24"/>
          <w:szCs w:val="24"/>
        </w:rPr>
        <w:t xml:space="preserve"> utvrđeno je da su na navedenoj sjednici Uprave bili prisutni članovi Uprave Tomislav Vuić, Domagoj Karadjole i Mladen Mrvelj. Zapisnikom je nadalje konstatirano da se Domagoj Karadjole izuzeo iz glasanja o Odluci za odobrenje plasmana osobi u posebnom odnosu s Bankom – D. Karadjole </w:t>
      </w:r>
      <w:r>
        <w:rPr>
          <w:rFonts w:ascii="Times New Roman" w:hAnsi="Times New Roman" w:cs="Times New Roman"/>
          <w:sz w:val="24"/>
          <w:szCs w:val="24"/>
        </w:rPr>
        <w:lastRenderedPageBreak/>
        <w:t xml:space="preserve">– stambeni kredit </w:t>
      </w:r>
      <w:r w:rsidR="00B40EC3">
        <w:rPr>
          <w:rFonts w:ascii="Times New Roman" w:hAnsi="Times New Roman" w:cs="Times New Roman"/>
          <w:sz w:val="24"/>
          <w:szCs w:val="24"/>
        </w:rPr>
        <w:t>142.500,00 eur te o Odluci za odobrenje plasmana osobi u posebnom odnosu s Bankom – D. Karadjole – stambeni za adaptaciju u iznosu 70.000,0 eur</w:t>
      </w:r>
      <w:r w:rsidR="00DD0A19">
        <w:rPr>
          <w:rFonts w:ascii="Times New Roman" w:hAnsi="Times New Roman" w:cs="Times New Roman"/>
          <w:sz w:val="24"/>
          <w:szCs w:val="24"/>
        </w:rPr>
        <w:t>, a s</w:t>
      </w:r>
      <w:r w:rsidR="00B40EC3">
        <w:rPr>
          <w:rFonts w:ascii="Times New Roman" w:hAnsi="Times New Roman" w:cs="Times New Roman"/>
          <w:sz w:val="24"/>
          <w:szCs w:val="24"/>
        </w:rPr>
        <w:t xml:space="preserve"> </w:t>
      </w:r>
      <w:r w:rsidR="00DD0A19">
        <w:rPr>
          <w:rFonts w:ascii="Times New Roman" w:hAnsi="Times New Roman" w:cs="Times New Roman"/>
          <w:sz w:val="24"/>
          <w:szCs w:val="24"/>
        </w:rPr>
        <w:t>obzirom</w:t>
      </w:r>
      <w:r w:rsidR="00B40EC3">
        <w:rPr>
          <w:rFonts w:ascii="Times New Roman" w:hAnsi="Times New Roman" w:cs="Times New Roman"/>
          <w:sz w:val="24"/>
          <w:szCs w:val="24"/>
        </w:rPr>
        <w:t xml:space="preserve"> da se prijedlozi odnose na njegove kreditne zahtjeve.</w:t>
      </w:r>
    </w:p>
    <w:p w14:paraId="500EF48E" w14:textId="43EA000C" w:rsidR="00993091" w:rsidRDefault="005A7C94" w:rsidP="005A7C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nadalje izvršilo uvid </w:t>
      </w:r>
      <w:r w:rsidR="00B40EC3">
        <w:rPr>
          <w:rFonts w:ascii="Times New Roman" w:hAnsi="Times New Roman" w:cs="Times New Roman"/>
          <w:sz w:val="24"/>
          <w:szCs w:val="24"/>
        </w:rPr>
        <w:t xml:space="preserve">u </w:t>
      </w:r>
      <w:r w:rsidR="00B40EC3" w:rsidRPr="00B40EC3">
        <w:rPr>
          <w:rFonts w:ascii="Times New Roman" w:hAnsi="Times New Roman" w:cs="Times New Roman"/>
          <w:sz w:val="24"/>
          <w:szCs w:val="24"/>
        </w:rPr>
        <w:t>Pravilnik o odobravanju dopuštenih prekoračenja  po tekućim računima, limita potrošnje po bankovnim karticama i kreditiranju radnika Hrvatske poštanske banke d.d.</w:t>
      </w:r>
      <w:r>
        <w:rPr>
          <w:rFonts w:ascii="Times New Roman" w:hAnsi="Times New Roman" w:cs="Times New Roman"/>
          <w:sz w:val="24"/>
          <w:szCs w:val="24"/>
        </w:rPr>
        <w:t xml:space="preserve"> te utvrdilo da je člankom 3. navedenog Pravilnika propisano da pravo na kredit sukladno </w:t>
      </w:r>
      <w:r w:rsidR="00DD0A19">
        <w:rPr>
          <w:rFonts w:ascii="Times New Roman" w:hAnsi="Times New Roman" w:cs="Times New Roman"/>
          <w:sz w:val="24"/>
          <w:szCs w:val="24"/>
        </w:rPr>
        <w:t xml:space="preserve">navedenom </w:t>
      </w:r>
      <w:r>
        <w:rPr>
          <w:rFonts w:ascii="Times New Roman" w:hAnsi="Times New Roman" w:cs="Times New Roman"/>
          <w:sz w:val="24"/>
          <w:szCs w:val="24"/>
        </w:rPr>
        <w:t>Pravilniku</w:t>
      </w:r>
      <w:r>
        <w:t xml:space="preserve"> </w:t>
      </w:r>
      <w:r w:rsidRPr="005A7C94">
        <w:rPr>
          <w:rFonts w:ascii="Times New Roman" w:hAnsi="Times New Roman" w:cs="Times New Roman"/>
          <w:sz w:val="24"/>
          <w:szCs w:val="24"/>
        </w:rPr>
        <w:t xml:space="preserve">mogu </w:t>
      </w:r>
      <w:r>
        <w:rPr>
          <w:rFonts w:ascii="Times New Roman" w:hAnsi="Times New Roman" w:cs="Times New Roman"/>
          <w:sz w:val="24"/>
          <w:szCs w:val="24"/>
        </w:rPr>
        <w:t>ostvariti radnici Banke koji s Bankom imaju sklopljen ugovor o radu na neodređeno vrijeme.</w:t>
      </w:r>
    </w:p>
    <w:p w14:paraId="15884EEC" w14:textId="61F462AC" w:rsidR="005A7C94" w:rsidRDefault="005A7C94" w:rsidP="005A7C94">
      <w:pPr>
        <w:spacing w:after="0"/>
        <w:ind w:firstLine="708"/>
        <w:jc w:val="both"/>
        <w:rPr>
          <w:rFonts w:ascii="Times New Roman" w:hAnsi="Times New Roman" w:cs="Times New Roman"/>
          <w:sz w:val="24"/>
          <w:szCs w:val="24"/>
        </w:rPr>
      </w:pPr>
    </w:p>
    <w:p w14:paraId="777A5718" w14:textId="406D2608" w:rsidR="005A7C94" w:rsidRPr="00CC7295" w:rsidRDefault="005A7C94" w:rsidP="00CC7295">
      <w:pPr>
        <w:spacing w:after="0"/>
        <w:ind w:firstLine="708"/>
        <w:jc w:val="both"/>
        <w:rPr>
          <w:rFonts w:ascii="Times New Roman" w:hAnsi="Times New Roman" w:cs="Times New Roman"/>
          <w:sz w:val="24"/>
          <w:szCs w:val="24"/>
        </w:rPr>
      </w:pPr>
      <w:r>
        <w:rPr>
          <w:rFonts w:ascii="Times New Roman" w:hAnsi="Times New Roman" w:cs="Times New Roman"/>
          <w:sz w:val="24"/>
          <w:szCs w:val="24"/>
        </w:rPr>
        <w:t>S obzirom na navedeno</w:t>
      </w:r>
      <w:r w:rsidR="00CC7295">
        <w:rPr>
          <w:rFonts w:ascii="Times New Roman" w:hAnsi="Times New Roman" w:cs="Times New Roman"/>
          <w:sz w:val="24"/>
          <w:szCs w:val="24"/>
        </w:rPr>
        <w:t>,</w:t>
      </w:r>
      <w:r>
        <w:rPr>
          <w:rFonts w:ascii="Times New Roman" w:hAnsi="Times New Roman" w:cs="Times New Roman"/>
          <w:sz w:val="24"/>
          <w:szCs w:val="24"/>
        </w:rPr>
        <w:t xml:space="preserve"> Povjerenstvo je zatražilo od Hrvatske poštanske banke d.d. dostavu ugovora o radu za dužnosnika D</w:t>
      </w:r>
      <w:r w:rsidR="00CC7295">
        <w:rPr>
          <w:rFonts w:ascii="Times New Roman" w:hAnsi="Times New Roman" w:cs="Times New Roman"/>
          <w:sz w:val="24"/>
          <w:szCs w:val="24"/>
        </w:rPr>
        <w:t>omagoja Karadjole</w:t>
      </w:r>
      <w:r w:rsidR="00DD0A19">
        <w:rPr>
          <w:rFonts w:ascii="Times New Roman" w:hAnsi="Times New Roman" w:cs="Times New Roman"/>
          <w:sz w:val="24"/>
          <w:szCs w:val="24"/>
        </w:rPr>
        <w:t>,</w:t>
      </w:r>
      <w:r w:rsidR="00CC7295">
        <w:rPr>
          <w:rFonts w:ascii="Times New Roman" w:hAnsi="Times New Roman" w:cs="Times New Roman"/>
          <w:sz w:val="24"/>
          <w:szCs w:val="24"/>
        </w:rPr>
        <w:t xml:space="preserve"> sa svrhom utvrđivanja je li navedeni dužnosnik u trenutku sklapanja ugovora o kreditu s Hrvatskom poštanskom bankom d.d. ispunjavao uvjete iz članka 3. </w:t>
      </w:r>
      <w:r w:rsidR="00DD0A19">
        <w:rPr>
          <w:rFonts w:ascii="Times New Roman" w:hAnsi="Times New Roman" w:cs="Times New Roman"/>
          <w:sz w:val="24"/>
          <w:szCs w:val="24"/>
        </w:rPr>
        <w:t xml:space="preserve">gore navedenog </w:t>
      </w:r>
      <w:r w:rsidR="00CC7295">
        <w:rPr>
          <w:rFonts w:ascii="Times New Roman" w:hAnsi="Times New Roman" w:cs="Times New Roman"/>
          <w:sz w:val="24"/>
          <w:szCs w:val="24"/>
        </w:rPr>
        <w:t>Pravilnika</w:t>
      </w:r>
      <w:r w:rsidR="00DD0A19">
        <w:t>.</w:t>
      </w:r>
    </w:p>
    <w:p w14:paraId="7689CF4D" w14:textId="22EE37F4" w:rsidR="005A7C94" w:rsidRDefault="005A7C94" w:rsidP="005A7C94">
      <w:pPr>
        <w:spacing w:after="0"/>
        <w:ind w:firstLine="708"/>
        <w:jc w:val="both"/>
        <w:rPr>
          <w:rFonts w:ascii="Times New Roman" w:hAnsi="Times New Roman" w:cs="Times New Roman"/>
          <w:sz w:val="24"/>
          <w:szCs w:val="24"/>
        </w:rPr>
      </w:pPr>
    </w:p>
    <w:p w14:paraId="54389129" w14:textId="638C0830" w:rsidR="00231D4B" w:rsidRDefault="00CC7295" w:rsidP="00DD0A19">
      <w:pPr>
        <w:spacing w:after="0"/>
        <w:ind w:firstLine="708"/>
        <w:jc w:val="both"/>
        <w:rPr>
          <w:rFonts w:ascii="Times New Roman" w:hAnsi="Times New Roman" w:cs="Times New Roman"/>
          <w:sz w:val="24"/>
          <w:szCs w:val="24"/>
        </w:rPr>
      </w:pPr>
      <w:r>
        <w:rPr>
          <w:rFonts w:ascii="Times New Roman" w:hAnsi="Times New Roman" w:cs="Times New Roman"/>
          <w:sz w:val="24"/>
          <w:szCs w:val="24"/>
        </w:rPr>
        <w:t>Na tako postavljeni upit Hrvatska poštanska banka d.d. dostavila je očitovanje Urbroj: E-01-30/20 – LAT u kojem se navodi da su ugovori članova Uprave poslovna tajna te se dostavljaju isječci ugovora koji se odnose na upit Povjerenstva. U očitovanju se nadalje navodi da su ugovori o radu članova Uprave sklopljeni na neodređeno vrijeme s time da je ograničeno trajanje mandata te ugovor pr</w:t>
      </w:r>
      <w:r w:rsidR="00173553">
        <w:rPr>
          <w:rFonts w:ascii="Times New Roman" w:hAnsi="Times New Roman" w:cs="Times New Roman"/>
          <w:sz w:val="24"/>
          <w:szCs w:val="24"/>
        </w:rPr>
        <w:t>estaje istekom mandata zbog imen</w:t>
      </w:r>
      <w:r>
        <w:rPr>
          <w:rFonts w:ascii="Times New Roman" w:hAnsi="Times New Roman" w:cs="Times New Roman"/>
          <w:sz w:val="24"/>
          <w:szCs w:val="24"/>
        </w:rPr>
        <w:t>ovanja nove Uprave. Međutim, po isteku mandata Banka je, sukladno članku 8.1. Ugovora, u obvezi ponuditi članu Uprave novi ugovor i raspored na novo radno mjesto. Ako član Uprave odbije prihvatiti novi ugovor</w:t>
      </w:r>
      <w:r w:rsidR="00DD0A19">
        <w:rPr>
          <w:rFonts w:ascii="Times New Roman" w:hAnsi="Times New Roman" w:cs="Times New Roman"/>
          <w:sz w:val="24"/>
          <w:szCs w:val="24"/>
        </w:rPr>
        <w:t>,</w:t>
      </w:r>
      <w:r>
        <w:rPr>
          <w:rFonts w:ascii="Times New Roman" w:hAnsi="Times New Roman" w:cs="Times New Roman"/>
          <w:sz w:val="24"/>
          <w:szCs w:val="24"/>
        </w:rPr>
        <w:t xml:space="preserve"> aktivira se klauzula o otkaznom roku. Takve ugovore nemaju samo članovi Uprave, već i svi drugi menadžeri koji imaju</w:t>
      </w:r>
      <w:r w:rsidR="00DD0A19">
        <w:rPr>
          <w:rFonts w:ascii="Times New Roman" w:hAnsi="Times New Roman" w:cs="Times New Roman"/>
          <w:sz w:val="24"/>
          <w:szCs w:val="24"/>
        </w:rPr>
        <w:t xml:space="preserve"> ugovor o radu vezan za mandat. U očitovanju se još navodi da je o</w:t>
      </w:r>
      <w:r>
        <w:rPr>
          <w:rFonts w:ascii="Times New Roman" w:hAnsi="Times New Roman" w:cs="Times New Roman"/>
          <w:sz w:val="24"/>
          <w:szCs w:val="24"/>
        </w:rPr>
        <w:t xml:space="preserve">tkazni rok određen </w:t>
      </w:r>
      <w:r w:rsidR="00231D4B">
        <w:rPr>
          <w:rFonts w:ascii="Times New Roman" w:hAnsi="Times New Roman" w:cs="Times New Roman"/>
          <w:sz w:val="24"/>
          <w:szCs w:val="24"/>
        </w:rPr>
        <w:t>kao obveza Banke da člana Uprave zadrži u radnom odnosu do njegovog zaposlenja, a najduže do 12 mjeseci, pri čemu član Uprave ima pravo 6 mjeseci primati punu plaću i 6 mjeseci polovinu plaće.</w:t>
      </w:r>
      <w:r>
        <w:rPr>
          <w:rFonts w:ascii="Times New Roman" w:hAnsi="Times New Roman" w:cs="Times New Roman"/>
          <w:sz w:val="24"/>
          <w:szCs w:val="24"/>
        </w:rPr>
        <w:t xml:space="preserve"> </w:t>
      </w:r>
    </w:p>
    <w:p w14:paraId="60F5A64B" w14:textId="77777777" w:rsidR="00231D4B" w:rsidRDefault="00231D4B" w:rsidP="005A7C94">
      <w:pPr>
        <w:spacing w:after="0"/>
        <w:ind w:firstLine="708"/>
        <w:jc w:val="both"/>
        <w:rPr>
          <w:rFonts w:ascii="Times New Roman" w:hAnsi="Times New Roman" w:cs="Times New Roman"/>
          <w:sz w:val="24"/>
          <w:szCs w:val="24"/>
        </w:rPr>
      </w:pPr>
    </w:p>
    <w:p w14:paraId="27E553E0" w14:textId="0F9E3EB0" w:rsidR="00CC7295" w:rsidRDefault="00231D4B" w:rsidP="005A7C9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relevantne odredbe Ugovora o radu dužnosnika Domagoja Karadjole koje su </w:t>
      </w:r>
      <w:r w:rsidR="00DD0A19">
        <w:rPr>
          <w:rFonts w:ascii="Times New Roman" w:hAnsi="Times New Roman" w:cs="Times New Roman"/>
          <w:sz w:val="24"/>
          <w:szCs w:val="24"/>
        </w:rPr>
        <w:t>dostavljene</w:t>
      </w:r>
      <w:r>
        <w:rPr>
          <w:rFonts w:ascii="Times New Roman" w:hAnsi="Times New Roman" w:cs="Times New Roman"/>
          <w:sz w:val="24"/>
          <w:szCs w:val="24"/>
        </w:rPr>
        <w:t xml:space="preserve"> u</w:t>
      </w:r>
      <w:r w:rsidR="00DD0A19">
        <w:rPr>
          <w:rFonts w:ascii="Times New Roman" w:hAnsi="Times New Roman" w:cs="Times New Roman"/>
          <w:sz w:val="24"/>
          <w:szCs w:val="24"/>
        </w:rPr>
        <w:t>z očitovanje</w:t>
      </w:r>
      <w:r>
        <w:rPr>
          <w:rFonts w:ascii="Times New Roman" w:hAnsi="Times New Roman" w:cs="Times New Roman"/>
          <w:sz w:val="24"/>
          <w:szCs w:val="24"/>
        </w:rPr>
        <w:t xml:space="preserve"> Hrvatske poštanske banke d.d. utvrđeno je da je člankom 7.1. određeno da je predmetni Ugovor sklopljen na vrijeme do 10. rujna 2019.g., odnosno do isteka mandata člana Uprave temeljem odluke Nadzornog odbora banke od 29. listopada 2014. Nadalje, člankom 8.1. ugovoreno je da u slučaju opoziva i prestanka važenja Ugovora iz točke 7.4. ili isteka važenja iz točke 7.1. i točke 7.6. Banka mora ponuditi članu Uprave novi ugovor o radu prema njegovoj stručnoj spremi, znanjima, iskustvu i sposobnostima.</w:t>
      </w:r>
    </w:p>
    <w:p w14:paraId="68E6A45C" w14:textId="1ADCB150" w:rsidR="00231D4B" w:rsidRDefault="00231D4B" w:rsidP="005A7C94">
      <w:pPr>
        <w:spacing w:after="0"/>
        <w:ind w:firstLine="708"/>
        <w:jc w:val="both"/>
        <w:rPr>
          <w:rFonts w:ascii="Times New Roman" w:hAnsi="Times New Roman" w:cs="Times New Roman"/>
          <w:sz w:val="24"/>
          <w:szCs w:val="24"/>
        </w:rPr>
      </w:pPr>
    </w:p>
    <w:p w14:paraId="097FC453" w14:textId="366F5D7C" w:rsidR="00E5361A" w:rsidRDefault="00231D4B" w:rsidP="005C6EC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005C6EC2" w:rsidRPr="005C6EC2">
        <w:rPr>
          <w:rFonts w:ascii="Times New Roman" w:hAnsi="Times New Roman" w:cs="Times New Roman"/>
          <w:sz w:val="24"/>
          <w:szCs w:val="24"/>
        </w:rPr>
        <w:t xml:space="preserve">Člankom 7. točkom </w:t>
      </w:r>
      <w:r w:rsidR="005C6EC2">
        <w:rPr>
          <w:rFonts w:ascii="Times New Roman" w:hAnsi="Times New Roman" w:cs="Times New Roman"/>
          <w:sz w:val="24"/>
          <w:szCs w:val="24"/>
        </w:rPr>
        <w:t>c)</w:t>
      </w:r>
      <w:r w:rsidR="005C6EC2" w:rsidRPr="005C6EC2">
        <w:rPr>
          <w:rFonts w:ascii="Times New Roman" w:hAnsi="Times New Roman" w:cs="Times New Roman"/>
          <w:sz w:val="24"/>
          <w:szCs w:val="24"/>
        </w:rPr>
        <w:t xml:space="preserve">) ZSSI-a propisano je da je dužnosnicima zabranjeno zlouporabiti posebna prava dužnosnika koja proizlaze ili su </w:t>
      </w:r>
      <w:r w:rsidR="005C6EC2">
        <w:rPr>
          <w:rFonts w:ascii="Times New Roman" w:hAnsi="Times New Roman" w:cs="Times New Roman"/>
          <w:sz w:val="24"/>
          <w:szCs w:val="24"/>
        </w:rPr>
        <w:t xml:space="preserve">potrebna za obavljanje </w:t>
      </w:r>
      <w:r w:rsidR="005C6EC2">
        <w:rPr>
          <w:rFonts w:ascii="Times New Roman" w:hAnsi="Times New Roman" w:cs="Times New Roman"/>
          <w:sz w:val="24"/>
          <w:szCs w:val="24"/>
        </w:rPr>
        <w:lastRenderedPageBreak/>
        <w:t>dužnosti. T</w:t>
      </w:r>
      <w:r>
        <w:rPr>
          <w:rFonts w:ascii="Times New Roman" w:hAnsi="Times New Roman" w:cs="Times New Roman"/>
          <w:sz w:val="24"/>
          <w:szCs w:val="24"/>
        </w:rPr>
        <w:t>očkom b)</w:t>
      </w:r>
      <w:r w:rsidR="005C6EC2">
        <w:rPr>
          <w:rFonts w:ascii="Times New Roman" w:hAnsi="Times New Roman" w:cs="Times New Roman"/>
          <w:sz w:val="24"/>
          <w:szCs w:val="24"/>
        </w:rPr>
        <w:t xml:space="preserve"> istog članka </w:t>
      </w:r>
      <w:r>
        <w:rPr>
          <w:rFonts w:ascii="Times New Roman" w:hAnsi="Times New Roman" w:cs="Times New Roman"/>
          <w:sz w:val="24"/>
          <w:szCs w:val="24"/>
        </w:rPr>
        <w:t xml:space="preserve">propisano je da </w:t>
      </w:r>
      <w:r w:rsidR="00397841">
        <w:rPr>
          <w:rFonts w:ascii="Times New Roman" w:hAnsi="Times New Roman" w:cs="Times New Roman"/>
          <w:sz w:val="24"/>
          <w:szCs w:val="24"/>
        </w:rPr>
        <w:t>je dužnosnicima zabranjeno ostvariti ili dobiti pravo u slučaju da se krši načelo jednakosti pred zakonom.</w:t>
      </w:r>
      <w:r w:rsidR="005C6EC2">
        <w:rPr>
          <w:rFonts w:ascii="Times New Roman" w:hAnsi="Times New Roman" w:cs="Times New Roman"/>
          <w:sz w:val="24"/>
          <w:szCs w:val="24"/>
        </w:rPr>
        <w:t xml:space="preserve"> </w:t>
      </w:r>
    </w:p>
    <w:p w14:paraId="48BE718F" w14:textId="77777777" w:rsidR="00397841" w:rsidRDefault="00397841" w:rsidP="00993091">
      <w:pPr>
        <w:autoSpaceDE w:val="0"/>
        <w:autoSpaceDN w:val="0"/>
        <w:adjustRightInd w:val="0"/>
        <w:spacing w:after="0"/>
        <w:jc w:val="both"/>
        <w:rPr>
          <w:rFonts w:ascii="Times New Roman" w:hAnsi="Times New Roman" w:cs="Times New Roman"/>
          <w:sz w:val="24"/>
          <w:szCs w:val="24"/>
        </w:rPr>
      </w:pPr>
    </w:p>
    <w:p w14:paraId="3B703D8A" w14:textId="60A91BFF" w:rsidR="00843C78" w:rsidRDefault="00C472F6" w:rsidP="00397841">
      <w:pPr>
        <w:spacing w:after="0"/>
        <w:jc w:val="both"/>
        <w:rPr>
          <w:rFonts w:ascii="Times New Roman" w:hAnsi="Times New Roman" w:cs="Times New Roman"/>
          <w:sz w:val="24"/>
          <w:szCs w:val="24"/>
        </w:rPr>
      </w:pPr>
      <w:r>
        <w:rPr>
          <w:rFonts w:ascii="Times New Roman" w:hAnsi="Times New Roman" w:cs="Times New Roman"/>
          <w:sz w:val="24"/>
          <w:szCs w:val="24"/>
        </w:rPr>
        <w:tab/>
      </w:r>
      <w:r w:rsidR="00984AC6">
        <w:rPr>
          <w:rFonts w:ascii="Times New Roman" w:hAnsi="Times New Roman" w:cs="Times New Roman"/>
          <w:sz w:val="24"/>
          <w:szCs w:val="24"/>
        </w:rPr>
        <w:t xml:space="preserve">Povjerenstvo obrazlaže da je u ugovoru o radu </w:t>
      </w:r>
      <w:r w:rsidR="0017523B">
        <w:rPr>
          <w:rFonts w:ascii="Times New Roman" w:hAnsi="Times New Roman" w:cs="Times New Roman"/>
          <w:sz w:val="24"/>
          <w:szCs w:val="24"/>
        </w:rPr>
        <w:t xml:space="preserve">koji je </w:t>
      </w:r>
      <w:r w:rsidR="00984AC6">
        <w:rPr>
          <w:rFonts w:ascii="Times New Roman" w:hAnsi="Times New Roman" w:cs="Times New Roman"/>
          <w:sz w:val="24"/>
          <w:szCs w:val="24"/>
        </w:rPr>
        <w:t>dužnos</w:t>
      </w:r>
      <w:r w:rsidR="0017523B">
        <w:rPr>
          <w:rFonts w:ascii="Times New Roman" w:hAnsi="Times New Roman" w:cs="Times New Roman"/>
          <w:sz w:val="24"/>
          <w:szCs w:val="24"/>
        </w:rPr>
        <w:t>nik</w:t>
      </w:r>
      <w:r w:rsidR="00984AC6">
        <w:rPr>
          <w:rFonts w:ascii="Times New Roman" w:hAnsi="Times New Roman" w:cs="Times New Roman"/>
          <w:sz w:val="24"/>
          <w:szCs w:val="24"/>
        </w:rPr>
        <w:t xml:space="preserve"> Domagoj Karadjole </w:t>
      </w:r>
      <w:r w:rsidR="0017523B">
        <w:rPr>
          <w:rFonts w:ascii="Times New Roman" w:hAnsi="Times New Roman" w:cs="Times New Roman"/>
          <w:sz w:val="24"/>
          <w:szCs w:val="24"/>
        </w:rPr>
        <w:t xml:space="preserve">sklopio kao član Uprave Hrvatske poštanske banke d.d. izričito </w:t>
      </w:r>
      <w:r w:rsidR="00984AC6">
        <w:rPr>
          <w:rFonts w:ascii="Times New Roman" w:hAnsi="Times New Roman" w:cs="Times New Roman"/>
          <w:sz w:val="24"/>
          <w:szCs w:val="24"/>
        </w:rPr>
        <w:t>navedeno vrijeme na koje je ugovor sklopljen, uz navođenje točnog datuma isteka mandata te se stoga navedeni ugovor ne može smatrati ugovorom o radu na neodređeno vrijeme.</w:t>
      </w:r>
    </w:p>
    <w:p w14:paraId="7E83F601" w14:textId="5E792458" w:rsidR="00984AC6" w:rsidRDefault="00984AC6" w:rsidP="00397841">
      <w:pPr>
        <w:spacing w:after="0"/>
        <w:jc w:val="both"/>
        <w:rPr>
          <w:rFonts w:ascii="Times New Roman" w:hAnsi="Times New Roman" w:cs="Times New Roman"/>
          <w:sz w:val="24"/>
          <w:szCs w:val="24"/>
        </w:rPr>
      </w:pPr>
    </w:p>
    <w:p w14:paraId="68743782" w14:textId="6BD63622" w:rsidR="00984AC6" w:rsidRDefault="00984AC6" w:rsidP="00397841">
      <w:pPr>
        <w:spacing w:after="0"/>
        <w:jc w:val="both"/>
        <w:rPr>
          <w:rFonts w:ascii="Times New Roman" w:hAnsi="Times New Roman" w:cs="Times New Roman"/>
          <w:sz w:val="24"/>
          <w:szCs w:val="24"/>
        </w:rPr>
      </w:pPr>
      <w:r>
        <w:rPr>
          <w:rFonts w:ascii="Times New Roman" w:hAnsi="Times New Roman" w:cs="Times New Roman"/>
          <w:sz w:val="24"/>
          <w:szCs w:val="24"/>
        </w:rPr>
        <w:tab/>
      </w:r>
      <w:r w:rsidR="00173553">
        <w:rPr>
          <w:rFonts w:ascii="Times New Roman" w:hAnsi="Times New Roman" w:cs="Times New Roman"/>
          <w:sz w:val="24"/>
          <w:szCs w:val="24"/>
        </w:rPr>
        <w:t>Nadalje, č</w:t>
      </w:r>
      <w:r>
        <w:rPr>
          <w:rFonts w:ascii="Times New Roman" w:hAnsi="Times New Roman" w:cs="Times New Roman"/>
          <w:sz w:val="24"/>
          <w:szCs w:val="24"/>
        </w:rPr>
        <w:t>lankom 8.1. Ugovora</w:t>
      </w:r>
      <w:r w:rsidR="00173553">
        <w:rPr>
          <w:rFonts w:ascii="Times New Roman" w:hAnsi="Times New Roman" w:cs="Times New Roman"/>
          <w:sz w:val="24"/>
          <w:szCs w:val="24"/>
        </w:rPr>
        <w:t xml:space="preserve"> o radu</w:t>
      </w:r>
      <w:r w:rsidR="002B2C39">
        <w:rPr>
          <w:rFonts w:ascii="Times New Roman" w:hAnsi="Times New Roman" w:cs="Times New Roman"/>
          <w:sz w:val="24"/>
          <w:szCs w:val="24"/>
        </w:rPr>
        <w:t>,</w:t>
      </w:r>
      <w:r>
        <w:rPr>
          <w:rFonts w:ascii="Times New Roman" w:hAnsi="Times New Roman" w:cs="Times New Roman"/>
          <w:sz w:val="24"/>
          <w:szCs w:val="24"/>
        </w:rPr>
        <w:t xml:space="preserve"> na koji se ukazuje u očitovanju Hrvatske poštanske banke d.d.</w:t>
      </w:r>
      <w:r w:rsidR="002B2C39">
        <w:rPr>
          <w:rFonts w:ascii="Times New Roman" w:hAnsi="Times New Roman" w:cs="Times New Roman"/>
          <w:sz w:val="24"/>
          <w:szCs w:val="24"/>
        </w:rPr>
        <w:t>,</w:t>
      </w:r>
      <w:r>
        <w:rPr>
          <w:rFonts w:ascii="Times New Roman" w:hAnsi="Times New Roman" w:cs="Times New Roman"/>
          <w:sz w:val="24"/>
          <w:szCs w:val="24"/>
        </w:rPr>
        <w:t xml:space="preserve"> regulirana je obveza Banke da ponudi dužnosniku sklapanje novog ugovora o radu u slučaju isteka važenja dosadašnjeg ugovora, koji dužnosnik može ili ne mora prihvatiti. </w:t>
      </w:r>
      <w:r w:rsidR="00173553">
        <w:rPr>
          <w:rFonts w:ascii="Times New Roman" w:hAnsi="Times New Roman" w:cs="Times New Roman"/>
          <w:sz w:val="24"/>
          <w:szCs w:val="24"/>
        </w:rPr>
        <w:t>Dakle, iz samog teksta članka 8.1. proizlazi da je riječ o dva različita ugovora, i to ugovora koji je dužnosnik sklopio kao član Uprave Hrvatske poštanske banke d.d. i čije trajanje je vremenski ograničeno na razdoblje trajanja mandata, odnosno do 10. rujna 2019.g., te ugovora koji je Banka obvezna ponuditi dužnosniku nakon prestanka važenja ugovora koj</w:t>
      </w:r>
      <w:r w:rsidR="00C750FB">
        <w:rPr>
          <w:rFonts w:ascii="Times New Roman" w:hAnsi="Times New Roman" w:cs="Times New Roman"/>
          <w:sz w:val="24"/>
          <w:szCs w:val="24"/>
        </w:rPr>
        <w:t xml:space="preserve">i je sklopio kao član Uprave, a </w:t>
      </w:r>
      <w:r w:rsidR="00173553">
        <w:rPr>
          <w:rFonts w:ascii="Times New Roman" w:hAnsi="Times New Roman" w:cs="Times New Roman"/>
          <w:sz w:val="24"/>
          <w:szCs w:val="24"/>
        </w:rPr>
        <w:t>koji se sklapa za drugo radno mjesto, ovisno o stručnoj spremi, znanjima, iskustvu i sposobnostima dužnosnika</w:t>
      </w:r>
      <w:r w:rsidR="00C750FB">
        <w:rPr>
          <w:rFonts w:ascii="Times New Roman" w:hAnsi="Times New Roman" w:cs="Times New Roman"/>
          <w:sz w:val="24"/>
          <w:szCs w:val="24"/>
        </w:rPr>
        <w:t xml:space="preserve"> i koji dužnosnik ne mora nužno prihvatiti</w:t>
      </w:r>
      <w:r w:rsidR="00173553">
        <w:rPr>
          <w:rFonts w:ascii="Times New Roman" w:hAnsi="Times New Roman" w:cs="Times New Roman"/>
          <w:sz w:val="24"/>
          <w:szCs w:val="24"/>
        </w:rPr>
        <w:t>.</w:t>
      </w:r>
    </w:p>
    <w:p w14:paraId="511297FB" w14:textId="5019827D" w:rsidR="00173553" w:rsidRDefault="00173553" w:rsidP="00397841">
      <w:pPr>
        <w:spacing w:after="0"/>
        <w:jc w:val="both"/>
        <w:rPr>
          <w:rFonts w:ascii="Times New Roman" w:hAnsi="Times New Roman" w:cs="Times New Roman"/>
          <w:sz w:val="24"/>
          <w:szCs w:val="24"/>
        </w:rPr>
      </w:pPr>
    </w:p>
    <w:p w14:paraId="7DAFC98D" w14:textId="3E4A2AD9" w:rsidR="00173553" w:rsidRDefault="00173553" w:rsidP="00173553">
      <w:pPr>
        <w:spacing w:after="0"/>
        <w:jc w:val="both"/>
        <w:rPr>
          <w:rFonts w:ascii="Times New Roman" w:hAnsi="Times New Roman" w:cs="Times New Roman"/>
          <w:sz w:val="24"/>
          <w:szCs w:val="24"/>
        </w:rPr>
      </w:pPr>
      <w:r>
        <w:rPr>
          <w:rFonts w:ascii="Times New Roman" w:hAnsi="Times New Roman" w:cs="Times New Roman"/>
          <w:sz w:val="24"/>
          <w:szCs w:val="24"/>
        </w:rPr>
        <w:tab/>
        <w:t>S obzirom da je iz Zapisnika sa</w:t>
      </w:r>
      <w:r w:rsidRPr="00173553">
        <w:t xml:space="preserve"> </w:t>
      </w:r>
      <w:r w:rsidRPr="00173553">
        <w:rPr>
          <w:rFonts w:ascii="Times New Roman" w:hAnsi="Times New Roman" w:cs="Times New Roman"/>
          <w:sz w:val="24"/>
          <w:szCs w:val="24"/>
        </w:rPr>
        <w:t xml:space="preserve">177. sjednice Uprave Hrvatske poštanske banke d.d. </w:t>
      </w:r>
      <w:r>
        <w:rPr>
          <w:rFonts w:ascii="Times New Roman" w:hAnsi="Times New Roman" w:cs="Times New Roman"/>
          <w:sz w:val="24"/>
          <w:szCs w:val="24"/>
        </w:rPr>
        <w:t xml:space="preserve">na kojoj je </w:t>
      </w:r>
      <w:r w:rsidR="002B2C39">
        <w:rPr>
          <w:rFonts w:ascii="Times New Roman" w:hAnsi="Times New Roman" w:cs="Times New Roman"/>
          <w:sz w:val="24"/>
          <w:szCs w:val="24"/>
        </w:rPr>
        <w:t>odlučeno</w:t>
      </w:r>
      <w:r>
        <w:rPr>
          <w:rFonts w:ascii="Times New Roman" w:hAnsi="Times New Roman" w:cs="Times New Roman"/>
          <w:sz w:val="24"/>
          <w:szCs w:val="24"/>
        </w:rPr>
        <w:t xml:space="preserve"> o odobrenju dva plasmana – stambena kredita dužnosniku Domagoju Karadjoli</w:t>
      </w:r>
      <w:r w:rsidR="002B2C39">
        <w:rPr>
          <w:rFonts w:ascii="Times New Roman" w:hAnsi="Times New Roman" w:cs="Times New Roman"/>
          <w:sz w:val="24"/>
          <w:szCs w:val="24"/>
        </w:rPr>
        <w:t>,</w:t>
      </w:r>
      <w:r>
        <w:rPr>
          <w:rFonts w:ascii="Times New Roman" w:hAnsi="Times New Roman" w:cs="Times New Roman"/>
          <w:sz w:val="24"/>
          <w:szCs w:val="24"/>
        </w:rPr>
        <w:t xml:space="preserve"> utvrđeno da se dužnosnik izuzeo od odlučivanja</w:t>
      </w:r>
      <w:r w:rsidR="002B2C39">
        <w:rPr>
          <w:rFonts w:ascii="Times New Roman" w:hAnsi="Times New Roman" w:cs="Times New Roman"/>
          <w:sz w:val="24"/>
          <w:szCs w:val="24"/>
        </w:rPr>
        <w:t xml:space="preserve"> o navedenim točkama,</w:t>
      </w:r>
      <w:r>
        <w:rPr>
          <w:rFonts w:ascii="Times New Roman" w:hAnsi="Times New Roman" w:cs="Times New Roman"/>
          <w:sz w:val="24"/>
          <w:szCs w:val="24"/>
        </w:rPr>
        <w:t xml:space="preserve">, </w:t>
      </w:r>
      <w:r w:rsidR="007118AC">
        <w:rPr>
          <w:rFonts w:ascii="Times New Roman" w:hAnsi="Times New Roman" w:cs="Times New Roman"/>
          <w:sz w:val="24"/>
          <w:szCs w:val="24"/>
        </w:rPr>
        <w:t xml:space="preserve">Povjerenstvo ističe da u konkretnom slučaju </w:t>
      </w:r>
      <w:r w:rsidR="002B2C39">
        <w:rPr>
          <w:rFonts w:ascii="Times New Roman" w:hAnsi="Times New Roman" w:cs="Times New Roman"/>
          <w:sz w:val="24"/>
          <w:szCs w:val="24"/>
        </w:rPr>
        <w:t>nije utvrđeno da je</w:t>
      </w:r>
      <w:r w:rsidR="007118AC">
        <w:rPr>
          <w:rFonts w:ascii="Times New Roman" w:hAnsi="Times New Roman" w:cs="Times New Roman"/>
          <w:sz w:val="24"/>
          <w:szCs w:val="24"/>
        </w:rPr>
        <w:t xml:space="preserve"> poduzimao aktivne radnje u svojstvu člana Uprave Hrvatske poštanske banke d.d. usmjerene na odobravanje navedenih plasmana te stoga nije došlo do zlouporabe posebnih prava koja proizlaze ili su potrebna za obavljanje dužnosti.</w:t>
      </w:r>
    </w:p>
    <w:p w14:paraId="15C4D07F" w14:textId="7D15B614" w:rsidR="007118AC" w:rsidRDefault="007118AC" w:rsidP="00173553">
      <w:pPr>
        <w:spacing w:after="0"/>
        <w:jc w:val="both"/>
        <w:rPr>
          <w:rFonts w:ascii="Times New Roman" w:hAnsi="Times New Roman" w:cs="Times New Roman"/>
          <w:sz w:val="24"/>
          <w:szCs w:val="24"/>
        </w:rPr>
      </w:pPr>
    </w:p>
    <w:p w14:paraId="44F70C29" w14:textId="248300CF" w:rsidR="007118AC" w:rsidRDefault="007118AC" w:rsidP="007118A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Međutim, dužnosniku je odobren kredit pod uvjetima propisanim Pravilnikom </w:t>
      </w:r>
      <w:r w:rsidRPr="007118AC">
        <w:rPr>
          <w:rFonts w:ascii="Times New Roman" w:hAnsi="Times New Roman" w:cs="Times New Roman"/>
          <w:sz w:val="24"/>
          <w:szCs w:val="24"/>
        </w:rPr>
        <w:t>o odobravanju dopuštenih prekoračenja  po tekućim računima, limita potrošnje po bankovnim karticama i kreditiranju radnika Hrvatske poštanske banke d.d.</w:t>
      </w:r>
      <w:r>
        <w:rPr>
          <w:rFonts w:ascii="Times New Roman" w:hAnsi="Times New Roman" w:cs="Times New Roman"/>
          <w:sz w:val="24"/>
          <w:szCs w:val="24"/>
        </w:rPr>
        <w:t>,</w:t>
      </w:r>
      <w:r w:rsidR="002B2C39">
        <w:rPr>
          <w:rFonts w:ascii="Times New Roman" w:hAnsi="Times New Roman" w:cs="Times New Roman"/>
          <w:sz w:val="24"/>
          <w:szCs w:val="24"/>
        </w:rPr>
        <w:t xml:space="preserve"> kojim su za pojedine uslug</w:t>
      </w:r>
      <w:r w:rsidR="00131188">
        <w:rPr>
          <w:rFonts w:ascii="Times New Roman" w:hAnsi="Times New Roman" w:cs="Times New Roman"/>
          <w:sz w:val="24"/>
          <w:szCs w:val="24"/>
        </w:rPr>
        <w:t>e</w:t>
      </w:r>
      <w:r w:rsidR="002B2C39">
        <w:rPr>
          <w:rFonts w:ascii="Times New Roman" w:hAnsi="Times New Roman" w:cs="Times New Roman"/>
          <w:sz w:val="24"/>
          <w:szCs w:val="24"/>
        </w:rPr>
        <w:t xml:space="preserve"> propisni uvjeti povoljniji od tržišnih,</w:t>
      </w:r>
      <w:r>
        <w:rPr>
          <w:rFonts w:ascii="Times New Roman" w:hAnsi="Times New Roman" w:cs="Times New Roman"/>
          <w:sz w:val="24"/>
          <w:szCs w:val="24"/>
        </w:rPr>
        <w:t xml:space="preserve"> a koje pravo, sukladno odredbama navedenog Pravilnika, </w:t>
      </w:r>
      <w:r w:rsidR="002B2C39">
        <w:rPr>
          <w:rFonts w:ascii="Times New Roman" w:hAnsi="Times New Roman" w:cs="Times New Roman"/>
          <w:sz w:val="24"/>
          <w:szCs w:val="24"/>
        </w:rPr>
        <w:t>mogu ostvariti</w:t>
      </w:r>
      <w:r>
        <w:rPr>
          <w:rFonts w:ascii="Times New Roman" w:hAnsi="Times New Roman" w:cs="Times New Roman"/>
          <w:sz w:val="24"/>
          <w:szCs w:val="24"/>
        </w:rPr>
        <w:t xml:space="preserve">  oni radnici Hrvats</w:t>
      </w:r>
      <w:r w:rsidR="002B2C39">
        <w:rPr>
          <w:rFonts w:ascii="Times New Roman" w:hAnsi="Times New Roman" w:cs="Times New Roman"/>
          <w:sz w:val="24"/>
          <w:szCs w:val="24"/>
        </w:rPr>
        <w:t>ke poštanske banke d.d. koji s B</w:t>
      </w:r>
      <w:r>
        <w:rPr>
          <w:rFonts w:ascii="Times New Roman" w:hAnsi="Times New Roman" w:cs="Times New Roman"/>
          <w:sz w:val="24"/>
          <w:szCs w:val="24"/>
        </w:rPr>
        <w:t>ankom imaju sklopljen ugovor o radu na neodređeno vrijeme.</w:t>
      </w:r>
    </w:p>
    <w:p w14:paraId="1B7FF9E4" w14:textId="6C095110" w:rsidR="007118AC" w:rsidRDefault="007118AC" w:rsidP="007118AC">
      <w:pPr>
        <w:spacing w:after="0"/>
        <w:ind w:firstLine="708"/>
        <w:jc w:val="both"/>
        <w:rPr>
          <w:rFonts w:ascii="Times New Roman" w:hAnsi="Times New Roman" w:cs="Times New Roman"/>
          <w:sz w:val="24"/>
          <w:szCs w:val="24"/>
        </w:rPr>
      </w:pPr>
    </w:p>
    <w:p w14:paraId="3C77BC3D" w14:textId="5FA79F71" w:rsidR="007118AC" w:rsidRPr="00173553" w:rsidRDefault="007118AC" w:rsidP="007118A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 obzirom da je dana 29. kolovoza 2017.g. kada su dužnosniku odobreni stambeni krediti, na snazi bio ugovor o radu koji je dužnosnik sklopio s Hrvatskom poštanskom bankom d.d. kao član Uprave iste i koji je bio sklopljen na određeno vrijeme, odnosno do isteka mandata, </w:t>
      </w:r>
      <w:r w:rsidR="002B2C39">
        <w:rPr>
          <w:rFonts w:ascii="Times New Roman" w:hAnsi="Times New Roman" w:cs="Times New Roman"/>
          <w:sz w:val="24"/>
          <w:szCs w:val="24"/>
        </w:rPr>
        <w:t>dužnosnik je ostvario pravo koje ostali zaposlenici Hrvatske poštanske banke d.d. koji su u radnom odnosu na određeno vrijeme ne mogu ostvariti</w:t>
      </w:r>
      <w:r w:rsidR="00131188">
        <w:rPr>
          <w:rFonts w:ascii="Times New Roman" w:hAnsi="Times New Roman" w:cs="Times New Roman"/>
          <w:sz w:val="24"/>
          <w:szCs w:val="24"/>
        </w:rPr>
        <w:t>, čime je</w:t>
      </w:r>
      <w:r w:rsidR="002B2C39">
        <w:rPr>
          <w:rFonts w:ascii="Times New Roman" w:hAnsi="Times New Roman" w:cs="Times New Roman"/>
          <w:sz w:val="24"/>
          <w:szCs w:val="24"/>
        </w:rPr>
        <w:t xml:space="preserve"> </w:t>
      </w:r>
      <w:r w:rsidR="00131188">
        <w:rPr>
          <w:rFonts w:ascii="Times New Roman" w:hAnsi="Times New Roman" w:cs="Times New Roman"/>
          <w:sz w:val="24"/>
          <w:szCs w:val="24"/>
        </w:rPr>
        <w:t xml:space="preserve">dužnosnik Domagoj Karadjole počinio moguću povrede članka 7. </w:t>
      </w:r>
      <w:r w:rsidR="00131188">
        <w:rPr>
          <w:rFonts w:ascii="Times New Roman" w:hAnsi="Times New Roman" w:cs="Times New Roman"/>
          <w:sz w:val="24"/>
          <w:szCs w:val="24"/>
        </w:rPr>
        <w:lastRenderedPageBreak/>
        <w:t xml:space="preserve">točke b) ZSSI-a, ostvarivanjem prava u slučaju da se krši načelo jednakosti pred zakonom, i to </w:t>
      </w:r>
      <w:r w:rsidR="002B2C39">
        <w:rPr>
          <w:rFonts w:ascii="Times New Roman" w:hAnsi="Times New Roman" w:cs="Times New Roman"/>
          <w:sz w:val="24"/>
          <w:szCs w:val="24"/>
        </w:rPr>
        <w:t xml:space="preserve">u odnosu na </w:t>
      </w:r>
      <w:r w:rsidR="00131188">
        <w:rPr>
          <w:rFonts w:ascii="Times New Roman" w:hAnsi="Times New Roman" w:cs="Times New Roman"/>
          <w:sz w:val="24"/>
          <w:szCs w:val="24"/>
        </w:rPr>
        <w:t>ostale</w:t>
      </w:r>
      <w:r w:rsidR="002B2C39">
        <w:rPr>
          <w:rFonts w:ascii="Times New Roman" w:hAnsi="Times New Roman" w:cs="Times New Roman"/>
          <w:sz w:val="24"/>
          <w:szCs w:val="24"/>
        </w:rPr>
        <w:t xml:space="preserve"> zaposlenike</w:t>
      </w:r>
      <w:r w:rsidR="00131188">
        <w:rPr>
          <w:rFonts w:ascii="Times New Roman" w:hAnsi="Times New Roman" w:cs="Times New Roman"/>
          <w:sz w:val="24"/>
          <w:szCs w:val="24"/>
        </w:rPr>
        <w:t xml:space="preserve"> Hrvatske poštanske banke d.d. koji imaju sklopljen ugovor o radu na određeno vrijeme.</w:t>
      </w:r>
    </w:p>
    <w:p w14:paraId="56F90BA1" w14:textId="77777777" w:rsidR="00993091" w:rsidRDefault="00993091" w:rsidP="00AD562A">
      <w:pPr>
        <w:spacing w:after="0"/>
        <w:ind w:firstLine="709"/>
        <w:jc w:val="both"/>
        <w:rPr>
          <w:rFonts w:ascii="Times New Roman" w:hAnsi="Times New Roman" w:cs="Times New Roman"/>
          <w:sz w:val="24"/>
          <w:szCs w:val="24"/>
        </w:rPr>
      </w:pPr>
    </w:p>
    <w:p w14:paraId="69EFCBA3" w14:textId="51A47561" w:rsidR="00AD562A" w:rsidRDefault="00A379BB" w:rsidP="00AD562A">
      <w:pPr>
        <w:spacing w:after="0"/>
        <w:ind w:firstLine="709"/>
        <w:jc w:val="both"/>
        <w:rPr>
          <w:rFonts w:ascii="Times New Roman" w:hAnsi="Times New Roman" w:cs="Times New Roman"/>
          <w:sz w:val="24"/>
          <w:szCs w:val="24"/>
        </w:rPr>
      </w:pPr>
      <w:r>
        <w:rPr>
          <w:rFonts w:ascii="Times New Roman" w:hAnsi="Times New Roman" w:cs="Times New Roman"/>
          <w:sz w:val="24"/>
          <w:szCs w:val="24"/>
        </w:rPr>
        <w:t>Poziva</w:t>
      </w:r>
      <w:r w:rsidR="002B2C39">
        <w:rPr>
          <w:rFonts w:ascii="Times New Roman" w:hAnsi="Times New Roman" w:cs="Times New Roman"/>
          <w:sz w:val="24"/>
          <w:szCs w:val="24"/>
        </w:rPr>
        <w:t xml:space="preserve"> se dužnosnik</w:t>
      </w:r>
      <w:r w:rsidR="003E48C3">
        <w:rPr>
          <w:rFonts w:ascii="Times New Roman" w:hAnsi="Times New Roman" w:cs="Times New Roman"/>
          <w:sz w:val="24"/>
          <w:szCs w:val="24"/>
        </w:rPr>
        <w:t xml:space="preserve"> </w:t>
      </w:r>
      <w:r w:rsidR="002B2C39">
        <w:rPr>
          <w:rFonts w:ascii="Times New Roman" w:hAnsi="Times New Roman" w:cs="Times New Roman"/>
          <w:sz w:val="24"/>
          <w:szCs w:val="24"/>
        </w:rPr>
        <w:t>Domagoj Karadjole</w:t>
      </w:r>
      <w:r w:rsidR="00E965BE">
        <w:rPr>
          <w:rFonts w:ascii="Times New Roman" w:hAnsi="Times New Roman" w:cs="Times New Roman"/>
          <w:sz w:val="24"/>
          <w:szCs w:val="24"/>
        </w:rPr>
        <w:t xml:space="preserve"> da, sukladno članku 39. stavku 3. ZSSI-a, u roku od 15 dana od d</w:t>
      </w:r>
      <w:r w:rsidR="00C472F6">
        <w:rPr>
          <w:rFonts w:ascii="Times New Roman" w:hAnsi="Times New Roman" w:cs="Times New Roman"/>
          <w:sz w:val="24"/>
          <w:szCs w:val="24"/>
        </w:rPr>
        <w:t>ana primitka ove odluke, dostavi</w:t>
      </w:r>
      <w:r w:rsidR="00E965BE">
        <w:rPr>
          <w:rFonts w:ascii="Times New Roman" w:hAnsi="Times New Roman" w:cs="Times New Roman"/>
          <w:sz w:val="24"/>
          <w:szCs w:val="24"/>
        </w:rPr>
        <w:t xml:space="preserve"> Povjerenstvu pisano očitovanje u odnosu na razlog</w:t>
      </w:r>
      <w:r w:rsidR="00AC1A31">
        <w:rPr>
          <w:rFonts w:ascii="Times New Roman" w:hAnsi="Times New Roman" w:cs="Times New Roman"/>
          <w:sz w:val="24"/>
          <w:szCs w:val="24"/>
        </w:rPr>
        <w:t>e</w:t>
      </w:r>
      <w:r w:rsidR="00E965BE">
        <w:rPr>
          <w:rFonts w:ascii="Times New Roman" w:hAnsi="Times New Roman" w:cs="Times New Roman"/>
          <w:sz w:val="24"/>
          <w:szCs w:val="24"/>
        </w:rPr>
        <w:t xml:space="preserve"> pokretanja ovog postupka</w:t>
      </w:r>
      <w:r w:rsidR="00892647">
        <w:rPr>
          <w:rFonts w:ascii="Times New Roman" w:hAnsi="Times New Roman" w:cs="Times New Roman"/>
          <w:sz w:val="24"/>
          <w:szCs w:val="24"/>
        </w:rPr>
        <w:t>,</w:t>
      </w:r>
      <w:r w:rsidR="00E965BE">
        <w:rPr>
          <w:rFonts w:ascii="Times New Roman" w:hAnsi="Times New Roman" w:cs="Times New Roman"/>
          <w:sz w:val="24"/>
          <w:szCs w:val="24"/>
        </w:rPr>
        <w:t xml:space="preserve"> kao i na ostale navode iz obrazloženja ove od</w:t>
      </w:r>
      <w:r w:rsidR="00892647">
        <w:rPr>
          <w:rFonts w:ascii="Times New Roman" w:hAnsi="Times New Roman" w:cs="Times New Roman"/>
          <w:sz w:val="24"/>
          <w:szCs w:val="24"/>
        </w:rPr>
        <w:t>luke, te da Povjerenstvu dostave</w:t>
      </w:r>
      <w:r w:rsidR="00E965BE">
        <w:rPr>
          <w:rFonts w:ascii="Times New Roman" w:hAnsi="Times New Roman" w:cs="Times New Roman"/>
          <w:sz w:val="24"/>
          <w:szCs w:val="24"/>
        </w:rPr>
        <w:t xml:space="preserve"> relevantnu</w:t>
      </w:r>
      <w:r w:rsidR="00892647">
        <w:rPr>
          <w:rFonts w:ascii="Times New Roman" w:hAnsi="Times New Roman" w:cs="Times New Roman"/>
          <w:sz w:val="24"/>
          <w:szCs w:val="24"/>
        </w:rPr>
        <w:t xml:space="preserve"> dokumentaciju s kojom raspolažu</w:t>
      </w:r>
      <w:r w:rsidR="00E965BE">
        <w:rPr>
          <w:rFonts w:ascii="Times New Roman" w:hAnsi="Times New Roman" w:cs="Times New Roman"/>
          <w:sz w:val="24"/>
          <w:szCs w:val="24"/>
        </w:rPr>
        <w:t>.</w:t>
      </w:r>
    </w:p>
    <w:p w14:paraId="69EFCBA4" w14:textId="77777777" w:rsidR="008144DF" w:rsidRDefault="00E965BE" w:rsidP="00AD562A">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69EFCBA5" w14:textId="77777777" w:rsidR="00B1209F" w:rsidRDefault="00B1209F" w:rsidP="00857D21">
      <w:pPr>
        <w:autoSpaceDE w:val="0"/>
        <w:autoSpaceDN w:val="0"/>
        <w:adjustRightInd w:val="0"/>
        <w:spacing w:after="0"/>
        <w:ind w:firstLine="709"/>
        <w:jc w:val="both"/>
        <w:rPr>
          <w:bCs/>
        </w:rPr>
      </w:pPr>
      <w:r>
        <w:rPr>
          <w:rFonts w:ascii="Times New Roman" w:hAnsi="Times New Roman" w:cs="Times New Roman"/>
          <w:sz w:val="24"/>
          <w:szCs w:val="24"/>
        </w:rPr>
        <w:t xml:space="preserve">Slijedom svega navedenog, Povjerenstvo je donijelo odluku kao što je navedeno u izreci ovog akta. </w:t>
      </w:r>
    </w:p>
    <w:p w14:paraId="252946EF" w14:textId="6CA24136" w:rsidR="00D77908" w:rsidRDefault="00D77908" w:rsidP="00DD0A19">
      <w:pPr>
        <w:pStyle w:val="Default"/>
        <w:spacing w:line="276" w:lineRule="auto"/>
        <w:rPr>
          <w:bCs/>
          <w:color w:val="auto"/>
        </w:rPr>
      </w:pPr>
    </w:p>
    <w:p w14:paraId="69EFCBA8" w14:textId="11632FB1" w:rsidR="00B1209F" w:rsidRDefault="00B1209F" w:rsidP="00B1209F">
      <w:pPr>
        <w:pStyle w:val="Default"/>
        <w:spacing w:line="276" w:lineRule="auto"/>
        <w:ind w:left="4956"/>
        <w:rPr>
          <w:color w:val="auto"/>
        </w:rPr>
      </w:pPr>
      <w:r>
        <w:rPr>
          <w:bCs/>
          <w:color w:val="auto"/>
        </w:rPr>
        <w:t xml:space="preserve">PREDSJEDNICA POVJERENSTVA </w:t>
      </w:r>
    </w:p>
    <w:p w14:paraId="65FE4DFD" w14:textId="5F3F64C6" w:rsidR="00C472F6" w:rsidRDefault="00B1209F" w:rsidP="0017523B">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8E0340">
        <w:rPr>
          <w:rFonts w:ascii="Times New Roman" w:hAnsi="Times New Roman" w:cs="Times New Roman"/>
          <w:bCs/>
          <w:sz w:val="24"/>
          <w:szCs w:val="24"/>
        </w:rPr>
        <w:t>Nataša Novaković</w:t>
      </w:r>
      <w:r>
        <w:rPr>
          <w:rFonts w:ascii="Times New Roman" w:hAnsi="Times New Roman" w:cs="Times New Roman"/>
          <w:bCs/>
          <w:sz w:val="24"/>
          <w:szCs w:val="24"/>
        </w:rPr>
        <w:t>, dipl.</w:t>
      </w:r>
      <w:r w:rsidR="007F7AAA">
        <w:rPr>
          <w:rFonts w:ascii="Times New Roman" w:hAnsi="Times New Roman" w:cs="Times New Roman"/>
          <w:bCs/>
          <w:sz w:val="24"/>
          <w:szCs w:val="24"/>
        </w:rPr>
        <w:t xml:space="preserve"> </w:t>
      </w:r>
      <w:r w:rsidR="0017523B">
        <w:rPr>
          <w:rFonts w:ascii="Times New Roman" w:hAnsi="Times New Roman" w:cs="Times New Roman"/>
          <w:bCs/>
          <w:sz w:val="24"/>
          <w:szCs w:val="24"/>
        </w:rPr>
        <w:t>iur</w:t>
      </w:r>
    </w:p>
    <w:p w14:paraId="69EFCBAF" w14:textId="04E87C89" w:rsidR="00B1209F" w:rsidRPr="00710340" w:rsidRDefault="007717E8" w:rsidP="00B1209F">
      <w:pPr>
        <w:rPr>
          <w:rFonts w:ascii="Times New Roman" w:hAnsi="Times New Roman" w:cs="Times New Roman"/>
          <w:sz w:val="24"/>
          <w:szCs w:val="24"/>
        </w:rPr>
      </w:pPr>
      <w:r w:rsidRPr="00710340">
        <w:rPr>
          <w:rFonts w:ascii="Times New Roman" w:hAnsi="Times New Roman" w:cs="Times New Roman"/>
          <w:sz w:val="24"/>
          <w:szCs w:val="24"/>
        </w:rPr>
        <w:t>D</w:t>
      </w:r>
      <w:r w:rsidR="00B1209F" w:rsidRPr="00710340">
        <w:rPr>
          <w:rFonts w:ascii="Times New Roman" w:hAnsi="Times New Roman" w:cs="Times New Roman"/>
          <w:sz w:val="24"/>
          <w:szCs w:val="24"/>
        </w:rPr>
        <w:t>ostaviti:</w:t>
      </w:r>
    </w:p>
    <w:p w14:paraId="69EFCBB0" w14:textId="61B3BECB" w:rsidR="00B1209F" w:rsidRDefault="00B1209F" w:rsidP="00B1209F">
      <w:pPr>
        <w:spacing w:after="0"/>
        <w:rPr>
          <w:rFonts w:ascii="Times New Roman" w:hAnsi="Times New Roman" w:cs="Times New Roman"/>
          <w:sz w:val="24"/>
          <w:szCs w:val="24"/>
        </w:rPr>
      </w:pPr>
      <w:r w:rsidRPr="00710340">
        <w:rPr>
          <w:rFonts w:ascii="Times New Roman" w:hAnsi="Times New Roman" w:cs="Times New Roman"/>
          <w:sz w:val="24"/>
          <w:szCs w:val="24"/>
        </w:rPr>
        <w:t>1. Dužnosni</w:t>
      </w:r>
      <w:r w:rsidR="0017523B">
        <w:rPr>
          <w:rFonts w:ascii="Times New Roman" w:hAnsi="Times New Roman" w:cs="Times New Roman"/>
          <w:sz w:val="24"/>
          <w:szCs w:val="24"/>
        </w:rPr>
        <w:t>k</w:t>
      </w:r>
      <w:r w:rsidRPr="00710340">
        <w:rPr>
          <w:rFonts w:ascii="Times New Roman" w:hAnsi="Times New Roman" w:cs="Times New Roman"/>
          <w:sz w:val="24"/>
          <w:szCs w:val="24"/>
        </w:rPr>
        <w:t xml:space="preserve"> </w:t>
      </w:r>
      <w:r w:rsidR="0017523B">
        <w:rPr>
          <w:rFonts w:ascii="Times New Roman" w:hAnsi="Times New Roman" w:cs="Times New Roman"/>
          <w:sz w:val="24"/>
          <w:szCs w:val="24"/>
        </w:rPr>
        <w:t>Domagoj Karadjole</w:t>
      </w:r>
      <w:r w:rsidR="00C472F6">
        <w:rPr>
          <w:rFonts w:ascii="Times New Roman" w:hAnsi="Times New Roman" w:cs="Times New Roman"/>
          <w:sz w:val="24"/>
          <w:szCs w:val="24"/>
        </w:rPr>
        <w:t>,</w:t>
      </w:r>
      <w:r w:rsidR="00892647" w:rsidRPr="00710340">
        <w:rPr>
          <w:rFonts w:ascii="Times New Roman" w:hAnsi="Times New Roman" w:cs="Times New Roman"/>
          <w:sz w:val="24"/>
          <w:szCs w:val="24"/>
        </w:rPr>
        <w:t xml:space="preserve"> </w:t>
      </w:r>
      <w:r w:rsidR="007A34C7">
        <w:rPr>
          <w:rFonts w:ascii="Times New Roman" w:hAnsi="Times New Roman" w:cs="Times New Roman"/>
          <w:sz w:val="24"/>
          <w:szCs w:val="24"/>
        </w:rPr>
        <w:t>osobnom dostavom</w:t>
      </w:r>
    </w:p>
    <w:p w14:paraId="749B2E4E" w14:textId="30B2A824" w:rsidR="009C545F" w:rsidRPr="00710340" w:rsidRDefault="009C545F" w:rsidP="00B1209F">
      <w:pPr>
        <w:spacing w:after="0"/>
        <w:rPr>
          <w:rFonts w:ascii="Times New Roman" w:hAnsi="Times New Roman" w:cs="Times New Roman"/>
          <w:sz w:val="24"/>
          <w:szCs w:val="24"/>
        </w:rPr>
      </w:pPr>
      <w:r>
        <w:rPr>
          <w:rFonts w:ascii="Times New Roman" w:hAnsi="Times New Roman" w:cs="Times New Roman"/>
          <w:sz w:val="24"/>
          <w:szCs w:val="24"/>
        </w:rPr>
        <w:t>2. Podnositelj prijave, e-mail</w:t>
      </w:r>
    </w:p>
    <w:p w14:paraId="69EFCBB2" w14:textId="453D61C2" w:rsidR="00B1209F" w:rsidRPr="00710340" w:rsidRDefault="009C545F" w:rsidP="00B1209F">
      <w:pPr>
        <w:spacing w:after="0"/>
        <w:rPr>
          <w:rFonts w:ascii="Times New Roman" w:hAnsi="Times New Roman" w:cs="Times New Roman"/>
          <w:sz w:val="24"/>
          <w:szCs w:val="24"/>
        </w:rPr>
      </w:pPr>
      <w:r>
        <w:rPr>
          <w:rFonts w:ascii="Times New Roman" w:hAnsi="Times New Roman" w:cs="Times New Roman"/>
          <w:sz w:val="24"/>
          <w:szCs w:val="24"/>
        </w:rPr>
        <w:t>3</w:t>
      </w:r>
      <w:r w:rsidR="00B1209F" w:rsidRPr="00710340">
        <w:rPr>
          <w:rFonts w:ascii="Times New Roman" w:hAnsi="Times New Roman" w:cs="Times New Roman"/>
          <w:sz w:val="24"/>
          <w:szCs w:val="24"/>
        </w:rPr>
        <w:t>. Objava na internetskoj stranici Povjerenstva</w:t>
      </w:r>
    </w:p>
    <w:p w14:paraId="69EFCBB3" w14:textId="1DD93428" w:rsidR="00B1209F" w:rsidRPr="00710340" w:rsidRDefault="009C545F" w:rsidP="008144DF">
      <w:pPr>
        <w:spacing w:after="0"/>
        <w:rPr>
          <w:rFonts w:ascii="Times New Roman" w:hAnsi="Times New Roman" w:cs="Times New Roman"/>
          <w:sz w:val="24"/>
          <w:szCs w:val="24"/>
        </w:rPr>
      </w:pPr>
      <w:r>
        <w:rPr>
          <w:rFonts w:ascii="Times New Roman" w:hAnsi="Times New Roman" w:cs="Times New Roman"/>
          <w:sz w:val="24"/>
          <w:szCs w:val="24"/>
        </w:rPr>
        <w:t>4</w:t>
      </w:r>
      <w:r w:rsidR="00B1209F" w:rsidRPr="00710340">
        <w:rPr>
          <w:rFonts w:ascii="Times New Roman" w:hAnsi="Times New Roman" w:cs="Times New Roman"/>
          <w:sz w:val="24"/>
          <w:szCs w:val="24"/>
        </w:rPr>
        <w:t>. Pismohrana</w:t>
      </w:r>
    </w:p>
    <w:sectPr w:rsidR="00B1209F" w:rsidRPr="00710340"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061BA" w14:textId="77777777" w:rsidR="00DB3D3A" w:rsidRDefault="00DB3D3A" w:rsidP="005B5818">
      <w:pPr>
        <w:spacing w:after="0" w:line="240" w:lineRule="auto"/>
      </w:pPr>
      <w:r>
        <w:separator/>
      </w:r>
    </w:p>
  </w:endnote>
  <w:endnote w:type="continuationSeparator" w:id="0">
    <w:p w14:paraId="5BBD0CFB" w14:textId="77777777" w:rsidR="00DB3D3A" w:rsidRDefault="00DB3D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61756" w14:textId="77777777" w:rsidR="00543144" w:rsidRPr="005B5818" w:rsidRDefault="00543144" w:rsidP="00543144">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3451F78" wp14:editId="6DD52B8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FF04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Fax: </w:t>
    </w:r>
    <w:r w:rsidRPr="005B5818">
      <w:rPr>
        <w:rFonts w:ascii="Times New Roman" w:eastAsia="Times New Roman" w:hAnsi="Times New Roman" w:cs="Times New Roman"/>
        <w:i/>
        <w:sz w:val="18"/>
        <w:szCs w:val="18"/>
        <w:lang w:eastAsia="hr-HR"/>
      </w:rPr>
      <w:t>+ 385/1/5559 407</w:t>
    </w:r>
  </w:p>
  <w:p w14:paraId="171A33E2" w14:textId="77777777" w:rsidR="00543144" w:rsidRPr="005B5818" w:rsidRDefault="006B4E23" w:rsidP="00543144">
    <w:pPr>
      <w:spacing w:after="0" w:line="360" w:lineRule="auto"/>
      <w:jc w:val="center"/>
      <w:rPr>
        <w:rFonts w:ascii="Times New Roman" w:eastAsia="Times New Roman" w:hAnsi="Times New Roman" w:cs="Times New Roman"/>
        <w:i/>
        <w:sz w:val="18"/>
        <w:szCs w:val="18"/>
        <w:lang w:eastAsia="hr-HR"/>
      </w:rPr>
    </w:pPr>
    <w:hyperlink r:id="rId1" w:history="1">
      <w:r w:rsidR="00543144" w:rsidRPr="00A96594">
        <w:rPr>
          <w:rStyle w:val="Hiperveza"/>
          <w:rFonts w:ascii="Times New Roman" w:eastAsia="Times New Roman" w:hAnsi="Times New Roman" w:cs="Times New Roman"/>
          <w:i/>
          <w:sz w:val="18"/>
          <w:szCs w:val="18"/>
          <w:lang w:eastAsia="hr-HR"/>
        </w:rPr>
        <w:t>www.sukobinteresa.hr</w:t>
      </w:r>
    </w:hyperlink>
    <w:r w:rsidR="00543144">
      <w:rPr>
        <w:rFonts w:ascii="Times New Roman" w:eastAsia="Times New Roman" w:hAnsi="Times New Roman" w:cs="Times New Roman"/>
        <w:i/>
        <w:sz w:val="18"/>
        <w:szCs w:val="18"/>
        <w:lang w:eastAsia="hr-HR"/>
      </w:rPr>
      <w:t xml:space="preserve"> , </w:t>
    </w:r>
    <w:r w:rsidR="00543144" w:rsidRPr="005B5818">
      <w:rPr>
        <w:rFonts w:ascii="Times New Roman" w:eastAsia="Times New Roman" w:hAnsi="Times New Roman" w:cs="Times New Roman"/>
        <w:i/>
        <w:sz w:val="18"/>
        <w:szCs w:val="18"/>
        <w:lang w:eastAsia="hr-HR"/>
      </w:rPr>
      <w:t xml:space="preserve">e-mail: </w:t>
    </w:r>
    <w:hyperlink r:id="rId2" w:history="1">
      <w:r w:rsidR="00543144" w:rsidRPr="005B5818">
        <w:rPr>
          <w:rFonts w:ascii="Times New Roman" w:eastAsia="Times New Roman" w:hAnsi="Times New Roman" w:cs="Times New Roman"/>
          <w:i/>
          <w:color w:val="0000FF"/>
          <w:sz w:val="18"/>
          <w:szCs w:val="18"/>
          <w:u w:val="single"/>
          <w:lang w:eastAsia="hr-HR"/>
        </w:rPr>
        <w:t>info@sukobinteresa.hr</w:t>
      </w:r>
    </w:hyperlink>
    <w:r w:rsidR="00543144" w:rsidRPr="005B5818">
      <w:rPr>
        <w:rFonts w:ascii="Times New Roman" w:eastAsia="Times New Roman" w:hAnsi="Times New Roman" w:cs="Times New Roman"/>
        <w:i/>
        <w:sz w:val="18"/>
        <w:szCs w:val="18"/>
        <w:lang w:eastAsia="hr-HR"/>
      </w:rPr>
      <w:t xml:space="preserve">, OIB   60383416394 </w:t>
    </w:r>
  </w:p>
  <w:p w14:paraId="69EFCBB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CBC6" w14:textId="27FBBFAF" w:rsidR="005B5818" w:rsidRPr="005B5818" w:rsidRDefault="009A6425"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9EFCBD0" wp14:editId="69EFCBD1">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4FED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543144">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69EFCBC7" w14:textId="77777777" w:rsidR="005B5818" w:rsidRPr="005B5818" w:rsidRDefault="006B4E23" w:rsidP="005B5818">
    <w:pPr>
      <w:spacing w:after="0" w:line="360" w:lineRule="auto"/>
      <w:jc w:val="center"/>
      <w:rPr>
        <w:rFonts w:ascii="Times New Roman" w:eastAsia="Times New Roman" w:hAnsi="Times New Roman" w:cs="Times New Roman"/>
        <w:i/>
        <w:sz w:val="18"/>
        <w:szCs w:val="18"/>
        <w:lang w:eastAsia="hr-HR"/>
      </w:rPr>
    </w:pP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2FF40" w14:textId="77777777" w:rsidR="00DB3D3A" w:rsidRDefault="00DB3D3A" w:rsidP="005B5818">
      <w:pPr>
        <w:spacing w:after="0" w:line="240" w:lineRule="auto"/>
      </w:pPr>
      <w:r>
        <w:separator/>
      </w:r>
    </w:p>
  </w:footnote>
  <w:footnote w:type="continuationSeparator" w:id="0">
    <w:p w14:paraId="2F6B4079" w14:textId="77777777" w:rsidR="00DB3D3A" w:rsidRDefault="00DB3D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9EFCBB8" w14:textId="730C042C" w:rsidR="00101F03" w:rsidRDefault="00965145">
        <w:pPr>
          <w:pStyle w:val="Zaglavlje"/>
          <w:jc w:val="right"/>
        </w:pPr>
        <w:r>
          <w:fldChar w:fldCharType="begin"/>
        </w:r>
        <w:r>
          <w:instrText xml:space="preserve"> PAGE   \* MERGEFORMAT </w:instrText>
        </w:r>
        <w:r>
          <w:fldChar w:fldCharType="separate"/>
        </w:r>
        <w:r w:rsidR="006B4E23">
          <w:rPr>
            <w:noProof/>
          </w:rPr>
          <w:t>2</w:t>
        </w:r>
        <w:r>
          <w:rPr>
            <w:noProof/>
          </w:rPr>
          <w:fldChar w:fldCharType="end"/>
        </w:r>
      </w:p>
    </w:sdtContent>
  </w:sdt>
  <w:p w14:paraId="69EFCBB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FCBBD"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9EFCBBE"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9EFCBBF"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69EFCBC0" w14:textId="77777777" w:rsidR="005B5818" w:rsidRPr="005B5818" w:rsidRDefault="009A6425"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9EFCBCA" wp14:editId="69EFCBCB">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CBD2" w14:textId="77777777" w:rsidR="005B5818" w:rsidRPr="00CA2B25" w:rsidRDefault="005B5818" w:rsidP="005B5818">
                          <w:pPr>
                            <w:jc w:val="right"/>
                            <w:rPr>
                              <w:sz w:val="16"/>
                              <w:szCs w:val="16"/>
                            </w:rPr>
                          </w:pPr>
                          <w:r w:rsidRPr="00CA2B25">
                            <w:rPr>
                              <w:sz w:val="16"/>
                              <w:szCs w:val="16"/>
                            </w:rPr>
                            <w:t xml:space="preserve">                                                </w:t>
                          </w:r>
                        </w:p>
                        <w:p w14:paraId="69EFCBD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EFCBD4"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FCBCA"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9EFCBD2" w14:textId="77777777" w:rsidR="005B5818" w:rsidRPr="00CA2B25" w:rsidRDefault="005B5818" w:rsidP="005B5818">
                    <w:pPr>
                      <w:jc w:val="right"/>
                      <w:rPr>
                        <w:sz w:val="16"/>
                        <w:szCs w:val="16"/>
                      </w:rPr>
                    </w:pPr>
                    <w:r w:rsidRPr="00CA2B25">
                      <w:rPr>
                        <w:sz w:val="16"/>
                        <w:szCs w:val="16"/>
                      </w:rPr>
                      <w:t xml:space="preserve">                                                </w:t>
                    </w:r>
                  </w:p>
                  <w:p w14:paraId="69EFCBD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EFCBD4"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9EFCBCC" wp14:editId="69EFCBCD">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9EFCBCE" wp14:editId="69EFCBCF">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9EFCBC1"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ECD93AE" w14:textId="77777777" w:rsidR="009D2087"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019C2D08" w14:textId="77777777" w:rsidR="009D2087" w:rsidRPr="009D2087" w:rsidRDefault="009D2087"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9D2087">
      <w:rPr>
        <w:rFonts w:ascii="Times New Roman" w:eastAsia="Times New Roman" w:hAnsi="Times New Roman" w:cs="Times New Roman"/>
        <w:b/>
        <w:i/>
        <w:color w:val="000000"/>
        <w:sz w:val="24"/>
        <w:szCs w:val="24"/>
        <w:lang w:eastAsia="hr-HR"/>
      </w:rPr>
      <w:t>Povjerenstvo za odlučivanje</w:t>
    </w:r>
  </w:p>
  <w:p w14:paraId="69EFCBC2" w14:textId="6B32290E" w:rsidR="003416CC" w:rsidRPr="009D2087" w:rsidRDefault="009D2087"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9D2087">
      <w:rPr>
        <w:rFonts w:ascii="Times New Roman" w:eastAsia="Times New Roman" w:hAnsi="Times New Roman" w:cs="Times New Roman"/>
        <w:b/>
        <w:i/>
        <w:color w:val="000000"/>
        <w:sz w:val="24"/>
        <w:szCs w:val="24"/>
        <w:lang w:eastAsia="hr-HR"/>
      </w:rPr>
      <w:t xml:space="preserve">        o sukobu interese</w:t>
    </w:r>
    <w:r w:rsidR="003416CC" w:rsidRPr="009D2087">
      <w:rPr>
        <w:rFonts w:ascii="Times New Roman" w:eastAsia="Times New Roman" w:hAnsi="Times New Roman" w:cs="Times New Roman"/>
        <w:b/>
        <w:i/>
        <w:color w:val="000000"/>
        <w:sz w:val="24"/>
        <w:szCs w:val="24"/>
        <w:lang w:eastAsia="hr-HR"/>
      </w:rPr>
      <w:tab/>
    </w:r>
  </w:p>
  <w:p w14:paraId="69EFCBC3" w14:textId="77777777" w:rsidR="005B5818" w:rsidRPr="009D2087"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D2087">
      <w:rPr>
        <w:rFonts w:ascii="Times New Roman" w:eastAsia="Times New Roman" w:hAnsi="Times New Roman" w:cs="Times New Roman"/>
        <w:b/>
        <w:i/>
        <w:color w:val="000000"/>
        <w:sz w:val="16"/>
        <w:szCs w:val="16"/>
        <w:lang w:eastAsia="hr-HR"/>
      </w:rPr>
      <w:t xml:space="preserve"> </w:t>
    </w:r>
    <w:r w:rsidR="00A41D57" w:rsidRPr="009D2087">
      <w:rPr>
        <w:rFonts w:ascii="Times New Roman" w:eastAsia="Times New Roman" w:hAnsi="Times New Roman" w:cs="Times New Roman"/>
        <w:b/>
        <w:i/>
        <w:color w:val="000000"/>
        <w:sz w:val="16"/>
        <w:szCs w:val="16"/>
        <w:lang w:eastAsia="hr-HR"/>
      </w:rPr>
      <w:t xml:space="preserve">            </w:t>
    </w:r>
    <w:r w:rsidRPr="009D2087">
      <w:rPr>
        <w:rFonts w:ascii="Times New Roman" w:eastAsia="Times New Roman" w:hAnsi="Times New Roman" w:cs="Times New Roman"/>
        <w:b/>
        <w:i/>
        <w:color w:val="000000"/>
        <w:sz w:val="16"/>
        <w:szCs w:val="16"/>
        <w:lang w:eastAsia="hr-HR"/>
      </w:rPr>
      <w:t xml:space="preserve"> </w:t>
    </w:r>
    <w:r w:rsidR="005B5818" w:rsidRPr="009D2087">
      <w:rPr>
        <w:rFonts w:ascii="Times New Roman" w:eastAsia="Times New Roman" w:hAnsi="Times New Roman" w:cs="Times New Roman"/>
        <w:b/>
        <w:i/>
        <w:color w:val="000000"/>
        <w:sz w:val="16"/>
        <w:szCs w:val="16"/>
        <w:lang w:eastAsia="hr-HR"/>
      </w:rPr>
      <w:t xml:space="preserve"> </w:t>
    </w:r>
  </w:p>
  <w:p w14:paraId="69EFCBC4" w14:textId="77777777" w:rsidR="005B5818" w:rsidRDefault="003416CC" w:rsidP="003416CC">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69EFCBC5" w14:textId="53DCB423" w:rsidR="00913B0E" w:rsidRPr="009D2087" w:rsidRDefault="00BF5F4E" w:rsidP="00913B0E">
    <w:pPr>
      <w:tabs>
        <w:tab w:val="left" w:pos="8115"/>
      </w:tabs>
      <w:spacing w:after="0" w:line="240" w:lineRule="auto"/>
      <w:rPr>
        <w:rFonts w:ascii="Times New Roman" w:eastAsia="Times New Roman" w:hAnsi="Times New Roman" w:cs="Times New Roman"/>
        <w:color w:val="000000"/>
        <w:sz w:val="24"/>
        <w:szCs w:val="24"/>
        <w:lang w:eastAsia="hr-HR"/>
      </w:rPr>
    </w:pPr>
    <w:r w:rsidRPr="009D2087">
      <w:rPr>
        <w:rFonts w:ascii="Times New Roman" w:eastAsia="Times New Roman" w:hAnsi="Times New Roman" w:cs="Times New Roman"/>
        <w:color w:val="000000"/>
        <w:sz w:val="24"/>
        <w:szCs w:val="24"/>
        <w:lang w:eastAsia="hr-HR"/>
      </w:rPr>
      <w:t>Broj:</w:t>
    </w:r>
    <w:r w:rsidR="00701F1B" w:rsidRPr="009D2087">
      <w:rPr>
        <w:rFonts w:ascii="Times New Roman" w:eastAsia="Times New Roman" w:hAnsi="Times New Roman" w:cs="Times New Roman"/>
        <w:color w:val="000000"/>
        <w:sz w:val="24"/>
        <w:szCs w:val="24"/>
        <w:lang w:eastAsia="hr-HR"/>
      </w:rPr>
      <w:t xml:space="preserve"> </w:t>
    </w:r>
    <w:r w:rsidR="009D2087" w:rsidRPr="009D2087">
      <w:rPr>
        <w:rFonts w:ascii="Times New Roman" w:hAnsi="Times New Roman" w:cs="Times New Roman"/>
        <w:sz w:val="24"/>
        <w:szCs w:val="24"/>
      </w:rPr>
      <w:t>711-I-1703-P-15/20-10-8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A381717"/>
    <w:multiLevelType w:val="hybridMultilevel"/>
    <w:tmpl w:val="A894D7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9F2C2C"/>
    <w:multiLevelType w:val="hybridMultilevel"/>
    <w:tmpl w:val="6A6631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0A6673"/>
    <w:multiLevelType w:val="hybridMultilevel"/>
    <w:tmpl w:val="A5CC33D4"/>
    <w:lvl w:ilvl="0" w:tplc="BE48654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E0F22D9"/>
    <w:multiLevelType w:val="hybridMultilevel"/>
    <w:tmpl w:val="3466B1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EF3B19"/>
    <w:multiLevelType w:val="hybridMultilevel"/>
    <w:tmpl w:val="479EFAB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79E2F60"/>
    <w:multiLevelType w:val="hybridMultilevel"/>
    <w:tmpl w:val="76143FAE"/>
    <w:lvl w:ilvl="0" w:tplc="101A0013">
      <w:start w:val="1"/>
      <w:numFmt w:val="upperRoman"/>
      <w:lvlText w:val="%1."/>
      <w:lvlJc w:val="right"/>
      <w:pPr>
        <w:ind w:left="720" w:hanging="360"/>
      </w:pPr>
    </w:lvl>
    <w:lvl w:ilvl="1" w:tplc="101A0019">
      <w:start w:val="1"/>
      <w:numFmt w:val="lowerLetter"/>
      <w:lvlText w:val="%2."/>
      <w:lvlJc w:val="left"/>
      <w:pPr>
        <w:ind w:left="1440" w:hanging="360"/>
      </w:pPr>
    </w:lvl>
    <w:lvl w:ilvl="2" w:tplc="101A001B">
      <w:start w:val="1"/>
      <w:numFmt w:val="lowerRoman"/>
      <w:lvlText w:val="%3."/>
      <w:lvlJc w:val="right"/>
      <w:pPr>
        <w:ind w:left="2160" w:hanging="180"/>
      </w:pPr>
    </w:lvl>
    <w:lvl w:ilvl="3" w:tplc="101A000F">
      <w:start w:val="1"/>
      <w:numFmt w:val="decimal"/>
      <w:lvlText w:val="%4."/>
      <w:lvlJc w:val="left"/>
      <w:pPr>
        <w:ind w:left="2880" w:hanging="360"/>
      </w:pPr>
    </w:lvl>
    <w:lvl w:ilvl="4" w:tplc="101A0019">
      <w:start w:val="1"/>
      <w:numFmt w:val="lowerLetter"/>
      <w:lvlText w:val="%5."/>
      <w:lvlJc w:val="left"/>
      <w:pPr>
        <w:ind w:left="3600" w:hanging="360"/>
      </w:pPr>
    </w:lvl>
    <w:lvl w:ilvl="5" w:tplc="101A001B">
      <w:start w:val="1"/>
      <w:numFmt w:val="lowerRoman"/>
      <w:lvlText w:val="%6."/>
      <w:lvlJc w:val="right"/>
      <w:pPr>
        <w:ind w:left="4320" w:hanging="180"/>
      </w:pPr>
    </w:lvl>
    <w:lvl w:ilvl="6" w:tplc="101A000F">
      <w:start w:val="1"/>
      <w:numFmt w:val="decimal"/>
      <w:lvlText w:val="%7."/>
      <w:lvlJc w:val="left"/>
      <w:pPr>
        <w:ind w:left="5040" w:hanging="360"/>
      </w:pPr>
    </w:lvl>
    <w:lvl w:ilvl="7" w:tplc="101A0019">
      <w:start w:val="1"/>
      <w:numFmt w:val="lowerLetter"/>
      <w:lvlText w:val="%8."/>
      <w:lvlJc w:val="left"/>
      <w:pPr>
        <w:ind w:left="5760" w:hanging="360"/>
      </w:pPr>
    </w:lvl>
    <w:lvl w:ilvl="8" w:tplc="101A001B">
      <w:start w:val="1"/>
      <w:numFmt w:val="lowerRoman"/>
      <w:lvlText w:val="%9."/>
      <w:lvlJc w:val="right"/>
      <w:pPr>
        <w:ind w:left="6480" w:hanging="18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3B76BD2"/>
    <w:multiLevelType w:val="hybridMultilevel"/>
    <w:tmpl w:val="7B222B32"/>
    <w:lvl w:ilvl="0" w:tplc="7D72FCB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766928"/>
    <w:multiLevelType w:val="hybridMultilevel"/>
    <w:tmpl w:val="E01AF026"/>
    <w:lvl w:ilvl="0" w:tplc="D1F88D4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0"/>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1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16C6C"/>
    <w:rsid w:val="00025D0A"/>
    <w:rsid w:val="00033122"/>
    <w:rsid w:val="000343E7"/>
    <w:rsid w:val="00052197"/>
    <w:rsid w:val="00052703"/>
    <w:rsid w:val="00067EC1"/>
    <w:rsid w:val="00072EA6"/>
    <w:rsid w:val="0007602B"/>
    <w:rsid w:val="00091A2A"/>
    <w:rsid w:val="000944D0"/>
    <w:rsid w:val="000B4D1A"/>
    <w:rsid w:val="000C312E"/>
    <w:rsid w:val="000C6188"/>
    <w:rsid w:val="000D7C74"/>
    <w:rsid w:val="000E2551"/>
    <w:rsid w:val="000E75E4"/>
    <w:rsid w:val="000F71CD"/>
    <w:rsid w:val="00101F03"/>
    <w:rsid w:val="00112CD9"/>
    <w:rsid w:val="00112E23"/>
    <w:rsid w:val="0012224D"/>
    <w:rsid w:val="00124BCA"/>
    <w:rsid w:val="00131188"/>
    <w:rsid w:val="00137298"/>
    <w:rsid w:val="001373A7"/>
    <w:rsid w:val="00141ABC"/>
    <w:rsid w:val="00142F6C"/>
    <w:rsid w:val="0015569B"/>
    <w:rsid w:val="00165F46"/>
    <w:rsid w:val="00173553"/>
    <w:rsid w:val="0017523B"/>
    <w:rsid w:val="001902E6"/>
    <w:rsid w:val="00207B20"/>
    <w:rsid w:val="00213D70"/>
    <w:rsid w:val="00214158"/>
    <w:rsid w:val="0023102B"/>
    <w:rsid w:val="00231D4B"/>
    <w:rsid w:val="0023718E"/>
    <w:rsid w:val="002545B4"/>
    <w:rsid w:val="00254905"/>
    <w:rsid w:val="00283A72"/>
    <w:rsid w:val="0028714A"/>
    <w:rsid w:val="00292E1D"/>
    <w:rsid w:val="00296618"/>
    <w:rsid w:val="00297A3C"/>
    <w:rsid w:val="002B2C39"/>
    <w:rsid w:val="002B6B23"/>
    <w:rsid w:val="002C2EEC"/>
    <w:rsid w:val="002E5402"/>
    <w:rsid w:val="002F1A3A"/>
    <w:rsid w:val="002F313C"/>
    <w:rsid w:val="002F4AA3"/>
    <w:rsid w:val="002F77AE"/>
    <w:rsid w:val="00300951"/>
    <w:rsid w:val="00301A3B"/>
    <w:rsid w:val="00302A59"/>
    <w:rsid w:val="00312902"/>
    <w:rsid w:val="00321011"/>
    <w:rsid w:val="00340AF6"/>
    <w:rsid w:val="0034145B"/>
    <w:rsid w:val="003416CC"/>
    <w:rsid w:val="0035014A"/>
    <w:rsid w:val="0037563E"/>
    <w:rsid w:val="00397841"/>
    <w:rsid w:val="003A12C4"/>
    <w:rsid w:val="003A1D9F"/>
    <w:rsid w:val="003A4F3C"/>
    <w:rsid w:val="003A518C"/>
    <w:rsid w:val="003B07C3"/>
    <w:rsid w:val="003C019C"/>
    <w:rsid w:val="003C388E"/>
    <w:rsid w:val="003C4B46"/>
    <w:rsid w:val="003C5BE3"/>
    <w:rsid w:val="003D13E4"/>
    <w:rsid w:val="003E48C3"/>
    <w:rsid w:val="003E7D50"/>
    <w:rsid w:val="003F463A"/>
    <w:rsid w:val="00406E92"/>
    <w:rsid w:val="00411522"/>
    <w:rsid w:val="0042286B"/>
    <w:rsid w:val="004264BC"/>
    <w:rsid w:val="0044460D"/>
    <w:rsid w:val="00451983"/>
    <w:rsid w:val="00451A11"/>
    <w:rsid w:val="00475482"/>
    <w:rsid w:val="004A527C"/>
    <w:rsid w:val="004B12AF"/>
    <w:rsid w:val="004B4B6C"/>
    <w:rsid w:val="004B5E9F"/>
    <w:rsid w:val="004C17BC"/>
    <w:rsid w:val="004D3A0F"/>
    <w:rsid w:val="004F3A56"/>
    <w:rsid w:val="004F5179"/>
    <w:rsid w:val="0050783C"/>
    <w:rsid w:val="00512495"/>
    <w:rsid w:val="00512887"/>
    <w:rsid w:val="00524DCF"/>
    <w:rsid w:val="0053040B"/>
    <w:rsid w:val="00530C44"/>
    <w:rsid w:val="0054296C"/>
    <w:rsid w:val="00543144"/>
    <w:rsid w:val="00544235"/>
    <w:rsid w:val="00553907"/>
    <w:rsid w:val="00556FC2"/>
    <w:rsid w:val="005633E6"/>
    <w:rsid w:val="00573C26"/>
    <w:rsid w:val="005A7C94"/>
    <w:rsid w:val="005B5818"/>
    <w:rsid w:val="005C0E5B"/>
    <w:rsid w:val="005C321D"/>
    <w:rsid w:val="005C6EC2"/>
    <w:rsid w:val="005D38AC"/>
    <w:rsid w:val="005D72B0"/>
    <w:rsid w:val="005E525F"/>
    <w:rsid w:val="00604AB9"/>
    <w:rsid w:val="00606DC0"/>
    <w:rsid w:val="00616BF2"/>
    <w:rsid w:val="00617D41"/>
    <w:rsid w:val="006244B3"/>
    <w:rsid w:val="00647B1E"/>
    <w:rsid w:val="00652625"/>
    <w:rsid w:val="00675CEC"/>
    <w:rsid w:val="006808E9"/>
    <w:rsid w:val="00693FD7"/>
    <w:rsid w:val="006A08DE"/>
    <w:rsid w:val="006A444B"/>
    <w:rsid w:val="006B4E23"/>
    <w:rsid w:val="006C0F31"/>
    <w:rsid w:val="006E2271"/>
    <w:rsid w:val="006F186A"/>
    <w:rsid w:val="00701C17"/>
    <w:rsid w:val="00701F1B"/>
    <w:rsid w:val="00702E59"/>
    <w:rsid w:val="00710187"/>
    <w:rsid w:val="00710340"/>
    <w:rsid w:val="007118AC"/>
    <w:rsid w:val="00741984"/>
    <w:rsid w:val="00747462"/>
    <w:rsid w:val="00755BD0"/>
    <w:rsid w:val="00757FA2"/>
    <w:rsid w:val="007717E8"/>
    <w:rsid w:val="0077566A"/>
    <w:rsid w:val="00782873"/>
    <w:rsid w:val="00783C67"/>
    <w:rsid w:val="00793EC7"/>
    <w:rsid w:val="007A0987"/>
    <w:rsid w:val="007A34C7"/>
    <w:rsid w:val="007A467C"/>
    <w:rsid w:val="007B2D9B"/>
    <w:rsid w:val="007B434B"/>
    <w:rsid w:val="007C4F04"/>
    <w:rsid w:val="007C54FF"/>
    <w:rsid w:val="007E6FE9"/>
    <w:rsid w:val="007F3BD7"/>
    <w:rsid w:val="007F6B74"/>
    <w:rsid w:val="007F7AAA"/>
    <w:rsid w:val="00807494"/>
    <w:rsid w:val="008144DF"/>
    <w:rsid w:val="00824B78"/>
    <w:rsid w:val="008250BA"/>
    <w:rsid w:val="008274F1"/>
    <w:rsid w:val="008407CD"/>
    <w:rsid w:val="00843C78"/>
    <w:rsid w:val="0084607A"/>
    <w:rsid w:val="00857D21"/>
    <w:rsid w:val="00891920"/>
    <w:rsid w:val="00892647"/>
    <w:rsid w:val="008C0721"/>
    <w:rsid w:val="008C424B"/>
    <w:rsid w:val="008D4A81"/>
    <w:rsid w:val="008E0340"/>
    <w:rsid w:val="008E535C"/>
    <w:rsid w:val="00905EC9"/>
    <w:rsid w:val="009062CF"/>
    <w:rsid w:val="00913B0E"/>
    <w:rsid w:val="00923AC8"/>
    <w:rsid w:val="0096133F"/>
    <w:rsid w:val="00961DE7"/>
    <w:rsid w:val="00965145"/>
    <w:rsid w:val="00965650"/>
    <w:rsid w:val="009842FB"/>
    <w:rsid w:val="00984AC6"/>
    <w:rsid w:val="00993091"/>
    <w:rsid w:val="009A6425"/>
    <w:rsid w:val="009B0DB7"/>
    <w:rsid w:val="009B3C49"/>
    <w:rsid w:val="009C545F"/>
    <w:rsid w:val="009D2087"/>
    <w:rsid w:val="009D315A"/>
    <w:rsid w:val="009D5B03"/>
    <w:rsid w:val="009E1727"/>
    <w:rsid w:val="009E73B0"/>
    <w:rsid w:val="009E7D1F"/>
    <w:rsid w:val="009F459D"/>
    <w:rsid w:val="00A02007"/>
    <w:rsid w:val="00A0681E"/>
    <w:rsid w:val="00A07D86"/>
    <w:rsid w:val="00A12FD3"/>
    <w:rsid w:val="00A23FDB"/>
    <w:rsid w:val="00A278BB"/>
    <w:rsid w:val="00A379BB"/>
    <w:rsid w:val="00A41AD9"/>
    <w:rsid w:val="00A41D57"/>
    <w:rsid w:val="00AC1A31"/>
    <w:rsid w:val="00AC59B5"/>
    <w:rsid w:val="00AD562A"/>
    <w:rsid w:val="00AD7586"/>
    <w:rsid w:val="00AE1489"/>
    <w:rsid w:val="00AE4191"/>
    <w:rsid w:val="00AE4562"/>
    <w:rsid w:val="00AF442D"/>
    <w:rsid w:val="00B0018B"/>
    <w:rsid w:val="00B074C7"/>
    <w:rsid w:val="00B1113B"/>
    <w:rsid w:val="00B1209F"/>
    <w:rsid w:val="00B140A9"/>
    <w:rsid w:val="00B1722E"/>
    <w:rsid w:val="00B21F2B"/>
    <w:rsid w:val="00B40EC3"/>
    <w:rsid w:val="00B578C1"/>
    <w:rsid w:val="00B641A6"/>
    <w:rsid w:val="00B81034"/>
    <w:rsid w:val="00B933D6"/>
    <w:rsid w:val="00BA1E19"/>
    <w:rsid w:val="00BA1F00"/>
    <w:rsid w:val="00BA240D"/>
    <w:rsid w:val="00BD48DE"/>
    <w:rsid w:val="00BE1323"/>
    <w:rsid w:val="00BE7DB7"/>
    <w:rsid w:val="00BF0B5D"/>
    <w:rsid w:val="00BF3604"/>
    <w:rsid w:val="00BF5F4E"/>
    <w:rsid w:val="00C118F3"/>
    <w:rsid w:val="00C15079"/>
    <w:rsid w:val="00C210CD"/>
    <w:rsid w:val="00C27F47"/>
    <w:rsid w:val="00C30520"/>
    <w:rsid w:val="00C36C99"/>
    <w:rsid w:val="00C40760"/>
    <w:rsid w:val="00C472F6"/>
    <w:rsid w:val="00C516BF"/>
    <w:rsid w:val="00C62438"/>
    <w:rsid w:val="00C74E91"/>
    <w:rsid w:val="00C750FB"/>
    <w:rsid w:val="00C82FA8"/>
    <w:rsid w:val="00C87D42"/>
    <w:rsid w:val="00CA28B6"/>
    <w:rsid w:val="00CA2B76"/>
    <w:rsid w:val="00CA413A"/>
    <w:rsid w:val="00CA64DA"/>
    <w:rsid w:val="00CB3F40"/>
    <w:rsid w:val="00CC3A39"/>
    <w:rsid w:val="00CC7295"/>
    <w:rsid w:val="00CC7E41"/>
    <w:rsid w:val="00CE6D78"/>
    <w:rsid w:val="00CF01C3"/>
    <w:rsid w:val="00CF0867"/>
    <w:rsid w:val="00CF696E"/>
    <w:rsid w:val="00D02DD3"/>
    <w:rsid w:val="00D06A8E"/>
    <w:rsid w:val="00D10656"/>
    <w:rsid w:val="00D11277"/>
    <w:rsid w:val="00D1289E"/>
    <w:rsid w:val="00D311AC"/>
    <w:rsid w:val="00D374E4"/>
    <w:rsid w:val="00D7242D"/>
    <w:rsid w:val="00D77908"/>
    <w:rsid w:val="00D81887"/>
    <w:rsid w:val="00D82853"/>
    <w:rsid w:val="00D93FF8"/>
    <w:rsid w:val="00D95363"/>
    <w:rsid w:val="00D96211"/>
    <w:rsid w:val="00D973AA"/>
    <w:rsid w:val="00DA4E65"/>
    <w:rsid w:val="00DB3D3A"/>
    <w:rsid w:val="00DC0009"/>
    <w:rsid w:val="00DC0D8C"/>
    <w:rsid w:val="00DD0A19"/>
    <w:rsid w:val="00E12AF4"/>
    <w:rsid w:val="00E15A45"/>
    <w:rsid w:val="00E3034B"/>
    <w:rsid w:val="00E3580A"/>
    <w:rsid w:val="00E43C4F"/>
    <w:rsid w:val="00E46AFE"/>
    <w:rsid w:val="00E5361A"/>
    <w:rsid w:val="00E8082D"/>
    <w:rsid w:val="00E94976"/>
    <w:rsid w:val="00E962CF"/>
    <w:rsid w:val="00E965BE"/>
    <w:rsid w:val="00E9730E"/>
    <w:rsid w:val="00EB1D0C"/>
    <w:rsid w:val="00EB5E87"/>
    <w:rsid w:val="00EC744A"/>
    <w:rsid w:val="00EF7DA2"/>
    <w:rsid w:val="00F00F02"/>
    <w:rsid w:val="00F05DF5"/>
    <w:rsid w:val="00F1235F"/>
    <w:rsid w:val="00F154E2"/>
    <w:rsid w:val="00F334C6"/>
    <w:rsid w:val="00F51D6A"/>
    <w:rsid w:val="00F5504C"/>
    <w:rsid w:val="00F6063D"/>
    <w:rsid w:val="00F60FF5"/>
    <w:rsid w:val="00F64F2D"/>
    <w:rsid w:val="00F65146"/>
    <w:rsid w:val="00F71028"/>
    <w:rsid w:val="00F72592"/>
    <w:rsid w:val="00F777D2"/>
    <w:rsid w:val="00FB7BBA"/>
    <w:rsid w:val="00FF132D"/>
    <w:rsid w:val="00FF7C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9EFCB7E"/>
  <w15:docId w15:val="{913DFBD4-BC17-49D8-9E23-00864C76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9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F463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B1209F"/>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84255">
      <w:bodyDiv w:val="1"/>
      <w:marLeft w:val="0"/>
      <w:marRight w:val="0"/>
      <w:marTop w:val="0"/>
      <w:marBottom w:val="0"/>
      <w:divBdr>
        <w:top w:val="none" w:sz="0" w:space="0" w:color="auto"/>
        <w:left w:val="none" w:sz="0" w:space="0" w:color="auto"/>
        <w:bottom w:val="none" w:sz="0" w:space="0" w:color="auto"/>
        <w:right w:val="none" w:sz="0" w:space="0" w:color="auto"/>
      </w:divBdr>
    </w:div>
    <w:div w:id="340861416">
      <w:bodyDiv w:val="1"/>
      <w:marLeft w:val="0"/>
      <w:marRight w:val="0"/>
      <w:marTop w:val="0"/>
      <w:marBottom w:val="0"/>
      <w:divBdr>
        <w:top w:val="none" w:sz="0" w:space="0" w:color="auto"/>
        <w:left w:val="none" w:sz="0" w:space="0" w:color="auto"/>
        <w:bottom w:val="none" w:sz="0" w:space="0" w:color="auto"/>
        <w:right w:val="none" w:sz="0" w:space="0" w:color="auto"/>
      </w:divBdr>
    </w:div>
    <w:div w:id="656156802">
      <w:bodyDiv w:val="1"/>
      <w:marLeft w:val="0"/>
      <w:marRight w:val="0"/>
      <w:marTop w:val="0"/>
      <w:marBottom w:val="0"/>
      <w:divBdr>
        <w:top w:val="none" w:sz="0" w:space="0" w:color="auto"/>
        <w:left w:val="none" w:sz="0" w:space="0" w:color="auto"/>
        <w:bottom w:val="none" w:sz="0" w:space="0" w:color="auto"/>
        <w:right w:val="none" w:sz="0" w:space="0" w:color="auto"/>
      </w:divBdr>
    </w:div>
    <w:div w:id="772746711">
      <w:bodyDiv w:val="1"/>
      <w:marLeft w:val="0"/>
      <w:marRight w:val="0"/>
      <w:marTop w:val="0"/>
      <w:marBottom w:val="0"/>
      <w:divBdr>
        <w:top w:val="none" w:sz="0" w:space="0" w:color="auto"/>
        <w:left w:val="none" w:sz="0" w:space="0" w:color="auto"/>
        <w:bottom w:val="none" w:sz="0" w:space="0" w:color="auto"/>
        <w:right w:val="none" w:sz="0" w:space="0" w:color="auto"/>
      </w:divBdr>
    </w:div>
    <w:div w:id="987325911">
      <w:bodyDiv w:val="1"/>
      <w:marLeft w:val="0"/>
      <w:marRight w:val="0"/>
      <w:marTop w:val="0"/>
      <w:marBottom w:val="0"/>
      <w:divBdr>
        <w:top w:val="none" w:sz="0" w:space="0" w:color="auto"/>
        <w:left w:val="none" w:sz="0" w:space="0" w:color="auto"/>
        <w:bottom w:val="none" w:sz="0" w:space="0" w:color="auto"/>
        <w:right w:val="none" w:sz="0" w:space="0" w:color="auto"/>
      </w:divBdr>
    </w:div>
    <w:div w:id="1254245190">
      <w:bodyDiv w:val="1"/>
      <w:marLeft w:val="0"/>
      <w:marRight w:val="0"/>
      <w:marTop w:val="0"/>
      <w:marBottom w:val="0"/>
      <w:divBdr>
        <w:top w:val="none" w:sz="0" w:space="0" w:color="auto"/>
        <w:left w:val="none" w:sz="0" w:space="0" w:color="auto"/>
        <w:bottom w:val="none" w:sz="0" w:space="0" w:color="auto"/>
        <w:right w:val="none" w:sz="0" w:space="0" w:color="auto"/>
      </w:divBdr>
    </w:div>
    <w:div w:id="1317607283">
      <w:bodyDiv w:val="1"/>
      <w:marLeft w:val="0"/>
      <w:marRight w:val="0"/>
      <w:marTop w:val="0"/>
      <w:marBottom w:val="0"/>
      <w:divBdr>
        <w:top w:val="none" w:sz="0" w:space="0" w:color="auto"/>
        <w:left w:val="none" w:sz="0" w:space="0" w:color="auto"/>
        <w:bottom w:val="none" w:sz="0" w:space="0" w:color="auto"/>
        <w:right w:val="none" w:sz="0" w:space="0" w:color="auto"/>
      </w:divBdr>
    </w:div>
    <w:div w:id="1328823905">
      <w:bodyDiv w:val="1"/>
      <w:marLeft w:val="0"/>
      <w:marRight w:val="0"/>
      <w:marTop w:val="0"/>
      <w:marBottom w:val="0"/>
      <w:divBdr>
        <w:top w:val="none" w:sz="0" w:space="0" w:color="auto"/>
        <w:left w:val="none" w:sz="0" w:space="0" w:color="auto"/>
        <w:bottom w:val="none" w:sz="0" w:space="0" w:color="auto"/>
        <w:right w:val="none" w:sz="0" w:space="0" w:color="auto"/>
      </w:divBdr>
    </w:div>
    <w:div w:id="18921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17</Value>
    </Clanci>
    <Javno xmlns="8638ef6a-48a0-457c-b738-9f65e71a9a26">DA</Javno>
    <Duznosnici_Value xmlns="8638ef6a-48a0-457c-b738-9f65e71a9a26">4323</Duznosnici_Value>
    <BrojPredmeta xmlns="8638ef6a-48a0-457c-b738-9f65e71a9a26">P-15/20</BrojPredmeta>
    <Duznosnici xmlns="8638ef6a-48a0-457c-b738-9f65e71a9a26">Domagoj Karadjole,Član uprave,Hrvatska poštanska banka d.d.</Duznosnici>
    <VrstaDokumenta xmlns="8638ef6a-48a0-457c-b738-9f65e71a9a26">2</VrstaDokumenta>
    <KljucneRijeci xmlns="8638ef6a-48a0-457c-b738-9f65e71a9a26">
      <Value>92</Value>
      <Value>117</Value>
    </KljucneRijeci>
    <BrojAkta xmlns="8638ef6a-48a0-457c-b738-9f65e71a9a26">711-I-1703-P-15/20-10-8</BrojAkta>
    <Sync xmlns="8638ef6a-48a0-457c-b738-9f65e71a9a26">0</Sync>
    <Sjednica xmlns="8638ef6a-48a0-457c-b738-9f65e71a9a26">201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93139-3A34-4FEA-8CD0-D895CF25ED34}"/>
</file>

<file path=customXml/itemProps2.xml><?xml version="1.0" encoding="utf-8"?>
<ds:datastoreItem xmlns:ds="http://schemas.openxmlformats.org/officeDocument/2006/customXml" ds:itemID="{FB58E3AB-0B2E-43C2-A689-CFCA069AEE69}">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4BF9A68-4B1E-45C6-98FB-F3D8D43F22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1719</Words>
  <Characters>9802</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2020-11-17T15:00:00Z</cp:lastPrinted>
  <dcterms:created xsi:type="dcterms:W3CDTF">2020-11-19T13:44:00Z</dcterms:created>
  <dcterms:modified xsi:type="dcterms:W3CDTF">2020-11-19T13:44:00Z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