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6340" w14:textId="01E26FB2" w:rsidR="00332D21" w:rsidRPr="00070113" w:rsidRDefault="00332D21" w:rsidP="000701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01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0701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70113" w:rsidRPr="00070113">
        <w:rPr>
          <w:rFonts w:ascii="Times New Roman" w:hAnsi="Times New Roman" w:cs="Times New Roman"/>
          <w:sz w:val="24"/>
          <w:szCs w:val="24"/>
        </w:rPr>
        <w:t>711-I-1510-M-103/20-03-11</w:t>
      </w:r>
      <w:bookmarkEnd w:id="0"/>
    </w:p>
    <w:p w14:paraId="2CB16565" w14:textId="16902689" w:rsidR="00834868" w:rsidRPr="00834868" w:rsidRDefault="00834868" w:rsidP="000701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011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r w:rsidR="0023397D" w:rsidRPr="00070113">
        <w:rPr>
          <w:rFonts w:ascii="Times New Roman" w:eastAsia="Calibri" w:hAnsi="Times New Roman" w:cs="Times New Roman"/>
          <w:sz w:val="24"/>
          <w:szCs w:val="24"/>
          <w:lang w:eastAsia="hr-HR"/>
        </w:rPr>
        <w:t>15</w:t>
      </w:r>
      <w:r w:rsidR="008B672C" w:rsidRPr="0007011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listopada </w:t>
      </w:r>
      <w:r w:rsidRPr="00070113">
        <w:rPr>
          <w:rFonts w:ascii="Times New Roman" w:eastAsia="Calibri" w:hAnsi="Times New Roman" w:cs="Times New Roman"/>
          <w:sz w:val="24"/>
          <w:szCs w:val="24"/>
          <w:lang w:eastAsia="hr-HR"/>
        </w:rPr>
        <w:t>2020.g.</w:t>
      </w:r>
      <w:r w:rsidRPr="0007011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070113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C0198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2C8B90AF" w14:textId="77777777" w:rsidR="00834868" w:rsidRDefault="00834868" w:rsidP="0083486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013A5DDF" w14:textId="59594BF5" w:rsidR="00834868" w:rsidRPr="00834868" w:rsidRDefault="00834868" w:rsidP="0083486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83486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(u daljnjem tekstu: Povjerenstvo)</w:t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</w:t>
      </w:r>
      <w:r w:rsidRPr="0083486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Pr="0083486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sastavu Nataše Novaković kao predsjednice Povjerenstva te </w:t>
      </w:r>
      <w:r w:rsidR="009B2F36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Davorina Ivanjeka, </w:t>
      </w:r>
      <w:r w:rsidRPr="0083486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Tončice Božić</w:t>
      </w:r>
      <w:r w:rsidR="009B2F36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, Tatijane Vučetić i</w:t>
      </w:r>
      <w:r w:rsidRPr="0083486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Aleksandre Jozić-Ileković kao </w:t>
      </w:r>
      <w:r w:rsidR="009B2F36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članova</w:t>
      </w:r>
      <w:r w:rsidRPr="0083486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Povjerenstva,</w:t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 temelju članka 30. stavka 1. podstavka 2., 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Zakona o sprječavanju sukoba interesa („Narodne novine“ broj 26/11., 12/12., 126/12., 48/13., 57/15. i 98/19., u daljnjem tekstu: ZSSI), </w:t>
      </w:r>
      <w:r w:rsidRPr="0083486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na zahtjev dužnosnika </w:t>
      </w:r>
      <w:r w:rsidR="0023397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Marina Mandarića, zastupnika u Hrvatskom saboru i gradonačelnika Grada Đakova</w:t>
      </w:r>
      <w:r w:rsidR="008B672C" w:rsidRPr="008B672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,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davanjem mišljenja Povjerenstva, na </w:t>
      </w:r>
      <w:r w:rsidR="008B672C">
        <w:rPr>
          <w:rFonts w:ascii="Times New Roman" w:eastAsia="Calibri" w:hAnsi="Times New Roman" w:cs="Times New Roman"/>
          <w:sz w:val="24"/>
          <w:szCs w:val="24"/>
          <w:lang w:eastAsia="hr-HR"/>
        </w:rPr>
        <w:t>10</w:t>
      </w:r>
      <w:r w:rsidR="0023397D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sjednici, održanoj </w:t>
      </w:r>
      <w:r w:rsidR="0023397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15. listopada 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>2020.g., daje sljedeće:</w:t>
      </w:r>
    </w:p>
    <w:p w14:paraId="372FF4C0" w14:textId="77777777" w:rsidR="00834868" w:rsidRPr="00834868" w:rsidRDefault="00834868" w:rsidP="00834868">
      <w:pPr>
        <w:spacing w:before="240"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83486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MIŠLJENJE</w:t>
      </w:r>
    </w:p>
    <w:p w14:paraId="45CD4131" w14:textId="77777777" w:rsidR="00834868" w:rsidRPr="00834868" w:rsidRDefault="00834868" w:rsidP="0083486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E4AD921" w14:textId="77777777" w:rsidR="00B474A9" w:rsidRDefault="00B474A9" w:rsidP="00B474A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B474A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Dužnosnik Marin Mandarić, zastupnik u Hrvatskom saboru i gradonačelnik Grada Đakova, može kao privatna osoba, </w:t>
      </w:r>
      <w:r w:rsidR="00830449" w:rsidRPr="00B474A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ostvariti pravo na subvencioniranje</w:t>
      </w:r>
      <w:r w:rsidR="0083044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otplate kredita za mlade obitelji</w:t>
      </w:r>
      <w:r w:rsidR="00F56C7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,</w:t>
      </w:r>
      <w:r w:rsidR="0083044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ukoliko </w:t>
      </w:r>
      <w:r w:rsidRPr="00B474A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Agencija za pravni promet i posredovanje nekretninama (u daljnjem tekstu: APN) utvr</w:t>
      </w:r>
      <w:r w:rsidR="0083044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di </w:t>
      </w:r>
      <w:r w:rsidRPr="00B474A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da su ispunjeni </w:t>
      </w:r>
      <w:r w:rsidR="0083044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svi </w:t>
      </w:r>
      <w:r w:rsidRPr="00B474A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uvjeti za subvencioniranje kredita</w:t>
      </w:r>
      <w:r w:rsidR="0083044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. Ukoliko bi </w:t>
      </w:r>
      <w:r w:rsidR="00F56C7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</w:t>
      </w:r>
      <w:r w:rsidR="0083044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rad Đakovo na bilo koji način sudjelovao u postupku odobravanja i dodjela subvencije </w:t>
      </w:r>
      <w:r w:rsidR="00F56C7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kredita, </w:t>
      </w:r>
      <w:r w:rsidR="0083044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dužnosnik se dužan izuzeti iz svih radnji koje bi kao predstavnik Grada Đakova bio ovlašten poduzimati te za iste ovlastiti svog zamjenika. </w:t>
      </w:r>
    </w:p>
    <w:p w14:paraId="4878A925" w14:textId="77777777" w:rsidR="00B474A9" w:rsidRDefault="00B474A9" w:rsidP="00B474A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57FDC87B" w14:textId="77777777" w:rsidR="00DC0B4D" w:rsidRDefault="00830449" w:rsidP="00DC0B4D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Grad Đakovo </w:t>
      </w:r>
      <w:r w:rsidR="0023397D" w:rsidRPr="0023397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može, na temelju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Odluke o jednokratnoj novčanoj potpori roditeljima novorođene djece</w:t>
      </w:r>
      <w:r w:rsidR="0023397D" w:rsidRPr="0023397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dodijeliti potporu i dužnosniku Marinu Mandariću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, pod jednakim uvjetima kao i svim drugim osobama koji se prijave za predmetnu potporu</w:t>
      </w:r>
      <w:r w:rsidR="0023397D" w:rsidRPr="0023397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  <w:r w:rsidR="0023397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U</w:t>
      </w:r>
      <w:r w:rsidR="0023397D" w:rsidRPr="0023397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pućuje se dužnosnik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Marin Mandarić, </w:t>
      </w:r>
      <w:r w:rsidR="0023397D" w:rsidRPr="0023397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da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za donošenje odluke o dodjeli potpore </w:t>
      </w:r>
      <w:r w:rsidR="00A41C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u predmetnom slučaju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ovlasti svog zamjenika. 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Isto tako, u cilju zaštite integrite</w:t>
      </w:r>
      <w:r w:rsidR="00A41C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t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a dužnosnika </w:t>
      </w:r>
      <w:r w:rsidR="00F56C7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te kako bi se izbjegao dojam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da je</w:t>
      </w:r>
      <w:r w:rsidR="00F56C7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dužnosnik 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dužnost gradonačelnika Grada Đakova koristio radi osobnog probitka, upućuje se dužnosnik da</w:t>
      </w:r>
      <w:r w:rsidR="00A41C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,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u slučaju da osigurana sredstva</w:t>
      </w:r>
      <w:r w:rsidR="00A41C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u Proračunu Grada Đakova 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nisu dostatna za isplatu</w:t>
      </w:r>
      <w:r w:rsidR="00A41C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potpore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svim prijavljenim osobama</w:t>
      </w:r>
      <w:r w:rsidR="00F56C7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E5DB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koji ispunjavaju uvjete, </w:t>
      </w:r>
      <w:r w:rsidR="00A41C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prednost da drugim kandidatima</w:t>
      </w:r>
      <w:r w:rsidR="00F56C7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C0B4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3E0100EF" w14:textId="77777777" w:rsidR="00834868" w:rsidRPr="00834868" w:rsidRDefault="00834868" w:rsidP="00834868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>Obrazloženje</w:t>
      </w:r>
    </w:p>
    <w:p w14:paraId="478D9A07" w14:textId="77777777" w:rsidR="00834868" w:rsidRPr="00834868" w:rsidRDefault="00834868" w:rsidP="0083486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Zahtjev za davanjem mišljenja Povjerenstva podnio je dužnosnik </w:t>
      </w:r>
      <w:r w:rsidR="00A24668" w:rsidRPr="00A24668">
        <w:rPr>
          <w:rFonts w:ascii="Times New Roman" w:eastAsia="Calibri" w:hAnsi="Times New Roman" w:cs="Times New Roman"/>
          <w:sz w:val="24"/>
          <w:szCs w:val="24"/>
          <w:lang w:eastAsia="hr-HR"/>
        </w:rPr>
        <w:t>Mario Antonić, državni tajnik u Ministarstvu gospodarstva i održivog razvoja do 24. rujna 2020.g.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knjigama ulazne pošte zahtjev je zaprimljen pod poslovnim brojem 711-U-</w:t>
      </w:r>
      <w:r w:rsidR="00A24668">
        <w:rPr>
          <w:rFonts w:ascii="Times New Roman" w:eastAsia="Calibri" w:hAnsi="Times New Roman" w:cs="Times New Roman"/>
          <w:sz w:val="24"/>
          <w:szCs w:val="24"/>
          <w:lang w:eastAsia="hr-HR"/>
        </w:rPr>
        <w:t>3490-M-98/20-01-2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dana </w:t>
      </w:r>
      <w:r w:rsidR="00A246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29. rujna 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>2020.g., povodom kojeg se vodi predmet broj M-</w:t>
      </w:r>
      <w:r w:rsidR="00A24668">
        <w:rPr>
          <w:rFonts w:ascii="Times New Roman" w:eastAsia="Calibri" w:hAnsi="Times New Roman" w:cs="Times New Roman"/>
          <w:sz w:val="24"/>
          <w:szCs w:val="24"/>
          <w:lang w:eastAsia="hr-HR"/>
        </w:rPr>
        <w:t>98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/20. </w:t>
      </w:r>
    </w:p>
    <w:p w14:paraId="1E5AEA24" w14:textId="77777777" w:rsidR="00CA2C84" w:rsidRDefault="00C97236" w:rsidP="0083486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Člankom 3. stavkom 1. podstavkom 3. ZSSI-a propisano je da su zastupnici u Hrvatskom saboru dužnosnici u smislu navedenog Zakona, a podstavkom 39. istog članka propisano je da su gradonačelnici, općinski načelnici i njihovi zamjenici također dužnosnici u smislu ZSSI-a. Uvidom u Registar dužnosnika, koji ustrojava i vodi Povjerenstvo, utvrđeno je 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Marin Mandarić 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dužnost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g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>radonačelnik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Grad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Đakov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 obnaša od 1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lipnja 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>2017.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g., dok od 22. srpnja 2020.g. obnaša i dužnost 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>zastupnika u Hrvatskom saboru. Dužno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nik </w:t>
      </w:r>
      <w:r w:rsidR="00EC31C6">
        <w:rPr>
          <w:rFonts w:ascii="Times New Roman" w:eastAsia="Calibri" w:hAnsi="Times New Roman" w:cs="Times New Roman"/>
          <w:sz w:val="24"/>
          <w:szCs w:val="24"/>
          <w:lang w:eastAsia="hr-HR"/>
        </w:rPr>
        <w:t>Marin Mandarić</w:t>
      </w:r>
      <w:r w:rsidRPr="00C9723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stoga je, povodom obnašanja navedenih dužnosti, obvezan postupati sukladno odredbama ZSSI-a</w:t>
      </w:r>
      <w:r w:rsidR="00834868"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20D53AA0" w14:textId="77777777" w:rsidR="00834868" w:rsidRPr="00834868" w:rsidRDefault="00834868" w:rsidP="0083486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</w:p>
    <w:p w14:paraId="2F36D3E8" w14:textId="77777777" w:rsidR="00EC31C6" w:rsidRDefault="00834868" w:rsidP="00EC31C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Dužnosnik </w:t>
      </w:r>
      <w:r w:rsidR="00EC31C6">
        <w:rPr>
          <w:rFonts w:ascii="Times New Roman" w:eastAsia="Calibri" w:hAnsi="Times New Roman" w:cs="Times New Roman"/>
          <w:sz w:val="24"/>
          <w:szCs w:val="24"/>
          <w:lang w:eastAsia="hr-HR"/>
        </w:rPr>
        <w:t>u predmetnom zahtjevu za davanjem mišljenja navodi kako je n</w:t>
      </w:r>
      <w:r w:rsidR="00EC31C6"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>a lokalnim izborima 2017.g</w:t>
      </w:r>
      <w:r w:rsidR="00EC31C6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EC31C6"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izabran za gradonačelnika Grada Đakova </w:t>
      </w:r>
      <w:r w:rsid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je </w:t>
      </w:r>
      <w:r w:rsidR="00EC31C6"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>na dužnost stupio dana 12. lipnja 2017.g. Dužnost gradonačelnika obnaša</w:t>
      </w:r>
      <w:r w:rsid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profesionalno. </w:t>
      </w:r>
      <w:r w:rsidR="00EC31C6"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>Agencija za pravni promet i posredovanje nekretninama</w:t>
      </w:r>
      <w:r w:rsid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EC31C6"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subvencionira otplatu kredita koje podignu mlade obitelji za stambeno zbrinjavanje. Budući da ispunjava uvjete iz javnog poziva podnio </w:t>
      </w:r>
      <w:r w:rsidR="00EC31C6">
        <w:rPr>
          <w:rFonts w:ascii="Times New Roman" w:eastAsia="Calibri" w:hAnsi="Times New Roman" w:cs="Times New Roman"/>
          <w:sz w:val="24"/>
          <w:szCs w:val="24"/>
          <w:lang w:eastAsia="hr-HR"/>
        </w:rPr>
        <w:t>je</w:t>
      </w:r>
      <w:r w:rsidR="00EC31C6"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zahtjev za subvenciju kamata na stambeni kredit za izgradnju obiteljske kuće u Đakovu.</w:t>
      </w:r>
      <w:r w:rsid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slijedom navedenog traži mišljenje </w:t>
      </w:r>
      <w:r w:rsidR="00EC31C6"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>postoji li sukob interesa ukoliko dobijem subvencionirani stambeni kredit putem APN-a.</w:t>
      </w:r>
    </w:p>
    <w:p w14:paraId="656C4591" w14:textId="34029AA8" w:rsidR="00EC31C6" w:rsidRDefault="00EC31C6" w:rsidP="00EC31C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Nadalje, dužnosnik navodi kako G</w:t>
      </w:r>
      <w:r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>rad Đakovo već nekoliko godina dodjeljuje jednokratnu novčanu potporu roditeljima novorođene djece. Kao gradonačelnik, sukladno osiguranim sredstvima u proračunu Grada Đakova za 2020.g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donio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je</w:t>
      </w:r>
      <w:r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Odluku o jednokratnoj novčanoj potpori roditeljima novorođene djece za 2020. godinu.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Dužnosnik navodi kako </w:t>
      </w:r>
      <w:r w:rsidR="009B2F36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ma t</w:t>
      </w:r>
      <w:r w:rsidR="009B2F36">
        <w:rPr>
          <w:rFonts w:ascii="Times New Roman" w:eastAsia="Calibri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oje djece te može li slijedom navedenog podnijeti </w:t>
      </w:r>
      <w:r w:rsidRPr="00EC31C6">
        <w:rPr>
          <w:rFonts w:ascii="Times New Roman" w:eastAsia="Calibri" w:hAnsi="Times New Roman" w:cs="Times New Roman"/>
          <w:sz w:val="24"/>
          <w:szCs w:val="24"/>
          <w:lang w:eastAsia="hr-HR"/>
        </w:rPr>
        <w:t>zahtjev za jednokratnu novčanu potporu za novorođeno dijete.</w:t>
      </w:r>
    </w:p>
    <w:p w14:paraId="05B5C729" w14:textId="77777777" w:rsidR="00586E28" w:rsidRDefault="00EC31C6" w:rsidP="00586E28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izvršilo uvid u </w:t>
      </w:r>
      <w:r w:rsidR="0049618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objavu na internetskim stranicama Grada Đakova od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31. siječnja 2020.g. pod naslovom „Novom odlukom za treće dijete 10 tisuća kuna, a za četvrto i svako slijedeće po 20 tisuća kuna“. U navede</w:t>
      </w:r>
      <w:r w:rsidR="0049618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noj objavi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navodi se kako </w:t>
      </w:r>
      <w:r w:rsidR="0049618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 </w:t>
      </w:r>
      <w:r w:rsidR="00496181" w:rsidRPr="00496181">
        <w:rPr>
          <w:rFonts w:ascii="Times New Roman" w:eastAsiaTheme="minorEastAsia" w:hAnsi="Times New Roman" w:cs="Times New Roman"/>
          <w:sz w:val="24"/>
          <w:szCs w:val="24"/>
          <w:lang w:eastAsia="hr-HR"/>
        </w:rPr>
        <w:t>od 1. siječnja ponovno</w:t>
      </w:r>
      <w:r w:rsidR="0049618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96181" w:rsidRPr="00496181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povećane jednokratne novčane potpore roditeljima za novorođenu djecu</w:t>
      </w:r>
      <w:r w:rsidR="0049618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586E28" w:rsidRPr="00586E28"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Pravo na potporu, treba pojasniti, pripada roditelju ili skrbniku koji ima hrvatsko državljanstvo i prebivalište na području Grada Đakova, a zahtjev za ostvarivanjem potpore podnese u roku 6 mjeseci od rođenja djeteta. Pravo na potporu pripada i roditelju posvojenog novorođenog djeteta (do godinu dana starosti djeteta), koji ima hrvatsko državljanstvo i prebivalište na području Grada Đakova, ako zahtjev za ostvarivanjem potpore podnese u roku 6 mjeseci od dana posvojenja djeteta.</w:t>
      </w:r>
      <w:r w:rsidR="00586E2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objavi se navodi kako je </w:t>
      </w:r>
      <w:r w:rsidR="00586E28" w:rsidRPr="00586E28">
        <w:rPr>
          <w:rFonts w:ascii="Times New Roman" w:eastAsiaTheme="minorEastAsia" w:hAnsi="Times New Roman" w:cs="Times New Roman"/>
          <w:sz w:val="24"/>
          <w:szCs w:val="24"/>
          <w:lang w:eastAsia="hr-HR"/>
        </w:rPr>
        <w:t>u 2019. godini Gradu Đakovu predano 229 zahtjeva za pomoć roditeljima za novorođenu djecu za što je isplaćeno ukupno 749.000,00 kuna. U 2018. godini, za usporedbu, predano je 223 zahtjeva (17 više nego u 2017. godini) i isplaćeno ukupno 353.500,00 kuna.</w:t>
      </w:r>
      <w:r w:rsidR="00586E2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86E28" w:rsidRPr="00586E28">
        <w:rPr>
          <w:rFonts w:ascii="Times New Roman" w:eastAsiaTheme="minorEastAsia" w:hAnsi="Times New Roman" w:cs="Times New Roman"/>
          <w:sz w:val="24"/>
          <w:szCs w:val="24"/>
          <w:lang w:eastAsia="hr-HR"/>
        </w:rPr>
        <w:t>Financijska sredstva za potpore obiteljima novorođene djece Grad Đakovo je u okviru mjera pronatalitetne politike osigurao u svom proračunu.</w:t>
      </w:r>
    </w:p>
    <w:p w14:paraId="29A6308F" w14:textId="77777777" w:rsidR="0053089E" w:rsidRPr="0053089E" w:rsidRDefault="0053089E" w:rsidP="0053089E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Člankom 2. ZSSI-a određeno je da, obnašajući javne dužnosti, dužnosnici ne smiju svoj privatni interes stavljati iznad javnog interesa, te da sukob interesa postoji kada su privatni interesi dužnosnika u suprotnosti s javnim interesom, a posebice kada privatni interes dužnosnika utječe, kada se osnovano može smatrati da utječe ili kada privatni interes dužnosnika može utjecati na njegovu nepristranost u obavljanju javne dužnosti. </w:t>
      </w:r>
    </w:p>
    <w:p w14:paraId="67A1AE6C" w14:textId="77777777" w:rsidR="0053089E" w:rsidRPr="0053089E" w:rsidRDefault="0053089E" w:rsidP="0053089E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5. ZSSI-a propisuje da dužnosnici u obnašanju javnih dužnosti moraju postupati časno, pošteno, savjesno, odgovorno i nepristrano, čuvajući vlastitu vjerodostojnost i dostojanstvo povjerene im dužnosti te povjerenje građana, kao i da ne smiju koristiti javnu dužnost za osobni probitak ili probitak osobe koja je s njima povezana, kao i da su za obnašanje javnih dužnosti osobno odgovorni prema tijelu ili građanima koji su ih imenovali ili izabrali, a građani imaju pravo biti upoznati s ponašanjem dužnosnika kao javnih osoba, koje je u vezi s obnašanjem njihove dužnosti.</w:t>
      </w:r>
    </w:p>
    <w:p w14:paraId="40AD4238" w14:textId="77777777" w:rsidR="0053089E" w:rsidRPr="0053089E" w:rsidRDefault="0053089E" w:rsidP="0053089E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odnosu na prvi dio zahtjeva, </w:t>
      </w: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tumači da se u postupku sudjelovanja u programu subvencioniranog kreditiranja, dužnosnik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Marin Mandarić</w:t>
      </w: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pojavljuje kao privatna osoba. Kao privatnoj osobi i građaninu Republike Hrvatske dužnosniku pripadaju sva prava kao i drugim građanima Republike Hrvatske, stoga dužnosnik načelno u privatnom svojstvu može sudjelovati u programu APN-a kako bi osigurao stambeno zbrinjavanje svoje obitelji, ukoliko zadovoljava propisane kriterije. </w:t>
      </w:r>
    </w:p>
    <w:p w14:paraId="51D24824" w14:textId="77777777" w:rsidR="0053089E" w:rsidRPr="0053089E" w:rsidRDefault="0053089E" w:rsidP="0053089E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t>Međutim, prilikom ostvarivanja prava koja imaju kao i svi drugi građani, dužnosnike obvezuju zakonom propisana načela djelovanja, prvenstveno načelo da u obnašanju javnih dužnosti dužnosnici ne smiju svoj priva</w:t>
      </w:r>
      <w:r w:rsidR="008E5DBC">
        <w:rPr>
          <w:rFonts w:ascii="Times New Roman" w:eastAsiaTheme="minorEastAsia" w:hAnsi="Times New Roman" w:cs="Times New Roman"/>
          <w:sz w:val="24"/>
          <w:szCs w:val="24"/>
          <w:lang w:eastAsia="hr-HR"/>
        </w:rPr>
        <w:t>tni interes staviti iznad javnog</w:t>
      </w: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Načela djelovanja obvezuju dužnosnike da u obnašanju javnih dužnosti postupaju časno, pošteno, savjesno i nepristrano, čuvajući vlastitu vjerodostojnost i dostojanstvo povjerene im dužnosti kao i povjerenje građana. Povjerenstvo tumači da iz ovih načela, proizlazi i obveza dužnosnika da u određenim okolnostima prihvate i ograničenja u ostvarivanju onih prava na koja bi načelno imali pravo kao i svi drugi građani. </w:t>
      </w:r>
    </w:p>
    <w:p w14:paraId="0B267934" w14:textId="77777777" w:rsidR="0053089E" w:rsidRPr="0053089E" w:rsidRDefault="0053089E" w:rsidP="0053089E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 tome se ističe kako uvažavanje ograničenja i suzdržavanje od korištenja pojedinih prava, ne mora nužno proizlaziti iz izričito propisanih pravila, već iz primjene dobre prakse i visokih standarda etičnosti u obnašanju javnih dužnosti.</w:t>
      </w:r>
    </w:p>
    <w:p w14:paraId="5E04777C" w14:textId="77777777" w:rsidR="00111691" w:rsidRDefault="0053089E" w:rsidP="0053089E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konkretnom slučaju, Povjerenstvo utvrđuje kako dužnosnik ne stječe sredstva izravno od tijela vlasti u kojem obnaša javnu dužnost, stoga se u odnosu na pravo odobravanja subvencioniranja kredita od APN-a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dužnosnik </w:t>
      </w:r>
      <w:r w:rsidRPr="0053089E">
        <w:rPr>
          <w:rFonts w:ascii="Times New Roman" w:eastAsiaTheme="minorEastAsia" w:hAnsi="Times New Roman" w:cs="Times New Roman"/>
          <w:sz w:val="24"/>
          <w:szCs w:val="24"/>
          <w:lang w:eastAsia="hr-HR"/>
        </w:rPr>
        <w:t>ne nalazi u situaciji sukoba interesa u smislu definicija iz članka 2. ZSSI-a.</w:t>
      </w:r>
      <w:r w:rsid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Međutim, </w:t>
      </w:r>
      <w:r w:rsidR="00111691"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skladu s gore navedenim </w:t>
      </w:r>
      <w:r w:rsid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>odredbama ZSSI-a, Povjerenstvo ukazuje kako bi se dužnosnik, u slučaju ako</w:t>
      </w:r>
      <w:r w:rsidR="00111691"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bi Grad Đakovo na bilo koji način sudjelovao u postupku odobravanja i dodjela subvencije kredita, </w:t>
      </w:r>
      <w:r w:rsid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>bio</w:t>
      </w:r>
      <w:r w:rsidR="00111691"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dužan izuzeti iz svih radnji koje bi kao predstavnik Grada Đakova bio ovlašten poduzimati te za iste ovlastiti svog zamjenika</w:t>
      </w:r>
      <w:r w:rsid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6C68C7B4" w14:textId="77777777" w:rsidR="00D9309F" w:rsidRDefault="00111691" w:rsidP="00D9309F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odnosu na drugi dio zahtjeva, Povjerenstvo ističe kako </w:t>
      </w:r>
      <w:r w:rsidR="00D9309F" w:rsidRPr="00D9309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odredbe ZSSI-a ne sadrže ograničenja iz kojih bi proizlazila zabrana da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dužnosnik ostvari potporu Grada Đakova u smislu </w:t>
      </w:r>
      <w:r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>jednokratn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novčan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potpor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roditeljima novorođene djece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D9309F" w:rsidRPr="00D9309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Međutim, u ovakvoj situaciji </w:t>
      </w:r>
      <w:r w:rsidR="00D9309F" w:rsidRPr="00D9309F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dužnosnik se istovremeno pojavljuje u dvostrukoj ulozi; s jedne strane kao čelnik tijela javne vlasti, dok je s druge strane njegov privatan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interes </w:t>
      </w:r>
      <w:r w:rsidR="00D9309F" w:rsidRPr="00D9309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koji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se očituje u dobivanju </w:t>
      </w:r>
      <w:r w:rsidR="008E5DB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financijske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potpore. </w:t>
      </w:r>
      <w:r w:rsidR="00D9309F" w:rsidRPr="00D9309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Kako bi se osigurala nepristranost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dužnosnika </w:t>
      </w:r>
      <w:r w:rsidR="00D9309F" w:rsidRPr="00D9309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obnašanju dužnosti, upućuje se dužnosnik </w:t>
      </w:r>
      <w:r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>Marin Mandarić, da za donošenje odluke o dodjeli potpore u predmetnom slučaju ovlasti svog zamjenika. Isto tako, u cilju zaštite integriteta dužnosnika te kako bi se izbjegao dojam da je dužnosnik dužnost gradonačelnika Grada Đakova koristio radi osobnog probitka, upućuje se dužnosnik da, u slučaju da osigurana sredstva u Proračunu Grada Đakova nisu dostatna za isplatu potpore svim prijavljenim osobama koji ispunjavaju uvjete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Pr="00111691">
        <w:rPr>
          <w:rFonts w:ascii="Times New Roman" w:eastAsiaTheme="minorEastAsia" w:hAnsi="Times New Roman" w:cs="Times New Roman"/>
          <w:sz w:val="24"/>
          <w:szCs w:val="24"/>
          <w:lang w:eastAsia="hr-HR"/>
        </w:rPr>
        <w:t>u svrhu pridržavanja načela djelovanja, otkloni ostvarivanje svojeg prava u korist drugih građana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0AC247AB" w14:textId="77777777" w:rsidR="008E5DBC" w:rsidRDefault="008E5DBC" w:rsidP="00D9309F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Upućuje se također dužnosnik da je sukladno obvezama iz članka 8. i 9. ZSSI-a primljena sredstva dužan prijaviti u izvješću o imovinskom stanju dužnosnika, istekom godine u kojoj su mu sredstva isplaćena (ostvarena) i to kako za jednokratnu novčanu potporu tako i za ostvarenu subvenciju kredita.  </w:t>
      </w:r>
    </w:p>
    <w:p w14:paraId="5A442796" w14:textId="77777777" w:rsidR="00834868" w:rsidRPr="00834868" w:rsidRDefault="00834868" w:rsidP="00D9309F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Slijedom navedenog, Povjerenstvo je dalo mišljenje kako je navedeno u izreci ovoga akta.  </w:t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</w:t>
      </w:r>
    </w:p>
    <w:p w14:paraId="03AF95BD" w14:textId="77777777" w:rsidR="00834868" w:rsidRPr="00834868" w:rsidRDefault="00834868" w:rsidP="0083486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2102AE3" w14:textId="77777777" w:rsidR="00834868" w:rsidRPr="00834868" w:rsidRDefault="00834868" w:rsidP="0083486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34868"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4149F4EC" w14:textId="77777777" w:rsidR="00834868" w:rsidRPr="00834868" w:rsidRDefault="00834868" w:rsidP="008348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</w:t>
      </w:r>
    </w:p>
    <w:p w14:paraId="4D45CCE4" w14:textId="77777777" w:rsidR="00834868" w:rsidRPr="00834868" w:rsidRDefault="00834868" w:rsidP="00834868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Nataša Novaković , dipl. iur. </w:t>
      </w:r>
    </w:p>
    <w:p w14:paraId="09D2186E" w14:textId="77777777" w:rsidR="00834868" w:rsidRPr="00834868" w:rsidRDefault="00834868" w:rsidP="008348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</w:p>
    <w:p w14:paraId="5BFFE004" w14:textId="77777777" w:rsidR="00834868" w:rsidRPr="00834868" w:rsidRDefault="00834868" w:rsidP="008348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</w:p>
    <w:p w14:paraId="0241F22B" w14:textId="77777777" w:rsidR="00834868" w:rsidRPr="00834868" w:rsidRDefault="00834868" w:rsidP="0011169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  <w:r w:rsidRPr="00834868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  <w:t>Dostaviti:</w:t>
      </w:r>
    </w:p>
    <w:p w14:paraId="36F400A3" w14:textId="77777777" w:rsidR="00834868" w:rsidRPr="00834868" w:rsidRDefault="00834868" w:rsidP="00834868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83486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Dužnosnik </w:t>
      </w:r>
      <w:r w:rsidR="00973E0A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Marin Mandarić, elektroničkom dostavom</w:t>
      </w:r>
    </w:p>
    <w:p w14:paraId="49C93CB7" w14:textId="77777777" w:rsidR="00834868" w:rsidRPr="00834868" w:rsidRDefault="00834868" w:rsidP="00834868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83486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Objava na internetskoj stranici Povjerenstva</w:t>
      </w:r>
    </w:p>
    <w:p w14:paraId="482B1E9C" w14:textId="77777777" w:rsidR="00834868" w:rsidRPr="00834868" w:rsidRDefault="00834868" w:rsidP="00834868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3486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Pismohrana </w:t>
      </w:r>
    </w:p>
    <w:p w14:paraId="39421041" w14:textId="77777777" w:rsidR="00834868" w:rsidRPr="008F7FEA" w:rsidRDefault="00834868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868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7753" w14:textId="77777777" w:rsidR="002D1B56" w:rsidRDefault="002D1B56" w:rsidP="005B5818">
      <w:pPr>
        <w:spacing w:after="0" w:line="240" w:lineRule="auto"/>
      </w:pPr>
      <w:r>
        <w:separator/>
      </w:r>
    </w:p>
  </w:endnote>
  <w:endnote w:type="continuationSeparator" w:id="0">
    <w:p w14:paraId="5B5896BF" w14:textId="77777777" w:rsidR="002D1B56" w:rsidRDefault="002D1B5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6B7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780E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F712D8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3EDC0D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228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C1ED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A780F0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47167" w14:textId="77777777" w:rsidR="002D1B56" w:rsidRDefault="002D1B56" w:rsidP="005B5818">
      <w:pPr>
        <w:spacing w:after="0" w:line="240" w:lineRule="auto"/>
      </w:pPr>
      <w:r>
        <w:separator/>
      </w:r>
    </w:p>
  </w:footnote>
  <w:footnote w:type="continuationSeparator" w:id="0">
    <w:p w14:paraId="38DF66AB" w14:textId="77777777" w:rsidR="002D1B56" w:rsidRDefault="002D1B5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3CE0874" w14:textId="24015D3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273A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F6A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F1E1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E41CF2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DB464E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84F1E1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E41CF2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DB464E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8EEC8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15846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E8589E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4087A8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450459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70113"/>
    <w:rsid w:val="000B2775"/>
    <w:rsid w:val="000E75E4"/>
    <w:rsid w:val="00101F03"/>
    <w:rsid w:val="00111691"/>
    <w:rsid w:val="00112E23"/>
    <w:rsid w:val="0012224D"/>
    <w:rsid w:val="0023102B"/>
    <w:rsid w:val="0023397D"/>
    <w:rsid w:val="0023718E"/>
    <w:rsid w:val="002421E6"/>
    <w:rsid w:val="002541BE"/>
    <w:rsid w:val="002574FA"/>
    <w:rsid w:val="002940DD"/>
    <w:rsid w:val="00296618"/>
    <w:rsid w:val="002A7E51"/>
    <w:rsid w:val="002C2815"/>
    <w:rsid w:val="002C4098"/>
    <w:rsid w:val="002D1B56"/>
    <w:rsid w:val="002F313C"/>
    <w:rsid w:val="002F6CEC"/>
    <w:rsid w:val="00322DCD"/>
    <w:rsid w:val="003277D9"/>
    <w:rsid w:val="00332D21"/>
    <w:rsid w:val="003416CC"/>
    <w:rsid w:val="00354459"/>
    <w:rsid w:val="003A5413"/>
    <w:rsid w:val="003C019C"/>
    <w:rsid w:val="003C2DEB"/>
    <w:rsid w:val="003C4B46"/>
    <w:rsid w:val="00406E92"/>
    <w:rsid w:val="00411522"/>
    <w:rsid w:val="00496181"/>
    <w:rsid w:val="004A5B81"/>
    <w:rsid w:val="004B0EB9"/>
    <w:rsid w:val="004B12AF"/>
    <w:rsid w:val="00512887"/>
    <w:rsid w:val="0053089E"/>
    <w:rsid w:val="00586E28"/>
    <w:rsid w:val="005B5818"/>
    <w:rsid w:val="00603809"/>
    <w:rsid w:val="006178F8"/>
    <w:rsid w:val="006404B7"/>
    <w:rsid w:val="00642313"/>
    <w:rsid w:val="00647B1E"/>
    <w:rsid w:val="00693FD7"/>
    <w:rsid w:val="006B6D63"/>
    <w:rsid w:val="006C3D3F"/>
    <w:rsid w:val="006E4FD8"/>
    <w:rsid w:val="0071684E"/>
    <w:rsid w:val="00747047"/>
    <w:rsid w:val="00793EC7"/>
    <w:rsid w:val="007A4423"/>
    <w:rsid w:val="00824B78"/>
    <w:rsid w:val="00830449"/>
    <w:rsid w:val="00834868"/>
    <w:rsid w:val="00855F9F"/>
    <w:rsid w:val="008B672C"/>
    <w:rsid w:val="008E4642"/>
    <w:rsid w:val="008E5DBC"/>
    <w:rsid w:val="008F7FEA"/>
    <w:rsid w:val="009062CF"/>
    <w:rsid w:val="00913B0E"/>
    <w:rsid w:val="00945142"/>
    <w:rsid w:val="00965145"/>
    <w:rsid w:val="00973E0A"/>
    <w:rsid w:val="0099033F"/>
    <w:rsid w:val="009B0DB7"/>
    <w:rsid w:val="009B2F36"/>
    <w:rsid w:val="009E7D1F"/>
    <w:rsid w:val="00A24668"/>
    <w:rsid w:val="00A41C19"/>
    <w:rsid w:val="00A41D57"/>
    <w:rsid w:val="00A96533"/>
    <w:rsid w:val="00AA3E69"/>
    <w:rsid w:val="00AA3F5D"/>
    <w:rsid w:val="00AE4562"/>
    <w:rsid w:val="00AF442D"/>
    <w:rsid w:val="00B474A9"/>
    <w:rsid w:val="00B83F61"/>
    <w:rsid w:val="00BF5F4E"/>
    <w:rsid w:val="00C01982"/>
    <w:rsid w:val="00C06F48"/>
    <w:rsid w:val="00C24596"/>
    <w:rsid w:val="00C26394"/>
    <w:rsid w:val="00C5516D"/>
    <w:rsid w:val="00C95A4B"/>
    <w:rsid w:val="00C97236"/>
    <w:rsid w:val="00CA28B6"/>
    <w:rsid w:val="00CA2C84"/>
    <w:rsid w:val="00CA602D"/>
    <w:rsid w:val="00CC6266"/>
    <w:rsid w:val="00CF0867"/>
    <w:rsid w:val="00D02DD3"/>
    <w:rsid w:val="00D11BA5"/>
    <w:rsid w:val="00D1289E"/>
    <w:rsid w:val="00D57A2E"/>
    <w:rsid w:val="00D66549"/>
    <w:rsid w:val="00D77342"/>
    <w:rsid w:val="00D9309F"/>
    <w:rsid w:val="00DC0B4D"/>
    <w:rsid w:val="00DF5A0F"/>
    <w:rsid w:val="00E15A45"/>
    <w:rsid w:val="00E3580A"/>
    <w:rsid w:val="00E46AFE"/>
    <w:rsid w:val="00EB4E2C"/>
    <w:rsid w:val="00EC31C6"/>
    <w:rsid w:val="00EC744A"/>
    <w:rsid w:val="00F13740"/>
    <w:rsid w:val="00F334C6"/>
    <w:rsid w:val="00F56C7B"/>
    <w:rsid w:val="00F73A99"/>
    <w:rsid w:val="00FA0034"/>
    <w:rsid w:val="00FE4F5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A8A3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7105</Duznosnici_Value>
    <BrojPredmeta xmlns="8638ef6a-48a0-457c-b738-9f65e71a9a26">M-103/20</BrojPredmeta>
    <Duznosnici xmlns="8638ef6a-48a0-457c-b738-9f65e71a9a26">Marin Mandarić,Gradonačelnik,Grad Đakovo</Duznosnici>
    <VrstaDokumenta xmlns="8638ef6a-48a0-457c-b738-9f65e71a9a26">1</VrstaDokumenta>
    <KljucneRijeci xmlns="8638ef6a-48a0-457c-b738-9f65e71a9a26">
      <Value>73</Value>
      <Value>68</Value>
      <Value>92</Value>
    </KljucneRijeci>
    <BrojAkta xmlns="8638ef6a-48a0-457c-b738-9f65e71a9a26">711-I-1510-M-103/20-03-11</BrojAkta>
    <Sync xmlns="8638ef6a-48a0-457c-b738-9f65e71a9a26">0</Sync>
    <Sjednica xmlns="8638ef6a-48a0-457c-b738-9f65e71a9a26">201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29AD8-1E1E-4C05-A018-BAC365B10A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E40E22-250F-4C31-B7ED-8645CBA39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593CC-37B4-4883-AFAA-A1CAE70E7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2020-10-22T08:02:00Z</cp:lastPrinted>
  <dcterms:created xsi:type="dcterms:W3CDTF">2020-10-26T09:56:00Z</dcterms:created>
  <dcterms:modified xsi:type="dcterms:W3CDTF">2020-10-26T09:56:00Z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