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115BB6C5" w:rsidR="00332D21" w:rsidRPr="00B92F9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464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711-I-374-P-174-19/20-04-11</w:t>
      </w:r>
    </w:p>
    <w:p w14:paraId="398837D6" w14:textId="52ECA03C" w:rsidR="00D11BA5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34F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01B1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53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16B44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2020</w:t>
      </w:r>
      <w:r w:rsidR="00DE0F12" w:rsidRPr="00DE0F12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55BF6127" w14:textId="77777777" w:rsidR="00031245" w:rsidRPr="00B92F9B" w:rsidRDefault="00031245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00FB60" w14:textId="266C4757" w:rsidR="00031245" w:rsidRPr="009246A0" w:rsidRDefault="00D2019C" w:rsidP="000954C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B7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7006B7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7006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06B7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7006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06B7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Pr="00CD39C7">
        <w:rPr>
          <w:rFonts w:ascii="Times New Roman" w:eastAsia="Calibri" w:hAnsi="Times New Roman" w:cs="Times New Roman"/>
          <w:sz w:val="24"/>
          <w:szCs w:val="24"/>
        </w:rPr>
        <w:t>30. stavka 1. podstavka 2. i članka 39. stavka 1. i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06B7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 broj 26</w:t>
      </w:r>
      <w:r w:rsidR="00416B44">
        <w:rPr>
          <w:rFonts w:ascii="Times New Roman" w:eastAsia="Calibri" w:hAnsi="Times New Roman" w:cs="Times New Roman"/>
          <w:sz w:val="24"/>
          <w:szCs w:val="24"/>
        </w:rPr>
        <w:t xml:space="preserve">/11., 12/12., 126/12., 48/13., </w:t>
      </w:r>
      <w:r w:rsidRPr="007006B7">
        <w:rPr>
          <w:rFonts w:ascii="Times New Roman" w:eastAsia="Calibri" w:hAnsi="Times New Roman" w:cs="Times New Roman"/>
          <w:sz w:val="24"/>
          <w:szCs w:val="24"/>
        </w:rPr>
        <w:t>57/15.</w:t>
      </w:r>
      <w:r w:rsidR="00416B44"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7006B7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031245">
        <w:rPr>
          <w:rFonts w:ascii="Times New Roman" w:hAnsi="Times New Roman" w:cs="Times New Roman"/>
          <w:b/>
          <w:sz w:val="24"/>
          <w:szCs w:val="24"/>
        </w:rPr>
        <w:t xml:space="preserve">u predmetu </w:t>
      </w:r>
      <w:r w:rsidR="00CA48A4">
        <w:rPr>
          <w:rFonts w:ascii="Times New Roman" w:hAnsi="Times New Roman" w:cs="Times New Roman"/>
          <w:b/>
          <w:sz w:val="24"/>
          <w:szCs w:val="24"/>
        </w:rPr>
        <w:t>dužnosnice Marije Pejčinović Burić,</w:t>
      </w:r>
      <w:r w:rsidR="00DE4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4C2">
        <w:rPr>
          <w:rFonts w:ascii="Times New Roman" w:hAnsi="Times New Roman" w:cs="Times New Roman"/>
          <w:b/>
          <w:sz w:val="24"/>
          <w:szCs w:val="24"/>
        </w:rPr>
        <w:t>p</w:t>
      </w:r>
      <w:r w:rsidR="00DE42B6">
        <w:rPr>
          <w:rFonts w:ascii="Times New Roman" w:hAnsi="Times New Roman" w:cs="Times New Roman"/>
          <w:b/>
          <w:sz w:val="24"/>
          <w:szCs w:val="24"/>
        </w:rPr>
        <w:t xml:space="preserve">otpredsjednice Vlade Republike Hrvatske i </w:t>
      </w:r>
      <w:r w:rsidR="00CA48A4">
        <w:rPr>
          <w:rFonts w:ascii="Times New Roman" w:hAnsi="Times New Roman" w:cs="Times New Roman"/>
          <w:b/>
          <w:sz w:val="24"/>
          <w:szCs w:val="24"/>
        </w:rPr>
        <w:t xml:space="preserve">ministrice vanjskih i europskih poslova </w:t>
      </w:r>
      <w:r w:rsidR="00DE42B6">
        <w:rPr>
          <w:rFonts w:ascii="Times New Roman" w:hAnsi="Times New Roman" w:cs="Times New Roman"/>
          <w:b/>
          <w:sz w:val="24"/>
          <w:szCs w:val="24"/>
        </w:rPr>
        <w:t>do 19. srpnja 2019.g.</w:t>
      </w:r>
      <w:r w:rsidR="00031245" w:rsidRPr="00A04E54">
        <w:rPr>
          <w:rFonts w:ascii="Times New Roman" w:hAnsi="Times New Roman" w:cs="Times New Roman"/>
          <w:sz w:val="24"/>
          <w:szCs w:val="24"/>
        </w:rPr>
        <w:t>,</w:t>
      </w:r>
      <w:r w:rsidR="00DE42B6">
        <w:rPr>
          <w:rFonts w:ascii="Times New Roman" w:hAnsi="Times New Roman" w:cs="Times New Roman"/>
          <w:sz w:val="24"/>
          <w:szCs w:val="24"/>
        </w:rPr>
        <w:t xml:space="preserve"> na 79</w:t>
      </w:r>
      <w:r w:rsidR="00031245">
        <w:rPr>
          <w:rFonts w:ascii="Times New Roman" w:hAnsi="Times New Roman" w:cs="Times New Roman"/>
          <w:sz w:val="24"/>
          <w:szCs w:val="24"/>
        </w:rPr>
        <w:t xml:space="preserve">. </w:t>
      </w:r>
      <w:r w:rsidR="00031245" w:rsidRPr="009246A0">
        <w:rPr>
          <w:rFonts w:ascii="Times New Roman" w:hAnsi="Times New Roman" w:cs="Times New Roman"/>
          <w:sz w:val="24"/>
          <w:szCs w:val="24"/>
        </w:rPr>
        <w:t>sjednici, o</w:t>
      </w:r>
      <w:r w:rsidR="00031245">
        <w:rPr>
          <w:rFonts w:ascii="Times New Roman" w:hAnsi="Times New Roman" w:cs="Times New Roman"/>
          <w:sz w:val="24"/>
          <w:szCs w:val="24"/>
        </w:rPr>
        <w:t xml:space="preserve">držanoj dana </w:t>
      </w:r>
      <w:r w:rsidR="00B534FC" w:rsidRPr="00B534FC">
        <w:rPr>
          <w:rFonts w:ascii="Times New Roman" w:hAnsi="Times New Roman" w:cs="Times New Roman"/>
          <w:sz w:val="24"/>
          <w:szCs w:val="24"/>
        </w:rPr>
        <w:t>2</w:t>
      </w:r>
      <w:r w:rsidR="00C01B15">
        <w:rPr>
          <w:rFonts w:ascii="Times New Roman" w:hAnsi="Times New Roman" w:cs="Times New Roman"/>
          <w:sz w:val="24"/>
          <w:szCs w:val="24"/>
        </w:rPr>
        <w:t>1</w:t>
      </w:r>
      <w:r w:rsidR="00B534FC" w:rsidRPr="00B534FC">
        <w:rPr>
          <w:rFonts w:ascii="Times New Roman" w:hAnsi="Times New Roman" w:cs="Times New Roman"/>
          <w:sz w:val="24"/>
          <w:szCs w:val="24"/>
        </w:rPr>
        <w:t xml:space="preserve">. </w:t>
      </w:r>
      <w:r w:rsidR="00DE42B6">
        <w:rPr>
          <w:rFonts w:ascii="Times New Roman" w:hAnsi="Times New Roman" w:cs="Times New Roman"/>
          <w:sz w:val="24"/>
          <w:szCs w:val="24"/>
        </w:rPr>
        <w:t>veljače 2020</w:t>
      </w:r>
      <w:r w:rsidR="00B534FC" w:rsidRPr="00B534FC">
        <w:rPr>
          <w:rFonts w:ascii="Times New Roman" w:hAnsi="Times New Roman" w:cs="Times New Roman"/>
          <w:sz w:val="24"/>
          <w:szCs w:val="24"/>
        </w:rPr>
        <w:t>. g.</w:t>
      </w:r>
      <w:r w:rsidR="00B534FC">
        <w:rPr>
          <w:rFonts w:ascii="Times New Roman" w:hAnsi="Times New Roman" w:cs="Times New Roman"/>
          <w:sz w:val="24"/>
          <w:szCs w:val="24"/>
        </w:rPr>
        <w:t xml:space="preserve">, </w:t>
      </w:r>
      <w:r w:rsidR="00031245" w:rsidRPr="009246A0">
        <w:rPr>
          <w:rFonts w:ascii="Times New Roman" w:hAnsi="Times New Roman" w:cs="Times New Roman"/>
          <w:sz w:val="24"/>
          <w:szCs w:val="24"/>
        </w:rPr>
        <w:t>donosi sljedeću</w:t>
      </w:r>
      <w:r w:rsidR="00031245">
        <w:rPr>
          <w:rFonts w:ascii="Times New Roman" w:hAnsi="Times New Roman" w:cs="Times New Roman"/>
          <w:sz w:val="24"/>
          <w:szCs w:val="24"/>
        </w:rPr>
        <w:t>:</w:t>
      </w:r>
      <w:r w:rsidR="00B534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87827" w14:textId="77777777" w:rsidR="00031245" w:rsidRPr="009246A0" w:rsidRDefault="00031245" w:rsidP="0003124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1E647C3" w14:textId="2B25056A" w:rsidR="00031245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</w:t>
      </w:r>
      <w:r>
        <w:rPr>
          <w:rFonts w:ascii="Times New Roman" w:hAnsi="Times New Roman" w:cs="Times New Roman"/>
          <w:b/>
          <w:sz w:val="24"/>
          <w:szCs w:val="24"/>
        </w:rPr>
        <w:t xml:space="preserve">protiv </w:t>
      </w:r>
      <w:r w:rsidR="00DE42B6">
        <w:rPr>
          <w:rFonts w:ascii="Times New Roman" w:hAnsi="Times New Roman" w:cs="Times New Roman"/>
          <w:b/>
          <w:sz w:val="24"/>
          <w:szCs w:val="24"/>
        </w:rPr>
        <w:t xml:space="preserve">dužnosnice Marije Pejčinović Burić, </w:t>
      </w:r>
      <w:r w:rsidR="000954C2">
        <w:rPr>
          <w:rFonts w:ascii="Times New Roman" w:hAnsi="Times New Roman" w:cs="Times New Roman"/>
          <w:b/>
          <w:sz w:val="24"/>
          <w:szCs w:val="24"/>
        </w:rPr>
        <w:t>p</w:t>
      </w:r>
      <w:r w:rsidR="00DE42B6">
        <w:rPr>
          <w:rFonts w:ascii="Times New Roman" w:hAnsi="Times New Roman" w:cs="Times New Roman"/>
          <w:b/>
          <w:sz w:val="24"/>
          <w:szCs w:val="24"/>
        </w:rPr>
        <w:t>otpredsjednice Vlade Republike Hrvatske i ministrice vanjskih i europskih poslova do 19. lipnja 2019.g.</w:t>
      </w:r>
      <w:r>
        <w:rPr>
          <w:rFonts w:ascii="Times New Roman" w:hAnsi="Times New Roman" w:cs="Times New Roman"/>
          <w:b/>
          <w:sz w:val="24"/>
          <w:szCs w:val="24"/>
        </w:rPr>
        <w:t xml:space="preserve">, neće se pokrenuti, s 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obzirom da iz </w:t>
      </w:r>
      <w:r>
        <w:rPr>
          <w:rFonts w:ascii="Times New Roman" w:hAnsi="Times New Roman" w:cs="Times New Roman"/>
          <w:b/>
          <w:sz w:val="24"/>
          <w:szCs w:val="24"/>
        </w:rPr>
        <w:t xml:space="preserve">prikupljenih </w:t>
      </w:r>
      <w:r w:rsidRPr="00701816">
        <w:rPr>
          <w:rFonts w:ascii="Times New Roman" w:hAnsi="Times New Roman" w:cs="Times New Roman"/>
          <w:b/>
          <w:sz w:val="24"/>
          <w:szCs w:val="24"/>
        </w:rPr>
        <w:t>podataka i dokumentacije</w:t>
      </w:r>
      <w:r>
        <w:rPr>
          <w:rFonts w:ascii="Times New Roman" w:hAnsi="Times New Roman" w:cs="Times New Roman"/>
          <w:b/>
          <w:sz w:val="24"/>
          <w:szCs w:val="24"/>
        </w:rPr>
        <w:t xml:space="preserve">, povodom zaprimljene prijave od </w:t>
      </w:r>
      <w:r w:rsidR="00DE42B6">
        <w:rPr>
          <w:rFonts w:ascii="Times New Roman" w:hAnsi="Times New Roman" w:cs="Times New Roman"/>
          <w:b/>
          <w:sz w:val="24"/>
          <w:szCs w:val="24"/>
        </w:rPr>
        <w:t>22. svibnja 2019</w:t>
      </w:r>
      <w:r>
        <w:rPr>
          <w:rFonts w:ascii="Times New Roman" w:hAnsi="Times New Roman" w:cs="Times New Roman"/>
          <w:b/>
          <w:sz w:val="24"/>
          <w:szCs w:val="24"/>
        </w:rPr>
        <w:t xml:space="preserve">.g., </w:t>
      </w:r>
      <w:r w:rsidR="00570D78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u vezi okolnosti zapošljavanja </w:t>
      </w:r>
      <w:r w:rsidR="00047BC6">
        <w:rPr>
          <w:rFonts w:ascii="Times New Roman" w:hAnsi="Times New Roman" w:cs="Times New Roman"/>
          <w:b/>
          <w:sz w:val="24"/>
          <w:szCs w:val="24"/>
        </w:rPr>
        <w:t xml:space="preserve">osobe </w:t>
      </w:r>
      <w:r w:rsidR="00DE42B6">
        <w:rPr>
          <w:rFonts w:ascii="Times New Roman" w:hAnsi="Times New Roman" w:cs="Times New Roman"/>
          <w:b/>
          <w:sz w:val="24"/>
          <w:szCs w:val="24"/>
        </w:rPr>
        <w:t xml:space="preserve">ugovorne diplomatkinje u Veleposlanstvu u Moskvi </w:t>
      </w:r>
      <w:r w:rsidR="0095010F">
        <w:rPr>
          <w:rFonts w:ascii="Times New Roman" w:hAnsi="Times New Roman" w:cs="Times New Roman"/>
          <w:b/>
          <w:sz w:val="24"/>
          <w:szCs w:val="24"/>
        </w:rPr>
        <w:t>temeljem</w:t>
      </w:r>
      <w:r w:rsidR="00DE42B6">
        <w:rPr>
          <w:rFonts w:ascii="Times New Roman" w:hAnsi="Times New Roman" w:cs="Times New Roman"/>
          <w:b/>
          <w:sz w:val="24"/>
          <w:szCs w:val="24"/>
        </w:rPr>
        <w:t xml:space="preserve"> odluke dužnosnice od 12. srpnja 2017.g., zatim diplomatkinje u General</w:t>
      </w:r>
      <w:r w:rsidR="0095010F">
        <w:rPr>
          <w:rFonts w:ascii="Times New Roman" w:hAnsi="Times New Roman" w:cs="Times New Roman"/>
          <w:b/>
          <w:sz w:val="24"/>
          <w:szCs w:val="24"/>
        </w:rPr>
        <w:t>nom konzulatu u Sydneyu temeljem</w:t>
      </w:r>
      <w:r w:rsidR="00DE42B6">
        <w:rPr>
          <w:rFonts w:ascii="Times New Roman" w:hAnsi="Times New Roman" w:cs="Times New Roman"/>
          <w:b/>
          <w:sz w:val="24"/>
          <w:szCs w:val="24"/>
        </w:rPr>
        <w:t xml:space="preserve"> odluke dužnosnice od 30. lipnja 2017.g. te </w:t>
      </w:r>
      <w:r w:rsidR="00570D78">
        <w:rPr>
          <w:rFonts w:ascii="Times New Roman" w:hAnsi="Times New Roman" w:cs="Times New Roman"/>
          <w:b/>
          <w:sz w:val="24"/>
          <w:szCs w:val="24"/>
        </w:rPr>
        <w:t>stručnog referenta u Generalnom konzulatu u Duss</w:t>
      </w:r>
      <w:r w:rsidR="0095010F">
        <w:rPr>
          <w:rFonts w:ascii="Times New Roman" w:hAnsi="Times New Roman" w:cs="Times New Roman"/>
          <w:b/>
          <w:sz w:val="24"/>
          <w:szCs w:val="24"/>
        </w:rPr>
        <w:t xml:space="preserve">eldorfu temeljem </w:t>
      </w:r>
      <w:r w:rsidR="00570D78">
        <w:rPr>
          <w:rFonts w:ascii="Times New Roman" w:hAnsi="Times New Roman" w:cs="Times New Roman"/>
          <w:b/>
          <w:sz w:val="24"/>
          <w:szCs w:val="24"/>
        </w:rPr>
        <w:t xml:space="preserve">odluke dužnosnice od 19. listopada 2017.g., 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ne proizlazi da 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 u postupanju</w:t>
      </w:r>
      <w:r w:rsidR="00570D78">
        <w:rPr>
          <w:rFonts w:ascii="Times New Roman" w:hAnsi="Times New Roman" w:cs="Times New Roman"/>
          <w:b/>
          <w:sz w:val="24"/>
          <w:szCs w:val="24"/>
        </w:rPr>
        <w:t xml:space="preserve"> navedene dužnosnice</w:t>
      </w:r>
      <w:r>
        <w:rPr>
          <w:rFonts w:ascii="Times New Roman" w:hAnsi="Times New Roman" w:cs="Times New Roman"/>
          <w:b/>
          <w:sz w:val="24"/>
          <w:szCs w:val="24"/>
        </w:rPr>
        <w:t xml:space="preserve"> došlo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 do moguće povrede odredbi ZSSI-a</w:t>
      </w:r>
      <w:r w:rsidRPr="0045284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534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5BC446" w14:textId="77777777" w:rsidR="00031245" w:rsidRPr="0045284F" w:rsidRDefault="00031245" w:rsidP="0003124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Obrazloženje</w:t>
      </w:r>
    </w:p>
    <w:p w14:paraId="64131259" w14:textId="3E2280C3" w:rsidR="00570D78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570D78">
        <w:rPr>
          <w:rFonts w:ascii="Times New Roman" w:hAnsi="Times New Roman" w:cs="Times New Roman"/>
          <w:sz w:val="24"/>
          <w:szCs w:val="24"/>
        </w:rPr>
        <w:t>22. svibnja 2019.g.</w:t>
      </w:r>
      <w:r>
        <w:rPr>
          <w:rFonts w:ascii="Times New Roman" w:hAnsi="Times New Roman" w:cs="Times New Roman"/>
          <w:sz w:val="24"/>
          <w:szCs w:val="24"/>
        </w:rPr>
        <w:t xml:space="preserve"> protiv </w:t>
      </w:r>
      <w:r w:rsidR="00570D78">
        <w:rPr>
          <w:rFonts w:ascii="Times New Roman" w:hAnsi="Times New Roman" w:cs="Times New Roman"/>
          <w:sz w:val="24"/>
          <w:szCs w:val="24"/>
        </w:rPr>
        <w:t>dužnosnice Marije Pejčinović Burić</w:t>
      </w:r>
      <w:r w:rsidRPr="007C0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podnesena je </w:t>
      </w:r>
      <w:r w:rsidR="00570D78">
        <w:rPr>
          <w:rFonts w:ascii="Times New Roman" w:hAnsi="Times New Roman" w:cs="Times New Roman"/>
          <w:sz w:val="24"/>
          <w:szCs w:val="24"/>
        </w:rPr>
        <w:t>ne</w:t>
      </w:r>
      <w:r w:rsidRPr="00171768">
        <w:rPr>
          <w:rFonts w:ascii="Times New Roman" w:hAnsi="Times New Roman" w:cs="Times New Roman"/>
          <w:color w:val="000000" w:themeColor="text1"/>
          <w:sz w:val="24"/>
          <w:szCs w:val="24"/>
        </w:rPr>
        <w:t>anonimna p</w:t>
      </w:r>
      <w:r>
        <w:rPr>
          <w:rFonts w:ascii="Times New Roman" w:hAnsi="Times New Roman" w:cs="Times New Roman"/>
          <w:sz w:val="24"/>
          <w:szCs w:val="24"/>
        </w:rPr>
        <w:t>rijava, koja je u knjizi ulazne pošte Povjerenstva zaprimljena pod brojem 711-U-</w:t>
      </w:r>
      <w:r w:rsidR="00B534FC">
        <w:rPr>
          <w:rFonts w:ascii="Times New Roman" w:hAnsi="Times New Roman" w:cs="Times New Roman"/>
          <w:sz w:val="24"/>
          <w:szCs w:val="24"/>
        </w:rPr>
        <w:t>2</w:t>
      </w:r>
      <w:r w:rsidR="00570D78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>-P-</w:t>
      </w:r>
      <w:r w:rsidR="00570D78">
        <w:rPr>
          <w:rFonts w:ascii="Times New Roman" w:hAnsi="Times New Roman" w:cs="Times New Roman"/>
          <w:sz w:val="24"/>
          <w:szCs w:val="24"/>
        </w:rPr>
        <w:t>174/19-01-2</w:t>
      </w:r>
      <w:r>
        <w:rPr>
          <w:rFonts w:ascii="Times New Roman" w:hAnsi="Times New Roman" w:cs="Times New Roman"/>
          <w:sz w:val="24"/>
          <w:szCs w:val="24"/>
        </w:rPr>
        <w:t xml:space="preserve">. U </w:t>
      </w:r>
      <w:r w:rsidRPr="004F77D9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F7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4F77D9">
        <w:rPr>
          <w:rFonts w:ascii="Times New Roman" w:hAnsi="Times New Roman" w:cs="Times New Roman"/>
          <w:sz w:val="24"/>
          <w:szCs w:val="24"/>
        </w:rPr>
        <w:t xml:space="preserve"> </w:t>
      </w:r>
      <w:r w:rsidR="003C5004">
        <w:rPr>
          <w:rFonts w:ascii="Times New Roman" w:hAnsi="Times New Roman" w:cs="Times New Roman"/>
          <w:sz w:val="24"/>
          <w:szCs w:val="24"/>
        </w:rPr>
        <w:t>u bitnom navode tri sluča</w:t>
      </w:r>
      <w:r w:rsidR="00877518">
        <w:rPr>
          <w:rFonts w:ascii="Times New Roman" w:hAnsi="Times New Roman" w:cs="Times New Roman"/>
          <w:sz w:val="24"/>
          <w:szCs w:val="24"/>
        </w:rPr>
        <w:t>ja u kojima su u državnu službu</w:t>
      </w:r>
      <w:r w:rsidR="003C5004">
        <w:rPr>
          <w:rFonts w:ascii="Times New Roman" w:hAnsi="Times New Roman" w:cs="Times New Roman"/>
          <w:sz w:val="24"/>
          <w:szCs w:val="24"/>
        </w:rPr>
        <w:t>, odnosno u službu vanjskih poslova, bez natječaja, na interni oglas primljene osobe</w:t>
      </w:r>
      <w:r w:rsidR="00877518">
        <w:rPr>
          <w:rFonts w:ascii="Times New Roman" w:hAnsi="Times New Roman" w:cs="Times New Roman"/>
          <w:sz w:val="24"/>
          <w:szCs w:val="24"/>
        </w:rPr>
        <w:t xml:space="preserve"> koje prethodno nisu imale sta</w:t>
      </w:r>
      <w:r w:rsidR="003C5004">
        <w:rPr>
          <w:rFonts w:ascii="Times New Roman" w:hAnsi="Times New Roman" w:cs="Times New Roman"/>
          <w:sz w:val="24"/>
          <w:szCs w:val="24"/>
        </w:rPr>
        <w:t xml:space="preserve">tus državnog službenika te s kojima je nezakonito </w:t>
      </w:r>
      <w:r w:rsidR="00877518">
        <w:rPr>
          <w:rFonts w:ascii="Times New Roman" w:hAnsi="Times New Roman" w:cs="Times New Roman"/>
          <w:sz w:val="24"/>
          <w:szCs w:val="24"/>
        </w:rPr>
        <w:t xml:space="preserve">sklopljen ugovor o radu. U prvom slučaju radi se o zapošljavanju </w:t>
      </w:r>
      <w:r w:rsidR="00877518" w:rsidRPr="00877518">
        <w:rPr>
          <w:rFonts w:ascii="Times New Roman" w:hAnsi="Times New Roman" w:cs="Times New Roman"/>
          <w:sz w:val="24"/>
          <w:szCs w:val="24"/>
        </w:rPr>
        <w:t>ugovorne diplomatkinje u Veleposlanstvu u Moskvi slijedom odluke dužnosnice</w:t>
      </w:r>
      <w:r w:rsidR="00877518">
        <w:rPr>
          <w:rFonts w:ascii="Times New Roman" w:hAnsi="Times New Roman" w:cs="Times New Roman"/>
          <w:sz w:val="24"/>
          <w:szCs w:val="24"/>
        </w:rPr>
        <w:t xml:space="preserve"> KLASA: 080-01717-03/69</w:t>
      </w:r>
      <w:r w:rsidR="00877518" w:rsidRPr="00877518">
        <w:rPr>
          <w:rFonts w:ascii="Times New Roman" w:hAnsi="Times New Roman" w:cs="Times New Roman"/>
          <w:sz w:val="24"/>
          <w:szCs w:val="24"/>
        </w:rPr>
        <w:t xml:space="preserve"> od 12. srpnja 2017.g.</w:t>
      </w:r>
      <w:r w:rsidR="00877518">
        <w:rPr>
          <w:rFonts w:ascii="Times New Roman" w:hAnsi="Times New Roman" w:cs="Times New Roman"/>
          <w:sz w:val="24"/>
          <w:szCs w:val="24"/>
        </w:rPr>
        <w:t xml:space="preserve"> s kojom je glavna tajnica Ministarstva potom potpisala ugovor o radu 14. srpnja 2017.g.</w:t>
      </w:r>
      <w:r w:rsidR="00877518" w:rsidRPr="00877518">
        <w:rPr>
          <w:rFonts w:ascii="Times New Roman" w:hAnsi="Times New Roman" w:cs="Times New Roman"/>
          <w:sz w:val="24"/>
          <w:szCs w:val="24"/>
        </w:rPr>
        <w:t xml:space="preserve">, zatim diplomatkinje u Generalnom konzulatu u Sydneyu slijedom odluke dužnosnice </w:t>
      </w:r>
      <w:r w:rsidR="00877518">
        <w:rPr>
          <w:rFonts w:ascii="Times New Roman" w:hAnsi="Times New Roman" w:cs="Times New Roman"/>
          <w:sz w:val="24"/>
          <w:szCs w:val="24"/>
        </w:rPr>
        <w:t xml:space="preserve">KLASA: 080-01/17-03/59 </w:t>
      </w:r>
      <w:r w:rsidR="00877518" w:rsidRPr="00877518">
        <w:rPr>
          <w:rFonts w:ascii="Times New Roman" w:hAnsi="Times New Roman" w:cs="Times New Roman"/>
          <w:sz w:val="24"/>
          <w:szCs w:val="24"/>
        </w:rPr>
        <w:t xml:space="preserve">od 30. lipnja 2017.g. </w:t>
      </w:r>
      <w:r w:rsidR="00877518">
        <w:rPr>
          <w:rFonts w:ascii="Times New Roman" w:hAnsi="Times New Roman" w:cs="Times New Roman"/>
          <w:sz w:val="24"/>
          <w:szCs w:val="24"/>
        </w:rPr>
        <w:t xml:space="preserve">s kojom je potom glavna tajnica Ministarstva potpisala ugovor o radu 14. srpnja 2017.g. </w:t>
      </w:r>
      <w:r w:rsidR="00877518" w:rsidRPr="00877518">
        <w:rPr>
          <w:rFonts w:ascii="Times New Roman" w:hAnsi="Times New Roman" w:cs="Times New Roman"/>
          <w:sz w:val="24"/>
          <w:szCs w:val="24"/>
        </w:rPr>
        <w:t>te stručnog referenta u Generalnom konzulatu u Dusseldorfu slijedom odluke dužnosnice</w:t>
      </w:r>
      <w:r w:rsidR="00877518">
        <w:rPr>
          <w:rFonts w:ascii="Times New Roman" w:hAnsi="Times New Roman" w:cs="Times New Roman"/>
          <w:sz w:val="24"/>
          <w:szCs w:val="24"/>
        </w:rPr>
        <w:t xml:space="preserve"> KLASA: 080-01/17-03/94 od 19. listopada 2017.g. U prijavi se u bitnom navodi kronologija ovih zapošljavanja, od Poziva za iskaz interesa za raspored u DM/KU broj 1 i 2 za 2017.g., </w:t>
      </w:r>
      <w:r w:rsidR="00561AC1">
        <w:rPr>
          <w:rFonts w:ascii="Times New Roman" w:hAnsi="Times New Roman" w:cs="Times New Roman"/>
          <w:sz w:val="24"/>
          <w:szCs w:val="24"/>
        </w:rPr>
        <w:t xml:space="preserve">Odluka Komisije za provedbu postupka izbora kandidata, Obavijesti o izboru te </w:t>
      </w:r>
      <w:r w:rsidR="00561AC1">
        <w:rPr>
          <w:rFonts w:ascii="Times New Roman" w:hAnsi="Times New Roman" w:cs="Times New Roman"/>
          <w:sz w:val="24"/>
          <w:szCs w:val="24"/>
        </w:rPr>
        <w:lastRenderedPageBreak/>
        <w:t>Odluka o rasporedu diplomata/službenika. U prilogu su dostavljeni relevantni dokumenti: Odluke, Pozivi, Zapisnici, Ugovori i dr. iz kojih je vidljiv identitet dvije od tri predmetne osobe.</w:t>
      </w:r>
    </w:p>
    <w:p w14:paraId="7E32EE8E" w14:textId="1642C9A2" w:rsidR="00031245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1D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postupka, Povjerenstvo donosi pisanu odluku. </w:t>
      </w:r>
    </w:p>
    <w:p w14:paraId="02F6C390" w14:textId="09B226A3" w:rsidR="00031245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dužnosnika utvrđeno je kako </w:t>
      </w:r>
      <w:r w:rsidR="00561AC1">
        <w:rPr>
          <w:rFonts w:ascii="Times New Roman" w:hAnsi="Times New Roman" w:cs="Times New Roman"/>
          <w:sz w:val="24"/>
          <w:szCs w:val="24"/>
        </w:rPr>
        <w:t xml:space="preserve">je dužnosnica Marija Pejčinović Burić obnašala dužnost </w:t>
      </w:r>
      <w:r w:rsidR="00177804">
        <w:rPr>
          <w:rFonts w:ascii="Times New Roman" w:hAnsi="Times New Roman" w:cs="Times New Roman"/>
          <w:sz w:val="24"/>
          <w:szCs w:val="24"/>
        </w:rPr>
        <w:t>potpredsjednice Vlade Republike Hrvatske i ministrice vanjskih i europskih poslova od 19. lipnja 2017.g. do 19. srpnja 2019.g.</w:t>
      </w:r>
      <w:r w:rsidR="005A14B1">
        <w:rPr>
          <w:rFonts w:ascii="Times New Roman" w:hAnsi="Times New Roman" w:cs="Times New Roman"/>
          <w:sz w:val="24"/>
          <w:szCs w:val="24"/>
        </w:rPr>
        <w:t xml:space="preserve"> </w:t>
      </w:r>
      <w:r w:rsidR="001E4875" w:rsidRPr="001E4875">
        <w:rPr>
          <w:rFonts w:ascii="Times New Roman" w:hAnsi="Times New Roman" w:cs="Times New Roman"/>
          <w:sz w:val="24"/>
          <w:szCs w:val="24"/>
        </w:rPr>
        <w:t xml:space="preserve">Člankom 3. stavkom 1. točkom 4. ZSSI-a propisano je da su </w:t>
      </w:r>
      <w:r w:rsidR="00CA48A4" w:rsidRPr="00CA48A4">
        <w:rPr>
          <w:rFonts w:ascii="Times New Roman" w:hAnsi="Times New Roman" w:cs="Times New Roman"/>
          <w:sz w:val="24"/>
          <w:szCs w:val="24"/>
        </w:rPr>
        <w:t>predsjednik i članovi Vlade Republike Hrvatske (potpredsjednici i ministri u Vladi Republike Hrvatske)</w:t>
      </w:r>
      <w:r w:rsidR="001E4875" w:rsidRPr="001E4875">
        <w:rPr>
          <w:rFonts w:ascii="Times New Roman" w:hAnsi="Times New Roman" w:cs="Times New Roman"/>
          <w:sz w:val="24"/>
          <w:szCs w:val="24"/>
        </w:rPr>
        <w:t xml:space="preserve"> dužnosnici u smislu navedenog Zakona.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4B6862">
        <w:rPr>
          <w:rFonts w:ascii="Times New Roman" w:hAnsi="Times New Roman" w:cs="Times New Roman"/>
          <w:sz w:val="24"/>
          <w:szCs w:val="24"/>
        </w:rPr>
        <w:t xml:space="preserve">toga </w:t>
      </w:r>
      <w:r w:rsidR="005A14B1">
        <w:rPr>
          <w:rFonts w:ascii="Times New Roman" w:hAnsi="Times New Roman" w:cs="Times New Roman"/>
          <w:sz w:val="24"/>
          <w:szCs w:val="24"/>
        </w:rPr>
        <w:t xml:space="preserve">je i </w:t>
      </w:r>
      <w:r w:rsidR="00177804">
        <w:rPr>
          <w:rFonts w:ascii="Times New Roman" w:hAnsi="Times New Roman" w:cs="Times New Roman"/>
          <w:sz w:val="24"/>
          <w:szCs w:val="24"/>
        </w:rPr>
        <w:t>Marija Pejčinović Burić</w:t>
      </w:r>
      <w:r w:rsidR="005A14B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ovodom obnašanja naveden</w:t>
      </w:r>
      <w:r w:rsidR="00177804">
        <w:rPr>
          <w:rFonts w:ascii="Times New Roman" w:hAnsi="Times New Roman" w:cs="Times New Roman"/>
          <w:sz w:val="24"/>
          <w:szCs w:val="24"/>
        </w:rPr>
        <w:t>ih</w:t>
      </w:r>
      <w:r w:rsidR="005A14B1">
        <w:rPr>
          <w:rFonts w:ascii="Times New Roman" w:hAnsi="Times New Roman" w:cs="Times New Roman"/>
          <w:sz w:val="24"/>
          <w:szCs w:val="24"/>
        </w:rPr>
        <w:t xml:space="preserve"> </w:t>
      </w:r>
      <w:r w:rsidRPr="004B6862">
        <w:rPr>
          <w:rFonts w:ascii="Times New Roman" w:hAnsi="Times New Roman" w:cs="Times New Roman"/>
          <w:sz w:val="24"/>
          <w:szCs w:val="24"/>
        </w:rPr>
        <w:t>dužnost</w:t>
      </w:r>
      <w:r w:rsidR="005A14B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862">
        <w:rPr>
          <w:rFonts w:ascii="Times New Roman" w:hAnsi="Times New Roman" w:cs="Times New Roman"/>
          <w:sz w:val="24"/>
          <w:szCs w:val="24"/>
        </w:rPr>
        <w:t>obve</w:t>
      </w:r>
      <w:r>
        <w:rPr>
          <w:rFonts w:ascii="Times New Roman" w:hAnsi="Times New Roman" w:cs="Times New Roman"/>
          <w:sz w:val="24"/>
          <w:szCs w:val="24"/>
        </w:rPr>
        <w:t>zn</w:t>
      </w:r>
      <w:r w:rsidR="001778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862">
        <w:rPr>
          <w:rFonts w:ascii="Times New Roman" w:hAnsi="Times New Roman" w:cs="Times New Roman"/>
          <w:sz w:val="24"/>
          <w:szCs w:val="24"/>
        </w:rPr>
        <w:t>postupati sukladno odredbama ZSSI-a</w:t>
      </w:r>
      <w:r w:rsidRPr="00473339">
        <w:rPr>
          <w:rFonts w:ascii="Times New Roman" w:hAnsi="Times New Roman" w:cs="Times New Roman"/>
          <w:sz w:val="24"/>
          <w:szCs w:val="24"/>
        </w:rPr>
        <w:t>.</w:t>
      </w:r>
    </w:p>
    <w:p w14:paraId="4FB91619" w14:textId="77777777" w:rsidR="00031245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provjere osnovanosti navoda iz zaprimljene prijave, Povjerenstvo je prikupilo relevantne podatke i dokumentaciju, kako bi utvrdilo ukazuju li okolnosti iz prijave na moguću povredu odredbi ZSSI-a.</w:t>
      </w:r>
    </w:p>
    <w:p w14:paraId="789842EA" w14:textId="794E0177" w:rsidR="00482C2A" w:rsidRPr="00482C2A" w:rsidRDefault="00031245" w:rsidP="00482C2A">
      <w:pPr>
        <w:spacing w:before="240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7804">
        <w:rPr>
          <w:rFonts w:ascii="Times New Roman" w:hAnsi="Times New Roman" w:cs="Times New Roman"/>
          <w:sz w:val="24"/>
          <w:szCs w:val="24"/>
        </w:rPr>
        <w:t>Na traženje Povjerenstva, Ministar</w:t>
      </w:r>
      <w:r w:rsidR="00346403">
        <w:rPr>
          <w:rFonts w:ascii="Times New Roman" w:hAnsi="Times New Roman" w:cs="Times New Roman"/>
          <w:sz w:val="24"/>
          <w:szCs w:val="24"/>
        </w:rPr>
        <w:t>st</w:t>
      </w:r>
      <w:r w:rsidR="00177804">
        <w:rPr>
          <w:rFonts w:ascii="Times New Roman" w:hAnsi="Times New Roman" w:cs="Times New Roman"/>
          <w:sz w:val="24"/>
          <w:szCs w:val="24"/>
        </w:rPr>
        <w:t>vo vanjskih i europskih poslova je 17. prosinca 2019.g. dostavilo očitovanje, KLASA: 004-02/19-05/1 od 3. prosinca 2019.g. U očitovanju se navodi</w:t>
      </w:r>
      <w:r w:rsidR="00482C2A">
        <w:rPr>
          <w:rFonts w:ascii="Times New Roman" w:hAnsi="Times New Roman" w:cs="Times New Roman"/>
          <w:sz w:val="24"/>
          <w:szCs w:val="24"/>
        </w:rPr>
        <w:t xml:space="preserve"> kako o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dredba članka 36. stavka 2. Zakona o vanjskim poslovima (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„Narodne novine“ broj: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48/96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.,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72/13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. i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98/19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 xml:space="preserve">) propisuje da se ugovorni diplomati mogu rasporediti u diplomatsku 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misiju/konzularni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 xml:space="preserve">ured, iznimno, po odluci ministra, pod uvjetom da se na isto mjesto ne mogu 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rasporediti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profesionalni diplomati. Temeljem odredbe stavka 1. u svezi sa stavkom 4. istog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 članka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ugovorni diplomati raspoređuju se na osnovi ugovora o rasporedu na određeno vrijeme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br/>
        <w:t>se utvrđuju diplomatsko ili konzularno zvanje, plaća i drugi dodaci, trajanje službe, te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br/>
        <w:t xml:space="preserve">prava i obveze tijekom obavljanja službe. Također je propisano kako su isti 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završiti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program priprema propisan Pravilnikom o diplomatskoj akademiji i polaganju savje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tničkog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ispita.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Sve gore navedeno se, temeljem odredbe članka 64. Zakona o vanjskim poslovim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a na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odgovarajući način primjenjuje i na ugovorne službenike u službi vanjskih poslova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>. U vezi predmetnih slučajeva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, članak 31. stavak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 2. zakona o vanjskim poslovima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 xml:space="preserve">propisuje kako natječaj nije obvezan za prijam u službu vanjskih 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poslova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u slučajevima propisanima propisima o državnim službenicima i namještenicima,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 te za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pojedine državne službenike određene Uredbom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 o unutarnjem ustrojstvu službe vanjskih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poslova. S tim u svezi, člankom 133. Uredbe o unutarnjem ustrojstvu Ministarstva vanj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skih i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europskih poslova (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„Narodne novine“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20/17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), koja je bila na snazi u razdoblju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 predmetnih zapošljavanja,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propisano je kako za ugovorno diplomatsko i administrativno-tehničko osoblje, uključujući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državljane države primateljice, natječaj za prijam u službu vanjskih poslova nije obvezan pod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uvjetom da ispunjavaju uvjete za obavljanje određenih poslova, u skladu s Pravilnikom o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unutarnjem redu Ministarstva te da ispunjavaju određene sigurnosne uvjete koji su propisani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 xml:space="preserve">posebnim zakonom. Nadalje, člankom 56. tada 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 v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ažećeg Pravi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lnika o unutarnjem redu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Ministarstva vanjskih i europskih poslova, bilo je propisano da se, u slučaju da na radno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 xml:space="preserve">mjesto u DM/KU nije moguće rasporediti profesionalnog 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lastRenderedPageBreak/>
        <w:t xml:space="preserve">diplomata, može rasporediti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ugovorni diplomat temeljem ugovora o rasporedu na određeno v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rijeme do četiri godine,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ukoliko osoba ispunjava uvjete predviđene člankom 27.</w:t>
      </w:r>
      <w:r w:rsidR="00482C2A">
        <w:rPr>
          <w:rFonts w:ascii="Times New Roman" w:hAnsi="Times New Roman" w:cs="Times New Roman"/>
          <w:sz w:val="24"/>
          <w:szCs w:val="24"/>
          <w:lang w:bidi="hr-HR"/>
        </w:rPr>
        <w:t xml:space="preserve"> navedenog Pravilnika, te je obvezna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uspješno završiti program priprema.</w:t>
      </w:r>
    </w:p>
    <w:p w14:paraId="044C14CE" w14:textId="404899DE" w:rsidR="00482C2A" w:rsidRPr="00482C2A" w:rsidRDefault="00482C2A" w:rsidP="00482C2A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U očitovanju se dalje navodi da se, t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>emeljem odredbi Pravilnika o unutarnjem redu Ministarstva vanjskih i europskih poslova,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>zaposlenici u službi vanjskih poslova obavještavaju se o mogućnosti rasporeda na upražnjena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>radna mjesta u diplomatskim misijama/konzula</w:t>
      </w:r>
      <w:r w:rsidR="000954C2">
        <w:rPr>
          <w:rFonts w:ascii="Times New Roman" w:hAnsi="Times New Roman" w:cs="Times New Roman"/>
          <w:sz w:val="24"/>
          <w:szCs w:val="24"/>
          <w:lang w:bidi="hr-HR"/>
        </w:rPr>
        <w:t>rn</w:t>
      </w:r>
      <w:r w:rsidR="00346403">
        <w:rPr>
          <w:rFonts w:ascii="Times New Roman" w:hAnsi="Times New Roman" w:cs="Times New Roman"/>
          <w:sz w:val="24"/>
          <w:szCs w:val="24"/>
          <w:lang w:bidi="hr-HR"/>
        </w:rPr>
        <w:t>i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>m uredima objavom poziva za Iskaz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 xml:space="preserve">interesa na intranet stranici Ministarstva vanjskih i europskih poslova.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Nadalje, 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 xml:space="preserve">Sukladno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i 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>mišljenju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>nadležnog Ministarstva uprave, spomenuti iskaz interesa ne predstavlja poseban postupak (u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>smislu natječaja) temeljem kojeg se službenici raspoređuju, već se službenicima ostavlja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>mogućnost da iskažu svoj interes za rad u određenoj diplomatskoj misiji ili konzularnom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>uredu te se, prilikom raspoređivanja službenika po službenoj dužnosti i potrebi službe, koliko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>je to moguće, uzima u obzir i njihov iskazani interes. O izboru i rasporedu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>djelatnika odlučuje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>ministar odlukom, a temeljem prijedloga Komisije za provedbu postupka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>izbora po iskazanom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>interesu za rad u DM/KU.</w:t>
      </w:r>
    </w:p>
    <w:p w14:paraId="7654D7B2" w14:textId="0ED180C9" w:rsidR="005078CA" w:rsidRDefault="00482C2A" w:rsidP="005078CA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482C2A">
        <w:rPr>
          <w:rFonts w:ascii="Times New Roman" w:hAnsi="Times New Roman" w:cs="Times New Roman"/>
          <w:sz w:val="24"/>
          <w:szCs w:val="24"/>
          <w:lang w:bidi="hr-HR"/>
        </w:rPr>
        <w:t xml:space="preserve">Temeljem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gore 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 xml:space="preserve">opisanog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pravnog okvira, u predmetna tri 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 xml:space="preserve">slučaja </w:t>
      </w:r>
      <w:r>
        <w:rPr>
          <w:rFonts w:ascii="Times New Roman" w:hAnsi="Times New Roman" w:cs="Times New Roman"/>
          <w:sz w:val="24"/>
          <w:szCs w:val="24"/>
          <w:lang w:bidi="hr-HR"/>
        </w:rPr>
        <w:t>zapošljavanja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>,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sva tri 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>radna mjesta bila su navedena u Pozivima za iskaz interesa za raspored u DM/KU, broj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br/>
        <w:t>1/2017 od 10. ožujka 2017. (Moskva, Sydney), odnosno broj 2/2017 od 26. svibnja 2017.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br/>
        <w:t>godine (Dusseldorf). Oba navedena poziva potpisao je tadašnji ministar, g. Davor Ivo Stier.</w:t>
      </w:r>
      <w:r w:rsidR="005078CA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>Dana 30. ožujka 2017. godine sastala se Komisija za provedbu postupka izbora kandidata po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br/>
        <w:t>pozivu za Iskaz interesa za popunu diplomatskih i administrativnih mjesta, broj 1/2017 te za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br/>
        <w:t>radno mjesto 49 u VRH u Ruskoj Federaciji, sa sjedištem u Moskvi nije odabrala niti jednog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br/>
        <w:t>kandidata, te je ministru predložila da se poziv za to radno mjesto ponovi ili mjesto popuni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br/>
        <w:t>odlukom ministra. Isto vrijedi i za radno mjesto br. 2 u GK RH Sydney.</w:t>
      </w:r>
      <w:r w:rsidR="005078CA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>Vezano uz radno mjesto stručnog referenta u GK RH Dusseldorf, dana 12. lipnja 2017.</w:t>
      </w:r>
      <w:r w:rsidR="005078CA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>godine, Komisija za provedbu postupka izbora kandidata po pozivu za Iskaz interesa za</w:t>
      </w:r>
      <w:r w:rsidR="005078CA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>popunu diplomatskih i administrativnih mjesta, nije odabrala kandidata, a ministru je</w:t>
      </w:r>
      <w:r w:rsidR="005078CA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>predložila da se poziv za to radno mjesto ponovi ili mjesto popuni odlukom ministra.</w:t>
      </w:r>
      <w:r w:rsidR="005078CA">
        <w:rPr>
          <w:rFonts w:ascii="Times New Roman" w:hAnsi="Times New Roman" w:cs="Times New Roman"/>
          <w:sz w:val="24"/>
          <w:szCs w:val="24"/>
          <w:lang w:bidi="hr-HR"/>
        </w:rPr>
        <w:t xml:space="preserve"> Obje kasnije zaposlene osobe 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>upućene su na obvezne pripreme dana 17. svibnja 2017. godine,</w:t>
      </w:r>
      <w:r w:rsidR="005078CA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>koje su uspješno završile dana 14. lipnja</w:t>
      </w:r>
      <w:r w:rsidR="005078CA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482C2A">
        <w:rPr>
          <w:rFonts w:ascii="Times New Roman" w:hAnsi="Times New Roman" w:cs="Times New Roman"/>
          <w:sz w:val="24"/>
          <w:szCs w:val="24"/>
          <w:lang w:bidi="hr-HR"/>
        </w:rPr>
        <w:t xml:space="preserve"> o</w:t>
      </w:r>
      <w:r w:rsidR="005078CA">
        <w:rPr>
          <w:rFonts w:ascii="Times New Roman" w:hAnsi="Times New Roman" w:cs="Times New Roman"/>
          <w:sz w:val="24"/>
          <w:szCs w:val="24"/>
          <w:lang w:bidi="hr-HR"/>
        </w:rPr>
        <w:t>dnosno 16. lipnja 2017.g.</w:t>
      </w:r>
    </w:p>
    <w:p w14:paraId="45687A3E" w14:textId="5A5D13E6" w:rsidR="00482C2A" w:rsidRDefault="00E144F0" w:rsidP="00C1192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U dopisu se dalje navodi kako je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19. lipnja 2017.g</w:t>
      </w:r>
      <w:r>
        <w:rPr>
          <w:rFonts w:ascii="Times New Roman" w:hAnsi="Times New Roman" w:cs="Times New Roman"/>
          <w:sz w:val="24"/>
          <w:szCs w:val="24"/>
          <w:lang w:bidi="hr-HR"/>
        </w:rPr>
        <w:t>.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 xml:space="preserve"> došlo do promjene čelnika tijela i na dužnost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ministrice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vanjskih i europskih poslova stupila je Marija Pejčinović Burić.</w:t>
      </w:r>
      <w:r w:rsidR="00C11921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 xml:space="preserve">U svojstvu čelnika tijela, dana 30. lipnja 2017., odnosno 12. srpnja 2017. </w:t>
      </w:r>
      <w:r w:rsidR="00C11921">
        <w:rPr>
          <w:rFonts w:ascii="Times New Roman" w:hAnsi="Times New Roman" w:cs="Times New Roman"/>
          <w:sz w:val="24"/>
          <w:szCs w:val="24"/>
          <w:lang w:bidi="hr-HR"/>
        </w:rPr>
        <w:t xml:space="preserve">dužnosnica je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potpisala je odluke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o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rasporedu ugovornih djelatnica na rad u GK RH Sydney, odnosno VP RH Moskva.</w:t>
      </w:r>
      <w:r w:rsidR="00C11921">
        <w:rPr>
          <w:rFonts w:ascii="Times New Roman" w:hAnsi="Times New Roman" w:cs="Times New Roman"/>
          <w:sz w:val="24"/>
          <w:szCs w:val="24"/>
          <w:lang w:bidi="hr-HR"/>
        </w:rPr>
        <w:t xml:space="preserve"> U očitovanju se ističe da su 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imenovane, prije nego je ministrica potpisala odluke o upućivanju na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br/>
        <w:t>mandat, obavile sve potrebne radnje koje su preduvjet za donošenje odluke (pripreme za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br/>
        <w:t>odlazak na mandat, prošle sigurnosnu provjeru i obavile liječnič</w:t>
      </w:r>
      <w:r w:rsidR="00C11921">
        <w:rPr>
          <w:rFonts w:ascii="Times New Roman" w:hAnsi="Times New Roman" w:cs="Times New Roman"/>
          <w:sz w:val="24"/>
          <w:szCs w:val="24"/>
          <w:lang w:bidi="hr-HR"/>
        </w:rPr>
        <w:t xml:space="preserve">ki pregled). Temeljem navedenih </w:t>
      </w:r>
      <w:r w:rsidR="00C11921">
        <w:rPr>
          <w:rFonts w:ascii="Times New Roman" w:hAnsi="Times New Roman" w:cs="Times New Roman"/>
          <w:sz w:val="24"/>
          <w:szCs w:val="24"/>
          <w:lang w:bidi="hr-HR"/>
        </w:rPr>
        <w:br/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 xml:space="preserve"> odluka ministrice, sklopljeni su ugovori o</w:t>
      </w:r>
      <w:r w:rsidR="00C11921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rasporedu ugovornog diplomata na određeno vrijeme.</w:t>
      </w:r>
      <w:r w:rsidR="00C11921">
        <w:rPr>
          <w:rFonts w:ascii="Times New Roman" w:hAnsi="Times New Roman" w:cs="Times New Roman"/>
          <w:sz w:val="24"/>
          <w:szCs w:val="24"/>
          <w:lang w:bidi="hr-HR"/>
        </w:rPr>
        <w:t xml:space="preserve"> Što se tiče u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govorn</w:t>
      </w:r>
      <w:r w:rsidR="00C11921">
        <w:rPr>
          <w:rFonts w:ascii="Times New Roman" w:hAnsi="Times New Roman" w:cs="Times New Roman"/>
          <w:sz w:val="24"/>
          <w:szCs w:val="24"/>
          <w:lang w:bidi="hr-HR"/>
        </w:rPr>
        <w:t>e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 xml:space="preserve"> službenica na određeno vrijeme u GK RH Dusseldorf je prethodno, prije donošenja</w:t>
      </w:r>
      <w:r w:rsidR="00C11921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 xml:space="preserve">odluke ministrice, također obavila sve radnje potrebne za donošenje odluke, nakon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lastRenderedPageBreak/>
        <w:t>kojih je,</w:t>
      </w:r>
      <w:r w:rsidR="00C11921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dana 19. listopada 2017. godine, ministrica potpisala odluku o rasporedu ugovornog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br/>
        <w:t>službenika.</w:t>
      </w:r>
    </w:p>
    <w:p w14:paraId="2AB83BCA" w14:textId="0E8C8135" w:rsidR="00177804" w:rsidRDefault="00814282" w:rsidP="00814282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U konačnici, u očitovanju se navodi kako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prema saznanjima kojima raspolaže Ministarstvo vanjskih i europskih poslova,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predmetne osobe koje su zaposlene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 xml:space="preserve">, nisu članovi obitelji </w:t>
      </w:r>
      <w:r>
        <w:rPr>
          <w:rFonts w:ascii="Times New Roman" w:hAnsi="Times New Roman" w:cs="Times New Roman"/>
          <w:sz w:val="24"/>
          <w:szCs w:val="24"/>
          <w:lang w:bidi="hr-HR"/>
        </w:rPr>
        <w:t>dužnosnice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 xml:space="preserve"> Marije Pejčinović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Burić, odnosno bračni ili izvanbračni drug, srodnici po krvi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u uspravnoj lozi, braća i sestre ili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482C2A" w:rsidRPr="00482C2A">
        <w:rPr>
          <w:rFonts w:ascii="Times New Roman" w:hAnsi="Times New Roman" w:cs="Times New Roman"/>
          <w:sz w:val="24"/>
          <w:szCs w:val="24"/>
          <w:lang w:bidi="hr-HR"/>
        </w:rPr>
        <w:t>posvojitelj odnosno posvojenik ili na bilo koji drugi način interesno povezani</w:t>
      </w:r>
      <w:r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2E2C1C8F" w14:textId="77777777" w:rsidR="00031245" w:rsidRPr="003543D1" w:rsidRDefault="00031245" w:rsidP="00031245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4. stavkom 5. ZSSI-a propisno je da su povezane osobe u smislu ZSSI-a bračni ili izvanbračni drug dužnosnika, njegovi srodnici po krvi u uspravnoj lozi, braća i sestre dužnosnika te posvojitelj, odnosno posvojenik dužnosnika, kao i ostale osobe koje se prema drugim osnovama i okolnostima opravdano mogu smatrati interesno povezanima s dužnosnikom. </w:t>
      </w:r>
    </w:p>
    <w:p w14:paraId="6D506134" w14:textId="77777777" w:rsidR="00031245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7. ZSSI-a propisana su zabranjena djelovanja dužnosnika, između ostalog, točkom </w:t>
      </w:r>
      <w:r w:rsidRPr="00180B42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propisano je da je dužnosnicima zabranjeno </w:t>
      </w:r>
      <w:r w:rsidRPr="00180B42">
        <w:rPr>
          <w:rFonts w:ascii="Times New Roman" w:hAnsi="Times New Roman" w:cs="Times New Roman"/>
          <w:sz w:val="24"/>
          <w:szCs w:val="24"/>
        </w:rPr>
        <w:t>zlouporabiti posebna prava dužnosnika koja proizlaze ili su potrebna za obavljanje dužnosti</w:t>
      </w:r>
      <w:r>
        <w:rPr>
          <w:rFonts w:ascii="Times New Roman" w:hAnsi="Times New Roman" w:cs="Times New Roman"/>
          <w:sz w:val="24"/>
          <w:szCs w:val="24"/>
        </w:rPr>
        <w:t xml:space="preserve">, a točkom </w:t>
      </w:r>
      <w:r w:rsidRPr="00180B42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 xml:space="preserve">dužnosnicima je zabranjeno </w:t>
      </w:r>
      <w:r w:rsidRPr="00180B42">
        <w:rPr>
          <w:rFonts w:ascii="Times New Roman" w:hAnsi="Times New Roman" w:cs="Times New Roman"/>
          <w:sz w:val="24"/>
          <w:szCs w:val="24"/>
        </w:rPr>
        <w:t>na koji drugi način koristiti položaj dužnosnika utjecanjem na odluku zakonodavne, izvršne ili sudbene vlasti kako bi postigli osobni probit</w:t>
      </w:r>
      <w:r>
        <w:rPr>
          <w:rFonts w:ascii="Times New Roman" w:hAnsi="Times New Roman" w:cs="Times New Roman"/>
          <w:sz w:val="24"/>
          <w:szCs w:val="24"/>
        </w:rPr>
        <w:t>ak ili probitak povezane osobe.</w:t>
      </w:r>
    </w:p>
    <w:p w14:paraId="3FADFE21" w14:textId="77777777" w:rsidR="00031245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1. ZSSI-a propisano je da je svrha navedenog Zakona </w:t>
      </w:r>
      <w:r w:rsidRPr="00180B42">
        <w:rPr>
          <w:rFonts w:ascii="Times New Roman" w:hAnsi="Times New Roman" w:cs="Times New Roman"/>
          <w:sz w:val="24"/>
          <w:szCs w:val="24"/>
        </w:rPr>
        <w:t>sprječavanje sukoba interesa u obnašanju javnih dužnosti, sprječavanje privatnih utjecaja na donošenje odluka u obnašanju javnih dužnosti, jačanje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42">
        <w:rPr>
          <w:rFonts w:ascii="Times New Roman" w:hAnsi="Times New Roman" w:cs="Times New Roman"/>
          <w:sz w:val="24"/>
          <w:szCs w:val="24"/>
        </w:rPr>
        <w:t>integriteta, objektivnosti, nepristranosti i transparentnosti u obnašanju javnih dužnosti te jačanje povjerenj</w:t>
      </w:r>
      <w:r>
        <w:rPr>
          <w:rFonts w:ascii="Times New Roman" w:hAnsi="Times New Roman" w:cs="Times New Roman"/>
          <w:sz w:val="24"/>
          <w:szCs w:val="24"/>
        </w:rPr>
        <w:t>a građana u tijela javne vlasti. Člankom 2. ZSSI-a propisano je da u</w:t>
      </w:r>
      <w:r w:rsidRPr="00180B42">
        <w:rPr>
          <w:rFonts w:ascii="Times New Roman" w:hAnsi="Times New Roman" w:cs="Times New Roman"/>
          <w:sz w:val="24"/>
          <w:szCs w:val="24"/>
        </w:rPr>
        <w:t xml:space="preserve"> obnašanju javne dužnosti dužnosnici ne smiju svoj privatni interes stavljati iznad javnog interesa</w:t>
      </w:r>
      <w:r>
        <w:rPr>
          <w:rFonts w:ascii="Times New Roman" w:hAnsi="Times New Roman" w:cs="Times New Roman"/>
          <w:sz w:val="24"/>
          <w:szCs w:val="24"/>
        </w:rPr>
        <w:t>, a su</w:t>
      </w:r>
      <w:r w:rsidRPr="00180B42">
        <w:rPr>
          <w:rFonts w:ascii="Times New Roman" w:hAnsi="Times New Roman" w:cs="Times New Roman"/>
          <w:sz w:val="24"/>
          <w:szCs w:val="24"/>
        </w:rPr>
        <w:t>kob interesa postoji kada su privatni interesi dužnosnika u suprotnosti s javnim interesom, posebice kada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42">
        <w:rPr>
          <w:rFonts w:ascii="Times New Roman" w:hAnsi="Times New Roman" w:cs="Times New Roman"/>
          <w:sz w:val="24"/>
          <w:szCs w:val="24"/>
        </w:rPr>
        <w:t>privatni interes dužnosnika utječe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42">
        <w:rPr>
          <w:rFonts w:ascii="Times New Roman" w:hAnsi="Times New Roman" w:cs="Times New Roman"/>
          <w:sz w:val="24"/>
          <w:szCs w:val="24"/>
        </w:rPr>
        <w:t xml:space="preserve">se osnovano može smatrati da utječe ili </w:t>
      </w:r>
      <w:r>
        <w:rPr>
          <w:rFonts w:ascii="Times New Roman" w:hAnsi="Times New Roman" w:cs="Times New Roman"/>
          <w:sz w:val="24"/>
          <w:szCs w:val="24"/>
        </w:rPr>
        <w:t xml:space="preserve">kada </w:t>
      </w:r>
      <w:r w:rsidRPr="00180B42">
        <w:rPr>
          <w:rFonts w:ascii="Times New Roman" w:hAnsi="Times New Roman" w:cs="Times New Roman"/>
          <w:sz w:val="24"/>
          <w:szCs w:val="24"/>
        </w:rPr>
        <w:t>privatni interes dužnosnika može utjecati na njegovu nepristranost u obavljanju javne dužnosti.</w:t>
      </w:r>
    </w:p>
    <w:p w14:paraId="10FB03BE" w14:textId="4D08EAA3" w:rsidR="00031245" w:rsidRDefault="00031245" w:rsidP="006320A4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Povjerens</w:t>
      </w:r>
      <w:r w:rsidR="00866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tvo prethodno napominje kako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543D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5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ispitivanje </w:t>
      </w:r>
      <w:r w:rsidR="00632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same </w:t>
      </w:r>
      <w:r w:rsidRPr="0035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zakonitosti postupka po objavljenom </w:t>
      </w:r>
      <w:r w:rsidR="00866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Pozivu za iskazivanje interesa za raspored u DM/KU nije u nadležnosti Povjerenstva. </w:t>
      </w:r>
      <w:r w:rsidRPr="003543D1">
        <w:rPr>
          <w:rFonts w:ascii="Times New Roman" w:hAnsi="Times New Roman" w:cs="Times New Roman"/>
          <w:color w:val="000000" w:themeColor="text1"/>
          <w:sz w:val="24"/>
          <w:szCs w:val="24"/>
        </w:rPr>
        <w:t>Međutim</w:t>
      </w:r>
      <w:r w:rsidR="00632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Povjerenstvo može ulaziti u ispitivanje samog postupka ukoliko postoje okolnosti koje upućuju da je u istom došlo do moguće povrede odredbi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ZSSI-a. </w:t>
      </w:r>
    </w:p>
    <w:p w14:paraId="08CB5C01" w14:textId="77777777" w:rsidR="00031245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Imajući u vidu cilj i svrhu ZSSI-a, propisanu člankom 1. ZSSI-a, Povjerenstvo bi za utvrđivanje da je u postupanju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dužnosnika</w:t>
      </w:r>
      <w:r w:rsidRPr="0035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došlo do povrede članka 7. ZSSI-a trebalo raspolagati sa podacima i dokumentacijom iz koje proizlazi 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dužnosnik </w:t>
      </w:r>
      <w:r w:rsidRPr="003543D1">
        <w:rPr>
          <w:rFonts w:ascii="Times New Roman" w:hAnsi="Times New Roman" w:cs="Times New Roman"/>
          <w:color w:val="000000" w:themeColor="text1"/>
          <w:sz w:val="24"/>
          <w:szCs w:val="24"/>
        </w:rPr>
        <w:t>diskrecionom ocjenom unutar svojih nadležnosti koristi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3543D1">
        <w:rPr>
          <w:rFonts w:ascii="Times New Roman" w:hAnsi="Times New Roman" w:cs="Times New Roman"/>
          <w:color w:val="000000" w:themeColor="text1"/>
          <w:sz w:val="24"/>
          <w:szCs w:val="24"/>
        </w:rPr>
        <w:t>svoju javnu dužnost za osobni probitak ili probitak osobe za koju se može smatrati da je s dužnosnikom interesno povezana.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Povredu članka 5. ZSSI-a dužnosnik bi pak počinio ako svojim postupanjem ili propustom ne bi zaštitio vlastitu </w:t>
      </w:r>
      <w:r w:rsidRPr="00193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vjerodostojnost, odnosno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 ne </w:t>
      </w:r>
      <w:r w:rsidRPr="00193B6A">
        <w:rPr>
          <w:rFonts w:ascii="Times New Roman" w:hAnsi="Times New Roman" w:cs="Times New Roman"/>
          <w:color w:val="000000" w:themeColor="text1"/>
          <w:sz w:val="24"/>
          <w:szCs w:val="24"/>
        </w:rPr>
        <w:t>bi spriječi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93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nastanak situacije u kojoj bi postojala opravdana percepcija da je javnu dužnost koristi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93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osobni probitak.</w:t>
      </w:r>
    </w:p>
    <w:p w14:paraId="277EA4A3" w14:textId="1734958C" w:rsidR="00814282" w:rsidRDefault="00031245" w:rsidP="00920ECE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 predmetnom slučaju osob</w:t>
      </w:r>
      <w:r w:rsidR="00866E9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čije zapošljavanje se u prijavi navodi </w:t>
      </w:r>
      <w:r w:rsidR="00866E99">
        <w:rPr>
          <w:rFonts w:ascii="Times New Roman" w:hAnsi="Times New Roman" w:cs="Times New Roman"/>
          <w:color w:val="000000" w:themeColor="text1"/>
          <w:sz w:val="24"/>
          <w:szCs w:val="24"/>
        </w:rPr>
        <w:t>zaposlene su na temelju odredbi Zakona</w:t>
      </w:r>
      <w:r w:rsidR="006E4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vanjskim poslovima, Pravilnika o diplomatskoj akademiji i polaganju savjetničkog ispita, Uredbe o unutarnjem ust</w:t>
      </w:r>
      <w:r w:rsidR="0034640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6E4FD2">
        <w:rPr>
          <w:rFonts w:ascii="Times New Roman" w:hAnsi="Times New Roman" w:cs="Times New Roman"/>
          <w:color w:val="000000" w:themeColor="text1"/>
          <w:sz w:val="24"/>
          <w:szCs w:val="24"/>
        </w:rPr>
        <w:t>ojstvu službe vanjskih poslo</w:t>
      </w:r>
      <w:r w:rsidR="00B64C49">
        <w:rPr>
          <w:rFonts w:ascii="Times New Roman" w:hAnsi="Times New Roman" w:cs="Times New Roman"/>
          <w:color w:val="000000" w:themeColor="text1"/>
          <w:sz w:val="24"/>
          <w:szCs w:val="24"/>
        </w:rPr>
        <w:t>va, Uredbe o unutarnjem ustrojstv</w:t>
      </w:r>
      <w:r w:rsidR="006E4FD2">
        <w:rPr>
          <w:rFonts w:ascii="Times New Roman" w:hAnsi="Times New Roman" w:cs="Times New Roman"/>
          <w:color w:val="000000" w:themeColor="text1"/>
          <w:sz w:val="24"/>
          <w:szCs w:val="24"/>
        </w:rPr>
        <w:t>u Ministars</w:t>
      </w:r>
      <w:r w:rsidR="00B6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tva vanjskih i europskih poslova i Pravilnika o unutarnjem redu Ministarstva vanjskih i europskih poslova. Postupak zapošljavanja započet je i većem dijelu proveden prije stupanja na dužnost Marije Pejčinović Burić, koja je potom donijela Odluke na temelju kojih su sklopljeni ugovori o radu. Iz predmetne prijave, kao niti iz dostavljenog očitovanja i dokumentacije ne proizlazi da su navedene osobe na bilo koji način </w:t>
      </w:r>
      <w:r w:rsidR="00814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osobno ili </w:t>
      </w:r>
      <w:r w:rsidR="00B64C49">
        <w:rPr>
          <w:rFonts w:ascii="Times New Roman" w:hAnsi="Times New Roman" w:cs="Times New Roman"/>
          <w:color w:val="000000" w:themeColor="text1"/>
          <w:sz w:val="24"/>
          <w:szCs w:val="24"/>
        </w:rPr>
        <w:t>interesno povezane s dužnosnicom Marijom Pejčinović Burić.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B34EA0" w14:textId="75ADB287" w:rsidR="00031245" w:rsidRDefault="00031245" w:rsidP="00920ECE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Slijedom navedenog, u</w:t>
      </w:r>
      <w:r w:rsidRPr="00354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predmetnom slučaju Povjerenstvo nije utvrdilo postojanje okolnosti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koje bi ukazivale da bi</w:t>
      </w:r>
      <w:r w:rsidR="00920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dužnosnica Marija Pejčinović Burić,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ECE" w:rsidRPr="00920ECE">
        <w:rPr>
          <w:rFonts w:ascii="Times New Roman" w:hAnsi="Times New Roman" w:cs="Times New Roman"/>
          <w:color w:val="000000" w:themeColor="text1"/>
          <w:sz w:val="24"/>
          <w:szCs w:val="24"/>
        </w:rPr>
        <w:t>u vezi okolnosti zapošljavanja osob</w:t>
      </w:r>
      <w:r w:rsidR="0081428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20ECE" w:rsidRPr="00920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Veleposlanstvu u Moskvi</w:t>
      </w:r>
      <w:r w:rsidR="00814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temelju </w:t>
      </w:r>
      <w:r w:rsidR="00920ECE" w:rsidRPr="00920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odluke dužnosnice od 12. srpnja 2017.g., </w:t>
      </w:r>
      <w:r w:rsidR="00814282">
        <w:rPr>
          <w:rFonts w:ascii="Times New Roman" w:hAnsi="Times New Roman" w:cs="Times New Roman"/>
          <w:color w:val="000000" w:themeColor="text1"/>
          <w:sz w:val="24"/>
          <w:szCs w:val="24"/>
        </w:rPr>
        <w:t>zatim</w:t>
      </w:r>
      <w:r w:rsidR="00920ECE" w:rsidRPr="00920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Generalnom konzulatu u Sydneyu</w:t>
      </w:r>
      <w:r w:rsidR="00814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temelju </w:t>
      </w:r>
      <w:r w:rsidR="00920ECE" w:rsidRPr="00920ECE">
        <w:rPr>
          <w:rFonts w:ascii="Times New Roman" w:hAnsi="Times New Roman" w:cs="Times New Roman"/>
          <w:color w:val="000000" w:themeColor="text1"/>
          <w:sz w:val="24"/>
          <w:szCs w:val="24"/>
        </w:rPr>
        <w:t>odluke dužnosnice od 30. lipnja 2017.g.</w:t>
      </w:r>
      <w:r w:rsidR="00814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20ECE" w:rsidRPr="00920ECE">
        <w:rPr>
          <w:rFonts w:ascii="Times New Roman" w:hAnsi="Times New Roman" w:cs="Times New Roman"/>
          <w:color w:val="000000" w:themeColor="text1"/>
          <w:sz w:val="24"/>
          <w:szCs w:val="24"/>
        </w:rPr>
        <w:t>te u Generalnom konzulatu u Dusseldorfu</w:t>
      </w:r>
      <w:r w:rsidR="00814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temelju </w:t>
      </w:r>
      <w:r w:rsidR="00920ECE" w:rsidRPr="00920ECE">
        <w:rPr>
          <w:rFonts w:ascii="Times New Roman" w:hAnsi="Times New Roman" w:cs="Times New Roman"/>
          <w:color w:val="000000" w:themeColor="text1"/>
          <w:sz w:val="24"/>
          <w:szCs w:val="24"/>
        </w:rPr>
        <w:t>odluke dužnosnice od 19. listopada 2017.g.,</w:t>
      </w:r>
      <w:r w:rsidR="00920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koje se u prijavi spominju,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počini</w:t>
      </w:r>
      <w:r w:rsidR="00920ECE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628B">
        <w:rPr>
          <w:rFonts w:ascii="Times New Roman" w:hAnsi="Times New Roman" w:cs="Times New Roman"/>
          <w:color w:val="000000" w:themeColor="text1"/>
          <w:sz w:val="24"/>
          <w:szCs w:val="24"/>
        </w:rPr>
        <w:t>povred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66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odredbi ZSSI-a.        </w:t>
      </w:r>
    </w:p>
    <w:p w14:paraId="27DBFF68" w14:textId="77777777" w:rsidR="00031245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Povjerenstvo je donijelo odluku kao što je navedeno u izreci ovog akta. </w:t>
      </w:r>
    </w:p>
    <w:p w14:paraId="22BAE8EA" w14:textId="77777777" w:rsidR="00031245" w:rsidRDefault="00031245" w:rsidP="0003124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77861240" w14:textId="77777777" w:rsidR="00031245" w:rsidRDefault="00031245" w:rsidP="000312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7718C2" w14:textId="77777777" w:rsidR="00031245" w:rsidRDefault="00031245" w:rsidP="000312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9246A0">
        <w:rPr>
          <w:rFonts w:ascii="Times New Roman" w:hAnsi="Times New Roman" w:cs="Times New Roman"/>
          <w:sz w:val="24"/>
          <w:szCs w:val="24"/>
        </w:rPr>
        <w:t>, dipl. iur.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DBFE5" w14:textId="77777777" w:rsidR="00031245" w:rsidRPr="00A22548" w:rsidRDefault="00031245" w:rsidP="000312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2548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7DF4751A" w14:textId="04D01818" w:rsidR="00031245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B90">
        <w:rPr>
          <w:rFonts w:ascii="Times New Roman" w:hAnsi="Times New Roman" w:cs="Times New Roman"/>
          <w:sz w:val="24"/>
          <w:szCs w:val="24"/>
        </w:rPr>
        <w:t>Dužnosni</w:t>
      </w:r>
      <w:r w:rsidR="00920ECE">
        <w:rPr>
          <w:rFonts w:ascii="Times New Roman" w:hAnsi="Times New Roman" w:cs="Times New Roman"/>
          <w:sz w:val="24"/>
          <w:szCs w:val="24"/>
        </w:rPr>
        <w:t>ca Marija Pejčinović Burić, osobnom dostavom</w:t>
      </w:r>
    </w:p>
    <w:p w14:paraId="2E997D7B" w14:textId="068BAFA3" w:rsidR="00A344DA" w:rsidRDefault="00814282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344DA">
        <w:rPr>
          <w:rFonts w:ascii="Times New Roman" w:hAnsi="Times New Roman" w:cs="Times New Roman"/>
          <w:sz w:val="24"/>
          <w:szCs w:val="24"/>
        </w:rPr>
        <w:t>a znanje podnositelju prijave, putem dostavljene e-mail adrese</w:t>
      </w:r>
    </w:p>
    <w:p w14:paraId="263D6DD8" w14:textId="77777777" w:rsidR="00031245" w:rsidRPr="00A22548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DABB3A3" w14:textId="77777777" w:rsidR="00031245" w:rsidRPr="00A22548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Pismohrana</w:t>
      </w:r>
    </w:p>
    <w:p w14:paraId="3988381A" w14:textId="230E2DD5" w:rsidR="00235FE8" w:rsidRPr="00B92F9B" w:rsidRDefault="00235FE8" w:rsidP="00031245">
      <w:pPr>
        <w:autoSpaceDE w:val="0"/>
        <w:autoSpaceDN w:val="0"/>
        <w:adjustRightInd w:val="0"/>
        <w:spacing w:before="240" w:after="0"/>
        <w:ind w:firstLine="708"/>
        <w:jc w:val="both"/>
        <w:rPr>
          <w:b/>
        </w:rPr>
      </w:pPr>
    </w:p>
    <w:sectPr w:rsidR="00235FE8" w:rsidRPr="00B92F9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FCC4D" w14:textId="77777777" w:rsidR="00276C30" w:rsidRDefault="00276C30" w:rsidP="005B5818">
      <w:pPr>
        <w:spacing w:after="0" w:line="240" w:lineRule="auto"/>
      </w:pPr>
      <w:r>
        <w:separator/>
      </w:r>
    </w:p>
  </w:endnote>
  <w:endnote w:type="continuationSeparator" w:id="0">
    <w:p w14:paraId="4FF90564" w14:textId="77777777" w:rsidR="00276C30" w:rsidRDefault="00276C30" w:rsidP="005B5818">
      <w:pPr>
        <w:spacing w:after="0" w:line="240" w:lineRule="auto"/>
      </w:pPr>
      <w:r>
        <w:continuationSeparator/>
      </w:r>
    </w:p>
  </w:endnote>
  <w:endnote w:type="continuationNotice" w:id="1">
    <w:p w14:paraId="74CDC6EB" w14:textId="77777777" w:rsidR="00276C30" w:rsidRDefault="00276C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D2019C" w:rsidRPr="005B5818" w:rsidRDefault="00D2019C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B175F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D2019C" w:rsidRPr="005B5818" w:rsidRDefault="007920C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D2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D2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D2019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D2019C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D2019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D2019C" w:rsidRDefault="00D2019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D2019C" w:rsidRDefault="00D2019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A697DB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D2019C" w:rsidRPr="005B5818" w:rsidRDefault="00D2019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28D31" w14:textId="77777777" w:rsidR="00276C30" w:rsidRDefault="00276C30" w:rsidP="005B5818">
      <w:pPr>
        <w:spacing w:after="0" w:line="240" w:lineRule="auto"/>
      </w:pPr>
      <w:r>
        <w:separator/>
      </w:r>
    </w:p>
  </w:footnote>
  <w:footnote w:type="continuationSeparator" w:id="0">
    <w:p w14:paraId="6C574AAF" w14:textId="77777777" w:rsidR="00276C30" w:rsidRDefault="00276C30" w:rsidP="005B5818">
      <w:pPr>
        <w:spacing w:after="0" w:line="240" w:lineRule="auto"/>
      </w:pPr>
      <w:r>
        <w:continuationSeparator/>
      </w:r>
    </w:p>
  </w:footnote>
  <w:footnote w:type="continuationNotice" w:id="1">
    <w:p w14:paraId="7FB89951" w14:textId="77777777" w:rsidR="00276C30" w:rsidRDefault="00276C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7670C1DA" w:rsidR="00D2019C" w:rsidRDefault="00D2019C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0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9883820" w14:textId="77777777" w:rsidR="00D2019C" w:rsidRDefault="00D2019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D2019C" w:rsidRPr="005B5818" w:rsidRDefault="00D2019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D2019C" w:rsidRPr="00CA2B25" w:rsidRDefault="00D2019C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D2019C" w:rsidRPr="00CA2B25" w:rsidRDefault="00D2019C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D2019C" w:rsidRDefault="00D2019C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D2019C" w:rsidRPr="00CA2B25" w:rsidRDefault="00D2019C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D2019C" w:rsidRPr="00CA2B25" w:rsidRDefault="00D2019C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D2019C" w:rsidRDefault="00D2019C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D2019C" w:rsidRPr="00945142" w:rsidRDefault="00D2019C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D2019C" w:rsidRPr="00AA3F5D" w:rsidRDefault="00D2019C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D2019C" w:rsidRPr="002C4098" w:rsidRDefault="00D2019C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D2019C" w:rsidRPr="002C4098" w:rsidRDefault="00D2019C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D2019C" w:rsidRDefault="00D2019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A7009"/>
    <w:multiLevelType w:val="hybridMultilevel"/>
    <w:tmpl w:val="CB2AB9B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1AB"/>
    <w:rsid w:val="00004727"/>
    <w:rsid w:val="00005216"/>
    <w:rsid w:val="00031245"/>
    <w:rsid w:val="00047BC6"/>
    <w:rsid w:val="000572F3"/>
    <w:rsid w:val="00067EC1"/>
    <w:rsid w:val="00083B53"/>
    <w:rsid w:val="000948CD"/>
    <w:rsid w:val="000954C2"/>
    <w:rsid w:val="00097BCD"/>
    <w:rsid w:val="000D1B28"/>
    <w:rsid w:val="000E75E4"/>
    <w:rsid w:val="00101F03"/>
    <w:rsid w:val="00106767"/>
    <w:rsid w:val="001067A1"/>
    <w:rsid w:val="00107CA4"/>
    <w:rsid w:val="00112E23"/>
    <w:rsid w:val="00121B8C"/>
    <w:rsid w:val="0012224D"/>
    <w:rsid w:val="001324C8"/>
    <w:rsid w:val="00145819"/>
    <w:rsid w:val="00146E08"/>
    <w:rsid w:val="0016717F"/>
    <w:rsid w:val="00170C52"/>
    <w:rsid w:val="00177804"/>
    <w:rsid w:val="0018074C"/>
    <w:rsid w:val="0019364C"/>
    <w:rsid w:val="001B5E59"/>
    <w:rsid w:val="001B6623"/>
    <w:rsid w:val="001D4D63"/>
    <w:rsid w:val="001E4875"/>
    <w:rsid w:val="00201F8C"/>
    <w:rsid w:val="00202412"/>
    <w:rsid w:val="002103FD"/>
    <w:rsid w:val="00213970"/>
    <w:rsid w:val="00222F46"/>
    <w:rsid w:val="0023102B"/>
    <w:rsid w:val="00235FE8"/>
    <w:rsid w:val="0023718E"/>
    <w:rsid w:val="002541BE"/>
    <w:rsid w:val="00255C38"/>
    <w:rsid w:val="00276C30"/>
    <w:rsid w:val="0027713A"/>
    <w:rsid w:val="002817DD"/>
    <w:rsid w:val="002940DD"/>
    <w:rsid w:val="00296618"/>
    <w:rsid w:val="002A7EC0"/>
    <w:rsid w:val="002B328A"/>
    <w:rsid w:val="002B38F0"/>
    <w:rsid w:val="002B79C4"/>
    <w:rsid w:val="002C2815"/>
    <w:rsid w:val="002C4098"/>
    <w:rsid w:val="002D425E"/>
    <w:rsid w:val="002E2830"/>
    <w:rsid w:val="002E674D"/>
    <w:rsid w:val="002F313C"/>
    <w:rsid w:val="002F4BBB"/>
    <w:rsid w:val="00302F80"/>
    <w:rsid w:val="00332D21"/>
    <w:rsid w:val="003416CC"/>
    <w:rsid w:val="00344007"/>
    <w:rsid w:val="0034504B"/>
    <w:rsid w:val="00346403"/>
    <w:rsid w:val="00363453"/>
    <w:rsid w:val="00387A2D"/>
    <w:rsid w:val="003930E0"/>
    <w:rsid w:val="003A1A6D"/>
    <w:rsid w:val="003B2336"/>
    <w:rsid w:val="003B546B"/>
    <w:rsid w:val="003C019C"/>
    <w:rsid w:val="003C212C"/>
    <w:rsid w:val="003C4B46"/>
    <w:rsid w:val="003C5004"/>
    <w:rsid w:val="003E239D"/>
    <w:rsid w:val="003E39E7"/>
    <w:rsid w:val="003F75A6"/>
    <w:rsid w:val="00406E92"/>
    <w:rsid w:val="00411522"/>
    <w:rsid w:val="00416B44"/>
    <w:rsid w:val="004200D1"/>
    <w:rsid w:val="00420EFD"/>
    <w:rsid w:val="00424833"/>
    <w:rsid w:val="004356EC"/>
    <w:rsid w:val="00437BD9"/>
    <w:rsid w:val="0044765E"/>
    <w:rsid w:val="004746E5"/>
    <w:rsid w:val="00482C2A"/>
    <w:rsid w:val="00483BFE"/>
    <w:rsid w:val="0048732F"/>
    <w:rsid w:val="004A1502"/>
    <w:rsid w:val="004B12AF"/>
    <w:rsid w:val="004B22B5"/>
    <w:rsid w:val="004E05BD"/>
    <w:rsid w:val="004E5877"/>
    <w:rsid w:val="004F04A6"/>
    <w:rsid w:val="004F3D4D"/>
    <w:rsid w:val="00507553"/>
    <w:rsid w:val="005078CA"/>
    <w:rsid w:val="00512887"/>
    <w:rsid w:val="00526AB4"/>
    <w:rsid w:val="0053002F"/>
    <w:rsid w:val="00531CD8"/>
    <w:rsid w:val="00532352"/>
    <w:rsid w:val="0053548A"/>
    <w:rsid w:val="00546D96"/>
    <w:rsid w:val="00561AC1"/>
    <w:rsid w:val="00570D78"/>
    <w:rsid w:val="005724A5"/>
    <w:rsid w:val="005777BC"/>
    <w:rsid w:val="00587AAA"/>
    <w:rsid w:val="005A14B1"/>
    <w:rsid w:val="005B5075"/>
    <w:rsid w:val="005B5818"/>
    <w:rsid w:val="005D6F27"/>
    <w:rsid w:val="005F0649"/>
    <w:rsid w:val="00600F89"/>
    <w:rsid w:val="00610537"/>
    <w:rsid w:val="006320A4"/>
    <w:rsid w:val="00647B1E"/>
    <w:rsid w:val="00651F44"/>
    <w:rsid w:val="00653698"/>
    <w:rsid w:val="00662D10"/>
    <w:rsid w:val="00667B27"/>
    <w:rsid w:val="00683B4F"/>
    <w:rsid w:val="0068482E"/>
    <w:rsid w:val="0069040C"/>
    <w:rsid w:val="00693FD7"/>
    <w:rsid w:val="006A2FC6"/>
    <w:rsid w:val="006A7CCB"/>
    <w:rsid w:val="006B4157"/>
    <w:rsid w:val="006B703B"/>
    <w:rsid w:val="006C186D"/>
    <w:rsid w:val="006C6DEF"/>
    <w:rsid w:val="006E06E4"/>
    <w:rsid w:val="006E21E9"/>
    <w:rsid w:val="006E4FD2"/>
    <w:rsid w:val="006E4FD8"/>
    <w:rsid w:val="006F02D3"/>
    <w:rsid w:val="006F2458"/>
    <w:rsid w:val="0071684E"/>
    <w:rsid w:val="007224B3"/>
    <w:rsid w:val="00723A33"/>
    <w:rsid w:val="00725311"/>
    <w:rsid w:val="00747047"/>
    <w:rsid w:val="00770B44"/>
    <w:rsid w:val="00772A6D"/>
    <w:rsid w:val="00782678"/>
    <w:rsid w:val="00784C3B"/>
    <w:rsid w:val="007920CC"/>
    <w:rsid w:val="00793EC7"/>
    <w:rsid w:val="0079416A"/>
    <w:rsid w:val="007D209D"/>
    <w:rsid w:val="007F468E"/>
    <w:rsid w:val="00802DB4"/>
    <w:rsid w:val="00814282"/>
    <w:rsid w:val="008145F0"/>
    <w:rsid w:val="00824B78"/>
    <w:rsid w:val="00840B3E"/>
    <w:rsid w:val="008522D9"/>
    <w:rsid w:val="00860636"/>
    <w:rsid w:val="00861747"/>
    <w:rsid w:val="00864EBD"/>
    <w:rsid w:val="00866E99"/>
    <w:rsid w:val="00870990"/>
    <w:rsid w:val="00877518"/>
    <w:rsid w:val="00896BEE"/>
    <w:rsid w:val="008A693E"/>
    <w:rsid w:val="008B46E3"/>
    <w:rsid w:val="008E0BB8"/>
    <w:rsid w:val="008E2E51"/>
    <w:rsid w:val="008E4642"/>
    <w:rsid w:val="009031FA"/>
    <w:rsid w:val="009062CF"/>
    <w:rsid w:val="00911094"/>
    <w:rsid w:val="00913B0E"/>
    <w:rsid w:val="00914836"/>
    <w:rsid w:val="00920ECE"/>
    <w:rsid w:val="00936421"/>
    <w:rsid w:val="00943B08"/>
    <w:rsid w:val="00945142"/>
    <w:rsid w:val="0095010F"/>
    <w:rsid w:val="00951714"/>
    <w:rsid w:val="00965145"/>
    <w:rsid w:val="00984DFE"/>
    <w:rsid w:val="00987E25"/>
    <w:rsid w:val="00996B44"/>
    <w:rsid w:val="009A378F"/>
    <w:rsid w:val="009A49FF"/>
    <w:rsid w:val="009B0DB7"/>
    <w:rsid w:val="009B2F7D"/>
    <w:rsid w:val="009B57D6"/>
    <w:rsid w:val="009E7D1F"/>
    <w:rsid w:val="00A05FBA"/>
    <w:rsid w:val="00A078EB"/>
    <w:rsid w:val="00A25CB0"/>
    <w:rsid w:val="00A332DF"/>
    <w:rsid w:val="00A34066"/>
    <w:rsid w:val="00A34094"/>
    <w:rsid w:val="00A344DA"/>
    <w:rsid w:val="00A352D1"/>
    <w:rsid w:val="00A41D57"/>
    <w:rsid w:val="00A56AC2"/>
    <w:rsid w:val="00AA3F5D"/>
    <w:rsid w:val="00AB087D"/>
    <w:rsid w:val="00AC03B9"/>
    <w:rsid w:val="00AC5B17"/>
    <w:rsid w:val="00AE1CCC"/>
    <w:rsid w:val="00AE4562"/>
    <w:rsid w:val="00AE69B6"/>
    <w:rsid w:val="00AF442D"/>
    <w:rsid w:val="00B03C6A"/>
    <w:rsid w:val="00B225D8"/>
    <w:rsid w:val="00B24A5A"/>
    <w:rsid w:val="00B3554E"/>
    <w:rsid w:val="00B42016"/>
    <w:rsid w:val="00B534FC"/>
    <w:rsid w:val="00B64C49"/>
    <w:rsid w:val="00B743C2"/>
    <w:rsid w:val="00B81A98"/>
    <w:rsid w:val="00B92F9B"/>
    <w:rsid w:val="00BB5DF0"/>
    <w:rsid w:val="00BE1C1B"/>
    <w:rsid w:val="00BE64DD"/>
    <w:rsid w:val="00BF0DEE"/>
    <w:rsid w:val="00BF5252"/>
    <w:rsid w:val="00BF5F4E"/>
    <w:rsid w:val="00C00DBF"/>
    <w:rsid w:val="00C01B15"/>
    <w:rsid w:val="00C117A0"/>
    <w:rsid w:val="00C11921"/>
    <w:rsid w:val="00C15CC0"/>
    <w:rsid w:val="00C24596"/>
    <w:rsid w:val="00C254AC"/>
    <w:rsid w:val="00C26394"/>
    <w:rsid w:val="00C45B37"/>
    <w:rsid w:val="00C5278F"/>
    <w:rsid w:val="00C531A7"/>
    <w:rsid w:val="00C531EB"/>
    <w:rsid w:val="00C62535"/>
    <w:rsid w:val="00C760A4"/>
    <w:rsid w:val="00C80A1B"/>
    <w:rsid w:val="00C82A90"/>
    <w:rsid w:val="00CA28B6"/>
    <w:rsid w:val="00CA48A4"/>
    <w:rsid w:val="00CA5B9D"/>
    <w:rsid w:val="00CD28E6"/>
    <w:rsid w:val="00CF0867"/>
    <w:rsid w:val="00D02DD3"/>
    <w:rsid w:val="00D11BA5"/>
    <w:rsid w:val="00D1289E"/>
    <w:rsid w:val="00D2019C"/>
    <w:rsid w:val="00D42468"/>
    <w:rsid w:val="00D65E05"/>
    <w:rsid w:val="00D66549"/>
    <w:rsid w:val="00DC7C6E"/>
    <w:rsid w:val="00DE0F12"/>
    <w:rsid w:val="00DE42B6"/>
    <w:rsid w:val="00DF34F8"/>
    <w:rsid w:val="00DF5D60"/>
    <w:rsid w:val="00DF6EFD"/>
    <w:rsid w:val="00E00654"/>
    <w:rsid w:val="00E12AA8"/>
    <w:rsid w:val="00E144F0"/>
    <w:rsid w:val="00E15A45"/>
    <w:rsid w:val="00E3580A"/>
    <w:rsid w:val="00E414E3"/>
    <w:rsid w:val="00E46AFE"/>
    <w:rsid w:val="00E47E55"/>
    <w:rsid w:val="00E631D5"/>
    <w:rsid w:val="00E84896"/>
    <w:rsid w:val="00E94050"/>
    <w:rsid w:val="00EB0680"/>
    <w:rsid w:val="00EB1A5C"/>
    <w:rsid w:val="00EB4D2C"/>
    <w:rsid w:val="00EC744A"/>
    <w:rsid w:val="00ED24F4"/>
    <w:rsid w:val="00ED6176"/>
    <w:rsid w:val="00EE1FE0"/>
    <w:rsid w:val="00F01BD9"/>
    <w:rsid w:val="00F16A3A"/>
    <w:rsid w:val="00F22DBA"/>
    <w:rsid w:val="00F27CA6"/>
    <w:rsid w:val="00F32577"/>
    <w:rsid w:val="00F334C6"/>
    <w:rsid w:val="00F349D1"/>
    <w:rsid w:val="00F52775"/>
    <w:rsid w:val="00F740E3"/>
    <w:rsid w:val="00F7644C"/>
    <w:rsid w:val="00F77FB3"/>
    <w:rsid w:val="00FA0034"/>
    <w:rsid w:val="00FA0107"/>
    <w:rsid w:val="00FB13CD"/>
    <w:rsid w:val="00FB4C4E"/>
    <w:rsid w:val="00FC78D5"/>
    <w:rsid w:val="00FD5784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8837D5"/>
  <w15:docId w15:val="{BB41F6F7-07C8-41B3-AA71-E2971171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7860</Duznosnici_Value>
    <BrojPredmeta xmlns="8638ef6a-48a0-457c-b738-9f65e71a9a26">P-174/19</BrojPredmeta>
    <Duznosnici xmlns="8638ef6a-48a0-457c-b738-9f65e71a9a26">Marija Pejčinović Burić,Ministar,Ministarstvo vanjskih i europskih poslova</Duznosnici>
    <VrstaDokumenta xmlns="8638ef6a-48a0-457c-b738-9f65e71a9a26">3</VrstaDokumenta>
    <KljucneRijeci xmlns="8638ef6a-48a0-457c-b738-9f65e71a9a26">
      <Value>58</Value>
      <Value>106</Value>
    </KljucneRijeci>
    <BrojAkta xmlns="8638ef6a-48a0-457c-b738-9f65e71a9a26">711-I-374-P-174-19/20-04-11</BrojAkta>
    <Sync xmlns="8638ef6a-48a0-457c-b738-9f65e71a9a26">0</Sync>
    <Sjednica xmlns="8638ef6a-48a0-457c-b738-9f65e71a9a26">175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36AF-3E20-4F1F-85E9-01A850C399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BBE4DF-B825-4A06-8F3B-F8B492EC8AA5}"/>
</file>

<file path=customXml/itemProps3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339FD-80F5-495D-9BC5-8E9A3413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2156</Words>
  <Characters>12291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2020-02-25T07:51:00Z</cp:lastPrinted>
  <dcterms:created xsi:type="dcterms:W3CDTF">2020-02-25T14:38:00Z</dcterms:created>
  <dcterms:modified xsi:type="dcterms:W3CDTF">2020-02-25T14:38:00Z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