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48A9A" w14:textId="3C0CE04F" w:rsidR="00766BBF" w:rsidRPr="00D55B86" w:rsidRDefault="00A63812" w:rsidP="00766BBF">
      <w:pPr>
        <w:autoSpaceDE w:val="0"/>
        <w:autoSpaceDN w:val="0"/>
        <w:adjustRightInd w:val="0"/>
        <w:spacing w:after="0"/>
        <w:jc w:val="both"/>
        <w:rPr>
          <w:rFonts w:ascii="Times New Roman" w:eastAsia="Calibri" w:hAnsi="Times New Roman" w:cs="Times New Roman"/>
          <w:sz w:val="24"/>
          <w:szCs w:val="24"/>
        </w:rPr>
      </w:pPr>
      <w:r w:rsidRPr="00D55B86">
        <w:rPr>
          <w:rFonts w:ascii="Times New Roman" w:eastAsia="Calibri" w:hAnsi="Times New Roman" w:cs="Times New Roman"/>
          <w:sz w:val="24"/>
          <w:szCs w:val="24"/>
        </w:rPr>
        <w:t xml:space="preserve">Zagreb, </w:t>
      </w:r>
      <w:r w:rsidR="00936F0B">
        <w:rPr>
          <w:rFonts w:ascii="Times New Roman" w:eastAsia="Calibri" w:hAnsi="Times New Roman" w:cs="Times New Roman"/>
          <w:sz w:val="24"/>
          <w:szCs w:val="24"/>
        </w:rPr>
        <w:t xml:space="preserve">3. </w:t>
      </w:r>
      <w:r w:rsidR="00D2602E" w:rsidRPr="00D55B86">
        <w:rPr>
          <w:rFonts w:ascii="Times New Roman" w:eastAsia="Calibri" w:hAnsi="Times New Roman" w:cs="Times New Roman"/>
          <w:sz w:val="24"/>
          <w:szCs w:val="24"/>
        </w:rPr>
        <w:t>svibnja</w:t>
      </w:r>
      <w:r w:rsidR="005A5B73" w:rsidRPr="00D55B86">
        <w:rPr>
          <w:rFonts w:ascii="Times New Roman" w:eastAsia="Calibri" w:hAnsi="Times New Roman" w:cs="Times New Roman"/>
          <w:sz w:val="24"/>
          <w:szCs w:val="24"/>
        </w:rPr>
        <w:t xml:space="preserve"> </w:t>
      </w:r>
      <w:r w:rsidR="00E536FF" w:rsidRPr="00D55B86">
        <w:rPr>
          <w:rFonts w:ascii="Times New Roman" w:eastAsia="Calibri" w:hAnsi="Times New Roman" w:cs="Times New Roman"/>
          <w:sz w:val="24"/>
          <w:szCs w:val="24"/>
        </w:rPr>
        <w:t>201</w:t>
      </w:r>
      <w:r w:rsidR="00D2602E" w:rsidRPr="00D55B86">
        <w:rPr>
          <w:rFonts w:ascii="Times New Roman" w:eastAsia="Calibri" w:hAnsi="Times New Roman" w:cs="Times New Roman"/>
          <w:sz w:val="24"/>
          <w:szCs w:val="24"/>
        </w:rPr>
        <w:t>9</w:t>
      </w:r>
      <w:r w:rsidR="00E536FF" w:rsidRPr="00D55B86">
        <w:rPr>
          <w:rFonts w:ascii="Times New Roman" w:eastAsia="Calibri" w:hAnsi="Times New Roman" w:cs="Times New Roman"/>
          <w:sz w:val="24"/>
          <w:szCs w:val="24"/>
        </w:rPr>
        <w:t>.</w:t>
      </w:r>
      <w:r w:rsidR="00E41038" w:rsidRPr="00D55B86">
        <w:rPr>
          <w:rFonts w:ascii="Times New Roman" w:eastAsia="Calibri" w:hAnsi="Times New Roman" w:cs="Times New Roman"/>
          <w:sz w:val="24"/>
          <w:szCs w:val="24"/>
        </w:rPr>
        <w:t>g.</w:t>
      </w:r>
      <w:r w:rsidR="00EC305A" w:rsidRPr="00D55B86">
        <w:rPr>
          <w:rFonts w:ascii="Times New Roman" w:eastAsia="Calibri" w:hAnsi="Times New Roman" w:cs="Times New Roman"/>
          <w:sz w:val="24"/>
          <w:szCs w:val="24"/>
        </w:rPr>
        <w:tab/>
      </w:r>
    </w:p>
    <w:p w14:paraId="0697BDB5" w14:textId="77777777" w:rsidR="00766BBF" w:rsidRPr="00D55B86" w:rsidRDefault="00766BBF" w:rsidP="00766BBF">
      <w:pPr>
        <w:autoSpaceDE w:val="0"/>
        <w:autoSpaceDN w:val="0"/>
        <w:adjustRightInd w:val="0"/>
        <w:spacing w:after="0"/>
        <w:jc w:val="both"/>
        <w:rPr>
          <w:rFonts w:ascii="Times New Roman" w:eastAsia="Calibri" w:hAnsi="Times New Roman" w:cs="Times New Roman"/>
          <w:sz w:val="24"/>
          <w:szCs w:val="24"/>
        </w:rPr>
      </w:pPr>
    </w:p>
    <w:p w14:paraId="6E205C8F" w14:textId="528D0E03" w:rsidR="004B50E7" w:rsidRPr="00501B52" w:rsidRDefault="001A20F6" w:rsidP="00766BBF">
      <w:pPr>
        <w:autoSpaceDE w:val="0"/>
        <w:autoSpaceDN w:val="0"/>
        <w:adjustRightInd w:val="0"/>
        <w:spacing w:after="0"/>
        <w:jc w:val="both"/>
        <w:rPr>
          <w:rFonts w:ascii="Times New Roman" w:eastAsia="Calibri" w:hAnsi="Times New Roman" w:cs="Times New Roman"/>
          <w:sz w:val="24"/>
          <w:szCs w:val="24"/>
        </w:rPr>
      </w:pPr>
      <w:r w:rsidRPr="00501B52">
        <w:rPr>
          <w:rFonts w:ascii="Times New Roman" w:hAnsi="Times New Roman" w:cs="Times New Roman"/>
          <w:b/>
          <w:sz w:val="24"/>
          <w:szCs w:val="24"/>
        </w:rPr>
        <w:t>Povjerenstvo za odlučivanje o sukobu interesa</w:t>
      </w:r>
      <w:r w:rsidRPr="00501B52">
        <w:rPr>
          <w:rFonts w:ascii="Times New Roman" w:hAnsi="Times New Roman" w:cs="Times New Roman"/>
          <w:sz w:val="24"/>
          <w:szCs w:val="24"/>
        </w:rPr>
        <w:t xml:space="preserve"> </w:t>
      </w:r>
      <w:r w:rsidRPr="00501B52">
        <w:rPr>
          <w:rFonts w:ascii="Times New Roman" w:hAnsi="Times New Roman" w:cs="Times New Roman"/>
          <w:b/>
          <w:sz w:val="24"/>
          <w:szCs w:val="24"/>
        </w:rPr>
        <w:t>(u daljnjem tekstu: Povjerenstvo)</w:t>
      </w:r>
      <w:r w:rsidRPr="00501B52">
        <w:rPr>
          <w:rFonts w:ascii="Times New Roman" w:hAnsi="Times New Roman" w:cs="Times New Roman"/>
          <w:sz w:val="24"/>
          <w:szCs w:val="24"/>
        </w:rPr>
        <w:t xml:space="preserve"> u</w:t>
      </w:r>
      <w:r w:rsidRPr="00501B52">
        <w:rPr>
          <w:rFonts w:ascii="Times New Roman" w:hAnsi="Times New Roman" w:cs="Times New Roman"/>
          <w:b/>
          <w:sz w:val="24"/>
          <w:szCs w:val="24"/>
        </w:rPr>
        <w:t xml:space="preserve"> </w:t>
      </w:r>
      <w:r w:rsidRPr="00501B52">
        <w:rPr>
          <w:rFonts w:ascii="Times New Roman" w:hAnsi="Times New Roman" w:cs="Times New Roman"/>
          <w:bCs/>
          <w:sz w:val="24"/>
          <w:szCs w:val="24"/>
        </w:rPr>
        <w:t xml:space="preserve">sastavu Nataše Novaković kao predsjednice Povjerenstva te </w:t>
      </w:r>
      <w:proofErr w:type="spellStart"/>
      <w:r w:rsidRPr="00501B52">
        <w:rPr>
          <w:rFonts w:ascii="Times New Roman" w:hAnsi="Times New Roman" w:cs="Times New Roman"/>
          <w:bCs/>
          <w:sz w:val="24"/>
          <w:szCs w:val="24"/>
        </w:rPr>
        <w:t>Tončice</w:t>
      </w:r>
      <w:proofErr w:type="spellEnd"/>
      <w:r w:rsidRPr="00501B52">
        <w:rPr>
          <w:rFonts w:ascii="Times New Roman" w:hAnsi="Times New Roman" w:cs="Times New Roman"/>
          <w:bCs/>
          <w:sz w:val="24"/>
          <w:szCs w:val="24"/>
        </w:rPr>
        <w:t xml:space="preserve"> Božić, Davorina </w:t>
      </w:r>
      <w:proofErr w:type="spellStart"/>
      <w:r w:rsidRPr="00501B52">
        <w:rPr>
          <w:rFonts w:ascii="Times New Roman" w:hAnsi="Times New Roman" w:cs="Times New Roman"/>
          <w:bCs/>
          <w:sz w:val="24"/>
          <w:szCs w:val="24"/>
        </w:rPr>
        <w:t>Ivanjeka</w:t>
      </w:r>
      <w:proofErr w:type="spellEnd"/>
      <w:r w:rsidRPr="00501B52">
        <w:rPr>
          <w:rFonts w:ascii="Times New Roman" w:hAnsi="Times New Roman" w:cs="Times New Roman"/>
          <w:bCs/>
          <w:sz w:val="24"/>
          <w:szCs w:val="24"/>
        </w:rPr>
        <w:t>, Aleksandre Jozić-</w:t>
      </w:r>
      <w:proofErr w:type="spellStart"/>
      <w:r w:rsidRPr="00501B52">
        <w:rPr>
          <w:rFonts w:ascii="Times New Roman" w:hAnsi="Times New Roman" w:cs="Times New Roman"/>
          <w:bCs/>
          <w:sz w:val="24"/>
          <w:szCs w:val="24"/>
        </w:rPr>
        <w:t>Ileković</w:t>
      </w:r>
      <w:proofErr w:type="spellEnd"/>
      <w:r w:rsidRPr="00501B52">
        <w:rPr>
          <w:rFonts w:ascii="Times New Roman" w:hAnsi="Times New Roman" w:cs="Times New Roman"/>
          <w:bCs/>
          <w:sz w:val="24"/>
          <w:szCs w:val="24"/>
        </w:rPr>
        <w:t xml:space="preserve"> i </w:t>
      </w:r>
      <w:proofErr w:type="spellStart"/>
      <w:r w:rsidRPr="00501B52">
        <w:rPr>
          <w:rFonts w:ascii="Times New Roman" w:hAnsi="Times New Roman" w:cs="Times New Roman"/>
          <w:bCs/>
          <w:sz w:val="24"/>
          <w:szCs w:val="24"/>
        </w:rPr>
        <w:t>Tatijane</w:t>
      </w:r>
      <w:proofErr w:type="spellEnd"/>
      <w:r w:rsidRPr="00501B52">
        <w:rPr>
          <w:rFonts w:ascii="Times New Roman" w:hAnsi="Times New Roman" w:cs="Times New Roman"/>
          <w:bCs/>
          <w:sz w:val="24"/>
          <w:szCs w:val="24"/>
        </w:rPr>
        <w:t xml:space="preserve"> Vučetić kao članova Povjerenstva,</w:t>
      </w:r>
      <w:r w:rsidRPr="00501B52">
        <w:rPr>
          <w:rFonts w:ascii="Times New Roman" w:hAnsi="Times New Roman" w:cs="Times New Roman"/>
          <w:sz w:val="24"/>
          <w:szCs w:val="24"/>
        </w:rPr>
        <w:t xml:space="preserve"> na temelju članka 30. stavka 1. podstavka 2., </w:t>
      </w:r>
      <w:r w:rsidRPr="00501B52">
        <w:rPr>
          <w:rFonts w:ascii="Times New Roman" w:eastAsia="Calibri" w:hAnsi="Times New Roman" w:cs="Times New Roman"/>
          <w:sz w:val="24"/>
          <w:szCs w:val="24"/>
        </w:rPr>
        <w:t xml:space="preserve">Zakona o sprječavanju sukoba interesa („Narodne novine“ broj 26/11., 12/12., 126/12., 48/13. i 57/15., u daljnjem tekstu: ZSSI), </w:t>
      </w:r>
      <w:r w:rsidR="0095678A" w:rsidRPr="00501B52">
        <w:rPr>
          <w:rFonts w:ascii="Times New Roman" w:eastAsia="Calibri" w:hAnsi="Times New Roman" w:cs="Times New Roman"/>
          <w:b/>
          <w:bCs/>
          <w:sz w:val="24"/>
          <w:szCs w:val="24"/>
        </w:rPr>
        <w:t>na zahtjev dužnosnika Tihomira Marinkovića, općinskog načelnika Općine Bol,</w:t>
      </w:r>
      <w:r w:rsidR="00A123F2" w:rsidRPr="00501B52">
        <w:rPr>
          <w:rFonts w:ascii="Times New Roman" w:eastAsia="Calibri" w:hAnsi="Times New Roman" w:cs="Times New Roman"/>
          <w:sz w:val="24"/>
          <w:szCs w:val="24"/>
        </w:rPr>
        <w:t xml:space="preserve"> </w:t>
      </w:r>
      <w:r w:rsidR="004B50E7" w:rsidRPr="00501B52">
        <w:rPr>
          <w:rFonts w:ascii="Times New Roman" w:eastAsia="Calibri" w:hAnsi="Times New Roman" w:cs="Times New Roman"/>
          <w:sz w:val="24"/>
          <w:szCs w:val="24"/>
        </w:rPr>
        <w:t xml:space="preserve">za davanjem mišljenja Povjerenstva, na </w:t>
      </w:r>
      <w:r w:rsidR="00936F0B" w:rsidRPr="00501B52">
        <w:rPr>
          <w:rFonts w:ascii="Times New Roman" w:eastAsia="Calibri" w:hAnsi="Times New Roman" w:cs="Times New Roman"/>
          <w:sz w:val="24"/>
          <w:szCs w:val="24"/>
        </w:rPr>
        <w:t>48</w:t>
      </w:r>
      <w:r w:rsidR="006E31EA" w:rsidRPr="00501B52">
        <w:rPr>
          <w:rFonts w:ascii="Times New Roman" w:eastAsia="Calibri" w:hAnsi="Times New Roman" w:cs="Times New Roman"/>
          <w:sz w:val="24"/>
          <w:szCs w:val="24"/>
        </w:rPr>
        <w:t>.</w:t>
      </w:r>
      <w:r w:rsidR="004B50E7" w:rsidRPr="00501B52">
        <w:rPr>
          <w:rFonts w:ascii="Times New Roman" w:eastAsia="Calibri" w:hAnsi="Times New Roman" w:cs="Times New Roman"/>
          <w:sz w:val="24"/>
          <w:szCs w:val="24"/>
        </w:rPr>
        <w:t xml:space="preserve"> sjednici, održanoj </w:t>
      </w:r>
      <w:r w:rsidR="00936F0B" w:rsidRPr="00501B52">
        <w:rPr>
          <w:rFonts w:ascii="Times New Roman" w:eastAsia="Calibri" w:hAnsi="Times New Roman" w:cs="Times New Roman"/>
          <w:sz w:val="24"/>
          <w:szCs w:val="24"/>
        </w:rPr>
        <w:t xml:space="preserve">3. </w:t>
      </w:r>
      <w:r w:rsidR="0095678A" w:rsidRPr="00501B52">
        <w:rPr>
          <w:rFonts w:ascii="Times New Roman" w:eastAsia="Calibri" w:hAnsi="Times New Roman" w:cs="Times New Roman"/>
          <w:sz w:val="24"/>
          <w:szCs w:val="24"/>
        </w:rPr>
        <w:t xml:space="preserve">svibnja </w:t>
      </w:r>
      <w:r w:rsidR="004B50E7" w:rsidRPr="00501B52">
        <w:rPr>
          <w:rFonts w:ascii="Times New Roman" w:eastAsia="Calibri" w:hAnsi="Times New Roman" w:cs="Times New Roman"/>
          <w:sz w:val="24"/>
          <w:szCs w:val="24"/>
        </w:rPr>
        <w:t>201</w:t>
      </w:r>
      <w:r w:rsidR="00D2602E" w:rsidRPr="00501B52">
        <w:rPr>
          <w:rFonts w:ascii="Times New Roman" w:eastAsia="Calibri" w:hAnsi="Times New Roman" w:cs="Times New Roman"/>
          <w:sz w:val="24"/>
          <w:szCs w:val="24"/>
        </w:rPr>
        <w:t>9</w:t>
      </w:r>
      <w:r w:rsidR="004B50E7" w:rsidRPr="00501B52">
        <w:rPr>
          <w:rFonts w:ascii="Times New Roman" w:eastAsia="Calibri" w:hAnsi="Times New Roman" w:cs="Times New Roman"/>
          <w:sz w:val="24"/>
          <w:szCs w:val="24"/>
        </w:rPr>
        <w:t>.g., daje sljedeće:</w:t>
      </w:r>
    </w:p>
    <w:p w14:paraId="6A8BBE6D" w14:textId="77777777" w:rsidR="004B50E7" w:rsidRPr="00501B52" w:rsidRDefault="004B50E7" w:rsidP="004B50E7">
      <w:pPr>
        <w:spacing w:before="240" w:after="0"/>
        <w:jc w:val="center"/>
        <w:rPr>
          <w:rFonts w:ascii="Times New Roman" w:hAnsi="Times New Roman" w:cs="Times New Roman"/>
          <w:b/>
          <w:sz w:val="24"/>
          <w:szCs w:val="24"/>
        </w:rPr>
      </w:pPr>
      <w:r w:rsidRPr="00501B52">
        <w:rPr>
          <w:rFonts w:ascii="Times New Roman" w:hAnsi="Times New Roman" w:cs="Times New Roman"/>
          <w:b/>
          <w:sz w:val="24"/>
          <w:szCs w:val="24"/>
        </w:rPr>
        <w:t>MIŠLJENJE</w:t>
      </w:r>
    </w:p>
    <w:p w14:paraId="31F69FC8" w14:textId="77777777" w:rsidR="00776C7C" w:rsidRPr="00501B52" w:rsidRDefault="00776C7C" w:rsidP="00776C7C">
      <w:pPr>
        <w:spacing w:after="0"/>
        <w:jc w:val="both"/>
        <w:rPr>
          <w:rFonts w:ascii="Times New Roman" w:hAnsi="Times New Roman" w:cs="Times New Roman"/>
          <w:b/>
          <w:sz w:val="24"/>
          <w:szCs w:val="24"/>
        </w:rPr>
      </w:pPr>
    </w:p>
    <w:p w14:paraId="5FDB36C5" w14:textId="4FE9503C" w:rsidR="005271B0" w:rsidRPr="00501B52" w:rsidRDefault="005271B0" w:rsidP="005271B0">
      <w:pPr>
        <w:pStyle w:val="Odlomakpopisa"/>
        <w:numPr>
          <w:ilvl w:val="0"/>
          <w:numId w:val="17"/>
        </w:numPr>
        <w:autoSpaceDE w:val="0"/>
        <w:autoSpaceDN w:val="0"/>
        <w:adjustRightInd w:val="0"/>
        <w:spacing w:after="0"/>
        <w:jc w:val="both"/>
        <w:rPr>
          <w:rFonts w:ascii="Times New Roman" w:eastAsia="Calibri" w:hAnsi="Times New Roman" w:cs="Times New Roman"/>
          <w:b/>
          <w:bCs/>
          <w:sz w:val="24"/>
          <w:szCs w:val="24"/>
        </w:rPr>
      </w:pPr>
      <w:r w:rsidRPr="00501B52">
        <w:rPr>
          <w:rFonts w:ascii="Times New Roman" w:eastAsia="Calibri" w:hAnsi="Times New Roman" w:cs="Times New Roman"/>
          <w:b/>
          <w:bCs/>
          <w:sz w:val="24"/>
          <w:szCs w:val="24"/>
        </w:rPr>
        <w:t xml:space="preserve">Općina Bol može stupiti u poslovni odnos s Ugostiteljskim obrtom Dario, u vlasništvu </w:t>
      </w:r>
      <w:r w:rsidR="002E41D4" w:rsidRPr="002E41D4">
        <w:rPr>
          <w:rFonts w:ascii="Times New Roman" w:eastAsia="Calibri" w:hAnsi="Times New Roman" w:cs="Times New Roman"/>
          <w:b/>
          <w:bCs/>
          <w:sz w:val="24"/>
          <w:szCs w:val="24"/>
          <w:highlight w:val="black"/>
        </w:rPr>
        <w:t>……………………</w:t>
      </w:r>
      <w:r w:rsidRPr="002E41D4">
        <w:rPr>
          <w:rFonts w:ascii="Times New Roman" w:eastAsia="Calibri" w:hAnsi="Times New Roman" w:cs="Times New Roman"/>
          <w:b/>
          <w:bCs/>
          <w:sz w:val="24"/>
          <w:szCs w:val="24"/>
          <w:highlight w:val="black"/>
        </w:rPr>
        <w:t>,</w:t>
      </w:r>
      <w:r w:rsidRPr="00501B52">
        <w:rPr>
          <w:rFonts w:ascii="Times New Roman" w:eastAsia="Calibri" w:hAnsi="Times New Roman" w:cs="Times New Roman"/>
          <w:b/>
          <w:bCs/>
          <w:sz w:val="24"/>
          <w:szCs w:val="24"/>
        </w:rPr>
        <w:t xml:space="preserve"> sina dužnosnika Tihomira Marinkovića, koji poslovni odnos proizlazi iz korištenja javne površine na području Općine Bol u obliku </w:t>
      </w:r>
      <w:r w:rsidR="002C4B6D" w:rsidRPr="00501B52">
        <w:rPr>
          <w:rFonts w:ascii="Times New Roman" w:eastAsia="Calibri" w:hAnsi="Times New Roman" w:cs="Times New Roman"/>
          <w:b/>
          <w:bCs/>
          <w:sz w:val="24"/>
          <w:szCs w:val="24"/>
        </w:rPr>
        <w:t>terase</w:t>
      </w:r>
      <w:r w:rsidRPr="00501B52">
        <w:rPr>
          <w:rFonts w:ascii="Times New Roman" w:eastAsia="Calibri" w:hAnsi="Times New Roman" w:cs="Times New Roman"/>
          <w:b/>
          <w:bCs/>
          <w:sz w:val="24"/>
          <w:szCs w:val="24"/>
        </w:rPr>
        <w:t xml:space="preserve"> dane za potrebe </w:t>
      </w:r>
      <w:proofErr w:type="spellStart"/>
      <w:r w:rsidRPr="00501B52">
        <w:rPr>
          <w:rFonts w:ascii="Times New Roman" w:eastAsia="Calibri" w:hAnsi="Times New Roman" w:cs="Times New Roman"/>
          <w:b/>
          <w:bCs/>
          <w:sz w:val="24"/>
          <w:szCs w:val="24"/>
        </w:rPr>
        <w:t>caffe</w:t>
      </w:r>
      <w:proofErr w:type="spellEnd"/>
      <w:r w:rsidRPr="00501B52">
        <w:rPr>
          <w:rFonts w:ascii="Times New Roman" w:eastAsia="Calibri" w:hAnsi="Times New Roman" w:cs="Times New Roman"/>
          <w:b/>
          <w:bCs/>
          <w:sz w:val="24"/>
          <w:szCs w:val="24"/>
        </w:rPr>
        <w:t xml:space="preserve"> bara „Barka“, pod uvjetom da dužnosnik, odnosno Općina Bol postupe u skladu s uputama Povjerenstva iz ovog mišljenja.</w:t>
      </w:r>
    </w:p>
    <w:p w14:paraId="77D10E90" w14:textId="77777777" w:rsidR="005271B0" w:rsidRPr="00501B52" w:rsidRDefault="005271B0" w:rsidP="005271B0">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A2892D7" w14:textId="2962B2C9" w:rsidR="005271B0" w:rsidRPr="00501B52" w:rsidRDefault="005271B0" w:rsidP="005271B0">
      <w:pPr>
        <w:pStyle w:val="Odlomakpopisa"/>
        <w:numPr>
          <w:ilvl w:val="0"/>
          <w:numId w:val="17"/>
        </w:numPr>
        <w:jc w:val="both"/>
        <w:rPr>
          <w:rFonts w:ascii="Times New Roman" w:eastAsia="Calibri" w:hAnsi="Times New Roman" w:cs="Times New Roman"/>
          <w:b/>
          <w:bCs/>
          <w:color w:val="000000" w:themeColor="text1"/>
          <w:sz w:val="24"/>
          <w:szCs w:val="24"/>
        </w:rPr>
      </w:pPr>
      <w:r w:rsidRPr="00501B52">
        <w:rPr>
          <w:rFonts w:ascii="Times New Roman" w:eastAsia="Calibri" w:hAnsi="Times New Roman" w:cs="Times New Roman"/>
          <w:b/>
          <w:bCs/>
          <w:color w:val="000000" w:themeColor="text1"/>
          <w:sz w:val="24"/>
          <w:szCs w:val="24"/>
        </w:rPr>
        <w:t>Dužnosnik Tihomir Marinković dužan je izuzeti se od svakog sudjelovanja u postupku dodjele na korištenje javnih površina Općine Bol u 20</w:t>
      </w:r>
      <w:r w:rsidR="00D2602E" w:rsidRPr="00501B52">
        <w:rPr>
          <w:rFonts w:ascii="Times New Roman" w:eastAsia="Calibri" w:hAnsi="Times New Roman" w:cs="Times New Roman"/>
          <w:b/>
          <w:bCs/>
          <w:color w:val="000000" w:themeColor="text1"/>
          <w:sz w:val="24"/>
          <w:szCs w:val="24"/>
        </w:rPr>
        <w:t>19</w:t>
      </w:r>
      <w:r w:rsidRPr="00501B52">
        <w:rPr>
          <w:rFonts w:ascii="Times New Roman" w:eastAsia="Calibri" w:hAnsi="Times New Roman" w:cs="Times New Roman"/>
          <w:b/>
          <w:bCs/>
          <w:color w:val="000000" w:themeColor="text1"/>
          <w:sz w:val="24"/>
          <w:szCs w:val="24"/>
        </w:rPr>
        <w:t>.g.</w:t>
      </w:r>
    </w:p>
    <w:p w14:paraId="71960490" w14:textId="77777777" w:rsidR="005271B0" w:rsidRPr="00501B52" w:rsidRDefault="005271B0" w:rsidP="005271B0">
      <w:pPr>
        <w:pStyle w:val="Odlomakpopisa"/>
        <w:jc w:val="both"/>
        <w:rPr>
          <w:rFonts w:ascii="Times New Roman" w:eastAsia="Calibri" w:hAnsi="Times New Roman" w:cs="Times New Roman"/>
          <w:b/>
          <w:bCs/>
          <w:color w:val="000000" w:themeColor="text1"/>
          <w:sz w:val="24"/>
          <w:szCs w:val="24"/>
        </w:rPr>
      </w:pPr>
    </w:p>
    <w:p w14:paraId="62650823" w14:textId="7B3AD245" w:rsidR="002D21DE" w:rsidRPr="00501B52" w:rsidRDefault="005271B0" w:rsidP="002D21DE">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501B52">
        <w:rPr>
          <w:rFonts w:ascii="Times New Roman" w:eastAsia="Calibri" w:hAnsi="Times New Roman" w:cs="Times New Roman"/>
          <w:b/>
          <w:bCs/>
          <w:color w:val="000000" w:themeColor="text1"/>
          <w:sz w:val="24"/>
          <w:szCs w:val="24"/>
        </w:rPr>
        <w:t xml:space="preserve">Dužnosnik je dužan, prije izdavanja rješenja o korištenju javne površine Ugostiteljskom </w:t>
      </w:r>
      <w:r w:rsidR="00B61CE4" w:rsidRPr="00501B52">
        <w:rPr>
          <w:rFonts w:ascii="Times New Roman" w:eastAsia="Calibri" w:hAnsi="Times New Roman" w:cs="Times New Roman"/>
          <w:b/>
          <w:bCs/>
          <w:color w:val="000000" w:themeColor="text1"/>
          <w:sz w:val="24"/>
          <w:szCs w:val="24"/>
        </w:rPr>
        <w:t xml:space="preserve">obrtu Dario, </w:t>
      </w:r>
      <w:r w:rsidRPr="00501B52">
        <w:rPr>
          <w:rFonts w:ascii="Times New Roman" w:eastAsia="Calibri" w:hAnsi="Times New Roman" w:cs="Times New Roman"/>
          <w:b/>
          <w:bCs/>
          <w:color w:val="000000" w:themeColor="text1"/>
          <w:sz w:val="24"/>
          <w:szCs w:val="24"/>
        </w:rPr>
        <w:t xml:space="preserve">ukazati Općinskom vijeću Općine Bol na okolnost da je vlasnik navedenog obrta dužnosnikov sin te da je od Općine Bol zatražio korištenje javne površine – </w:t>
      </w:r>
      <w:r w:rsidR="002C4B6D" w:rsidRPr="00501B52">
        <w:rPr>
          <w:rFonts w:ascii="Times New Roman" w:eastAsia="Calibri" w:hAnsi="Times New Roman" w:cs="Times New Roman"/>
          <w:b/>
          <w:bCs/>
          <w:color w:val="000000" w:themeColor="text1"/>
          <w:sz w:val="24"/>
          <w:szCs w:val="24"/>
        </w:rPr>
        <w:t>terase</w:t>
      </w:r>
      <w:r w:rsidRPr="00501B52">
        <w:rPr>
          <w:rFonts w:ascii="Times New Roman" w:eastAsia="Calibri" w:hAnsi="Times New Roman" w:cs="Times New Roman"/>
          <w:b/>
          <w:bCs/>
          <w:color w:val="000000" w:themeColor="text1"/>
          <w:sz w:val="24"/>
          <w:szCs w:val="24"/>
        </w:rPr>
        <w:t xml:space="preserve"> i u 201</w:t>
      </w:r>
      <w:r w:rsidR="00D2602E" w:rsidRPr="00501B52">
        <w:rPr>
          <w:rFonts w:ascii="Times New Roman" w:eastAsia="Calibri" w:hAnsi="Times New Roman" w:cs="Times New Roman"/>
          <w:b/>
          <w:bCs/>
          <w:color w:val="000000" w:themeColor="text1"/>
          <w:sz w:val="24"/>
          <w:szCs w:val="24"/>
        </w:rPr>
        <w:t>9</w:t>
      </w:r>
      <w:r w:rsidRPr="00501B52">
        <w:rPr>
          <w:rFonts w:ascii="Times New Roman" w:eastAsia="Calibri" w:hAnsi="Times New Roman" w:cs="Times New Roman"/>
          <w:b/>
          <w:bCs/>
          <w:color w:val="000000" w:themeColor="text1"/>
          <w:sz w:val="24"/>
          <w:szCs w:val="24"/>
        </w:rPr>
        <w:t>.g.</w:t>
      </w:r>
      <w:r w:rsidR="002D21DE" w:rsidRPr="00501B52">
        <w:rPr>
          <w:rFonts w:ascii="Times New Roman" w:eastAsia="Calibri" w:hAnsi="Times New Roman" w:cs="Times New Roman"/>
          <w:b/>
          <w:bCs/>
          <w:color w:val="000000" w:themeColor="text1"/>
          <w:sz w:val="24"/>
          <w:szCs w:val="24"/>
        </w:rPr>
        <w:t xml:space="preserve">, </w:t>
      </w:r>
      <w:r w:rsidR="002D21DE" w:rsidRPr="00501B52">
        <w:rPr>
          <w:rFonts w:ascii="Times New Roman" w:eastAsia="Calibri" w:hAnsi="Times New Roman" w:cs="Times New Roman"/>
          <w:b/>
          <w:bCs/>
          <w:sz w:val="24"/>
          <w:szCs w:val="24"/>
        </w:rPr>
        <w:t xml:space="preserve">te o tome obavijestiti građane putem službene objave na internetskim stranicama Općine Bol.  </w:t>
      </w:r>
    </w:p>
    <w:p w14:paraId="22336E39" w14:textId="77777777" w:rsidR="002D21DE" w:rsidRPr="00501B52" w:rsidRDefault="002D21DE" w:rsidP="002D21DE">
      <w:pPr>
        <w:pStyle w:val="Odlomakpopisa"/>
        <w:rPr>
          <w:rFonts w:ascii="Times New Roman" w:hAnsi="Times New Roman" w:cs="Times New Roman"/>
          <w:b/>
          <w:sz w:val="24"/>
          <w:szCs w:val="24"/>
        </w:rPr>
      </w:pPr>
    </w:p>
    <w:p w14:paraId="0E31CE4F" w14:textId="2D045800" w:rsidR="002D21DE" w:rsidRPr="00501B52" w:rsidRDefault="002D21DE" w:rsidP="00C776EA">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501B52">
        <w:rPr>
          <w:rFonts w:ascii="Times New Roman" w:hAnsi="Times New Roman" w:cs="Times New Roman"/>
          <w:b/>
          <w:sz w:val="24"/>
          <w:szCs w:val="24"/>
        </w:rPr>
        <w:t xml:space="preserve">U cilju izbjegavanja svake sumnje da je na odabir </w:t>
      </w:r>
      <w:r w:rsidRPr="00501B52">
        <w:rPr>
          <w:rFonts w:ascii="Times New Roman" w:eastAsia="Calibri" w:hAnsi="Times New Roman" w:cs="Times New Roman"/>
          <w:b/>
          <w:bCs/>
          <w:sz w:val="24"/>
          <w:szCs w:val="24"/>
        </w:rPr>
        <w:t xml:space="preserve">Ugostiteljskog obrta Dario, u vlasništvu </w:t>
      </w:r>
      <w:r w:rsidR="002E41D4" w:rsidRPr="002E41D4">
        <w:rPr>
          <w:rFonts w:ascii="Times New Roman" w:eastAsia="Calibri" w:hAnsi="Times New Roman" w:cs="Times New Roman"/>
          <w:b/>
          <w:bCs/>
          <w:sz w:val="24"/>
          <w:szCs w:val="24"/>
          <w:highlight w:val="black"/>
        </w:rPr>
        <w:t>…………………..</w:t>
      </w:r>
      <w:r w:rsidR="00EB32ED" w:rsidRPr="00501B52">
        <w:rPr>
          <w:rFonts w:ascii="Times New Roman" w:eastAsia="Calibri" w:hAnsi="Times New Roman" w:cs="Times New Roman"/>
          <w:b/>
          <w:bCs/>
          <w:sz w:val="24"/>
          <w:szCs w:val="24"/>
        </w:rPr>
        <w:t>,</w:t>
      </w:r>
      <w:r w:rsidRPr="00501B52">
        <w:rPr>
          <w:rFonts w:ascii="Times New Roman" w:hAnsi="Times New Roman" w:cs="Times New Roman"/>
          <w:b/>
          <w:sz w:val="24"/>
          <w:szCs w:val="24"/>
        </w:rPr>
        <w:t xml:space="preserve"> kao najboljeg ponuditelja utjecala okolnost da njegov otac u Općini Bol obna</w:t>
      </w:r>
      <w:r w:rsidR="00EB32ED" w:rsidRPr="00501B52">
        <w:rPr>
          <w:rFonts w:ascii="Times New Roman" w:hAnsi="Times New Roman" w:cs="Times New Roman"/>
          <w:b/>
          <w:sz w:val="24"/>
          <w:szCs w:val="24"/>
        </w:rPr>
        <w:t>ša javnu dužnost, u slučaju da je</w:t>
      </w:r>
      <w:r w:rsidRPr="00501B52">
        <w:rPr>
          <w:rFonts w:ascii="Times New Roman" w:hAnsi="Times New Roman" w:cs="Times New Roman"/>
          <w:b/>
          <w:sz w:val="24"/>
          <w:szCs w:val="24"/>
        </w:rPr>
        <w:t xml:space="preserve"> </w:t>
      </w:r>
      <w:r w:rsidR="00EB32ED" w:rsidRPr="00501B52">
        <w:rPr>
          <w:rFonts w:ascii="Times New Roman" w:hAnsi="Times New Roman" w:cs="Times New Roman"/>
          <w:b/>
          <w:sz w:val="24"/>
          <w:szCs w:val="24"/>
        </w:rPr>
        <w:t xml:space="preserve">prijava bilo kojeg drugog </w:t>
      </w:r>
      <w:r w:rsidRPr="00501B52">
        <w:rPr>
          <w:rFonts w:ascii="Times New Roman" w:hAnsi="Times New Roman" w:cs="Times New Roman"/>
          <w:b/>
          <w:sz w:val="24"/>
          <w:szCs w:val="24"/>
        </w:rPr>
        <w:t>poslovn</w:t>
      </w:r>
      <w:r w:rsidR="00EB32ED" w:rsidRPr="00501B52">
        <w:rPr>
          <w:rFonts w:ascii="Times New Roman" w:hAnsi="Times New Roman" w:cs="Times New Roman"/>
          <w:b/>
          <w:sz w:val="24"/>
          <w:szCs w:val="24"/>
        </w:rPr>
        <w:t>og</w:t>
      </w:r>
      <w:r w:rsidRPr="00501B52">
        <w:rPr>
          <w:rFonts w:ascii="Times New Roman" w:hAnsi="Times New Roman" w:cs="Times New Roman"/>
          <w:b/>
          <w:sz w:val="24"/>
          <w:szCs w:val="24"/>
        </w:rPr>
        <w:t xml:space="preserve"> subjekta </w:t>
      </w:r>
      <w:r w:rsidR="003B4383" w:rsidRPr="00501B52">
        <w:rPr>
          <w:rFonts w:ascii="Times New Roman" w:hAnsi="Times New Roman" w:cs="Times New Roman"/>
          <w:b/>
          <w:sz w:val="24"/>
          <w:szCs w:val="24"/>
        </w:rPr>
        <w:t>u bitno istima elementima</w:t>
      </w:r>
      <w:r w:rsidRPr="00501B52">
        <w:rPr>
          <w:rFonts w:ascii="Times New Roman" w:hAnsi="Times New Roman" w:cs="Times New Roman"/>
          <w:b/>
          <w:sz w:val="24"/>
          <w:szCs w:val="24"/>
        </w:rPr>
        <w:t xml:space="preserve"> </w:t>
      </w:r>
      <w:r w:rsidR="00EB32ED" w:rsidRPr="00501B52">
        <w:rPr>
          <w:rFonts w:ascii="Times New Roman" w:hAnsi="Times New Roman" w:cs="Times New Roman"/>
          <w:b/>
          <w:sz w:val="24"/>
          <w:szCs w:val="24"/>
        </w:rPr>
        <w:t>jednaka prijavi navedenog obrta, trebalo bi dati prednost prijavi tog</w:t>
      </w:r>
      <w:r w:rsidRPr="00501B52">
        <w:rPr>
          <w:rFonts w:ascii="Times New Roman" w:hAnsi="Times New Roman" w:cs="Times New Roman"/>
          <w:b/>
          <w:sz w:val="24"/>
          <w:szCs w:val="24"/>
        </w:rPr>
        <w:t xml:space="preserve"> drugog poslovnog </w:t>
      </w:r>
      <w:r w:rsidR="002B642C" w:rsidRPr="00501B52">
        <w:rPr>
          <w:rFonts w:ascii="Times New Roman" w:hAnsi="Times New Roman" w:cs="Times New Roman"/>
          <w:b/>
          <w:sz w:val="24"/>
          <w:szCs w:val="24"/>
        </w:rPr>
        <w:t xml:space="preserve">subjekta </w:t>
      </w:r>
      <w:r w:rsidR="003B4383" w:rsidRPr="00501B52">
        <w:rPr>
          <w:rFonts w:ascii="Times New Roman" w:hAnsi="Times New Roman" w:cs="Times New Roman"/>
          <w:b/>
          <w:sz w:val="24"/>
          <w:szCs w:val="24"/>
        </w:rPr>
        <w:t xml:space="preserve">u pogledu </w:t>
      </w:r>
      <w:r w:rsidR="00EB32ED" w:rsidRPr="00501B52">
        <w:rPr>
          <w:rFonts w:ascii="Times New Roman" w:hAnsi="Times New Roman" w:cs="Times New Roman"/>
          <w:b/>
          <w:sz w:val="24"/>
          <w:szCs w:val="24"/>
        </w:rPr>
        <w:t xml:space="preserve">zasnivanja poslovnog odnosa </w:t>
      </w:r>
      <w:r w:rsidR="003B4383" w:rsidRPr="00501B52">
        <w:rPr>
          <w:rFonts w:ascii="Times New Roman" w:hAnsi="Times New Roman" w:cs="Times New Roman"/>
          <w:b/>
          <w:sz w:val="24"/>
          <w:szCs w:val="24"/>
        </w:rPr>
        <w:t>korištenj</w:t>
      </w:r>
      <w:r w:rsidR="00EB32ED" w:rsidRPr="00501B52">
        <w:rPr>
          <w:rFonts w:ascii="Times New Roman" w:hAnsi="Times New Roman" w:cs="Times New Roman"/>
          <w:b/>
          <w:sz w:val="24"/>
          <w:szCs w:val="24"/>
        </w:rPr>
        <w:t>a</w:t>
      </w:r>
      <w:r w:rsidR="003B4383" w:rsidRPr="00501B52">
        <w:rPr>
          <w:rFonts w:ascii="Times New Roman" w:hAnsi="Times New Roman" w:cs="Times New Roman"/>
          <w:b/>
          <w:sz w:val="24"/>
          <w:szCs w:val="24"/>
        </w:rPr>
        <w:t xml:space="preserve"> javne površine. </w:t>
      </w:r>
    </w:p>
    <w:p w14:paraId="4A3308BC" w14:textId="77777777" w:rsidR="002D21DE" w:rsidRPr="00501B52" w:rsidRDefault="002D21DE" w:rsidP="005271B0">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2F6AD7CE" w14:textId="1EF1F5D1" w:rsidR="005271B0" w:rsidRPr="00501B52" w:rsidRDefault="005271B0" w:rsidP="005271B0">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501B52">
        <w:rPr>
          <w:rFonts w:ascii="Times New Roman" w:eastAsia="Calibri" w:hAnsi="Times New Roman" w:cs="Times New Roman"/>
          <w:b/>
          <w:bCs/>
          <w:color w:val="000000" w:themeColor="text1"/>
          <w:sz w:val="24"/>
          <w:szCs w:val="24"/>
        </w:rPr>
        <w:lastRenderedPageBreak/>
        <w:t xml:space="preserve">Dužnosnik je dužan prije stupanja u poslovni odnos s Ugostiteljskim </w:t>
      </w:r>
      <w:r w:rsidR="00B61CE4" w:rsidRPr="00501B52">
        <w:rPr>
          <w:rFonts w:ascii="Times New Roman" w:eastAsia="Calibri" w:hAnsi="Times New Roman" w:cs="Times New Roman"/>
          <w:b/>
          <w:bCs/>
          <w:color w:val="000000" w:themeColor="text1"/>
          <w:sz w:val="24"/>
          <w:szCs w:val="24"/>
        </w:rPr>
        <w:t>obrtom</w:t>
      </w:r>
      <w:r w:rsidRPr="00501B52">
        <w:rPr>
          <w:rFonts w:ascii="Times New Roman" w:eastAsia="Calibri" w:hAnsi="Times New Roman" w:cs="Times New Roman"/>
          <w:b/>
          <w:bCs/>
          <w:color w:val="000000" w:themeColor="text1"/>
          <w:sz w:val="24"/>
          <w:szCs w:val="24"/>
        </w:rPr>
        <w:t xml:space="preserve"> Dario u gore navedenom slučaju Povjerenstvu dostaviti cjelokupnu dokumentaciju iz koje je vidljivo kako su provedene upute Povjerenstva.</w:t>
      </w:r>
    </w:p>
    <w:p w14:paraId="30E5D5ED" w14:textId="77777777" w:rsidR="005271B0" w:rsidRPr="00501B52" w:rsidRDefault="005271B0" w:rsidP="005271B0">
      <w:pPr>
        <w:pStyle w:val="Odlomakpopisa"/>
        <w:autoSpaceDE w:val="0"/>
        <w:autoSpaceDN w:val="0"/>
        <w:adjustRightInd w:val="0"/>
        <w:spacing w:after="0"/>
        <w:jc w:val="both"/>
        <w:rPr>
          <w:rFonts w:ascii="Times New Roman" w:eastAsia="Calibri" w:hAnsi="Times New Roman" w:cs="Times New Roman"/>
          <w:b/>
          <w:bCs/>
          <w:color w:val="000000" w:themeColor="text1"/>
          <w:sz w:val="24"/>
          <w:szCs w:val="24"/>
        </w:rPr>
      </w:pPr>
    </w:p>
    <w:p w14:paraId="7C4CA1A3" w14:textId="77777777" w:rsidR="005271B0" w:rsidRPr="00501B52" w:rsidRDefault="005271B0" w:rsidP="005271B0">
      <w:pPr>
        <w:pStyle w:val="Odlomakpopisa"/>
        <w:numPr>
          <w:ilvl w:val="0"/>
          <w:numId w:val="17"/>
        </w:numPr>
        <w:autoSpaceDE w:val="0"/>
        <w:autoSpaceDN w:val="0"/>
        <w:adjustRightInd w:val="0"/>
        <w:spacing w:after="0"/>
        <w:jc w:val="both"/>
        <w:rPr>
          <w:rFonts w:ascii="Times New Roman" w:eastAsia="Calibri" w:hAnsi="Times New Roman" w:cs="Times New Roman"/>
          <w:b/>
          <w:bCs/>
          <w:color w:val="000000" w:themeColor="text1"/>
          <w:sz w:val="24"/>
          <w:szCs w:val="24"/>
        </w:rPr>
      </w:pPr>
      <w:r w:rsidRPr="00501B52">
        <w:rPr>
          <w:rFonts w:ascii="Times New Roman" w:eastAsia="Calibri" w:hAnsi="Times New Roman" w:cs="Times New Roman"/>
          <w:b/>
          <w:bCs/>
          <w:color w:val="000000" w:themeColor="text1"/>
          <w:sz w:val="24"/>
          <w:szCs w:val="24"/>
        </w:rPr>
        <w:t>Povjerenstvo će u posebnoj odluci utvrditi jesu li upute Povjerenstva provedene na način koji omogućuje izbjegavanje sukoba interesa dužnosnika i osigurava zakonito postupanje u konkretnom slučaju.</w:t>
      </w:r>
    </w:p>
    <w:p w14:paraId="620874D2" w14:textId="77777777" w:rsidR="004B50E7" w:rsidRPr="00501B52" w:rsidRDefault="004B50E7" w:rsidP="004B50E7">
      <w:pPr>
        <w:spacing w:before="240" w:after="0"/>
        <w:jc w:val="center"/>
        <w:rPr>
          <w:rFonts w:ascii="Times New Roman" w:eastAsia="Calibri" w:hAnsi="Times New Roman" w:cs="Times New Roman"/>
          <w:sz w:val="24"/>
          <w:szCs w:val="24"/>
        </w:rPr>
      </w:pPr>
      <w:r w:rsidRPr="00501B52">
        <w:rPr>
          <w:rFonts w:ascii="Times New Roman" w:eastAsia="Calibri" w:hAnsi="Times New Roman" w:cs="Times New Roman"/>
          <w:sz w:val="24"/>
          <w:szCs w:val="24"/>
        </w:rPr>
        <w:t>Obrazloženje</w:t>
      </w:r>
    </w:p>
    <w:p w14:paraId="7AAF23DE" w14:textId="765B24CD" w:rsidR="0095678A" w:rsidRPr="00501B52" w:rsidRDefault="004B50E7" w:rsidP="00A123F2">
      <w:pPr>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Zahtjev za davanjem mišljenja Povjerenstva podnio je </w:t>
      </w:r>
      <w:r w:rsidR="0095678A" w:rsidRPr="00501B52">
        <w:rPr>
          <w:rFonts w:ascii="Times New Roman" w:eastAsia="Calibri" w:hAnsi="Times New Roman" w:cs="Times New Roman"/>
          <w:sz w:val="24"/>
          <w:szCs w:val="24"/>
        </w:rPr>
        <w:t>Tihomir Marinković, općinski načelnik Općine Bol. U knjigama ulazne pošte zahtjev je zaprimljen pod brojem: 711-U-</w:t>
      </w:r>
      <w:r w:rsidR="00D2602E" w:rsidRPr="00501B52">
        <w:rPr>
          <w:rFonts w:ascii="Times New Roman" w:eastAsia="Calibri" w:hAnsi="Times New Roman" w:cs="Times New Roman"/>
          <w:sz w:val="24"/>
          <w:szCs w:val="24"/>
        </w:rPr>
        <w:t>1753</w:t>
      </w:r>
      <w:r w:rsidR="0095678A" w:rsidRPr="00501B52">
        <w:rPr>
          <w:rFonts w:ascii="Times New Roman" w:eastAsia="Calibri" w:hAnsi="Times New Roman" w:cs="Times New Roman"/>
          <w:sz w:val="24"/>
          <w:szCs w:val="24"/>
        </w:rPr>
        <w:t>-M-</w:t>
      </w:r>
      <w:r w:rsidR="00D2602E" w:rsidRPr="00501B52">
        <w:rPr>
          <w:rFonts w:ascii="Times New Roman" w:eastAsia="Calibri" w:hAnsi="Times New Roman" w:cs="Times New Roman"/>
          <w:sz w:val="24"/>
          <w:szCs w:val="24"/>
        </w:rPr>
        <w:t>68/19</w:t>
      </w:r>
      <w:r w:rsidR="0095678A" w:rsidRPr="00501B52">
        <w:rPr>
          <w:rFonts w:ascii="Times New Roman" w:eastAsia="Calibri" w:hAnsi="Times New Roman" w:cs="Times New Roman"/>
          <w:sz w:val="24"/>
          <w:szCs w:val="24"/>
        </w:rPr>
        <w:t xml:space="preserve">-01-3, dana </w:t>
      </w:r>
      <w:r w:rsidR="00D2602E" w:rsidRPr="00501B52">
        <w:rPr>
          <w:rFonts w:ascii="Times New Roman" w:eastAsia="Calibri" w:hAnsi="Times New Roman" w:cs="Times New Roman"/>
          <w:sz w:val="24"/>
          <w:szCs w:val="24"/>
        </w:rPr>
        <w:t>19. travnja</w:t>
      </w:r>
      <w:r w:rsidR="0095678A" w:rsidRPr="00501B52">
        <w:rPr>
          <w:rFonts w:ascii="Times New Roman" w:eastAsia="Calibri" w:hAnsi="Times New Roman" w:cs="Times New Roman"/>
          <w:sz w:val="24"/>
          <w:szCs w:val="24"/>
        </w:rPr>
        <w:t xml:space="preserve"> 201</w:t>
      </w:r>
      <w:r w:rsidR="00D2602E" w:rsidRPr="00501B52">
        <w:rPr>
          <w:rFonts w:ascii="Times New Roman" w:eastAsia="Calibri" w:hAnsi="Times New Roman" w:cs="Times New Roman"/>
          <w:sz w:val="24"/>
          <w:szCs w:val="24"/>
        </w:rPr>
        <w:t>9</w:t>
      </w:r>
      <w:r w:rsidR="0095678A" w:rsidRPr="00501B52">
        <w:rPr>
          <w:rFonts w:ascii="Times New Roman" w:eastAsia="Calibri" w:hAnsi="Times New Roman" w:cs="Times New Roman"/>
          <w:sz w:val="24"/>
          <w:szCs w:val="24"/>
        </w:rPr>
        <w:t>.g., povodom kojeg se vodi predmet broj M-</w:t>
      </w:r>
      <w:r w:rsidR="00D2602E" w:rsidRPr="00501B52">
        <w:rPr>
          <w:rFonts w:ascii="Times New Roman" w:eastAsia="Calibri" w:hAnsi="Times New Roman" w:cs="Times New Roman"/>
          <w:sz w:val="24"/>
          <w:szCs w:val="24"/>
        </w:rPr>
        <w:t>68/19.</w:t>
      </w:r>
      <w:r w:rsidR="0095678A" w:rsidRPr="00501B52">
        <w:rPr>
          <w:rFonts w:ascii="Times New Roman" w:eastAsia="Calibri" w:hAnsi="Times New Roman" w:cs="Times New Roman"/>
          <w:sz w:val="24"/>
          <w:szCs w:val="24"/>
        </w:rPr>
        <w:t xml:space="preserve"> </w:t>
      </w:r>
    </w:p>
    <w:p w14:paraId="13003A77" w14:textId="4CABDD2A" w:rsidR="00E07356" w:rsidRPr="00501B52" w:rsidRDefault="0095678A" w:rsidP="00E07356">
      <w:pPr>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Člankom 3. stavkom 1. podstavkom 43. ZSSI-a propisano je da su gradonačelnici, općinski načelnici i njihovi zamjenici dužnosnici u smislu navedenog Zakona, stoga je i Tihomir Marinković, povodom obnašanja dužnosti općinskog načelnika Općine Bol, obvezan postupati sukladno odredbama ZSSI-a. </w:t>
      </w:r>
      <w:r w:rsidR="00E07356" w:rsidRPr="00501B52">
        <w:rPr>
          <w:rFonts w:ascii="Times New Roman" w:hAnsi="Times New Roman" w:cs="Times New Roman"/>
          <w:sz w:val="24"/>
          <w:szCs w:val="24"/>
        </w:rPr>
        <w:t xml:space="preserve">Člankom 6. stavkom 1. i stavkom 2. ZSSI-a propisano je da su dužnosnici dužni u slučaju dvojbe </w:t>
      </w:r>
      <w:r w:rsidR="00401A1F" w:rsidRPr="00501B52">
        <w:rPr>
          <w:rFonts w:ascii="Times New Roman" w:hAnsi="Times New Roman" w:cs="Times New Roman"/>
          <w:sz w:val="24"/>
          <w:szCs w:val="24"/>
        </w:rPr>
        <w:t>je li</w:t>
      </w:r>
      <w:r w:rsidR="00E07356" w:rsidRPr="00501B52">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 </w:t>
      </w:r>
    </w:p>
    <w:p w14:paraId="410F7E61" w14:textId="278DBA15"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U zahtjevu dužnosnik u bitnom navodi kako Općina Bol namjerava izdati rješenje o k</w:t>
      </w:r>
      <w:r w:rsidR="00D2602E" w:rsidRPr="00501B52">
        <w:rPr>
          <w:rFonts w:ascii="Times New Roman" w:eastAsia="Calibri" w:hAnsi="Times New Roman" w:cs="Times New Roman"/>
          <w:sz w:val="24"/>
          <w:szCs w:val="24"/>
        </w:rPr>
        <w:t>orištenju javne površine za 2019</w:t>
      </w:r>
      <w:r w:rsidRPr="00501B52">
        <w:rPr>
          <w:rFonts w:ascii="Times New Roman" w:eastAsia="Calibri" w:hAnsi="Times New Roman" w:cs="Times New Roman"/>
          <w:sz w:val="24"/>
          <w:szCs w:val="24"/>
        </w:rPr>
        <w:t xml:space="preserve">.g. Ugostiteljskom obrtu Dario, koji je u vlasništvu </w:t>
      </w:r>
      <w:r w:rsidR="002E41D4"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iz Bola, sina dužnosnika Tihomira Marinkovića. Poslovni prostor u kojem posluje navedeni ugostiteljski obrt, odnosno </w:t>
      </w:r>
      <w:proofErr w:type="spellStart"/>
      <w:r w:rsidRPr="00501B52">
        <w:rPr>
          <w:rFonts w:ascii="Times New Roman" w:eastAsia="Calibri" w:hAnsi="Times New Roman" w:cs="Times New Roman"/>
          <w:sz w:val="24"/>
          <w:szCs w:val="24"/>
        </w:rPr>
        <w:t>Caffe</w:t>
      </w:r>
      <w:proofErr w:type="spellEnd"/>
      <w:r w:rsidRPr="00501B52">
        <w:rPr>
          <w:rFonts w:ascii="Times New Roman" w:eastAsia="Calibri" w:hAnsi="Times New Roman" w:cs="Times New Roman"/>
          <w:sz w:val="24"/>
          <w:szCs w:val="24"/>
        </w:rPr>
        <w:t xml:space="preserve"> bar Barka, nalazi se na čest. </w:t>
      </w:r>
      <w:r w:rsidR="002E41D4" w:rsidRPr="002E41D4">
        <w:rPr>
          <w:rFonts w:ascii="Times New Roman" w:eastAsia="Calibri" w:hAnsi="Times New Roman" w:cs="Times New Roman"/>
          <w:sz w:val="24"/>
          <w:szCs w:val="24"/>
          <w:highlight w:val="black"/>
        </w:rPr>
        <w:t>…………………..……</w:t>
      </w:r>
      <w:r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Bol, te nije u vlasništvu Općine Bol, već je u vlasništvu privatne osobe iz Zagreba, s kojim je vlasnik navedenog obrta sklopio ugovor o zakupu poslovnog prostora. </w:t>
      </w:r>
    </w:p>
    <w:p w14:paraId="59186ECD" w14:textId="38163BEC" w:rsidR="00D2602E"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Nadalje se navodi da je člankom 5. Odluke o korištenju javnih površina na području Općine Bol propisano da se </w:t>
      </w:r>
      <w:r w:rsidR="002C4B6D" w:rsidRPr="00501B52">
        <w:rPr>
          <w:rFonts w:ascii="Times New Roman" w:eastAsia="Calibri" w:hAnsi="Times New Roman" w:cs="Times New Roman"/>
          <w:sz w:val="24"/>
          <w:szCs w:val="24"/>
        </w:rPr>
        <w:t>terasa</w:t>
      </w:r>
      <w:r w:rsidRPr="00501B52">
        <w:rPr>
          <w:rFonts w:ascii="Times New Roman" w:eastAsia="Calibri" w:hAnsi="Times New Roman" w:cs="Times New Roman"/>
          <w:sz w:val="24"/>
          <w:szCs w:val="24"/>
        </w:rPr>
        <w:t xml:space="preserve"> na javnoj površini u pravilu nalazi uz fasadu ugostiteljskog objekta i na dijelu javne površine nasuprot ugostiteljskom objektu te da se tako i </w:t>
      </w:r>
      <w:r w:rsidR="002C4B6D" w:rsidRPr="00501B52">
        <w:rPr>
          <w:rFonts w:ascii="Times New Roman" w:eastAsia="Calibri" w:hAnsi="Times New Roman" w:cs="Times New Roman"/>
          <w:sz w:val="24"/>
          <w:szCs w:val="24"/>
        </w:rPr>
        <w:t>terasa</w:t>
      </w:r>
      <w:r w:rsidRPr="00501B52">
        <w:rPr>
          <w:rFonts w:ascii="Times New Roman" w:eastAsia="Calibri" w:hAnsi="Times New Roman" w:cs="Times New Roman"/>
          <w:sz w:val="24"/>
          <w:szCs w:val="24"/>
        </w:rPr>
        <w:t xml:space="preserve"> </w:t>
      </w:r>
      <w:proofErr w:type="spellStart"/>
      <w:r w:rsidRPr="00501B52">
        <w:rPr>
          <w:rFonts w:ascii="Times New Roman" w:eastAsia="Calibri" w:hAnsi="Times New Roman" w:cs="Times New Roman"/>
          <w:sz w:val="24"/>
          <w:szCs w:val="24"/>
        </w:rPr>
        <w:t>Caffe</w:t>
      </w:r>
      <w:proofErr w:type="spellEnd"/>
      <w:r w:rsidRPr="00501B52">
        <w:rPr>
          <w:rFonts w:ascii="Times New Roman" w:eastAsia="Calibri" w:hAnsi="Times New Roman" w:cs="Times New Roman"/>
          <w:sz w:val="24"/>
          <w:szCs w:val="24"/>
        </w:rPr>
        <w:t xml:space="preserve"> bara Barka nalazi na javnoj površini uz fasadu ugostiteljskog objekta i na dijelu javne površine nasuprot ugostiteljskom objektu. </w:t>
      </w:r>
      <w:r w:rsidR="002E41D4"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niz godina koristi navedenu javnu površinu, nema dugovanja prema Općini Bol i jedini je zainteresiran za korištenje javne površine ispred svog ugostiteljskog objekta. Ističe se da su i raniji zakupoprimci tog poslovnog prostora postavljali </w:t>
      </w:r>
      <w:r w:rsidR="002C4B6D" w:rsidRPr="00501B52">
        <w:rPr>
          <w:rFonts w:ascii="Times New Roman" w:eastAsia="Calibri" w:hAnsi="Times New Roman" w:cs="Times New Roman"/>
          <w:sz w:val="24"/>
          <w:szCs w:val="24"/>
        </w:rPr>
        <w:t>terasu</w:t>
      </w:r>
      <w:r w:rsidRPr="00501B52">
        <w:rPr>
          <w:rFonts w:ascii="Times New Roman" w:eastAsia="Calibri" w:hAnsi="Times New Roman" w:cs="Times New Roman"/>
          <w:sz w:val="24"/>
          <w:szCs w:val="24"/>
        </w:rPr>
        <w:t xml:space="preserve"> uz fasadu ugostiteljskog objekta i na dijelu javne površine nasuprot ugostiteljskom objektu, što je prirodno i logično kao i da općinski načelnik ne sudjeluje u postupku donošenja rješenja o korištenju javne površine, već da pročelnik Jedinstvenog upravnog odjela Općine Bol rješava navedene zahtjeve. </w:t>
      </w:r>
    </w:p>
    <w:p w14:paraId="5B5F4E40" w14:textId="73DBFA26"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Slijedom navedenog, dužnosnik traži mišljenje Povjerenstva zajedno s uputama o načinu postupanja dužnosnika i tijela u kojem obnaša dužnost, u cilju izbjegavanja sukoba interesa dužnosnika i osiguranja postupanja u skladu s odredbama ZSSI-a.</w:t>
      </w:r>
    </w:p>
    <w:p w14:paraId="5FD941A1" w14:textId="77777777"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lastRenderedPageBreak/>
        <w:t xml:space="preserve">Člankom 18. stavkom 1. i stavkom 2. ZSSI-a propisano je da u slučaju kada tijelo u kojem dužnosnik obnaša javnu dužnost stupa u poslovni odnos s poslovnim subjektom u kojem član obitelji dužnosnika ima 0,5% ili više udjela u vlasništvu, dužnosnik je dužan o tome pravodobno obavijestiti Povjerenstvo. Povjerenstvo će u roku od 15 dana od dana zaprimanja obavijesti izraditi mišljenje zajedno s uputama o načinu postupanja dužnosnika i tijela u kojem dužnosnik obnaša javnu dužnost. </w:t>
      </w:r>
    </w:p>
    <w:p w14:paraId="2CB79D79" w14:textId="77777777"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Člankom 18. stavkom 4. ZSSI-a propisano je da je dužnosnik, odnosno tijelo u kojem dužnosnik obnaša dužnost, obvezno prije stupanja u poslovni odnos dostaviti Povjerenstvu cjelokupnu dokumentaciju iz koje je vidljivo kako su provedene upute Povjerenstva. Sukladno stavku 5. Povjerenstvo će posebnom odlukom utvrditi jesu li dane upute provedene na način koji omogućuje izbjegavanje sukoba interesa dužnosnika i osigurava njegovo zakonito postupanje u konkretnom slučaju. </w:t>
      </w:r>
    </w:p>
    <w:p w14:paraId="1B20F896" w14:textId="4D69A6E7"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Uvidom u izvadak iz obrtnog registra Ureda državne uprave u Splitsko-dalmatinskoj županiji, Povjerenstvo je utvrdilo kako je pod matičnim brojem obrta: 92302246 upisan Ugostiteljski obrt Dario, u vlasništvu </w:t>
      </w:r>
      <w:r w:rsidR="002E41D4" w:rsidRPr="002E41D4">
        <w:rPr>
          <w:rFonts w:ascii="Times New Roman" w:eastAsia="Calibri" w:hAnsi="Times New Roman" w:cs="Times New Roman"/>
          <w:sz w:val="24"/>
          <w:szCs w:val="24"/>
          <w:highlight w:val="black"/>
        </w:rPr>
        <w:t>……………………..</w:t>
      </w:r>
      <w:r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Usporedbom OIB-a </w:t>
      </w:r>
      <w:r w:rsidR="002E41D4"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navedenog u izvatku iz obrtnog registra i OIB-a navedenog u izvješću o imovinskom stanju dužnosnika Tihomira Marinkovića, Povjerenstvo je utvrdilo kako je riječ o istoj osobi, odnosno o </w:t>
      </w:r>
      <w:r w:rsidR="002E41D4" w:rsidRPr="002E41D4">
        <w:rPr>
          <w:rFonts w:ascii="Times New Roman" w:eastAsia="Calibri" w:hAnsi="Times New Roman" w:cs="Times New Roman"/>
          <w:sz w:val="24"/>
          <w:szCs w:val="24"/>
          <w:highlight w:val="black"/>
        </w:rPr>
        <w:t>……………..</w:t>
      </w:r>
      <w:r w:rsidRPr="00501B52">
        <w:rPr>
          <w:rFonts w:ascii="Times New Roman" w:eastAsia="Calibri" w:hAnsi="Times New Roman" w:cs="Times New Roman"/>
          <w:sz w:val="24"/>
          <w:szCs w:val="24"/>
        </w:rPr>
        <w:t xml:space="preserve"> sinu dužnosnika Tihomira Marinkovića.</w:t>
      </w:r>
    </w:p>
    <w:p w14:paraId="2D66527A" w14:textId="7DFAE275" w:rsidR="00D2602E"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Odluk</w:t>
      </w:r>
      <w:r w:rsidR="00D2602E" w:rsidRPr="00501B52">
        <w:rPr>
          <w:rFonts w:ascii="Times New Roman" w:eastAsia="Calibri" w:hAnsi="Times New Roman" w:cs="Times New Roman"/>
          <w:sz w:val="24"/>
          <w:szCs w:val="24"/>
        </w:rPr>
        <w:t>a</w:t>
      </w:r>
      <w:r w:rsidRPr="00501B52">
        <w:rPr>
          <w:rFonts w:ascii="Times New Roman" w:eastAsia="Calibri" w:hAnsi="Times New Roman" w:cs="Times New Roman"/>
          <w:sz w:val="24"/>
          <w:szCs w:val="24"/>
        </w:rPr>
        <w:t xml:space="preserve"> o korištenju javnih površina na području Općine Bol </w:t>
      </w:r>
      <w:r w:rsidR="00D2602E" w:rsidRPr="00501B52">
        <w:rPr>
          <w:rFonts w:ascii="Times New Roman" w:eastAsia="Calibri" w:hAnsi="Times New Roman" w:cs="Times New Roman"/>
          <w:sz w:val="24"/>
          <w:szCs w:val="24"/>
        </w:rPr>
        <w:t xml:space="preserve">(„ Službeni glasnik Općine bol“ broj 5/18.) i Odluka o naknadama za korištenje javnih površina </w:t>
      </w:r>
      <w:r w:rsidR="00B37CCA" w:rsidRPr="00501B52">
        <w:rPr>
          <w:rFonts w:ascii="Times New Roman" w:eastAsia="Calibri" w:hAnsi="Times New Roman" w:cs="Times New Roman"/>
          <w:sz w:val="24"/>
          <w:szCs w:val="24"/>
        </w:rPr>
        <w:t xml:space="preserve">(„ Službeni glasnik Općine bol“ broj 5/18.) </w:t>
      </w:r>
      <w:r w:rsidR="00D2602E" w:rsidRPr="00501B52">
        <w:rPr>
          <w:rFonts w:ascii="Times New Roman" w:eastAsia="Calibri" w:hAnsi="Times New Roman" w:cs="Times New Roman"/>
          <w:sz w:val="24"/>
          <w:szCs w:val="24"/>
        </w:rPr>
        <w:t xml:space="preserve">predstavljaju mjerodavno pravo </w:t>
      </w:r>
      <w:r w:rsidR="00B37CCA" w:rsidRPr="00501B52">
        <w:rPr>
          <w:rFonts w:ascii="Times New Roman" w:eastAsia="Calibri" w:hAnsi="Times New Roman" w:cs="Times New Roman"/>
          <w:sz w:val="24"/>
          <w:szCs w:val="24"/>
        </w:rPr>
        <w:t xml:space="preserve">kojim je </w:t>
      </w:r>
      <w:r w:rsidR="00D2602E" w:rsidRPr="00501B52">
        <w:rPr>
          <w:rFonts w:ascii="Times New Roman" w:eastAsia="Calibri" w:hAnsi="Times New Roman" w:cs="Times New Roman"/>
          <w:sz w:val="24"/>
          <w:szCs w:val="24"/>
        </w:rPr>
        <w:t xml:space="preserve">uređen </w:t>
      </w:r>
      <w:r w:rsidR="00D2602E" w:rsidRPr="00501B52">
        <w:rPr>
          <w:rFonts w:ascii="Times New Roman" w:hAnsi="Times New Roman" w:cs="Times New Roman"/>
          <w:sz w:val="24"/>
          <w:szCs w:val="24"/>
        </w:rPr>
        <w:t>postupak davanja u najam javnih površina na području Općine</w:t>
      </w:r>
      <w:r w:rsidR="00B37CCA" w:rsidRPr="00501B52">
        <w:rPr>
          <w:rFonts w:ascii="Times New Roman" w:hAnsi="Times New Roman" w:cs="Times New Roman"/>
          <w:sz w:val="24"/>
          <w:szCs w:val="24"/>
        </w:rPr>
        <w:t xml:space="preserve"> Bol te visina naknade za korištenje javne površina i način njezina plaćanja. </w:t>
      </w:r>
    </w:p>
    <w:p w14:paraId="141EA289" w14:textId="4C27DC8B"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Člankom 5. Odluke o korištenju javnih površina Općine Bol propisano je da je </w:t>
      </w:r>
      <w:r w:rsidR="002C4B6D" w:rsidRPr="00501B52">
        <w:rPr>
          <w:rFonts w:ascii="Times New Roman" w:eastAsia="Calibri" w:hAnsi="Times New Roman" w:cs="Times New Roman"/>
          <w:sz w:val="24"/>
          <w:szCs w:val="24"/>
        </w:rPr>
        <w:t xml:space="preserve">terasa </w:t>
      </w:r>
      <w:r w:rsidRPr="00501B52">
        <w:rPr>
          <w:rFonts w:ascii="Times New Roman" w:eastAsia="Calibri" w:hAnsi="Times New Roman" w:cs="Times New Roman"/>
          <w:sz w:val="24"/>
          <w:szCs w:val="24"/>
        </w:rPr>
        <w:t xml:space="preserve">otvoreni javni prostor na kojem se pružaju ugostiteljske usluge na kojem zakupac prostora može postaviti stolove, stolice, klupe i slične pojedinačne naprave sa kojih gosti konzumiraju ugostiteljsku uslugu. </w:t>
      </w:r>
      <w:r w:rsidR="002C4B6D" w:rsidRPr="00501B52">
        <w:rPr>
          <w:rFonts w:ascii="Times New Roman" w:eastAsia="Calibri" w:hAnsi="Times New Roman" w:cs="Times New Roman"/>
          <w:sz w:val="24"/>
          <w:szCs w:val="24"/>
        </w:rPr>
        <w:t>Na zakupljenoj terasi</w:t>
      </w:r>
      <w:r w:rsidRPr="00501B52">
        <w:rPr>
          <w:rFonts w:ascii="Times New Roman" w:eastAsia="Calibri" w:hAnsi="Times New Roman" w:cs="Times New Roman"/>
          <w:sz w:val="24"/>
          <w:szCs w:val="24"/>
        </w:rPr>
        <w:t xml:space="preserve"> mogu se postaviti aparati za prodaju sladoleda, slastica, pića i sl. Aparati koji su postavljeni na </w:t>
      </w:r>
      <w:r w:rsidR="002C4B6D" w:rsidRPr="00501B52">
        <w:rPr>
          <w:rFonts w:ascii="Times New Roman" w:eastAsia="Calibri" w:hAnsi="Times New Roman" w:cs="Times New Roman"/>
          <w:sz w:val="24"/>
          <w:szCs w:val="24"/>
        </w:rPr>
        <w:t>zakupljenoj terasi</w:t>
      </w:r>
      <w:r w:rsidRPr="00501B52">
        <w:rPr>
          <w:rFonts w:ascii="Times New Roman" w:eastAsia="Calibri" w:hAnsi="Times New Roman" w:cs="Times New Roman"/>
          <w:sz w:val="24"/>
          <w:szCs w:val="24"/>
        </w:rPr>
        <w:t xml:space="preserve"> se posebno ne naplaćuju</w:t>
      </w:r>
      <w:r w:rsidR="00D81092" w:rsidRPr="00501B52">
        <w:rPr>
          <w:rFonts w:ascii="Times New Roman" w:eastAsia="Calibri" w:hAnsi="Times New Roman" w:cs="Times New Roman"/>
          <w:sz w:val="24"/>
          <w:szCs w:val="24"/>
        </w:rPr>
        <w:t>.</w:t>
      </w:r>
      <w:r w:rsidR="00D55B86" w:rsidRPr="00501B52">
        <w:rPr>
          <w:rFonts w:ascii="Times New Roman" w:eastAsia="Calibri" w:hAnsi="Times New Roman" w:cs="Times New Roman"/>
          <w:sz w:val="24"/>
          <w:szCs w:val="24"/>
        </w:rPr>
        <w:t xml:space="preserve"> Odredbom članka 19.</w:t>
      </w:r>
      <w:r w:rsidRPr="00501B52">
        <w:rPr>
          <w:rFonts w:ascii="Times New Roman" w:eastAsia="Calibri" w:hAnsi="Times New Roman" w:cs="Times New Roman"/>
          <w:sz w:val="24"/>
          <w:szCs w:val="24"/>
        </w:rPr>
        <w:t xml:space="preserve"> propisano </w:t>
      </w:r>
      <w:r w:rsidR="00D55B86" w:rsidRPr="00501B52">
        <w:rPr>
          <w:rFonts w:ascii="Times New Roman" w:eastAsia="Calibri" w:hAnsi="Times New Roman" w:cs="Times New Roman"/>
          <w:sz w:val="24"/>
          <w:szCs w:val="24"/>
        </w:rPr>
        <w:t xml:space="preserve">je </w:t>
      </w:r>
      <w:r w:rsidRPr="00501B52">
        <w:rPr>
          <w:rFonts w:ascii="Times New Roman" w:eastAsia="Calibri" w:hAnsi="Times New Roman" w:cs="Times New Roman"/>
          <w:sz w:val="24"/>
          <w:szCs w:val="24"/>
        </w:rPr>
        <w:t>da se javne površine mogu dati na privremeno korištenje pravnim i fizičkim osobama radi prodaje robe, pružanja usluga i drugih djelatnosti predviđenih u člancima od 2 do 17 navedene Odluke, u skladu sa Zakonom i na osnovi Rješe</w:t>
      </w:r>
      <w:r w:rsidR="00D55B86" w:rsidRPr="00501B52">
        <w:rPr>
          <w:rFonts w:ascii="Times New Roman" w:eastAsia="Calibri" w:hAnsi="Times New Roman" w:cs="Times New Roman"/>
          <w:sz w:val="24"/>
          <w:szCs w:val="24"/>
        </w:rPr>
        <w:t>nja o korištenju javne površine, a sukladno članku 18. iste Odluke z</w:t>
      </w:r>
      <w:r w:rsidRPr="00501B52">
        <w:rPr>
          <w:rFonts w:ascii="Times New Roman" w:eastAsia="Calibri" w:hAnsi="Times New Roman" w:cs="Times New Roman"/>
          <w:sz w:val="24"/>
          <w:szCs w:val="24"/>
        </w:rPr>
        <w:t xml:space="preserve">a korištenje javnih površina na području općine Bol plaćaju se naknade koje se utvrđuju posebnom odlukom. </w:t>
      </w:r>
      <w:r w:rsidR="00D55B86" w:rsidRPr="00501B52">
        <w:rPr>
          <w:rFonts w:ascii="Times New Roman" w:eastAsia="Calibri" w:hAnsi="Times New Roman" w:cs="Times New Roman"/>
          <w:sz w:val="24"/>
          <w:szCs w:val="24"/>
        </w:rPr>
        <w:t>Prema članku 20. o</w:t>
      </w:r>
      <w:r w:rsidRPr="00501B52">
        <w:rPr>
          <w:rFonts w:ascii="Times New Roman" w:eastAsia="Calibri" w:hAnsi="Times New Roman" w:cs="Times New Roman"/>
          <w:sz w:val="24"/>
          <w:szCs w:val="24"/>
        </w:rPr>
        <w:t xml:space="preserve">pćinski načelnik Općine Bol svake godine najkasnije do 1. ožujka donosi odluku o raspisivanju Oglasa za korištenje javnih površina za tekuću godinu. Oglas se raspisuje za korištenje javnih površina za prodaju roba, pružanje usluga i drugih djelatnosti predviđenih u člancima od 2 do 18 Odluke. </w:t>
      </w:r>
      <w:r w:rsidR="00D55B86" w:rsidRPr="00501B52">
        <w:rPr>
          <w:rFonts w:ascii="Times New Roman" w:eastAsia="Calibri" w:hAnsi="Times New Roman" w:cs="Times New Roman"/>
          <w:sz w:val="24"/>
          <w:szCs w:val="24"/>
        </w:rPr>
        <w:t>Člankom 21. propisano je da p</w:t>
      </w:r>
      <w:r w:rsidRPr="00501B52">
        <w:rPr>
          <w:rFonts w:ascii="Times New Roman" w:eastAsia="Calibri" w:hAnsi="Times New Roman" w:cs="Times New Roman"/>
          <w:sz w:val="24"/>
          <w:szCs w:val="24"/>
        </w:rPr>
        <w:t>ravne i fizičke osobe zainteresirane za privremeno korištenje javnih površina podnose molbu općinskom načelniku Općine Bol. Općinski načelnik Općine Bol dužan je molbe riješiti u roku od 15 dana od isteka roka za primanje molbi.</w:t>
      </w:r>
    </w:p>
    <w:p w14:paraId="4A9E8D5F" w14:textId="77777777" w:rsidR="003B4383"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lastRenderedPageBreak/>
        <w:t xml:space="preserve">Sukladno članku 4. stavku 4. ZSSI-a, poslovni subjekti u smislu tog Zakona su trgovačka društva, ustanove i druge pravne osobe te drugi subjekti poslovnih odnosa kao što su trgovci pojedinci, obrtnici i nositelji samostalnih djelatnosti te nositelji i članovi drugih poslovnih subjekata osnovanih na temelju zakona. Povjerenstvo stoga utvrđuje kako je  Ugostiteljski obrt Dario poslovni subjekt u smislu ZSSI-a. </w:t>
      </w:r>
    </w:p>
    <w:p w14:paraId="764E2C18" w14:textId="5F0E8203"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Sukladno članku 4. stavku 3. ZSSI-a, poslovni odnos u smislu tog Zakona odnosi se na ugovore o javnoj nabavi, državne potpore i druge oblike stjecanja sredstava od tijela javne vlasti, na koncesije i ugovore javno-privatnog partnerstva, osim državnih potpora u slučaju elementarnih nepogoda. Povjerenstvo stoga utvrđuje kako davanje na korištenje javne površine - </w:t>
      </w:r>
      <w:r w:rsidR="002C4B6D" w:rsidRPr="00501B52">
        <w:rPr>
          <w:rFonts w:ascii="Times New Roman" w:eastAsia="Calibri" w:hAnsi="Times New Roman" w:cs="Times New Roman"/>
          <w:sz w:val="24"/>
          <w:szCs w:val="24"/>
        </w:rPr>
        <w:t>terase</w:t>
      </w:r>
      <w:r w:rsidRPr="00501B52">
        <w:rPr>
          <w:rFonts w:ascii="Times New Roman" w:eastAsia="Calibri" w:hAnsi="Times New Roman" w:cs="Times New Roman"/>
          <w:sz w:val="24"/>
          <w:szCs w:val="24"/>
        </w:rPr>
        <w:t xml:space="preserve">, sukladno Odluci o korištenju javnih površina na području Općine Bol, predstavlja poslovni odnos u smislu ZSSI-a. </w:t>
      </w:r>
    </w:p>
    <w:p w14:paraId="2FFE9C1E" w14:textId="537CE744" w:rsidR="0095678A" w:rsidRPr="00501B52" w:rsidRDefault="0095678A" w:rsidP="0095678A">
      <w:pPr>
        <w:autoSpaceDE w:val="0"/>
        <w:autoSpaceDN w:val="0"/>
        <w:adjustRightInd w:val="0"/>
        <w:spacing w:before="240" w:after="0"/>
        <w:ind w:firstLine="709"/>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Kako bi se spriječio mogući utjecaj privatnog interesa dužnosnika te kako bi se otklonila svaka sumnja da je dužnosnik Tihomir Marinković koristio javnu dužnosti radi ostvarivanja privatnih interesa svojega sina kao interesno povezane osobe, dužnosnik Tihomir Marinković dužan je izuzeti se od svakog sudjelovanja u postupku dodjele na korištenje javnih površina Općine Bol u 201</w:t>
      </w:r>
      <w:r w:rsidR="00D2602E" w:rsidRPr="00501B52">
        <w:rPr>
          <w:rFonts w:ascii="Times New Roman" w:eastAsia="Calibri" w:hAnsi="Times New Roman" w:cs="Times New Roman"/>
          <w:sz w:val="24"/>
          <w:szCs w:val="24"/>
        </w:rPr>
        <w:t>9</w:t>
      </w:r>
      <w:r w:rsidRPr="00501B52">
        <w:rPr>
          <w:rFonts w:ascii="Times New Roman" w:eastAsia="Calibri" w:hAnsi="Times New Roman" w:cs="Times New Roman"/>
          <w:sz w:val="24"/>
          <w:szCs w:val="24"/>
        </w:rPr>
        <w:t xml:space="preserve">.g. </w:t>
      </w:r>
      <w:r w:rsidR="00D81092" w:rsidRPr="00501B52">
        <w:rPr>
          <w:rFonts w:ascii="Times New Roman" w:eastAsia="Calibri" w:hAnsi="Times New Roman" w:cs="Times New Roman"/>
          <w:sz w:val="24"/>
          <w:szCs w:val="24"/>
        </w:rPr>
        <w:t xml:space="preserve"> </w:t>
      </w:r>
    </w:p>
    <w:p w14:paraId="49944ED3" w14:textId="45AE69B0" w:rsidR="002D21DE" w:rsidRPr="00501B52" w:rsidRDefault="0095678A" w:rsidP="00EB32ED">
      <w:pPr>
        <w:autoSpaceDE w:val="0"/>
        <w:autoSpaceDN w:val="0"/>
        <w:adjustRightInd w:val="0"/>
        <w:spacing w:before="240" w:after="0"/>
        <w:ind w:firstLine="709"/>
        <w:jc w:val="both"/>
        <w:rPr>
          <w:rFonts w:ascii="Times New Roman" w:eastAsia="Calibri" w:hAnsi="Times New Roman" w:cs="Times New Roman"/>
          <w:bCs/>
          <w:sz w:val="24"/>
          <w:szCs w:val="24"/>
        </w:rPr>
      </w:pPr>
      <w:r w:rsidRPr="00501B52">
        <w:rPr>
          <w:rFonts w:ascii="Times New Roman" w:eastAsia="Calibri" w:hAnsi="Times New Roman" w:cs="Times New Roman"/>
          <w:sz w:val="24"/>
          <w:szCs w:val="24"/>
        </w:rPr>
        <w:t xml:space="preserve">Dužnosnik je nadalje dužan, prije izdavanja rješenja o korištenju javne površine Ugostiteljskom obrtu Dario, ukazati Općinskom vijeću Općine Bol na okolnost da je vlasnik navedenog obrta dužnosnikov sin te da je od Općine Bol zatražio korištenje javne površine – </w:t>
      </w:r>
      <w:r w:rsidR="002C4B6D" w:rsidRPr="00501B52">
        <w:rPr>
          <w:rFonts w:ascii="Times New Roman" w:eastAsia="Calibri" w:hAnsi="Times New Roman" w:cs="Times New Roman"/>
          <w:sz w:val="24"/>
          <w:szCs w:val="24"/>
        </w:rPr>
        <w:t>terase</w:t>
      </w:r>
      <w:r w:rsidRPr="00501B52">
        <w:rPr>
          <w:rFonts w:ascii="Times New Roman" w:eastAsia="Calibri" w:hAnsi="Times New Roman" w:cs="Times New Roman"/>
          <w:sz w:val="24"/>
          <w:szCs w:val="24"/>
        </w:rPr>
        <w:t xml:space="preserve"> i u 201</w:t>
      </w:r>
      <w:r w:rsidR="00D2602E" w:rsidRPr="00501B52">
        <w:rPr>
          <w:rFonts w:ascii="Times New Roman" w:eastAsia="Calibri" w:hAnsi="Times New Roman" w:cs="Times New Roman"/>
          <w:sz w:val="24"/>
          <w:szCs w:val="24"/>
        </w:rPr>
        <w:t>9</w:t>
      </w:r>
      <w:r w:rsidRPr="00501B52">
        <w:rPr>
          <w:rFonts w:ascii="Times New Roman" w:eastAsia="Calibri" w:hAnsi="Times New Roman" w:cs="Times New Roman"/>
          <w:sz w:val="24"/>
          <w:szCs w:val="24"/>
        </w:rPr>
        <w:t xml:space="preserve">.g. </w:t>
      </w:r>
      <w:r w:rsidR="00EB32ED" w:rsidRPr="00501B52">
        <w:rPr>
          <w:rFonts w:ascii="Times New Roman" w:eastAsia="Calibri" w:hAnsi="Times New Roman" w:cs="Times New Roman"/>
          <w:bCs/>
          <w:sz w:val="24"/>
          <w:szCs w:val="24"/>
        </w:rPr>
        <w:t xml:space="preserve">i o tome obavijestiti građane putem službene objave na internetskim stranicama Općine Bol.  </w:t>
      </w:r>
    </w:p>
    <w:p w14:paraId="106170B1" w14:textId="67366D53" w:rsidR="003B4383" w:rsidRPr="00501B52" w:rsidRDefault="002D21DE" w:rsidP="003B4383">
      <w:pPr>
        <w:spacing w:before="240" w:after="0"/>
        <w:ind w:firstLine="708"/>
        <w:jc w:val="both"/>
        <w:rPr>
          <w:rFonts w:ascii="Times New Roman" w:hAnsi="Times New Roman" w:cs="Times New Roman"/>
          <w:sz w:val="24"/>
          <w:szCs w:val="24"/>
        </w:rPr>
      </w:pPr>
      <w:r w:rsidRPr="00501B52">
        <w:rPr>
          <w:rFonts w:ascii="Times New Roman" w:hAnsi="Times New Roman" w:cs="Times New Roman"/>
          <w:sz w:val="24"/>
          <w:szCs w:val="24"/>
        </w:rPr>
        <w:t xml:space="preserve">Nadalje, u cilju očuvanja vlastite vjerodostojnosti dužnosnika, dostojanstva povjerene </w:t>
      </w:r>
      <w:r w:rsidR="00EB32ED" w:rsidRPr="00501B52">
        <w:rPr>
          <w:rFonts w:ascii="Times New Roman" w:hAnsi="Times New Roman" w:cs="Times New Roman"/>
          <w:sz w:val="24"/>
          <w:szCs w:val="24"/>
        </w:rPr>
        <w:t>mu</w:t>
      </w:r>
      <w:r w:rsidRPr="00501B52">
        <w:rPr>
          <w:rFonts w:ascii="Times New Roman" w:hAnsi="Times New Roman" w:cs="Times New Roman"/>
          <w:sz w:val="24"/>
          <w:szCs w:val="24"/>
        </w:rPr>
        <w:t xml:space="preserve"> dužnosti i povjerenja građana u tijela javne vlasti, kao primjerena metoda u opisanoj situaciji, </w:t>
      </w:r>
      <w:r w:rsidR="003B4383" w:rsidRPr="00501B52">
        <w:rPr>
          <w:rFonts w:ascii="Times New Roman" w:hAnsi="Times New Roman" w:cs="Times New Roman"/>
          <w:sz w:val="24"/>
          <w:szCs w:val="24"/>
        </w:rPr>
        <w:t xml:space="preserve">u slučaju da je prijava dva ili više poslovna subjekta u bitno istima elementima najpovoljnija kao i prijava </w:t>
      </w:r>
      <w:r w:rsidR="003B4383" w:rsidRPr="00501B52">
        <w:rPr>
          <w:rFonts w:ascii="Times New Roman" w:eastAsia="Calibri" w:hAnsi="Times New Roman" w:cs="Times New Roman"/>
          <w:bCs/>
          <w:sz w:val="24"/>
          <w:szCs w:val="24"/>
        </w:rPr>
        <w:t xml:space="preserve">Ugostiteljskog </w:t>
      </w:r>
      <w:r w:rsidR="00B61CE4" w:rsidRPr="00501B52">
        <w:rPr>
          <w:rFonts w:ascii="Times New Roman" w:eastAsia="Calibri" w:hAnsi="Times New Roman" w:cs="Times New Roman"/>
          <w:bCs/>
          <w:sz w:val="24"/>
          <w:szCs w:val="24"/>
        </w:rPr>
        <w:t>obrta Dario</w:t>
      </w:r>
      <w:r w:rsidR="003B4383" w:rsidRPr="00501B52">
        <w:rPr>
          <w:rFonts w:ascii="Times New Roman" w:eastAsia="Calibri" w:hAnsi="Times New Roman" w:cs="Times New Roman"/>
          <w:bCs/>
          <w:sz w:val="24"/>
          <w:szCs w:val="24"/>
        </w:rPr>
        <w:t xml:space="preserve"> u vlasništvu </w:t>
      </w:r>
      <w:r w:rsidR="002E41D4" w:rsidRPr="002E41D4">
        <w:rPr>
          <w:rFonts w:ascii="Times New Roman" w:eastAsia="Calibri" w:hAnsi="Times New Roman" w:cs="Times New Roman"/>
          <w:bCs/>
          <w:sz w:val="24"/>
          <w:szCs w:val="24"/>
          <w:highlight w:val="black"/>
        </w:rPr>
        <w:t>…………………</w:t>
      </w:r>
      <w:bookmarkStart w:id="0" w:name="_GoBack"/>
      <w:bookmarkEnd w:id="0"/>
      <w:r w:rsidR="003B4383" w:rsidRPr="00501B52">
        <w:rPr>
          <w:rFonts w:ascii="Times New Roman" w:eastAsia="Calibri" w:hAnsi="Times New Roman" w:cs="Times New Roman"/>
          <w:bCs/>
          <w:sz w:val="24"/>
          <w:szCs w:val="24"/>
        </w:rPr>
        <w:t xml:space="preserve">, </w:t>
      </w:r>
      <w:r w:rsidR="003B4383" w:rsidRPr="00501B52">
        <w:rPr>
          <w:rFonts w:ascii="Times New Roman" w:hAnsi="Times New Roman" w:cs="Times New Roman"/>
          <w:sz w:val="24"/>
          <w:szCs w:val="24"/>
        </w:rPr>
        <w:t>prednost u odabiru trebalo bi dati drugom poslovnom subjektu. Iako ovakav postupak predstavlja diskrimi</w:t>
      </w:r>
      <w:r w:rsidR="009E7ABB" w:rsidRPr="00501B52">
        <w:rPr>
          <w:rFonts w:ascii="Times New Roman" w:hAnsi="Times New Roman" w:cs="Times New Roman"/>
          <w:sz w:val="24"/>
          <w:szCs w:val="24"/>
        </w:rPr>
        <w:t>naciju člana obitelji dužnosnika</w:t>
      </w:r>
      <w:r w:rsidR="003B4383" w:rsidRPr="00501B52">
        <w:rPr>
          <w:rFonts w:ascii="Times New Roman" w:hAnsi="Times New Roman" w:cs="Times New Roman"/>
          <w:sz w:val="24"/>
          <w:szCs w:val="24"/>
        </w:rPr>
        <w:t xml:space="preserve">, takva odluka je nužna, jer su dužnosnici izabrani od građana pozvani prvenstveno štititi javni interes i opravdati povjerenje građani koje su im izborom ukazali, a time se čuva javna percepcija da na odluku o najboljem kandidatu nije utjecalo neosnovano davanje prednosti privatnom interesu općinskog načelnika na štetu drugih </w:t>
      </w:r>
      <w:r w:rsidR="009E7ABB" w:rsidRPr="00501B52">
        <w:rPr>
          <w:rFonts w:ascii="Times New Roman" w:hAnsi="Times New Roman" w:cs="Times New Roman"/>
          <w:sz w:val="24"/>
          <w:szCs w:val="24"/>
        </w:rPr>
        <w:t xml:space="preserve">prijavitelja. </w:t>
      </w:r>
      <w:r w:rsidR="003B4383" w:rsidRPr="00501B52">
        <w:rPr>
          <w:rFonts w:ascii="Times New Roman" w:hAnsi="Times New Roman" w:cs="Times New Roman"/>
          <w:sz w:val="24"/>
          <w:szCs w:val="24"/>
        </w:rPr>
        <w:t xml:space="preserve"> </w:t>
      </w:r>
    </w:p>
    <w:p w14:paraId="573858F1" w14:textId="77777777" w:rsidR="003B4383" w:rsidRPr="00501B52" w:rsidRDefault="0095678A" w:rsidP="003B4383">
      <w:pPr>
        <w:autoSpaceDE w:val="0"/>
        <w:autoSpaceDN w:val="0"/>
        <w:adjustRightInd w:val="0"/>
        <w:spacing w:before="240" w:after="0"/>
        <w:ind w:firstLine="708"/>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 xml:space="preserve">Dužnosnik je dužan prije stupanja u poslovni odnos s Ugostiteljskim obrtom Dario, Povjerenstvu dostaviti cjelokupnu dokumentaciju iz koje je vidljivo kako su provedene upute Povjerenstva. </w:t>
      </w:r>
    </w:p>
    <w:p w14:paraId="0B284B8C" w14:textId="0EE08AC5" w:rsidR="0095678A" w:rsidRPr="00501B52" w:rsidRDefault="0095678A" w:rsidP="003B4383">
      <w:pPr>
        <w:autoSpaceDE w:val="0"/>
        <w:autoSpaceDN w:val="0"/>
        <w:adjustRightInd w:val="0"/>
        <w:spacing w:before="240" w:after="0"/>
        <w:ind w:firstLine="708"/>
        <w:jc w:val="both"/>
        <w:rPr>
          <w:rFonts w:ascii="Times New Roman" w:eastAsia="Calibri" w:hAnsi="Times New Roman" w:cs="Times New Roman"/>
          <w:sz w:val="24"/>
          <w:szCs w:val="24"/>
        </w:rPr>
      </w:pPr>
      <w:r w:rsidRPr="00501B52">
        <w:rPr>
          <w:rFonts w:ascii="Times New Roman" w:eastAsia="Calibri" w:hAnsi="Times New Roman" w:cs="Times New Roman"/>
          <w:sz w:val="24"/>
          <w:szCs w:val="24"/>
        </w:rPr>
        <w:t>Sukladno članku 18. stavku 5. ZSSI-a, Povjerenstvo će u posebnoj odluci utvrditi jesu li upute Povjerenstva provedene na način koji omogućuje izbjegavanje sukoba interesa dužnosnika i osigurava zakonito postupanje u konkretnom slučaju.</w:t>
      </w:r>
    </w:p>
    <w:p w14:paraId="6C3849DB" w14:textId="030F0C85" w:rsidR="00231350" w:rsidRPr="00501B52" w:rsidRDefault="004A1D3D" w:rsidP="00980338">
      <w:pPr>
        <w:spacing w:before="240" w:after="0"/>
        <w:ind w:firstLine="708"/>
        <w:jc w:val="both"/>
        <w:rPr>
          <w:rFonts w:ascii="Times New Roman" w:hAnsi="Times New Roman" w:cs="Times New Roman"/>
          <w:sz w:val="24"/>
          <w:szCs w:val="24"/>
        </w:rPr>
      </w:pPr>
      <w:r w:rsidRPr="00501B52">
        <w:rPr>
          <w:rFonts w:ascii="Times New Roman" w:eastAsia="Calibri" w:hAnsi="Times New Roman" w:cs="Times New Roman"/>
          <w:sz w:val="24"/>
          <w:szCs w:val="24"/>
        </w:rPr>
        <w:lastRenderedPageBreak/>
        <w:t>S</w:t>
      </w:r>
      <w:r w:rsidR="007F7A1E" w:rsidRPr="00501B52">
        <w:rPr>
          <w:rFonts w:ascii="Times New Roman" w:eastAsia="Calibri" w:hAnsi="Times New Roman" w:cs="Times New Roman"/>
          <w:sz w:val="24"/>
          <w:szCs w:val="24"/>
        </w:rPr>
        <w:t xml:space="preserve">lijedom navedenog, Povjerenstvo je dalo </w:t>
      </w:r>
      <w:r w:rsidR="00B713BE" w:rsidRPr="00501B52">
        <w:rPr>
          <w:rFonts w:ascii="Times New Roman" w:eastAsia="Calibri" w:hAnsi="Times New Roman" w:cs="Times New Roman"/>
          <w:sz w:val="24"/>
          <w:szCs w:val="24"/>
        </w:rPr>
        <w:t>mišljenje</w:t>
      </w:r>
      <w:r w:rsidR="007F7A1E" w:rsidRPr="00501B52">
        <w:rPr>
          <w:rFonts w:ascii="Times New Roman" w:eastAsia="Calibri" w:hAnsi="Times New Roman" w:cs="Times New Roman"/>
          <w:sz w:val="24"/>
          <w:szCs w:val="24"/>
        </w:rPr>
        <w:t xml:space="preserve"> kako je navedeno u izreci ovoga akta.  </w:t>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7F7A1E" w:rsidRPr="00501B52">
        <w:rPr>
          <w:rFonts w:ascii="Times New Roman" w:eastAsia="Calibri" w:hAnsi="Times New Roman" w:cs="Times New Roman"/>
          <w:sz w:val="24"/>
          <w:szCs w:val="24"/>
        </w:rPr>
        <w:tab/>
      </w:r>
      <w:r w:rsidR="00231350" w:rsidRPr="00501B52">
        <w:rPr>
          <w:rFonts w:ascii="Times New Roman" w:hAnsi="Times New Roman" w:cs="Times New Roman"/>
          <w:sz w:val="24"/>
          <w:szCs w:val="24"/>
        </w:rPr>
        <w:t xml:space="preserve">      </w:t>
      </w:r>
    </w:p>
    <w:p w14:paraId="7E23F989" w14:textId="77777777" w:rsidR="00847B97" w:rsidRPr="00501B52" w:rsidRDefault="00847B97" w:rsidP="00866E02">
      <w:pPr>
        <w:pStyle w:val="Default"/>
        <w:ind w:left="4956"/>
        <w:jc w:val="both"/>
        <w:rPr>
          <w:color w:val="auto"/>
        </w:rPr>
      </w:pPr>
    </w:p>
    <w:p w14:paraId="45290750" w14:textId="77777777" w:rsidR="00847B97" w:rsidRPr="00501B52" w:rsidRDefault="00847B97" w:rsidP="00866E02">
      <w:pPr>
        <w:pStyle w:val="Default"/>
        <w:ind w:left="4956"/>
        <w:jc w:val="both"/>
        <w:rPr>
          <w:color w:val="auto"/>
        </w:rPr>
      </w:pPr>
    </w:p>
    <w:p w14:paraId="269654AC" w14:textId="77777777" w:rsidR="00866E02" w:rsidRPr="00501B52" w:rsidRDefault="00866E02" w:rsidP="00866E02">
      <w:pPr>
        <w:pStyle w:val="Default"/>
        <w:ind w:left="4956"/>
        <w:jc w:val="both"/>
        <w:rPr>
          <w:color w:val="auto"/>
        </w:rPr>
      </w:pPr>
      <w:r w:rsidRPr="00501B52">
        <w:rPr>
          <w:color w:val="auto"/>
        </w:rPr>
        <w:t xml:space="preserve">PREDSJEDNICA POVJERENSTVA </w:t>
      </w:r>
    </w:p>
    <w:p w14:paraId="54A6AEB8" w14:textId="77777777" w:rsidR="00980338" w:rsidRPr="00501B52" w:rsidRDefault="00866E02" w:rsidP="00EA2D35">
      <w:pPr>
        <w:spacing w:after="0" w:line="240" w:lineRule="auto"/>
        <w:ind w:firstLine="708"/>
        <w:jc w:val="both"/>
        <w:rPr>
          <w:rFonts w:ascii="Times New Roman" w:hAnsi="Times New Roman" w:cs="Times New Roman"/>
          <w:sz w:val="24"/>
          <w:szCs w:val="24"/>
        </w:rPr>
      </w:pPr>
      <w:r w:rsidRPr="00501B52">
        <w:rPr>
          <w:rFonts w:ascii="Times New Roman" w:hAnsi="Times New Roman" w:cs="Times New Roman"/>
          <w:sz w:val="24"/>
          <w:szCs w:val="24"/>
        </w:rPr>
        <w:tab/>
      </w:r>
      <w:r w:rsidRPr="00501B52">
        <w:rPr>
          <w:rFonts w:ascii="Times New Roman" w:hAnsi="Times New Roman" w:cs="Times New Roman"/>
          <w:sz w:val="24"/>
          <w:szCs w:val="24"/>
        </w:rPr>
        <w:tab/>
      </w:r>
      <w:r w:rsidRPr="00501B52">
        <w:rPr>
          <w:rFonts w:ascii="Times New Roman" w:hAnsi="Times New Roman" w:cs="Times New Roman"/>
          <w:sz w:val="24"/>
          <w:szCs w:val="24"/>
        </w:rPr>
        <w:tab/>
      </w:r>
      <w:r w:rsidRPr="00501B52">
        <w:rPr>
          <w:rFonts w:ascii="Times New Roman" w:hAnsi="Times New Roman" w:cs="Times New Roman"/>
          <w:sz w:val="24"/>
          <w:szCs w:val="24"/>
        </w:rPr>
        <w:tab/>
      </w:r>
      <w:r w:rsidRPr="00501B52">
        <w:rPr>
          <w:rFonts w:ascii="Times New Roman" w:hAnsi="Times New Roman" w:cs="Times New Roman"/>
          <w:sz w:val="24"/>
          <w:szCs w:val="24"/>
        </w:rPr>
        <w:tab/>
      </w:r>
      <w:r w:rsidRPr="00501B52">
        <w:rPr>
          <w:rFonts w:ascii="Times New Roman" w:hAnsi="Times New Roman" w:cs="Times New Roman"/>
          <w:sz w:val="24"/>
          <w:szCs w:val="24"/>
        </w:rPr>
        <w:tab/>
        <w:t xml:space="preserve">       </w:t>
      </w:r>
    </w:p>
    <w:p w14:paraId="4F52F1B5" w14:textId="7E6B7DBB" w:rsidR="00EA2D35" w:rsidRPr="00501B52" w:rsidRDefault="00980338" w:rsidP="00980338">
      <w:pPr>
        <w:spacing w:after="0" w:line="240" w:lineRule="auto"/>
        <w:ind w:left="4956" w:firstLine="708"/>
        <w:jc w:val="both"/>
        <w:rPr>
          <w:rFonts w:ascii="Times New Roman" w:hAnsi="Times New Roman" w:cs="Times New Roman"/>
          <w:sz w:val="24"/>
          <w:szCs w:val="24"/>
        </w:rPr>
      </w:pPr>
      <w:r w:rsidRPr="00501B52">
        <w:rPr>
          <w:rFonts w:ascii="Times New Roman" w:hAnsi="Times New Roman" w:cs="Times New Roman"/>
          <w:sz w:val="24"/>
          <w:szCs w:val="24"/>
        </w:rPr>
        <w:t>Nataša Novaković</w:t>
      </w:r>
      <w:r w:rsidR="00866E02" w:rsidRPr="00501B52">
        <w:rPr>
          <w:rFonts w:ascii="Times New Roman" w:hAnsi="Times New Roman" w:cs="Times New Roman"/>
          <w:sz w:val="24"/>
          <w:szCs w:val="24"/>
        </w:rPr>
        <w:t xml:space="preserve">, dipl. </w:t>
      </w:r>
      <w:proofErr w:type="spellStart"/>
      <w:r w:rsidR="00866E02" w:rsidRPr="00501B52">
        <w:rPr>
          <w:rFonts w:ascii="Times New Roman" w:hAnsi="Times New Roman" w:cs="Times New Roman"/>
          <w:sz w:val="24"/>
          <w:szCs w:val="24"/>
        </w:rPr>
        <w:t>iur</w:t>
      </w:r>
      <w:proofErr w:type="spellEnd"/>
      <w:r w:rsidR="00866E02" w:rsidRPr="00501B52">
        <w:rPr>
          <w:rFonts w:ascii="Times New Roman" w:hAnsi="Times New Roman" w:cs="Times New Roman"/>
          <w:sz w:val="24"/>
          <w:szCs w:val="24"/>
        </w:rPr>
        <w:t xml:space="preserve">. </w:t>
      </w:r>
    </w:p>
    <w:p w14:paraId="0DAB2E58" w14:textId="77777777" w:rsidR="00733B82" w:rsidRPr="00501B52" w:rsidRDefault="00733B82" w:rsidP="00EA2D35">
      <w:pPr>
        <w:spacing w:after="0" w:line="240" w:lineRule="auto"/>
        <w:ind w:firstLine="708"/>
        <w:jc w:val="both"/>
        <w:rPr>
          <w:rFonts w:ascii="Times New Roman" w:hAnsi="Times New Roman" w:cs="Times New Roman"/>
          <w:bCs/>
          <w:sz w:val="24"/>
          <w:szCs w:val="24"/>
          <w:u w:val="single"/>
        </w:rPr>
      </w:pPr>
    </w:p>
    <w:p w14:paraId="1E4953E3" w14:textId="4107E0D2" w:rsidR="00847B97" w:rsidRPr="00501B52" w:rsidRDefault="00847B97" w:rsidP="00EA2D35">
      <w:pPr>
        <w:spacing w:after="0" w:line="240" w:lineRule="auto"/>
        <w:ind w:firstLine="708"/>
        <w:jc w:val="both"/>
        <w:rPr>
          <w:rFonts w:ascii="Times New Roman" w:hAnsi="Times New Roman" w:cs="Times New Roman"/>
          <w:bCs/>
          <w:sz w:val="24"/>
          <w:szCs w:val="24"/>
          <w:u w:val="single"/>
        </w:rPr>
      </w:pPr>
      <w:r w:rsidRPr="00501B52">
        <w:rPr>
          <w:rFonts w:ascii="Times New Roman" w:hAnsi="Times New Roman" w:cs="Times New Roman"/>
          <w:bCs/>
          <w:sz w:val="24"/>
          <w:szCs w:val="24"/>
          <w:u w:val="single"/>
        </w:rPr>
        <w:t>D</w:t>
      </w:r>
      <w:r w:rsidR="007F7A1E" w:rsidRPr="00501B52">
        <w:rPr>
          <w:rFonts w:ascii="Times New Roman" w:hAnsi="Times New Roman" w:cs="Times New Roman"/>
          <w:bCs/>
          <w:sz w:val="24"/>
          <w:szCs w:val="24"/>
          <w:u w:val="single"/>
        </w:rPr>
        <w:t>ostaviti:</w:t>
      </w:r>
    </w:p>
    <w:p w14:paraId="6C3849E0" w14:textId="09544B25" w:rsidR="006F667A" w:rsidRPr="00501B52" w:rsidRDefault="008E2DB5"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501B52">
        <w:rPr>
          <w:rFonts w:ascii="Times New Roman" w:hAnsi="Times New Roman" w:cs="Times New Roman"/>
          <w:bCs/>
          <w:sz w:val="24"/>
          <w:szCs w:val="24"/>
        </w:rPr>
        <w:t>Dužnosnik</w:t>
      </w:r>
      <w:r w:rsidR="00401A1F" w:rsidRPr="00501B52">
        <w:rPr>
          <w:rFonts w:ascii="Times New Roman" w:hAnsi="Times New Roman" w:cs="Times New Roman"/>
          <w:bCs/>
          <w:sz w:val="24"/>
          <w:szCs w:val="24"/>
        </w:rPr>
        <w:t xml:space="preserve"> Tihomir Marinković</w:t>
      </w:r>
      <w:r w:rsidRPr="00501B52">
        <w:rPr>
          <w:rFonts w:ascii="Times New Roman" w:hAnsi="Times New Roman" w:cs="Times New Roman"/>
          <w:bCs/>
          <w:sz w:val="24"/>
          <w:szCs w:val="24"/>
        </w:rPr>
        <w:t>, elektronička dostava</w:t>
      </w:r>
    </w:p>
    <w:p w14:paraId="6C3849E1" w14:textId="77777777" w:rsidR="007F7A1E" w:rsidRPr="00501B52"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501B52">
        <w:rPr>
          <w:rFonts w:ascii="Times New Roman" w:hAnsi="Times New Roman" w:cs="Times New Roman"/>
          <w:bCs/>
          <w:sz w:val="24"/>
          <w:szCs w:val="24"/>
        </w:rPr>
        <w:t>Objava na internetskoj stranici Povjerenstva</w:t>
      </w:r>
    </w:p>
    <w:p w14:paraId="6C3849E2" w14:textId="77777777" w:rsidR="00101F03" w:rsidRPr="00501B52"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sz w:val="24"/>
          <w:szCs w:val="24"/>
        </w:rPr>
      </w:pPr>
      <w:r w:rsidRPr="00501B52">
        <w:rPr>
          <w:rFonts w:ascii="Times New Roman" w:hAnsi="Times New Roman" w:cs="Times New Roman"/>
          <w:bCs/>
          <w:sz w:val="24"/>
          <w:szCs w:val="24"/>
        </w:rPr>
        <w:t xml:space="preserve">Pismohrana </w:t>
      </w:r>
    </w:p>
    <w:sectPr w:rsidR="00101F03" w:rsidRPr="00501B52"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4675E" w14:textId="77777777" w:rsidR="00775AAE" w:rsidRDefault="00775AAE" w:rsidP="005B5818">
      <w:pPr>
        <w:spacing w:after="0" w:line="240" w:lineRule="auto"/>
      </w:pPr>
      <w:r>
        <w:separator/>
      </w:r>
    </w:p>
  </w:endnote>
  <w:endnote w:type="continuationSeparator" w:id="0">
    <w:p w14:paraId="5A72473E" w14:textId="77777777" w:rsidR="00775AAE" w:rsidRDefault="00775AA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49E9" w14:textId="77777777"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1312" behindDoc="1" locked="0" layoutInCell="1" allowOverlap="1" wp14:anchorId="6C3849F7" wp14:editId="6C3849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E195"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B42EB6" w:rsidRPr="005B5818">
      <w:rPr>
        <w:rFonts w:ascii="Times New Roman" w:eastAsia="Times New Roman" w:hAnsi="Times New Roman" w:cs="Times New Roman"/>
        <w:i/>
        <w:sz w:val="18"/>
        <w:szCs w:val="18"/>
      </w:rPr>
      <w:t xml:space="preserve">Republika Hrvatska,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EA" w14:textId="77777777" w:rsidR="00B42EB6" w:rsidRPr="005B5818" w:rsidRDefault="002E41D4" w:rsidP="005B5818">
    <w:pPr>
      <w:spacing w:after="0" w:line="360" w:lineRule="auto"/>
      <w:jc w:val="center"/>
      <w:rPr>
        <w:rFonts w:ascii="Times New Roman" w:eastAsia="Times New Roman" w:hAnsi="Times New Roman" w:cs="Times New Roman"/>
        <w:i/>
        <w:sz w:val="18"/>
        <w:szCs w:val="18"/>
      </w:rPr>
    </w:pPr>
    <w:hyperlink r:id="rId1" w:history="1">
      <w:r w:rsidR="00B42EB6" w:rsidRPr="00887C66">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p w14:paraId="6C3849EB" w14:textId="77777777" w:rsidR="00B42EB6" w:rsidRDefault="00B42EB6">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49F5" w14:textId="30745B7B"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3360" behindDoc="1" locked="0" layoutInCell="1" allowOverlap="1" wp14:anchorId="6C3849FF" wp14:editId="6C384A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F234E"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20F6">
      <w:rPr>
        <w:rFonts w:ascii="Times New Roman" w:eastAsia="Times New Roman" w:hAnsi="Times New Roman" w:cs="Times New Roman"/>
        <w:i/>
        <w:sz w:val="18"/>
        <w:szCs w:val="18"/>
      </w:rPr>
      <w:t xml:space="preserve">Povjerenstvo za odlučivanje o sukobu interesa </w:t>
    </w:r>
    <w:r w:rsidR="00B42EB6" w:rsidRPr="005B5818">
      <w:rPr>
        <w:rFonts w:ascii="Times New Roman" w:eastAsia="Times New Roman" w:hAnsi="Times New Roman" w:cs="Times New Roman"/>
        <w:i/>
        <w:sz w:val="18"/>
        <w:szCs w:val="18"/>
      </w:rPr>
      <w:t xml:space="preserve">,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F6" w14:textId="77777777" w:rsidR="00B42EB6" w:rsidRPr="005B5818" w:rsidRDefault="002E41D4" w:rsidP="005B5818">
    <w:pPr>
      <w:spacing w:after="0" w:line="360" w:lineRule="auto"/>
      <w:jc w:val="center"/>
      <w:rPr>
        <w:rFonts w:ascii="Times New Roman" w:eastAsia="Times New Roman" w:hAnsi="Times New Roman" w:cs="Times New Roman"/>
        <w:i/>
        <w:sz w:val="18"/>
        <w:szCs w:val="18"/>
      </w:rPr>
    </w:pPr>
    <w:hyperlink r:id="rId1" w:history="1">
      <w:r w:rsidR="00B42EB6" w:rsidRPr="00A96594">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675F7" w14:textId="77777777" w:rsidR="00775AAE" w:rsidRDefault="00775AAE" w:rsidP="005B5818">
      <w:pPr>
        <w:spacing w:after="0" w:line="240" w:lineRule="auto"/>
      </w:pPr>
      <w:r>
        <w:separator/>
      </w:r>
    </w:p>
  </w:footnote>
  <w:footnote w:type="continuationSeparator" w:id="0">
    <w:p w14:paraId="371B27C6" w14:textId="77777777" w:rsidR="00775AAE" w:rsidRDefault="00775AA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C3849E7" w14:textId="794275F4" w:rsidR="00B42EB6" w:rsidRDefault="00773A85">
        <w:pPr>
          <w:pStyle w:val="Zaglavlje"/>
          <w:jc w:val="right"/>
        </w:pPr>
        <w:r>
          <w:fldChar w:fldCharType="begin"/>
        </w:r>
        <w:r>
          <w:instrText xml:space="preserve"> PAGE   \* MERGEFORMAT </w:instrText>
        </w:r>
        <w:r>
          <w:fldChar w:fldCharType="separate"/>
        </w:r>
        <w:r w:rsidR="002E41D4">
          <w:rPr>
            <w:noProof/>
          </w:rPr>
          <w:t>5</w:t>
        </w:r>
        <w:r>
          <w:rPr>
            <w:noProof/>
          </w:rPr>
          <w:fldChar w:fldCharType="end"/>
        </w:r>
      </w:p>
    </w:sdtContent>
  </w:sdt>
  <w:p w14:paraId="6C3849E8" w14:textId="77777777" w:rsidR="00B42EB6" w:rsidRDefault="00B42EB6">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849EC"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D"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E"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F" w14:textId="77777777" w:rsidR="00B42EB6" w:rsidRPr="005B5818" w:rsidRDefault="00582BDE"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6C3849F9" wp14:editId="6C3849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49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v:textbox>
              <w10:wrap anchory="page"/>
            </v:shape>
          </w:pict>
        </mc:Fallback>
      </mc:AlternateConten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noProof/>
        <w:sz w:val="16"/>
        <w:szCs w:val="16"/>
      </w:rPr>
      <w:drawing>
        <wp:inline distT="0" distB="0" distL="0" distR="0" wp14:anchorId="6C3849FB" wp14:editId="6C3849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42EB6" w:rsidRPr="005B5818">
      <w:rPr>
        <w:rFonts w:ascii="Times New Roman" w:eastAsia="Times New Roman" w:hAnsi="Times New Roman" w:cs="Times New Roman"/>
        <w:sz w:val="16"/>
        <w:szCs w:val="16"/>
      </w:rPr>
      <w:t xml:space="preserve">                           </w:t>
    </w:r>
    <w:r w:rsidR="00B42EB6">
      <w:rPr>
        <w:b/>
        <w:noProof/>
        <w:sz w:val="16"/>
        <w:szCs w:val="16"/>
      </w:rPr>
      <w:t xml:space="preserve">                                                                                       </w:t>
    </w:r>
    <w:r w:rsidR="00B42EB6">
      <w:rPr>
        <w:b/>
        <w:noProof/>
        <w:sz w:val="16"/>
        <w:szCs w:val="16"/>
      </w:rPr>
      <w:drawing>
        <wp:inline distT="0" distB="0" distL="0" distR="0" wp14:anchorId="6C3849FD" wp14:editId="6C3849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42EB6">
      <w:rPr>
        <w:b/>
        <w:noProof/>
        <w:sz w:val="16"/>
        <w:szCs w:val="16"/>
      </w:rPr>
      <w:t xml:space="preserve">                                             </w:t>
    </w:r>
  </w:p>
  <w:p w14:paraId="6C3849F0" w14:textId="77777777" w:rsidR="00B42EB6" w:rsidRDefault="00B42EB6"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6C3849F1" w14:textId="77777777" w:rsidR="00B42EB6" w:rsidRPr="00411522" w:rsidRDefault="00B42EB6" w:rsidP="003416CC">
    <w:pPr>
      <w:tabs>
        <w:tab w:val="center" w:pos="4748"/>
      </w:tabs>
      <w:spacing w:after="0" w:line="240" w:lineRule="auto"/>
      <w:rPr>
        <w:rFonts w:ascii="Times New Roman" w:eastAsia="Times New Roman" w:hAnsi="Times New Roman" w:cs="Times New Roman"/>
        <w:b/>
        <w:color w:val="000000"/>
        <w:sz w:val="24"/>
        <w:szCs w:val="24"/>
      </w:rPr>
    </w:pPr>
    <w:r w:rsidRPr="00411522">
      <w:rPr>
        <w:rFonts w:ascii="Times New Roman" w:eastAsia="Times New Roman" w:hAnsi="Times New Roman" w:cs="Times New Roman"/>
        <w:b/>
        <w:color w:val="000000"/>
        <w:sz w:val="24"/>
        <w:szCs w:val="24"/>
      </w:rPr>
      <w:t>REPUBLIKA  HRVATSKA</w:t>
    </w:r>
    <w:r w:rsidRPr="00411522">
      <w:rPr>
        <w:rFonts w:ascii="Times New Roman" w:eastAsia="Times New Roman" w:hAnsi="Times New Roman" w:cs="Times New Roman"/>
        <w:b/>
        <w:color w:val="000000"/>
        <w:sz w:val="24"/>
        <w:szCs w:val="24"/>
      </w:rPr>
      <w:tab/>
    </w:r>
  </w:p>
  <w:p w14:paraId="151CD029" w14:textId="6211F3E0" w:rsidR="00B24F25" w:rsidRDefault="00B24F25" w:rsidP="00B24F25">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cs="Times New Roman"/>
        <w:b/>
        <w:color w:val="000000"/>
        <w:sz w:val="16"/>
        <w:szCs w:val="16"/>
      </w:rPr>
      <w:t xml:space="preserve">     </w:t>
    </w:r>
    <w:r>
      <w:rPr>
        <w:rFonts w:ascii="Times New Roman" w:eastAsia="Times New Roman" w:hAnsi="Times New Roman"/>
        <w:b/>
        <w:i/>
        <w:color w:val="000000"/>
        <w:sz w:val="24"/>
        <w:szCs w:val="24"/>
      </w:rPr>
      <w:t>Povjerenstvo za odlučivanje</w:t>
    </w:r>
  </w:p>
  <w:p w14:paraId="0D6A751D" w14:textId="77777777" w:rsidR="00B24F25" w:rsidRDefault="00B24F25" w:rsidP="00B24F25">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6C3849F2" w14:textId="77777777" w:rsidR="00B42EB6" w:rsidRPr="00965145" w:rsidRDefault="00B42EB6" w:rsidP="0023718E">
    <w:pPr>
      <w:tabs>
        <w:tab w:val="left" w:pos="8115"/>
      </w:tabs>
      <w:spacing w:after="0" w:line="240" w:lineRule="auto"/>
      <w:rPr>
        <w:rFonts w:ascii="Times New Roman" w:eastAsia="Times New Roman" w:hAnsi="Times New Roman" w:cs="Times New Roman"/>
        <w:b/>
        <w:i/>
        <w:color w:val="000000"/>
        <w:sz w:val="16"/>
        <w:szCs w:val="16"/>
      </w:rPr>
    </w:pPr>
  </w:p>
  <w:p w14:paraId="6C3849F3" w14:textId="77777777" w:rsidR="00B42EB6" w:rsidRDefault="00B42EB6" w:rsidP="003416CC">
    <w:pPr>
      <w:tabs>
        <w:tab w:val="left" w:pos="333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p w14:paraId="6C3849F4" w14:textId="199BEB51" w:rsidR="00B42EB6" w:rsidRPr="00B10259" w:rsidRDefault="00B42EB6" w:rsidP="00B10259">
    <w:pPr>
      <w:tabs>
        <w:tab w:val="left" w:pos="811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Broj: </w:t>
    </w:r>
    <w:r w:rsidR="008409B1">
      <w:rPr>
        <w:rFonts w:ascii="Times New Roman" w:eastAsia="Times New Roman" w:hAnsi="Times New Roman" w:cs="Times New Roman"/>
        <w:b/>
        <w:color w:val="000000"/>
        <w:sz w:val="24"/>
        <w:szCs w:val="24"/>
      </w:rPr>
      <w:t>711-I-</w:t>
    </w:r>
    <w:r w:rsidR="00501B52">
      <w:rPr>
        <w:rFonts w:ascii="Times New Roman" w:eastAsia="Times New Roman" w:hAnsi="Times New Roman" w:cs="Times New Roman"/>
        <w:b/>
        <w:color w:val="000000"/>
        <w:sz w:val="24"/>
        <w:szCs w:val="24"/>
      </w:rPr>
      <w:t>1089</w:t>
    </w:r>
    <w:r w:rsidR="008409B1">
      <w:rPr>
        <w:rFonts w:ascii="Times New Roman" w:eastAsia="Times New Roman" w:hAnsi="Times New Roman" w:cs="Times New Roman"/>
        <w:b/>
        <w:color w:val="000000"/>
        <w:sz w:val="24"/>
        <w:szCs w:val="24"/>
      </w:rPr>
      <w:t>-M-</w:t>
    </w:r>
    <w:r w:rsidR="0095678A">
      <w:rPr>
        <w:rFonts w:ascii="Times New Roman" w:eastAsia="Times New Roman" w:hAnsi="Times New Roman" w:cs="Times New Roman"/>
        <w:b/>
        <w:color w:val="000000"/>
        <w:sz w:val="24"/>
        <w:szCs w:val="24"/>
      </w:rPr>
      <w:t>6</w:t>
    </w:r>
    <w:r w:rsidR="00D2602E">
      <w:rPr>
        <w:rFonts w:ascii="Times New Roman" w:eastAsia="Times New Roman" w:hAnsi="Times New Roman" w:cs="Times New Roman"/>
        <w:b/>
        <w:color w:val="000000"/>
        <w:sz w:val="24"/>
        <w:szCs w:val="24"/>
      </w:rPr>
      <w:t>8</w:t>
    </w:r>
    <w:r w:rsidR="00B22AF0">
      <w:rPr>
        <w:rFonts w:ascii="Times New Roman" w:eastAsia="Times New Roman" w:hAnsi="Times New Roman" w:cs="Times New Roman"/>
        <w:b/>
        <w:color w:val="000000"/>
        <w:sz w:val="24"/>
        <w:szCs w:val="24"/>
      </w:rPr>
      <w:t>/1</w:t>
    </w:r>
    <w:r w:rsidR="00D2602E">
      <w:rPr>
        <w:rFonts w:ascii="Times New Roman" w:eastAsia="Times New Roman" w:hAnsi="Times New Roman" w:cs="Times New Roman"/>
        <w:b/>
        <w:color w:val="000000"/>
        <w:sz w:val="24"/>
        <w:szCs w:val="24"/>
      </w:rPr>
      <w:t>9</w:t>
    </w:r>
    <w:r w:rsidR="00231350">
      <w:rPr>
        <w:rFonts w:ascii="Times New Roman" w:eastAsia="Times New Roman" w:hAnsi="Times New Roman" w:cs="Times New Roman"/>
        <w:b/>
        <w:color w:val="000000"/>
        <w:sz w:val="24"/>
        <w:szCs w:val="24"/>
      </w:rPr>
      <w:t>-0</w:t>
    </w:r>
    <w:r w:rsidR="000534EE">
      <w:rPr>
        <w:rFonts w:ascii="Times New Roman" w:eastAsia="Times New Roman" w:hAnsi="Times New Roman" w:cs="Times New Roman"/>
        <w:b/>
        <w:color w:val="000000"/>
        <w:sz w:val="24"/>
        <w:szCs w:val="24"/>
      </w:rPr>
      <w:t>2</w:t>
    </w:r>
    <w:r w:rsidR="00231350">
      <w:rPr>
        <w:rFonts w:ascii="Times New Roman" w:eastAsia="Times New Roman" w:hAnsi="Times New Roman" w:cs="Times New Roman"/>
        <w:b/>
        <w:color w:val="000000"/>
        <w:sz w:val="24"/>
        <w:szCs w:val="24"/>
      </w:rPr>
      <w:t>-17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4C5"/>
    <w:multiLevelType w:val="hybridMultilevel"/>
    <w:tmpl w:val="8B9C79C8"/>
    <w:lvl w:ilvl="0" w:tplc="EAAECA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EB52DB"/>
    <w:multiLevelType w:val="hybridMultilevel"/>
    <w:tmpl w:val="DDFA53F0"/>
    <w:lvl w:ilvl="0" w:tplc="101A0013">
      <w:start w:val="1"/>
      <w:numFmt w:val="upperRoman"/>
      <w:lvlText w:val="%1."/>
      <w:lvlJc w:val="right"/>
      <w:pPr>
        <w:ind w:left="1425" w:hanging="360"/>
      </w:pPr>
    </w:lvl>
    <w:lvl w:ilvl="1" w:tplc="101A0019" w:tentative="1">
      <w:start w:val="1"/>
      <w:numFmt w:val="lowerLetter"/>
      <w:lvlText w:val="%2."/>
      <w:lvlJc w:val="left"/>
      <w:pPr>
        <w:ind w:left="2145" w:hanging="360"/>
      </w:pPr>
    </w:lvl>
    <w:lvl w:ilvl="2" w:tplc="101A001B" w:tentative="1">
      <w:start w:val="1"/>
      <w:numFmt w:val="lowerRoman"/>
      <w:lvlText w:val="%3."/>
      <w:lvlJc w:val="right"/>
      <w:pPr>
        <w:ind w:left="2865" w:hanging="180"/>
      </w:pPr>
    </w:lvl>
    <w:lvl w:ilvl="3" w:tplc="101A000F" w:tentative="1">
      <w:start w:val="1"/>
      <w:numFmt w:val="decimal"/>
      <w:lvlText w:val="%4."/>
      <w:lvlJc w:val="left"/>
      <w:pPr>
        <w:ind w:left="3585" w:hanging="360"/>
      </w:pPr>
    </w:lvl>
    <w:lvl w:ilvl="4" w:tplc="101A0019" w:tentative="1">
      <w:start w:val="1"/>
      <w:numFmt w:val="lowerLetter"/>
      <w:lvlText w:val="%5."/>
      <w:lvlJc w:val="left"/>
      <w:pPr>
        <w:ind w:left="4305" w:hanging="360"/>
      </w:pPr>
    </w:lvl>
    <w:lvl w:ilvl="5" w:tplc="101A001B" w:tentative="1">
      <w:start w:val="1"/>
      <w:numFmt w:val="lowerRoman"/>
      <w:lvlText w:val="%6."/>
      <w:lvlJc w:val="right"/>
      <w:pPr>
        <w:ind w:left="5025" w:hanging="180"/>
      </w:pPr>
    </w:lvl>
    <w:lvl w:ilvl="6" w:tplc="101A000F" w:tentative="1">
      <w:start w:val="1"/>
      <w:numFmt w:val="decimal"/>
      <w:lvlText w:val="%7."/>
      <w:lvlJc w:val="left"/>
      <w:pPr>
        <w:ind w:left="5745" w:hanging="360"/>
      </w:pPr>
    </w:lvl>
    <w:lvl w:ilvl="7" w:tplc="101A0019" w:tentative="1">
      <w:start w:val="1"/>
      <w:numFmt w:val="lowerLetter"/>
      <w:lvlText w:val="%8."/>
      <w:lvlJc w:val="left"/>
      <w:pPr>
        <w:ind w:left="6465" w:hanging="360"/>
      </w:pPr>
    </w:lvl>
    <w:lvl w:ilvl="8" w:tplc="101A001B" w:tentative="1">
      <w:start w:val="1"/>
      <w:numFmt w:val="lowerRoman"/>
      <w:lvlText w:val="%9."/>
      <w:lvlJc w:val="right"/>
      <w:pPr>
        <w:ind w:left="7185" w:hanging="180"/>
      </w:pPr>
    </w:lvl>
  </w:abstractNum>
  <w:abstractNum w:abstractNumId="3"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6"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Aria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Arial"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4D0681F"/>
    <w:multiLevelType w:val="hybridMultilevel"/>
    <w:tmpl w:val="863E5CAA"/>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8"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5282876"/>
    <w:multiLevelType w:val="hybridMultilevel"/>
    <w:tmpl w:val="F68CFD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1"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Arial"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Arial"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Arial" w:hint="default"/>
      </w:rPr>
    </w:lvl>
    <w:lvl w:ilvl="8" w:tplc="101A0005">
      <w:start w:val="1"/>
      <w:numFmt w:val="bullet"/>
      <w:lvlText w:val=""/>
      <w:lvlJc w:val="left"/>
      <w:pPr>
        <w:ind w:left="6480" w:hanging="360"/>
      </w:pPr>
      <w:rPr>
        <w:rFonts w:ascii="Wingdings" w:hAnsi="Wingdings" w:hint="default"/>
      </w:rPr>
    </w:lvl>
  </w:abstractNum>
  <w:abstractNum w:abstractNumId="13" w15:restartNumberingAfterBreak="0">
    <w:nsid w:val="681B2E88"/>
    <w:multiLevelType w:val="hybridMultilevel"/>
    <w:tmpl w:val="49E8C534"/>
    <w:lvl w:ilvl="0" w:tplc="499EB99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C226855"/>
    <w:multiLevelType w:val="hybridMultilevel"/>
    <w:tmpl w:val="9708B13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6"/>
  </w:num>
  <w:num w:numId="5">
    <w:abstractNumId w:val="12"/>
  </w:num>
  <w:num w:numId="6">
    <w:abstractNumId w:val="11"/>
  </w:num>
  <w:num w:numId="7">
    <w:abstractNumId w:val="14"/>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2"/>
  </w:num>
  <w:num w:numId="12">
    <w:abstractNumId w:val="10"/>
  </w:num>
  <w:num w:numId="13">
    <w:abstractNumId w:val="5"/>
  </w:num>
  <w:num w:numId="14">
    <w:abstractNumId w:val="3"/>
  </w:num>
  <w:num w:numId="15">
    <w:abstractNumId w:val="13"/>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FC"/>
    <w:rsid w:val="00001AFC"/>
    <w:rsid w:val="00002143"/>
    <w:rsid w:val="000066C5"/>
    <w:rsid w:val="00006913"/>
    <w:rsid w:val="00011C1C"/>
    <w:rsid w:val="0001277E"/>
    <w:rsid w:val="00012960"/>
    <w:rsid w:val="00012B05"/>
    <w:rsid w:val="0001409B"/>
    <w:rsid w:val="0002208E"/>
    <w:rsid w:val="000241C4"/>
    <w:rsid w:val="000335CC"/>
    <w:rsid w:val="00036484"/>
    <w:rsid w:val="000366F3"/>
    <w:rsid w:val="00040949"/>
    <w:rsid w:val="000534EE"/>
    <w:rsid w:val="00055DCA"/>
    <w:rsid w:val="000566C1"/>
    <w:rsid w:val="0006418B"/>
    <w:rsid w:val="00067EC1"/>
    <w:rsid w:val="00070A4F"/>
    <w:rsid w:val="00082FFF"/>
    <w:rsid w:val="00084BEE"/>
    <w:rsid w:val="000917E6"/>
    <w:rsid w:val="000B25E6"/>
    <w:rsid w:val="000B3C4E"/>
    <w:rsid w:val="000B453D"/>
    <w:rsid w:val="000B56A4"/>
    <w:rsid w:val="000C018A"/>
    <w:rsid w:val="000C5760"/>
    <w:rsid w:val="000D2161"/>
    <w:rsid w:val="000E0605"/>
    <w:rsid w:val="000E12DD"/>
    <w:rsid w:val="000E3C6B"/>
    <w:rsid w:val="000E4E59"/>
    <w:rsid w:val="000E75E4"/>
    <w:rsid w:val="000F4F4F"/>
    <w:rsid w:val="000F6F47"/>
    <w:rsid w:val="00100625"/>
    <w:rsid w:val="0010196A"/>
    <w:rsid w:val="00101F03"/>
    <w:rsid w:val="00103428"/>
    <w:rsid w:val="00104F13"/>
    <w:rsid w:val="00105C28"/>
    <w:rsid w:val="0011189D"/>
    <w:rsid w:val="001121CF"/>
    <w:rsid w:val="00112E23"/>
    <w:rsid w:val="00114AAD"/>
    <w:rsid w:val="00115453"/>
    <w:rsid w:val="0012224D"/>
    <w:rsid w:val="00126191"/>
    <w:rsid w:val="0014117F"/>
    <w:rsid w:val="00147145"/>
    <w:rsid w:val="00156814"/>
    <w:rsid w:val="00156C96"/>
    <w:rsid w:val="00162397"/>
    <w:rsid w:val="00163D1C"/>
    <w:rsid w:val="001764F2"/>
    <w:rsid w:val="001769BC"/>
    <w:rsid w:val="00181B8B"/>
    <w:rsid w:val="0019490F"/>
    <w:rsid w:val="001A13D2"/>
    <w:rsid w:val="001A20F6"/>
    <w:rsid w:val="001A745C"/>
    <w:rsid w:val="001B5B46"/>
    <w:rsid w:val="001C5FAA"/>
    <w:rsid w:val="001D26E3"/>
    <w:rsid w:val="001D51A4"/>
    <w:rsid w:val="001D59C8"/>
    <w:rsid w:val="001D68A6"/>
    <w:rsid w:val="001E2481"/>
    <w:rsid w:val="001E2568"/>
    <w:rsid w:val="001E3904"/>
    <w:rsid w:val="001F3C6E"/>
    <w:rsid w:val="001F7B61"/>
    <w:rsid w:val="00205532"/>
    <w:rsid w:val="0020619E"/>
    <w:rsid w:val="00207AA1"/>
    <w:rsid w:val="0023102B"/>
    <w:rsid w:val="00231350"/>
    <w:rsid w:val="00232491"/>
    <w:rsid w:val="0023718E"/>
    <w:rsid w:val="00237437"/>
    <w:rsid w:val="00237CDA"/>
    <w:rsid w:val="002442E5"/>
    <w:rsid w:val="00244381"/>
    <w:rsid w:val="00254F89"/>
    <w:rsid w:val="00255050"/>
    <w:rsid w:val="00260F13"/>
    <w:rsid w:val="002713A7"/>
    <w:rsid w:val="00276CDD"/>
    <w:rsid w:val="002841F3"/>
    <w:rsid w:val="00284FAF"/>
    <w:rsid w:val="00286D6B"/>
    <w:rsid w:val="00291F4C"/>
    <w:rsid w:val="0029294D"/>
    <w:rsid w:val="0029542E"/>
    <w:rsid w:val="002955D2"/>
    <w:rsid w:val="00296618"/>
    <w:rsid w:val="002A071C"/>
    <w:rsid w:val="002A353E"/>
    <w:rsid w:val="002A3ED6"/>
    <w:rsid w:val="002A5B00"/>
    <w:rsid w:val="002A7518"/>
    <w:rsid w:val="002B4055"/>
    <w:rsid w:val="002B642C"/>
    <w:rsid w:val="002B7B63"/>
    <w:rsid w:val="002C4B6D"/>
    <w:rsid w:val="002C4F87"/>
    <w:rsid w:val="002D0C1A"/>
    <w:rsid w:val="002D21DE"/>
    <w:rsid w:val="002D58AC"/>
    <w:rsid w:val="002E16DF"/>
    <w:rsid w:val="002E41D4"/>
    <w:rsid w:val="002F313C"/>
    <w:rsid w:val="002F49C3"/>
    <w:rsid w:val="002F4C0F"/>
    <w:rsid w:val="002F4E1B"/>
    <w:rsid w:val="002F6888"/>
    <w:rsid w:val="002F7605"/>
    <w:rsid w:val="00300BA6"/>
    <w:rsid w:val="003050CD"/>
    <w:rsid w:val="00307E4A"/>
    <w:rsid w:val="00317FC0"/>
    <w:rsid w:val="00324674"/>
    <w:rsid w:val="003273DD"/>
    <w:rsid w:val="0032784B"/>
    <w:rsid w:val="0033399A"/>
    <w:rsid w:val="00334B89"/>
    <w:rsid w:val="003416CC"/>
    <w:rsid w:val="00342049"/>
    <w:rsid w:val="0034611F"/>
    <w:rsid w:val="00350652"/>
    <w:rsid w:val="00355C9C"/>
    <w:rsid w:val="00364247"/>
    <w:rsid w:val="0036763C"/>
    <w:rsid w:val="003804CD"/>
    <w:rsid w:val="003905C7"/>
    <w:rsid w:val="003A55E5"/>
    <w:rsid w:val="003B4383"/>
    <w:rsid w:val="003B4D53"/>
    <w:rsid w:val="003C019C"/>
    <w:rsid w:val="003C4B46"/>
    <w:rsid w:val="003E3D89"/>
    <w:rsid w:val="003F5990"/>
    <w:rsid w:val="00401A1F"/>
    <w:rsid w:val="00406E92"/>
    <w:rsid w:val="00411522"/>
    <w:rsid w:val="004125B5"/>
    <w:rsid w:val="0041380C"/>
    <w:rsid w:val="00414440"/>
    <w:rsid w:val="00414E5C"/>
    <w:rsid w:val="00432A7E"/>
    <w:rsid w:val="00441945"/>
    <w:rsid w:val="00450D28"/>
    <w:rsid w:val="00455728"/>
    <w:rsid w:val="0046209F"/>
    <w:rsid w:val="00463298"/>
    <w:rsid w:val="00465C84"/>
    <w:rsid w:val="0046758F"/>
    <w:rsid w:val="00472810"/>
    <w:rsid w:val="0048489B"/>
    <w:rsid w:val="00486578"/>
    <w:rsid w:val="00496055"/>
    <w:rsid w:val="004A1D3D"/>
    <w:rsid w:val="004A2758"/>
    <w:rsid w:val="004B12AF"/>
    <w:rsid w:val="004B4F6C"/>
    <w:rsid w:val="004B50E7"/>
    <w:rsid w:val="004C0D4E"/>
    <w:rsid w:val="004C1DC4"/>
    <w:rsid w:val="004C2EA1"/>
    <w:rsid w:val="004D65E8"/>
    <w:rsid w:val="004E27B5"/>
    <w:rsid w:val="004E6519"/>
    <w:rsid w:val="004E77D8"/>
    <w:rsid w:val="004F7E42"/>
    <w:rsid w:val="00501B52"/>
    <w:rsid w:val="00511E1D"/>
    <w:rsid w:val="00512887"/>
    <w:rsid w:val="00515519"/>
    <w:rsid w:val="00522B79"/>
    <w:rsid w:val="00526897"/>
    <w:rsid w:val="005271B0"/>
    <w:rsid w:val="00527368"/>
    <w:rsid w:val="005331CB"/>
    <w:rsid w:val="00535E3A"/>
    <w:rsid w:val="0054509F"/>
    <w:rsid w:val="0054531D"/>
    <w:rsid w:val="00553A37"/>
    <w:rsid w:val="00556D28"/>
    <w:rsid w:val="00562486"/>
    <w:rsid w:val="00575929"/>
    <w:rsid w:val="00577745"/>
    <w:rsid w:val="00582BDE"/>
    <w:rsid w:val="00583BAA"/>
    <w:rsid w:val="00585D97"/>
    <w:rsid w:val="00593251"/>
    <w:rsid w:val="005934E3"/>
    <w:rsid w:val="005A40DF"/>
    <w:rsid w:val="005A58C4"/>
    <w:rsid w:val="005A5B73"/>
    <w:rsid w:val="005B177E"/>
    <w:rsid w:val="005B2D01"/>
    <w:rsid w:val="005B2E77"/>
    <w:rsid w:val="005B4829"/>
    <w:rsid w:val="005B4B4A"/>
    <w:rsid w:val="005B5818"/>
    <w:rsid w:val="005B642E"/>
    <w:rsid w:val="005C102D"/>
    <w:rsid w:val="005D1B75"/>
    <w:rsid w:val="005D1EBD"/>
    <w:rsid w:val="005D50CE"/>
    <w:rsid w:val="005D5334"/>
    <w:rsid w:val="005E4E57"/>
    <w:rsid w:val="00605F02"/>
    <w:rsid w:val="00607FE9"/>
    <w:rsid w:val="0061150F"/>
    <w:rsid w:val="006125EB"/>
    <w:rsid w:val="0061603B"/>
    <w:rsid w:val="006211F9"/>
    <w:rsid w:val="00622DAB"/>
    <w:rsid w:val="006358B9"/>
    <w:rsid w:val="00647B1E"/>
    <w:rsid w:val="00652636"/>
    <w:rsid w:val="006556D6"/>
    <w:rsid w:val="006613C9"/>
    <w:rsid w:val="0066437D"/>
    <w:rsid w:val="00664645"/>
    <w:rsid w:val="00667937"/>
    <w:rsid w:val="00672D00"/>
    <w:rsid w:val="00684583"/>
    <w:rsid w:val="006937A4"/>
    <w:rsid w:val="00693FD7"/>
    <w:rsid w:val="00694F8A"/>
    <w:rsid w:val="00695DD3"/>
    <w:rsid w:val="00696668"/>
    <w:rsid w:val="00696B01"/>
    <w:rsid w:val="00697AC6"/>
    <w:rsid w:val="00697F27"/>
    <w:rsid w:val="006A7792"/>
    <w:rsid w:val="006B5B72"/>
    <w:rsid w:val="006B7E86"/>
    <w:rsid w:val="006C27D9"/>
    <w:rsid w:val="006C4720"/>
    <w:rsid w:val="006D221A"/>
    <w:rsid w:val="006E14B6"/>
    <w:rsid w:val="006E1E19"/>
    <w:rsid w:val="006E31EA"/>
    <w:rsid w:val="006E5CE9"/>
    <w:rsid w:val="006F667A"/>
    <w:rsid w:val="0070437F"/>
    <w:rsid w:val="007054CE"/>
    <w:rsid w:val="00713F43"/>
    <w:rsid w:val="00713FE4"/>
    <w:rsid w:val="00727785"/>
    <w:rsid w:val="00733B82"/>
    <w:rsid w:val="00740B62"/>
    <w:rsid w:val="0075242C"/>
    <w:rsid w:val="007550C7"/>
    <w:rsid w:val="00756012"/>
    <w:rsid w:val="0076605E"/>
    <w:rsid w:val="00766BBF"/>
    <w:rsid w:val="00773A85"/>
    <w:rsid w:val="00775AAE"/>
    <w:rsid w:val="00776C7C"/>
    <w:rsid w:val="007779C4"/>
    <w:rsid w:val="00781C07"/>
    <w:rsid w:val="00782C38"/>
    <w:rsid w:val="007842E3"/>
    <w:rsid w:val="007906AD"/>
    <w:rsid w:val="00793EC7"/>
    <w:rsid w:val="007944AA"/>
    <w:rsid w:val="00796D55"/>
    <w:rsid w:val="007A51F2"/>
    <w:rsid w:val="007B18DD"/>
    <w:rsid w:val="007B519B"/>
    <w:rsid w:val="007B731E"/>
    <w:rsid w:val="007B787D"/>
    <w:rsid w:val="007B7EFA"/>
    <w:rsid w:val="007C40DA"/>
    <w:rsid w:val="007D0C1D"/>
    <w:rsid w:val="007D4184"/>
    <w:rsid w:val="007D7647"/>
    <w:rsid w:val="007F6A27"/>
    <w:rsid w:val="007F7A1E"/>
    <w:rsid w:val="00802C4B"/>
    <w:rsid w:val="0081716D"/>
    <w:rsid w:val="00824B78"/>
    <w:rsid w:val="0082591B"/>
    <w:rsid w:val="008266D3"/>
    <w:rsid w:val="0082782A"/>
    <w:rsid w:val="008302E0"/>
    <w:rsid w:val="00836328"/>
    <w:rsid w:val="008407D4"/>
    <w:rsid w:val="008409B1"/>
    <w:rsid w:val="00844BAF"/>
    <w:rsid w:val="00847B97"/>
    <w:rsid w:val="008549C9"/>
    <w:rsid w:val="00854E5B"/>
    <w:rsid w:val="008550BE"/>
    <w:rsid w:val="0085591A"/>
    <w:rsid w:val="00863465"/>
    <w:rsid w:val="008642AD"/>
    <w:rsid w:val="00866E02"/>
    <w:rsid w:val="00873342"/>
    <w:rsid w:val="00874918"/>
    <w:rsid w:val="008753BE"/>
    <w:rsid w:val="00877850"/>
    <w:rsid w:val="008936BF"/>
    <w:rsid w:val="008A3776"/>
    <w:rsid w:val="008A413E"/>
    <w:rsid w:val="008B34F3"/>
    <w:rsid w:val="008D6A4B"/>
    <w:rsid w:val="008E2DB5"/>
    <w:rsid w:val="008E4FAD"/>
    <w:rsid w:val="008F031D"/>
    <w:rsid w:val="008F14A4"/>
    <w:rsid w:val="008F492D"/>
    <w:rsid w:val="008F695E"/>
    <w:rsid w:val="00902722"/>
    <w:rsid w:val="009062CF"/>
    <w:rsid w:val="00913B0E"/>
    <w:rsid w:val="00914270"/>
    <w:rsid w:val="00921E2A"/>
    <w:rsid w:val="00932AA4"/>
    <w:rsid w:val="00935AAB"/>
    <w:rsid w:val="00936F0B"/>
    <w:rsid w:val="00951946"/>
    <w:rsid w:val="00951D29"/>
    <w:rsid w:val="00951D2D"/>
    <w:rsid w:val="0095678A"/>
    <w:rsid w:val="00965145"/>
    <w:rsid w:val="009679BB"/>
    <w:rsid w:val="00967D9A"/>
    <w:rsid w:val="00973393"/>
    <w:rsid w:val="00980338"/>
    <w:rsid w:val="00987AA0"/>
    <w:rsid w:val="0099158C"/>
    <w:rsid w:val="0099570A"/>
    <w:rsid w:val="00995827"/>
    <w:rsid w:val="00995D8C"/>
    <w:rsid w:val="009A4AB1"/>
    <w:rsid w:val="009B0DB7"/>
    <w:rsid w:val="009C2492"/>
    <w:rsid w:val="009C5788"/>
    <w:rsid w:val="009C6D56"/>
    <w:rsid w:val="009D0F42"/>
    <w:rsid w:val="009D2DC1"/>
    <w:rsid w:val="009E2B91"/>
    <w:rsid w:val="009E503A"/>
    <w:rsid w:val="009E50E2"/>
    <w:rsid w:val="009E7ABB"/>
    <w:rsid w:val="009E7D1F"/>
    <w:rsid w:val="009F570D"/>
    <w:rsid w:val="00A02071"/>
    <w:rsid w:val="00A0323B"/>
    <w:rsid w:val="00A123F2"/>
    <w:rsid w:val="00A157B3"/>
    <w:rsid w:val="00A27D78"/>
    <w:rsid w:val="00A31FC6"/>
    <w:rsid w:val="00A33839"/>
    <w:rsid w:val="00A34E7D"/>
    <w:rsid w:val="00A40523"/>
    <w:rsid w:val="00A41611"/>
    <w:rsid w:val="00A41D57"/>
    <w:rsid w:val="00A47A2A"/>
    <w:rsid w:val="00A50001"/>
    <w:rsid w:val="00A508A8"/>
    <w:rsid w:val="00A56335"/>
    <w:rsid w:val="00A62B42"/>
    <w:rsid w:val="00A63812"/>
    <w:rsid w:val="00A6550A"/>
    <w:rsid w:val="00A85A32"/>
    <w:rsid w:val="00A862EA"/>
    <w:rsid w:val="00A97214"/>
    <w:rsid w:val="00A97E58"/>
    <w:rsid w:val="00AB078F"/>
    <w:rsid w:val="00AC731C"/>
    <w:rsid w:val="00AD1D97"/>
    <w:rsid w:val="00AD6786"/>
    <w:rsid w:val="00AD6DF0"/>
    <w:rsid w:val="00AE3AEC"/>
    <w:rsid w:val="00AE4562"/>
    <w:rsid w:val="00AF442D"/>
    <w:rsid w:val="00AF557B"/>
    <w:rsid w:val="00B009C7"/>
    <w:rsid w:val="00B10259"/>
    <w:rsid w:val="00B15386"/>
    <w:rsid w:val="00B16859"/>
    <w:rsid w:val="00B22AF0"/>
    <w:rsid w:val="00B24011"/>
    <w:rsid w:val="00B24F25"/>
    <w:rsid w:val="00B370EF"/>
    <w:rsid w:val="00B37CCA"/>
    <w:rsid w:val="00B42EB6"/>
    <w:rsid w:val="00B4352E"/>
    <w:rsid w:val="00B61CE4"/>
    <w:rsid w:val="00B63E6A"/>
    <w:rsid w:val="00B7020A"/>
    <w:rsid w:val="00B713BE"/>
    <w:rsid w:val="00B8037F"/>
    <w:rsid w:val="00B81F8E"/>
    <w:rsid w:val="00B922AA"/>
    <w:rsid w:val="00BA3940"/>
    <w:rsid w:val="00BA49E3"/>
    <w:rsid w:val="00BA61AB"/>
    <w:rsid w:val="00BA716F"/>
    <w:rsid w:val="00BB0A59"/>
    <w:rsid w:val="00BB3F1C"/>
    <w:rsid w:val="00BC64C1"/>
    <w:rsid w:val="00BD233F"/>
    <w:rsid w:val="00BD55F2"/>
    <w:rsid w:val="00BD6011"/>
    <w:rsid w:val="00BD7D96"/>
    <w:rsid w:val="00BE64C8"/>
    <w:rsid w:val="00BF23D5"/>
    <w:rsid w:val="00BF5230"/>
    <w:rsid w:val="00BF5F4E"/>
    <w:rsid w:val="00C07B9D"/>
    <w:rsid w:val="00C15BB2"/>
    <w:rsid w:val="00C16FFB"/>
    <w:rsid w:val="00C1737A"/>
    <w:rsid w:val="00C21DDB"/>
    <w:rsid w:val="00C23804"/>
    <w:rsid w:val="00C35EF6"/>
    <w:rsid w:val="00C4087D"/>
    <w:rsid w:val="00C41437"/>
    <w:rsid w:val="00C440F7"/>
    <w:rsid w:val="00C51387"/>
    <w:rsid w:val="00C52BA7"/>
    <w:rsid w:val="00C52BF0"/>
    <w:rsid w:val="00C56E22"/>
    <w:rsid w:val="00C659A0"/>
    <w:rsid w:val="00C71CA2"/>
    <w:rsid w:val="00C7713D"/>
    <w:rsid w:val="00C83FD9"/>
    <w:rsid w:val="00C937F4"/>
    <w:rsid w:val="00C9782F"/>
    <w:rsid w:val="00CA1FE2"/>
    <w:rsid w:val="00CA28B6"/>
    <w:rsid w:val="00CB25A6"/>
    <w:rsid w:val="00CD54A5"/>
    <w:rsid w:val="00CE3AA3"/>
    <w:rsid w:val="00CF0867"/>
    <w:rsid w:val="00CF6341"/>
    <w:rsid w:val="00D02351"/>
    <w:rsid w:val="00D02DD3"/>
    <w:rsid w:val="00D071E1"/>
    <w:rsid w:val="00D1000C"/>
    <w:rsid w:val="00D1289E"/>
    <w:rsid w:val="00D22288"/>
    <w:rsid w:val="00D2602E"/>
    <w:rsid w:val="00D26C52"/>
    <w:rsid w:val="00D30099"/>
    <w:rsid w:val="00D3151D"/>
    <w:rsid w:val="00D32EF1"/>
    <w:rsid w:val="00D33683"/>
    <w:rsid w:val="00D3478C"/>
    <w:rsid w:val="00D34A1A"/>
    <w:rsid w:val="00D34B45"/>
    <w:rsid w:val="00D37339"/>
    <w:rsid w:val="00D404C9"/>
    <w:rsid w:val="00D4077C"/>
    <w:rsid w:val="00D46853"/>
    <w:rsid w:val="00D4767A"/>
    <w:rsid w:val="00D55B86"/>
    <w:rsid w:val="00D56459"/>
    <w:rsid w:val="00D57127"/>
    <w:rsid w:val="00D60549"/>
    <w:rsid w:val="00D63B87"/>
    <w:rsid w:val="00D672B5"/>
    <w:rsid w:val="00D742BE"/>
    <w:rsid w:val="00D77C4F"/>
    <w:rsid w:val="00D80470"/>
    <w:rsid w:val="00D81092"/>
    <w:rsid w:val="00D90FBF"/>
    <w:rsid w:val="00D951F1"/>
    <w:rsid w:val="00D95FA3"/>
    <w:rsid w:val="00DA6DA5"/>
    <w:rsid w:val="00DB5B4E"/>
    <w:rsid w:val="00DC07E3"/>
    <w:rsid w:val="00DC307E"/>
    <w:rsid w:val="00DC4218"/>
    <w:rsid w:val="00DC5140"/>
    <w:rsid w:val="00DC610D"/>
    <w:rsid w:val="00DD1B59"/>
    <w:rsid w:val="00DD20F3"/>
    <w:rsid w:val="00DE289B"/>
    <w:rsid w:val="00DE3109"/>
    <w:rsid w:val="00E03C06"/>
    <w:rsid w:val="00E05748"/>
    <w:rsid w:val="00E07148"/>
    <w:rsid w:val="00E07356"/>
    <w:rsid w:val="00E117BC"/>
    <w:rsid w:val="00E133C0"/>
    <w:rsid w:val="00E1482E"/>
    <w:rsid w:val="00E15A45"/>
    <w:rsid w:val="00E267F6"/>
    <w:rsid w:val="00E3580A"/>
    <w:rsid w:val="00E41038"/>
    <w:rsid w:val="00E46AFE"/>
    <w:rsid w:val="00E5029F"/>
    <w:rsid w:val="00E50884"/>
    <w:rsid w:val="00E512AA"/>
    <w:rsid w:val="00E529A6"/>
    <w:rsid w:val="00E536FF"/>
    <w:rsid w:val="00E578C0"/>
    <w:rsid w:val="00E60601"/>
    <w:rsid w:val="00E61DA7"/>
    <w:rsid w:val="00E62AE8"/>
    <w:rsid w:val="00E654AD"/>
    <w:rsid w:val="00E6668C"/>
    <w:rsid w:val="00E80658"/>
    <w:rsid w:val="00E85763"/>
    <w:rsid w:val="00E86F73"/>
    <w:rsid w:val="00E872F0"/>
    <w:rsid w:val="00E876D0"/>
    <w:rsid w:val="00E90357"/>
    <w:rsid w:val="00EA29C2"/>
    <w:rsid w:val="00EA2D35"/>
    <w:rsid w:val="00EA52CB"/>
    <w:rsid w:val="00EA7CE1"/>
    <w:rsid w:val="00EB32ED"/>
    <w:rsid w:val="00EC305A"/>
    <w:rsid w:val="00EC744A"/>
    <w:rsid w:val="00ED3D41"/>
    <w:rsid w:val="00EE32B3"/>
    <w:rsid w:val="00EE482D"/>
    <w:rsid w:val="00F02C75"/>
    <w:rsid w:val="00F138DA"/>
    <w:rsid w:val="00F20F8D"/>
    <w:rsid w:val="00F2343B"/>
    <w:rsid w:val="00F26C32"/>
    <w:rsid w:val="00F334C6"/>
    <w:rsid w:val="00F3375A"/>
    <w:rsid w:val="00F42872"/>
    <w:rsid w:val="00F55EA4"/>
    <w:rsid w:val="00F6052F"/>
    <w:rsid w:val="00F63DEB"/>
    <w:rsid w:val="00F64A43"/>
    <w:rsid w:val="00F805F9"/>
    <w:rsid w:val="00F8553E"/>
    <w:rsid w:val="00F866D9"/>
    <w:rsid w:val="00F9221B"/>
    <w:rsid w:val="00F96175"/>
    <w:rsid w:val="00FA7FF4"/>
    <w:rsid w:val="00FB1DF0"/>
    <w:rsid w:val="00FC0C47"/>
    <w:rsid w:val="00FC514C"/>
    <w:rsid w:val="00FC6E10"/>
    <w:rsid w:val="00FE62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3849C3"/>
  <w15:docId w15:val="{FDE5C08D-AAE7-47A8-8921-B297471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973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1E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andardWeb">
    <w:name w:val="Normal (Web)"/>
    <w:basedOn w:val="Normal"/>
    <w:uiPriority w:val="99"/>
    <w:unhideWhenUsed/>
    <w:rsid w:val="00EE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231350"/>
  </w:style>
  <w:style w:type="character" w:customStyle="1" w:styleId="outputformat1">
    <w:name w:val="outputformat1"/>
    <w:basedOn w:val="Zadanifontodlomka"/>
    <w:rsid w:val="00B4352E"/>
    <w:rPr>
      <w:rFonts w:ascii="Arial" w:hAnsi="Arial" w:cs="Arial" w:hint="default"/>
      <w:sz w:val="18"/>
      <w:szCs w:val="18"/>
    </w:rPr>
  </w:style>
  <w:style w:type="character" w:styleId="Naglaeno">
    <w:name w:val="Strong"/>
    <w:basedOn w:val="Zadanifontodlomka"/>
    <w:uiPriority w:val="22"/>
    <w:qFormat/>
    <w:rsid w:val="00307E4A"/>
    <w:rPr>
      <w:b/>
      <w:bCs/>
    </w:rPr>
  </w:style>
  <w:style w:type="character" w:styleId="Referencakomentara">
    <w:name w:val="annotation reference"/>
    <w:basedOn w:val="Zadanifontodlomka"/>
    <w:semiHidden/>
    <w:unhideWhenUsed/>
    <w:rsid w:val="007906AD"/>
    <w:rPr>
      <w:sz w:val="16"/>
      <w:szCs w:val="16"/>
    </w:rPr>
  </w:style>
  <w:style w:type="paragraph" w:styleId="Tekstkomentara">
    <w:name w:val="annotation text"/>
    <w:basedOn w:val="Normal"/>
    <w:link w:val="TekstkomentaraChar"/>
    <w:semiHidden/>
    <w:unhideWhenUsed/>
    <w:rsid w:val="007906AD"/>
    <w:pPr>
      <w:spacing w:line="240" w:lineRule="auto"/>
    </w:pPr>
    <w:rPr>
      <w:sz w:val="20"/>
      <w:szCs w:val="20"/>
    </w:rPr>
  </w:style>
  <w:style w:type="character" w:customStyle="1" w:styleId="TekstkomentaraChar">
    <w:name w:val="Tekst komentara Char"/>
    <w:basedOn w:val="Zadanifontodlomka"/>
    <w:link w:val="Tekstkomentara"/>
    <w:semiHidden/>
    <w:rsid w:val="007906AD"/>
    <w:rPr>
      <w:sz w:val="20"/>
      <w:szCs w:val="20"/>
    </w:rPr>
  </w:style>
  <w:style w:type="paragraph" w:styleId="Predmetkomentara">
    <w:name w:val="annotation subject"/>
    <w:basedOn w:val="Tekstkomentara"/>
    <w:next w:val="Tekstkomentara"/>
    <w:link w:val="PredmetkomentaraChar"/>
    <w:semiHidden/>
    <w:unhideWhenUsed/>
    <w:rsid w:val="007906AD"/>
    <w:rPr>
      <w:b/>
      <w:bCs/>
    </w:rPr>
  </w:style>
  <w:style w:type="character" w:customStyle="1" w:styleId="PredmetkomentaraChar">
    <w:name w:val="Predmet komentara Char"/>
    <w:basedOn w:val="TekstkomentaraChar"/>
    <w:link w:val="Predmetkomentara"/>
    <w:semiHidden/>
    <w:rsid w:val="007906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470699">
      <w:bodyDiv w:val="1"/>
      <w:marLeft w:val="0"/>
      <w:marRight w:val="0"/>
      <w:marTop w:val="0"/>
      <w:marBottom w:val="0"/>
      <w:divBdr>
        <w:top w:val="none" w:sz="0" w:space="0" w:color="auto"/>
        <w:left w:val="none" w:sz="0" w:space="0" w:color="auto"/>
        <w:bottom w:val="none" w:sz="0" w:space="0" w:color="auto"/>
        <w:right w:val="none" w:sz="0" w:space="0" w:color="auto"/>
      </w:divBdr>
    </w:div>
    <w:div w:id="266735754">
      <w:bodyDiv w:val="1"/>
      <w:marLeft w:val="0"/>
      <w:marRight w:val="0"/>
      <w:marTop w:val="0"/>
      <w:marBottom w:val="0"/>
      <w:divBdr>
        <w:top w:val="none" w:sz="0" w:space="0" w:color="auto"/>
        <w:left w:val="none" w:sz="0" w:space="0" w:color="auto"/>
        <w:bottom w:val="none" w:sz="0" w:space="0" w:color="auto"/>
        <w:right w:val="none" w:sz="0" w:space="0" w:color="auto"/>
      </w:divBdr>
    </w:div>
    <w:div w:id="290094764">
      <w:bodyDiv w:val="1"/>
      <w:marLeft w:val="0"/>
      <w:marRight w:val="0"/>
      <w:marTop w:val="0"/>
      <w:marBottom w:val="0"/>
      <w:divBdr>
        <w:top w:val="none" w:sz="0" w:space="0" w:color="auto"/>
        <w:left w:val="none" w:sz="0" w:space="0" w:color="auto"/>
        <w:bottom w:val="none" w:sz="0" w:space="0" w:color="auto"/>
        <w:right w:val="none" w:sz="0" w:space="0" w:color="auto"/>
      </w:divBdr>
      <w:divsChild>
        <w:div w:id="704912950">
          <w:marLeft w:val="0"/>
          <w:marRight w:val="0"/>
          <w:marTop w:val="0"/>
          <w:marBottom w:val="0"/>
          <w:divBdr>
            <w:top w:val="none" w:sz="0" w:space="0" w:color="auto"/>
            <w:left w:val="none" w:sz="0" w:space="0" w:color="auto"/>
            <w:bottom w:val="none" w:sz="0" w:space="0" w:color="auto"/>
            <w:right w:val="none" w:sz="0" w:space="0" w:color="auto"/>
          </w:divBdr>
          <w:divsChild>
            <w:div w:id="19587556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504981">
      <w:bodyDiv w:val="1"/>
      <w:marLeft w:val="0"/>
      <w:marRight w:val="0"/>
      <w:marTop w:val="0"/>
      <w:marBottom w:val="0"/>
      <w:divBdr>
        <w:top w:val="none" w:sz="0" w:space="0" w:color="auto"/>
        <w:left w:val="none" w:sz="0" w:space="0" w:color="auto"/>
        <w:bottom w:val="none" w:sz="0" w:space="0" w:color="auto"/>
        <w:right w:val="none" w:sz="0" w:space="0" w:color="auto"/>
      </w:divBdr>
    </w:div>
    <w:div w:id="699207656">
      <w:bodyDiv w:val="1"/>
      <w:marLeft w:val="0"/>
      <w:marRight w:val="0"/>
      <w:marTop w:val="0"/>
      <w:marBottom w:val="0"/>
      <w:divBdr>
        <w:top w:val="none" w:sz="0" w:space="0" w:color="auto"/>
        <w:left w:val="none" w:sz="0" w:space="0" w:color="auto"/>
        <w:bottom w:val="none" w:sz="0" w:space="0" w:color="auto"/>
        <w:right w:val="none" w:sz="0" w:space="0" w:color="auto"/>
      </w:divBdr>
    </w:div>
    <w:div w:id="874199619">
      <w:bodyDiv w:val="1"/>
      <w:marLeft w:val="0"/>
      <w:marRight w:val="0"/>
      <w:marTop w:val="0"/>
      <w:marBottom w:val="0"/>
      <w:divBdr>
        <w:top w:val="none" w:sz="0" w:space="0" w:color="auto"/>
        <w:left w:val="none" w:sz="0" w:space="0" w:color="auto"/>
        <w:bottom w:val="none" w:sz="0" w:space="0" w:color="auto"/>
        <w:right w:val="none" w:sz="0" w:space="0" w:color="auto"/>
      </w:divBdr>
    </w:div>
    <w:div w:id="1140876820">
      <w:bodyDiv w:val="1"/>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sChild>
            <w:div w:id="1539124608">
              <w:marLeft w:val="0"/>
              <w:marRight w:val="0"/>
              <w:marTop w:val="0"/>
              <w:marBottom w:val="0"/>
              <w:divBdr>
                <w:top w:val="none" w:sz="0" w:space="0" w:color="auto"/>
                <w:left w:val="none" w:sz="0" w:space="0" w:color="auto"/>
                <w:bottom w:val="none" w:sz="0" w:space="0" w:color="auto"/>
                <w:right w:val="none" w:sz="0" w:space="0" w:color="auto"/>
              </w:divBdr>
              <w:divsChild>
                <w:div w:id="399523053">
                  <w:marLeft w:val="0"/>
                  <w:marRight w:val="0"/>
                  <w:marTop w:val="0"/>
                  <w:marBottom w:val="0"/>
                  <w:divBdr>
                    <w:top w:val="none" w:sz="0" w:space="0" w:color="auto"/>
                    <w:left w:val="none" w:sz="0" w:space="0" w:color="auto"/>
                    <w:bottom w:val="none" w:sz="0" w:space="0" w:color="auto"/>
                    <w:right w:val="none" w:sz="0" w:space="0" w:color="auto"/>
                  </w:divBdr>
                  <w:divsChild>
                    <w:div w:id="450511867">
                      <w:marLeft w:val="0"/>
                      <w:marRight w:val="0"/>
                      <w:marTop w:val="0"/>
                      <w:marBottom w:val="0"/>
                      <w:divBdr>
                        <w:top w:val="none" w:sz="0" w:space="0" w:color="auto"/>
                        <w:left w:val="none" w:sz="0" w:space="0" w:color="auto"/>
                        <w:bottom w:val="none" w:sz="0" w:space="0" w:color="auto"/>
                        <w:right w:val="none" w:sz="0" w:space="0" w:color="auto"/>
                      </w:divBdr>
                      <w:divsChild>
                        <w:div w:id="2092001641">
                          <w:marLeft w:val="0"/>
                          <w:marRight w:val="0"/>
                          <w:marTop w:val="0"/>
                          <w:marBottom w:val="0"/>
                          <w:divBdr>
                            <w:top w:val="none" w:sz="0" w:space="0" w:color="auto"/>
                            <w:left w:val="none" w:sz="0" w:space="0" w:color="auto"/>
                            <w:bottom w:val="none" w:sz="0" w:space="0" w:color="auto"/>
                            <w:right w:val="none" w:sz="0" w:space="0" w:color="auto"/>
                          </w:divBdr>
                          <w:divsChild>
                            <w:div w:id="1327511065">
                              <w:marLeft w:val="0"/>
                              <w:marRight w:val="0"/>
                              <w:marTop w:val="0"/>
                              <w:marBottom w:val="0"/>
                              <w:divBdr>
                                <w:top w:val="none" w:sz="0" w:space="0" w:color="auto"/>
                                <w:left w:val="none" w:sz="0" w:space="0" w:color="auto"/>
                                <w:bottom w:val="none" w:sz="0" w:space="0" w:color="auto"/>
                                <w:right w:val="none" w:sz="0" w:space="0" w:color="auto"/>
                              </w:divBdr>
                              <w:divsChild>
                                <w:div w:id="8015341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09223">
      <w:bodyDiv w:val="1"/>
      <w:marLeft w:val="0"/>
      <w:marRight w:val="0"/>
      <w:marTop w:val="0"/>
      <w:marBottom w:val="0"/>
      <w:divBdr>
        <w:top w:val="none" w:sz="0" w:space="0" w:color="auto"/>
        <w:left w:val="none" w:sz="0" w:space="0" w:color="auto"/>
        <w:bottom w:val="none" w:sz="0" w:space="0" w:color="auto"/>
        <w:right w:val="none" w:sz="0" w:space="0" w:color="auto"/>
      </w:divBdr>
    </w:div>
    <w:div w:id="1173372684">
      <w:bodyDiv w:val="1"/>
      <w:marLeft w:val="0"/>
      <w:marRight w:val="0"/>
      <w:marTop w:val="0"/>
      <w:marBottom w:val="0"/>
      <w:divBdr>
        <w:top w:val="none" w:sz="0" w:space="0" w:color="auto"/>
        <w:left w:val="none" w:sz="0" w:space="0" w:color="auto"/>
        <w:bottom w:val="none" w:sz="0" w:space="0" w:color="auto"/>
        <w:right w:val="none" w:sz="0" w:space="0" w:color="auto"/>
      </w:divBdr>
    </w:div>
    <w:div w:id="1277908748">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20514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1079</Predmet>
    <Objavi xmlns="b776e735-9fb1-41ba-8c05-818ee75c3c28">true</Objavi>
    <SyncDMS xmlns="b776e735-9fb1-41ba-8c05-818ee75c3c28">true</SyncDM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89CB1-7F83-48C7-B541-BA560D336552}">
  <ds:schemaRefs>
    <ds:schemaRef ds:uri="http://schemas.microsoft.com/sharepoint/v3/contenttype/forms"/>
  </ds:schemaRefs>
</ds:datastoreItem>
</file>

<file path=customXml/itemProps2.xml><?xml version="1.0" encoding="utf-8"?>
<ds:datastoreItem xmlns:ds="http://schemas.openxmlformats.org/officeDocument/2006/customXml" ds:itemID="{0E19A8BF-6CF3-4665-8C22-69C33AE9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3A1B16-7912-4B52-B902-C564A4EFC4CD}">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4.xml><?xml version="1.0" encoding="utf-8"?>
<ds:datastoreItem xmlns:ds="http://schemas.openxmlformats.org/officeDocument/2006/customXml" ds:itemID="{81A02043-9589-472E-B7F6-E56BDA2C6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1705</Words>
  <Characters>9725</Characters>
  <Application>Microsoft Office Word</Application>
  <DocSecurity>0</DocSecurity>
  <Lines>81</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Tihomir Marinković, M-68-19, mišljenje</vt: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Tihomir Marinković, M-68-19, mišljenje</dc:title>
  <dc:creator>Sukob5</dc:creator>
  <cp:lastModifiedBy>Majda Uzelac</cp:lastModifiedBy>
  <cp:revision>3</cp:revision>
  <cp:lastPrinted>2019-05-29T12:29:00Z</cp:lastPrinted>
  <dcterms:created xsi:type="dcterms:W3CDTF">2019-06-17T11:26:00Z</dcterms:created>
  <dcterms:modified xsi:type="dcterms:W3CDTF">2019-06-17T11:30:00Z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