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5840D06B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644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1A28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120</w:t>
      </w:r>
      <w:r w:rsidR="007644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C70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412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/18-</w:t>
      </w:r>
      <w:r w:rsidR="001A28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</w:t>
      </w:r>
    </w:p>
    <w:p w14:paraId="13D2C5C5" w14:textId="0945803E" w:rsidR="00D76D66" w:rsidRPr="002D10AA" w:rsidRDefault="00332D21" w:rsidP="007311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B07E5A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3071BE" w:rsidRPr="002D1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70237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</w:t>
      </w:r>
      <w:r w:rsidR="003071BE" w:rsidRPr="002D10A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76D66" w:rsidRPr="002D1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2018.g</w:t>
      </w:r>
      <w:r w:rsidR="00D76D66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="007311AC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</w:t>
      </w:r>
      <w:r w:rsidR="00676531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4F080D63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stavk</w:t>
      </w:r>
      <w:r w:rsidR="007644CD"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</w:t>
      </w:r>
      <w:r w:rsidR="007644CD" w:rsidRPr="007644CD">
        <w:rPr>
          <w:rFonts w:ascii="Times New Roman" w:hAnsi="Times New Roman"/>
          <w:sz w:val="24"/>
          <w:szCs w:val="24"/>
        </w:rPr>
        <w:t xml:space="preserve">, 4. i 5. </w:t>
      </w:r>
      <w:r w:rsidRPr="000D3307">
        <w:rPr>
          <w:rFonts w:ascii="Times New Roman" w:hAnsi="Times New Roman"/>
          <w:sz w:val="24"/>
          <w:szCs w:val="24"/>
        </w:rPr>
        <w:t xml:space="preserve">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 xml:space="preserve">na zahtjev </w:t>
      </w:r>
      <w:r w:rsidR="00CB72FB">
        <w:rPr>
          <w:rFonts w:ascii="Times New Roman" w:hAnsi="Times New Roman"/>
          <w:b/>
          <w:sz w:val="24"/>
          <w:szCs w:val="24"/>
        </w:rPr>
        <w:t>Sanje Tokić</w:t>
      </w:r>
      <w:r w:rsidR="007644CD">
        <w:rPr>
          <w:rFonts w:ascii="Times New Roman" w:hAnsi="Times New Roman"/>
          <w:b/>
          <w:sz w:val="24"/>
          <w:szCs w:val="24"/>
        </w:rPr>
        <w:t xml:space="preserve">, </w:t>
      </w:r>
      <w:r w:rsidR="00CB72FB">
        <w:rPr>
          <w:rFonts w:ascii="Times New Roman" w:hAnsi="Times New Roman"/>
          <w:b/>
          <w:sz w:val="24"/>
          <w:szCs w:val="24"/>
        </w:rPr>
        <w:t>pročelnice Upravnog odjela za opće poslove i ured gradonačelnika Grada Vukovara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 xml:space="preserve">za davanjem </w:t>
      </w:r>
      <w:r w:rsidR="009B06BC">
        <w:rPr>
          <w:rFonts w:ascii="Times New Roman" w:hAnsi="Times New Roman"/>
          <w:sz w:val="24"/>
          <w:szCs w:val="24"/>
        </w:rPr>
        <w:t>očitovanja</w:t>
      </w:r>
      <w:r w:rsidRPr="00FA15F6">
        <w:rPr>
          <w:rFonts w:ascii="Times New Roman" w:hAnsi="Times New Roman"/>
          <w:sz w:val="24"/>
          <w:szCs w:val="24"/>
        </w:rPr>
        <w:t xml:space="preserve">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B07E5A">
        <w:rPr>
          <w:rFonts w:ascii="Times New Roman" w:hAnsi="Times New Roman"/>
          <w:sz w:val="24"/>
          <w:szCs w:val="24"/>
        </w:rPr>
        <w:t>32</w:t>
      </w:r>
      <w:r w:rsidR="007311AC" w:rsidRPr="007311AC">
        <w:rPr>
          <w:rFonts w:ascii="Times New Roman" w:hAnsi="Times New Roman"/>
          <w:sz w:val="24"/>
          <w:szCs w:val="24"/>
        </w:rPr>
        <w:t>. sjednici</w:t>
      </w:r>
      <w:r w:rsidR="005B777A">
        <w:rPr>
          <w:rFonts w:ascii="Times New Roman" w:hAnsi="Times New Roman"/>
          <w:sz w:val="24"/>
          <w:szCs w:val="24"/>
        </w:rPr>
        <w:t>,</w:t>
      </w:r>
      <w:r w:rsidR="007311AC" w:rsidRPr="007311AC">
        <w:rPr>
          <w:rFonts w:ascii="Times New Roman" w:hAnsi="Times New Roman"/>
          <w:sz w:val="24"/>
          <w:szCs w:val="24"/>
        </w:rPr>
        <w:t xml:space="preserve"> održanoj dana </w:t>
      </w:r>
      <w:r w:rsidR="00B07E5A">
        <w:rPr>
          <w:rFonts w:ascii="Times New Roman" w:hAnsi="Times New Roman"/>
          <w:sz w:val="24"/>
          <w:szCs w:val="24"/>
        </w:rPr>
        <w:t>21</w:t>
      </w:r>
      <w:r w:rsidR="00C70237" w:rsidRPr="00C70237">
        <w:rPr>
          <w:rFonts w:ascii="Times New Roman" w:hAnsi="Times New Roman"/>
          <w:sz w:val="24"/>
          <w:szCs w:val="24"/>
        </w:rPr>
        <w:t xml:space="preserve">. prosinca </w:t>
      </w:r>
      <w:r w:rsidR="007311AC" w:rsidRPr="007311AC">
        <w:rPr>
          <w:rFonts w:ascii="Times New Roman" w:hAnsi="Times New Roman"/>
          <w:sz w:val="24"/>
          <w:szCs w:val="24"/>
        </w:rPr>
        <w:t>2018.</w:t>
      </w:r>
      <w:r w:rsidR="007311AC">
        <w:rPr>
          <w:rFonts w:ascii="Times New Roman" w:hAnsi="Times New Roman"/>
          <w:sz w:val="24"/>
          <w:szCs w:val="24"/>
        </w:rPr>
        <w:t>.g</w:t>
      </w:r>
      <w:r w:rsidRPr="000D3307">
        <w:rPr>
          <w:rFonts w:ascii="Times New Roman" w:hAnsi="Times New Roman"/>
          <w:sz w:val="24"/>
          <w:szCs w:val="24"/>
        </w:rPr>
        <w:t>, 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77EAA7" w14:textId="6678EDF0" w:rsidR="006831F4" w:rsidRPr="00B960F0" w:rsidRDefault="009E47B1" w:rsidP="00683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7B1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4071C091" w14:textId="77777777" w:rsidR="006831F4" w:rsidRPr="00B960F0" w:rsidRDefault="006831F4" w:rsidP="006831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69FF2" w14:textId="552DF81D" w:rsidR="007644CD" w:rsidRPr="00DD256E" w:rsidRDefault="007644CD" w:rsidP="007644CD">
      <w:pPr>
        <w:pStyle w:val="Odlomakpopisa"/>
        <w:numPr>
          <w:ilvl w:val="0"/>
          <w:numId w:val="7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D256E">
        <w:rPr>
          <w:rFonts w:ascii="Times New Roman" w:hAnsi="Times New Roman"/>
          <w:b/>
          <w:sz w:val="24"/>
          <w:szCs w:val="24"/>
        </w:rPr>
        <w:t xml:space="preserve">Na temelju članka 14. stavka 5. ZSSI-a, </w:t>
      </w:r>
      <w:r w:rsidR="00CB72FB">
        <w:rPr>
          <w:rFonts w:ascii="Times New Roman" w:hAnsi="Times New Roman"/>
          <w:b/>
          <w:sz w:val="24"/>
          <w:szCs w:val="24"/>
        </w:rPr>
        <w:t>gradonačelnik ili zamjenik gradonačelnika Grada Vukovara</w:t>
      </w:r>
      <w:r w:rsidRPr="00DD256E">
        <w:rPr>
          <w:rFonts w:ascii="Times New Roman" w:hAnsi="Times New Roman"/>
          <w:b/>
          <w:sz w:val="24"/>
          <w:szCs w:val="24"/>
        </w:rPr>
        <w:t xml:space="preserve"> može </w:t>
      </w:r>
      <w:r w:rsidR="00CB72FB">
        <w:rPr>
          <w:rFonts w:ascii="Times New Roman" w:hAnsi="Times New Roman"/>
          <w:b/>
          <w:sz w:val="24"/>
          <w:szCs w:val="24"/>
        </w:rPr>
        <w:t xml:space="preserve">istovremeno </w:t>
      </w:r>
      <w:r w:rsidRPr="00DD256E">
        <w:rPr>
          <w:rFonts w:ascii="Times New Roman" w:hAnsi="Times New Roman"/>
          <w:b/>
          <w:sz w:val="24"/>
          <w:szCs w:val="24"/>
        </w:rPr>
        <w:t xml:space="preserve">obnašati </w:t>
      </w:r>
      <w:r w:rsidR="00CB72FB">
        <w:rPr>
          <w:rFonts w:ascii="Times New Roman" w:hAnsi="Times New Roman"/>
          <w:b/>
          <w:sz w:val="24"/>
          <w:szCs w:val="24"/>
        </w:rPr>
        <w:t xml:space="preserve">navedenu </w:t>
      </w:r>
      <w:r w:rsidRPr="00DD256E">
        <w:rPr>
          <w:rFonts w:ascii="Times New Roman" w:hAnsi="Times New Roman"/>
          <w:b/>
          <w:sz w:val="24"/>
          <w:szCs w:val="24"/>
        </w:rPr>
        <w:t>dužnost i funkciju</w:t>
      </w:r>
      <w:r w:rsidRPr="0018315D">
        <w:t xml:space="preserve"> </w:t>
      </w:r>
      <w:r w:rsidR="00CB72FB">
        <w:rPr>
          <w:rFonts w:ascii="Times New Roman" w:hAnsi="Times New Roman"/>
          <w:b/>
          <w:sz w:val="24"/>
          <w:szCs w:val="24"/>
        </w:rPr>
        <w:t>upravitelja zaklade osnovane od strane Grada Vukovara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DD256E">
        <w:rPr>
          <w:rFonts w:ascii="Times New Roman" w:hAnsi="Times New Roman"/>
          <w:b/>
          <w:sz w:val="24"/>
          <w:szCs w:val="24"/>
        </w:rPr>
        <w:t>u okviru prava da bude članom upravnih i nadzornih tijela najviše dviju neprofitnih udruga i zaklada, pri čemu nema pravo na naknadu ili primanje dara vezano za navedene funkcije, osim prava na naknadu putnih i drugih opravdanih troškova.</w:t>
      </w:r>
    </w:p>
    <w:p w14:paraId="2BD30AB7" w14:textId="77777777" w:rsidR="007644CD" w:rsidRPr="004C41D9" w:rsidRDefault="007644CD" w:rsidP="007644CD">
      <w:pPr>
        <w:pStyle w:val="Odlomakpopisa"/>
        <w:spacing w:after="0"/>
        <w:ind w:left="1080"/>
        <w:jc w:val="both"/>
        <w:rPr>
          <w:rFonts w:ascii="Times New Roman" w:hAnsi="Times New Roman"/>
          <w:b/>
          <w:sz w:val="16"/>
          <w:szCs w:val="24"/>
        </w:rPr>
      </w:pPr>
    </w:p>
    <w:p w14:paraId="5A4ED570" w14:textId="4059080C" w:rsidR="007644CD" w:rsidRDefault="007644CD" w:rsidP="007644CD">
      <w:pPr>
        <w:pStyle w:val="Odlomakpopisa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tumačenje predstavlja li istovremeno obnašanje dužnosti </w:t>
      </w:r>
      <w:r w:rsidR="00CB72FB" w:rsidRPr="00CB72FB">
        <w:rPr>
          <w:rFonts w:ascii="Times New Roman" w:hAnsi="Times New Roman" w:cs="Times New Roman"/>
          <w:b/>
          <w:sz w:val="24"/>
          <w:szCs w:val="24"/>
        </w:rPr>
        <w:t>gradonačelnik</w:t>
      </w:r>
      <w:r w:rsidR="00CB72FB">
        <w:rPr>
          <w:rFonts w:ascii="Times New Roman" w:hAnsi="Times New Roman" w:cs="Times New Roman"/>
          <w:b/>
          <w:sz w:val="24"/>
          <w:szCs w:val="24"/>
        </w:rPr>
        <w:t>a</w:t>
      </w:r>
      <w:r w:rsidR="00CB72FB" w:rsidRPr="00CB72FB">
        <w:rPr>
          <w:rFonts w:ascii="Times New Roman" w:hAnsi="Times New Roman" w:cs="Times New Roman"/>
          <w:b/>
          <w:sz w:val="24"/>
          <w:szCs w:val="24"/>
        </w:rPr>
        <w:t xml:space="preserve"> ili zamjenik</w:t>
      </w:r>
      <w:r w:rsidR="00CB72FB">
        <w:rPr>
          <w:rFonts w:ascii="Times New Roman" w:hAnsi="Times New Roman" w:cs="Times New Roman"/>
          <w:b/>
          <w:sz w:val="24"/>
          <w:szCs w:val="24"/>
        </w:rPr>
        <w:t>a</w:t>
      </w:r>
      <w:r w:rsidR="00CB72FB" w:rsidRPr="00CB72FB">
        <w:rPr>
          <w:rFonts w:ascii="Times New Roman" w:hAnsi="Times New Roman" w:cs="Times New Roman"/>
          <w:b/>
          <w:sz w:val="24"/>
          <w:szCs w:val="24"/>
        </w:rPr>
        <w:t xml:space="preserve"> gradonačelnika Grada Vukovara </w:t>
      </w:r>
      <w:r>
        <w:rPr>
          <w:rFonts w:ascii="Times New Roman" w:hAnsi="Times New Roman" w:cs="Times New Roman"/>
          <w:b/>
          <w:sz w:val="24"/>
          <w:szCs w:val="24"/>
        </w:rPr>
        <w:t xml:space="preserve">i obavljanje funkcije </w:t>
      </w:r>
      <w:r w:rsidR="00CB72FB" w:rsidRPr="00CB72FB">
        <w:rPr>
          <w:rFonts w:ascii="Times New Roman" w:hAnsi="Times New Roman"/>
          <w:b/>
          <w:sz w:val="24"/>
          <w:szCs w:val="24"/>
        </w:rPr>
        <w:t>upravitelja zaklade osnovane od strane Grada Vukovara</w:t>
      </w:r>
      <w:r w:rsidRPr="007644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povredu</w:t>
      </w:r>
      <w:r w:rsidRPr="008C4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2FB" w:rsidRPr="00CB72FB">
        <w:rPr>
          <w:rFonts w:ascii="Times New Roman" w:hAnsi="Times New Roman"/>
          <w:b/>
          <w:sz w:val="24"/>
          <w:szCs w:val="24"/>
        </w:rPr>
        <w:t>člank</w:t>
      </w:r>
      <w:r w:rsidR="00CB72FB">
        <w:rPr>
          <w:rFonts w:ascii="Times New Roman" w:hAnsi="Times New Roman"/>
          <w:b/>
          <w:sz w:val="24"/>
          <w:szCs w:val="24"/>
        </w:rPr>
        <w:t>a</w:t>
      </w:r>
      <w:r w:rsidR="00CB72FB" w:rsidRPr="00CB72FB">
        <w:rPr>
          <w:rFonts w:ascii="Times New Roman" w:hAnsi="Times New Roman"/>
          <w:b/>
          <w:sz w:val="24"/>
          <w:szCs w:val="24"/>
        </w:rPr>
        <w:t xml:space="preserve"> 89. stavk</w:t>
      </w:r>
      <w:r w:rsidR="00CB72FB">
        <w:rPr>
          <w:rFonts w:ascii="Times New Roman" w:hAnsi="Times New Roman"/>
          <w:b/>
          <w:sz w:val="24"/>
          <w:szCs w:val="24"/>
        </w:rPr>
        <w:t>a</w:t>
      </w:r>
      <w:r w:rsidR="00CB72FB" w:rsidRPr="00CB72FB">
        <w:rPr>
          <w:rFonts w:ascii="Times New Roman" w:hAnsi="Times New Roman"/>
          <w:b/>
          <w:sz w:val="24"/>
          <w:szCs w:val="24"/>
        </w:rPr>
        <w:t xml:space="preserve"> 2. podstavk</w:t>
      </w:r>
      <w:r w:rsidR="00CB72FB">
        <w:rPr>
          <w:rFonts w:ascii="Times New Roman" w:hAnsi="Times New Roman"/>
          <w:b/>
          <w:sz w:val="24"/>
          <w:szCs w:val="24"/>
        </w:rPr>
        <w:t>a</w:t>
      </w:r>
      <w:r w:rsidR="00546EE2">
        <w:rPr>
          <w:rFonts w:ascii="Times New Roman" w:hAnsi="Times New Roman"/>
          <w:b/>
          <w:sz w:val="24"/>
          <w:szCs w:val="24"/>
        </w:rPr>
        <w:t xml:space="preserve"> 42</w:t>
      </w:r>
      <w:r w:rsidR="00CB72FB" w:rsidRPr="00CB72FB">
        <w:rPr>
          <w:rFonts w:ascii="Times New Roman" w:hAnsi="Times New Roman"/>
          <w:b/>
          <w:sz w:val="24"/>
          <w:szCs w:val="24"/>
        </w:rPr>
        <w:t xml:space="preserve">. Zakona o lokalnim izborima („Narodne novine“ broj 144/12.)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B3">
        <w:rPr>
          <w:rFonts w:ascii="Times New Roman" w:hAnsi="Times New Roman"/>
          <w:b/>
          <w:sz w:val="24"/>
          <w:szCs w:val="24"/>
        </w:rPr>
        <w:t>nadležn</w:t>
      </w:r>
      <w:r w:rsidR="00CB72FB">
        <w:rPr>
          <w:rFonts w:ascii="Times New Roman" w:hAnsi="Times New Roman"/>
          <w:b/>
          <w:sz w:val="24"/>
          <w:szCs w:val="24"/>
        </w:rPr>
        <w:t>o</w:t>
      </w:r>
      <w:r w:rsidRPr="008C4DB3">
        <w:rPr>
          <w:rFonts w:ascii="Times New Roman" w:hAnsi="Times New Roman"/>
          <w:b/>
          <w:sz w:val="24"/>
          <w:szCs w:val="24"/>
        </w:rPr>
        <w:t xml:space="preserve"> je </w:t>
      </w:r>
      <w:r w:rsidR="00CB72FB">
        <w:rPr>
          <w:rFonts w:ascii="Times New Roman" w:hAnsi="Times New Roman"/>
          <w:b/>
          <w:sz w:val="24"/>
          <w:szCs w:val="24"/>
        </w:rPr>
        <w:t>Ministarstvo uprave</w:t>
      </w:r>
      <w:r w:rsidRPr="008C4DB3">
        <w:rPr>
          <w:rFonts w:ascii="Times New Roman" w:hAnsi="Times New Roman"/>
          <w:b/>
          <w:sz w:val="24"/>
          <w:szCs w:val="24"/>
        </w:rPr>
        <w:t>.</w:t>
      </w:r>
    </w:p>
    <w:p w14:paraId="190CCD74" w14:textId="77777777" w:rsidR="00AD0C41" w:rsidRDefault="00AD0C41" w:rsidP="007644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AEE21B" w14:textId="77777777" w:rsidR="007644CD" w:rsidRDefault="007644CD" w:rsidP="007644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>Obrazloženje</w:t>
      </w:r>
    </w:p>
    <w:p w14:paraId="7724F6A7" w14:textId="77777777" w:rsidR="007644CD" w:rsidRPr="004C41D9" w:rsidRDefault="007644CD" w:rsidP="007644CD">
      <w:pPr>
        <w:spacing w:after="0"/>
        <w:jc w:val="center"/>
        <w:rPr>
          <w:rFonts w:ascii="Times New Roman" w:hAnsi="Times New Roman"/>
          <w:sz w:val="14"/>
          <w:szCs w:val="24"/>
        </w:rPr>
      </w:pPr>
    </w:p>
    <w:p w14:paraId="6C7130B6" w14:textId="334869E6" w:rsidR="009E47B1" w:rsidRDefault="007644CD" w:rsidP="003A2F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ab/>
      </w:r>
      <w:r w:rsidR="009E47B1" w:rsidRPr="00A62E76">
        <w:rPr>
          <w:rFonts w:ascii="Times New Roman" w:hAnsi="Times New Roman"/>
          <w:sz w:val="24"/>
          <w:szCs w:val="24"/>
        </w:rPr>
        <w:t xml:space="preserve">Zahtjev za davanjem </w:t>
      </w:r>
      <w:r w:rsidR="009E47B1">
        <w:rPr>
          <w:rFonts w:ascii="Times New Roman" w:hAnsi="Times New Roman"/>
          <w:sz w:val="24"/>
          <w:szCs w:val="24"/>
        </w:rPr>
        <w:t>očitova</w:t>
      </w:r>
      <w:r w:rsidR="009E47B1" w:rsidRPr="00A62E76">
        <w:rPr>
          <w:rFonts w:ascii="Times New Roman" w:hAnsi="Times New Roman"/>
          <w:sz w:val="24"/>
          <w:szCs w:val="24"/>
        </w:rPr>
        <w:t>nja Povjerenstva podni</w:t>
      </w:r>
      <w:r w:rsidR="00A050AB">
        <w:rPr>
          <w:rFonts w:ascii="Times New Roman" w:hAnsi="Times New Roman"/>
          <w:sz w:val="24"/>
          <w:szCs w:val="24"/>
        </w:rPr>
        <w:t>jela</w:t>
      </w:r>
      <w:r w:rsidR="00676531">
        <w:rPr>
          <w:rFonts w:ascii="Times New Roman" w:hAnsi="Times New Roman"/>
          <w:sz w:val="24"/>
          <w:szCs w:val="24"/>
        </w:rPr>
        <w:t xml:space="preserve"> je </w:t>
      </w:r>
      <w:r w:rsidR="00A050AB" w:rsidRPr="00A050AB">
        <w:rPr>
          <w:rFonts w:ascii="Times New Roman" w:hAnsi="Times New Roman"/>
          <w:sz w:val="24"/>
          <w:szCs w:val="24"/>
        </w:rPr>
        <w:t>Sanj</w:t>
      </w:r>
      <w:r w:rsidR="00A050AB">
        <w:rPr>
          <w:rFonts w:ascii="Times New Roman" w:hAnsi="Times New Roman"/>
          <w:sz w:val="24"/>
          <w:szCs w:val="24"/>
        </w:rPr>
        <w:t>a</w:t>
      </w:r>
      <w:r w:rsidR="00A050AB" w:rsidRPr="00A050AB">
        <w:rPr>
          <w:rFonts w:ascii="Times New Roman" w:hAnsi="Times New Roman"/>
          <w:sz w:val="24"/>
          <w:szCs w:val="24"/>
        </w:rPr>
        <w:t xml:space="preserve"> Tokić, pročelnic</w:t>
      </w:r>
      <w:r w:rsidR="00A050AB">
        <w:rPr>
          <w:rFonts w:ascii="Times New Roman" w:hAnsi="Times New Roman"/>
          <w:sz w:val="24"/>
          <w:szCs w:val="24"/>
        </w:rPr>
        <w:t>a</w:t>
      </w:r>
      <w:r w:rsidR="00A050AB" w:rsidRPr="00A050AB">
        <w:rPr>
          <w:rFonts w:ascii="Times New Roman" w:hAnsi="Times New Roman"/>
          <w:sz w:val="24"/>
          <w:szCs w:val="24"/>
        </w:rPr>
        <w:t xml:space="preserve"> Upravnog odjela za opće poslove i ured gradonačelnika Grada Vukovara</w:t>
      </w:r>
      <w:r w:rsidR="009E47B1">
        <w:rPr>
          <w:rFonts w:ascii="Times New Roman" w:hAnsi="Times New Roman"/>
          <w:sz w:val="24"/>
          <w:szCs w:val="24"/>
        </w:rPr>
        <w:t>.</w:t>
      </w:r>
      <w:r w:rsidR="009E47B1" w:rsidRPr="00A62E76">
        <w:rPr>
          <w:rFonts w:ascii="Times New Roman" w:hAnsi="Times New Roman"/>
          <w:sz w:val="24"/>
          <w:szCs w:val="24"/>
        </w:rPr>
        <w:t xml:space="preserve"> U knjigama ulazne pošte zahtjev</w:t>
      </w:r>
      <w:r w:rsidR="009E47B1" w:rsidRPr="004063AF">
        <w:rPr>
          <w:rFonts w:ascii="Times New Roman" w:hAnsi="Times New Roman"/>
          <w:sz w:val="24"/>
          <w:szCs w:val="24"/>
        </w:rPr>
        <w:t xml:space="preserve"> </w:t>
      </w:r>
      <w:r w:rsidR="009E47B1">
        <w:rPr>
          <w:rFonts w:ascii="Times New Roman" w:hAnsi="Times New Roman"/>
          <w:sz w:val="24"/>
          <w:szCs w:val="24"/>
        </w:rPr>
        <w:t xml:space="preserve">je </w:t>
      </w:r>
      <w:r w:rsidR="009E47B1" w:rsidRPr="004063AF">
        <w:rPr>
          <w:rFonts w:ascii="Times New Roman" w:hAnsi="Times New Roman"/>
          <w:sz w:val="24"/>
          <w:szCs w:val="24"/>
        </w:rPr>
        <w:t>zaprimljen</w:t>
      </w:r>
      <w:r w:rsidR="009E47B1">
        <w:rPr>
          <w:rFonts w:ascii="Times New Roman" w:hAnsi="Times New Roman"/>
          <w:sz w:val="24"/>
          <w:szCs w:val="24"/>
        </w:rPr>
        <w:t xml:space="preserve"> p</w:t>
      </w:r>
      <w:r w:rsidR="009E47B1" w:rsidRPr="00A62E76">
        <w:rPr>
          <w:rFonts w:ascii="Times New Roman" w:hAnsi="Times New Roman"/>
          <w:sz w:val="24"/>
          <w:szCs w:val="24"/>
        </w:rPr>
        <w:t>od poslovnim brojem 711-U-</w:t>
      </w:r>
      <w:r w:rsidR="00A050AB">
        <w:rPr>
          <w:rFonts w:ascii="Times New Roman" w:hAnsi="Times New Roman"/>
          <w:sz w:val="24"/>
          <w:szCs w:val="24"/>
        </w:rPr>
        <w:t>3443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9E47B1">
        <w:rPr>
          <w:rFonts w:ascii="Times New Roman" w:hAnsi="Times New Roman"/>
          <w:sz w:val="24"/>
          <w:szCs w:val="24"/>
        </w:rPr>
        <w:t>P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A050AB">
        <w:rPr>
          <w:rFonts w:ascii="Times New Roman" w:hAnsi="Times New Roman"/>
          <w:sz w:val="24"/>
          <w:szCs w:val="24"/>
        </w:rPr>
        <w:t>412</w:t>
      </w:r>
      <w:r w:rsidR="00676531">
        <w:rPr>
          <w:rFonts w:ascii="Times New Roman" w:hAnsi="Times New Roman"/>
          <w:sz w:val="24"/>
          <w:szCs w:val="24"/>
        </w:rPr>
        <w:t>/18</w:t>
      </w:r>
      <w:r w:rsidR="009E47B1">
        <w:rPr>
          <w:rFonts w:ascii="Times New Roman" w:hAnsi="Times New Roman"/>
          <w:sz w:val="24"/>
          <w:szCs w:val="24"/>
        </w:rPr>
        <w:t xml:space="preserve">-01-4, dana </w:t>
      </w:r>
      <w:r w:rsidR="00A050AB">
        <w:rPr>
          <w:rFonts w:ascii="Times New Roman" w:hAnsi="Times New Roman"/>
          <w:sz w:val="24"/>
          <w:szCs w:val="24"/>
        </w:rPr>
        <w:t>29</w:t>
      </w:r>
      <w:r w:rsidR="00C12C61">
        <w:rPr>
          <w:rFonts w:ascii="Times New Roman" w:hAnsi="Times New Roman"/>
          <w:sz w:val="24"/>
          <w:szCs w:val="24"/>
        </w:rPr>
        <w:t xml:space="preserve">. </w:t>
      </w:r>
      <w:r w:rsidR="00A050AB">
        <w:rPr>
          <w:rFonts w:ascii="Times New Roman" w:hAnsi="Times New Roman"/>
          <w:sz w:val="24"/>
          <w:szCs w:val="24"/>
        </w:rPr>
        <w:t>studenog</w:t>
      </w:r>
      <w:r w:rsidR="00676531">
        <w:rPr>
          <w:rFonts w:ascii="Times New Roman" w:hAnsi="Times New Roman"/>
          <w:sz w:val="24"/>
          <w:szCs w:val="24"/>
        </w:rPr>
        <w:t xml:space="preserve"> 2018.</w:t>
      </w:r>
      <w:r w:rsidR="00C12C61">
        <w:rPr>
          <w:rFonts w:ascii="Times New Roman" w:hAnsi="Times New Roman"/>
          <w:sz w:val="24"/>
          <w:szCs w:val="24"/>
        </w:rPr>
        <w:t xml:space="preserve"> </w:t>
      </w:r>
      <w:r w:rsidR="009E47B1" w:rsidRPr="00A62E76">
        <w:rPr>
          <w:rFonts w:ascii="Times New Roman" w:hAnsi="Times New Roman"/>
          <w:sz w:val="24"/>
          <w:szCs w:val="24"/>
        </w:rPr>
        <w:t xml:space="preserve">povodom </w:t>
      </w:r>
      <w:r w:rsidR="009E47B1" w:rsidRPr="004063AF">
        <w:rPr>
          <w:rFonts w:ascii="Times New Roman" w:hAnsi="Times New Roman"/>
          <w:sz w:val="24"/>
          <w:szCs w:val="24"/>
        </w:rPr>
        <w:t xml:space="preserve">kojeg se vodi </w:t>
      </w:r>
      <w:r w:rsidR="009E47B1" w:rsidRPr="004E6629">
        <w:rPr>
          <w:rFonts w:ascii="Times New Roman" w:hAnsi="Times New Roman"/>
          <w:sz w:val="24"/>
          <w:szCs w:val="24"/>
        </w:rPr>
        <w:t>predmet</w:t>
      </w:r>
      <w:r w:rsidR="009E47B1" w:rsidRPr="00A62E76">
        <w:rPr>
          <w:rFonts w:ascii="Times New Roman" w:hAnsi="Times New Roman"/>
          <w:sz w:val="24"/>
          <w:szCs w:val="24"/>
        </w:rPr>
        <w:t xml:space="preserve"> broj </w:t>
      </w:r>
      <w:r w:rsidR="009E47B1">
        <w:rPr>
          <w:rFonts w:ascii="Times New Roman" w:hAnsi="Times New Roman"/>
          <w:sz w:val="24"/>
          <w:szCs w:val="24"/>
        </w:rPr>
        <w:t>P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A050AB">
        <w:rPr>
          <w:rFonts w:ascii="Times New Roman" w:hAnsi="Times New Roman"/>
          <w:sz w:val="24"/>
          <w:szCs w:val="24"/>
        </w:rPr>
        <w:t>412</w:t>
      </w:r>
      <w:r w:rsidR="009E47B1" w:rsidRPr="00A62E76">
        <w:rPr>
          <w:rFonts w:ascii="Times New Roman" w:hAnsi="Times New Roman"/>
          <w:sz w:val="24"/>
          <w:szCs w:val="24"/>
        </w:rPr>
        <w:t>/1</w:t>
      </w:r>
      <w:r w:rsidR="00676531">
        <w:rPr>
          <w:rFonts w:ascii="Times New Roman" w:hAnsi="Times New Roman"/>
          <w:sz w:val="24"/>
          <w:szCs w:val="24"/>
        </w:rPr>
        <w:t>8</w:t>
      </w:r>
      <w:r w:rsidR="009E47B1" w:rsidRPr="00A62E76">
        <w:rPr>
          <w:rFonts w:ascii="Times New Roman" w:hAnsi="Times New Roman"/>
          <w:sz w:val="24"/>
          <w:szCs w:val="24"/>
        </w:rPr>
        <w:t>.</w:t>
      </w:r>
      <w:r w:rsidR="009E47B1">
        <w:rPr>
          <w:rFonts w:ascii="Times New Roman" w:hAnsi="Times New Roman"/>
          <w:sz w:val="24"/>
          <w:szCs w:val="24"/>
        </w:rPr>
        <w:t xml:space="preserve"> </w:t>
      </w:r>
      <w:r w:rsidR="0088672C">
        <w:rPr>
          <w:rFonts w:ascii="Times New Roman" w:hAnsi="Times New Roman"/>
          <w:sz w:val="24"/>
          <w:szCs w:val="24"/>
        </w:rPr>
        <w:t>P</w:t>
      </w:r>
      <w:r w:rsidR="00676531">
        <w:rPr>
          <w:rFonts w:ascii="Times New Roman" w:hAnsi="Times New Roman"/>
          <w:sz w:val="24"/>
          <w:szCs w:val="24"/>
        </w:rPr>
        <w:t>odnositelj</w:t>
      </w:r>
      <w:r w:rsidR="00A050AB">
        <w:rPr>
          <w:rFonts w:ascii="Times New Roman" w:hAnsi="Times New Roman"/>
          <w:sz w:val="24"/>
          <w:szCs w:val="24"/>
        </w:rPr>
        <w:t>ica</w:t>
      </w:r>
      <w:r w:rsidR="009E47B1" w:rsidRPr="00391F73">
        <w:rPr>
          <w:rFonts w:ascii="Times New Roman" w:hAnsi="Times New Roman"/>
          <w:sz w:val="24"/>
          <w:szCs w:val="24"/>
        </w:rPr>
        <w:t xml:space="preserve"> zahtjeva</w:t>
      </w:r>
      <w:r w:rsidR="00A050AB">
        <w:rPr>
          <w:rFonts w:ascii="Times New Roman" w:hAnsi="Times New Roman"/>
          <w:sz w:val="24"/>
          <w:szCs w:val="24"/>
        </w:rPr>
        <w:t xml:space="preserve"> navodi da </w:t>
      </w:r>
      <w:r w:rsidR="00B2738F">
        <w:rPr>
          <w:rFonts w:ascii="Times New Roman" w:hAnsi="Times New Roman"/>
          <w:sz w:val="24"/>
          <w:szCs w:val="24"/>
        </w:rPr>
        <w:t xml:space="preserve">Grad Vukovar planira osnovati zakladu sukladno Zakonu o zakladama i fundacijama („Narodne novine“ 36/95., 64/01.) </w:t>
      </w:r>
      <w:r w:rsidR="009E47B1" w:rsidRPr="00391F73">
        <w:rPr>
          <w:rFonts w:ascii="Times New Roman" w:hAnsi="Times New Roman"/>
          <w:sz w:val="24"/>
          <w:szCs w:val="24"/>
        </w:rPr>
        <w:t xml:space="preserve"> moli očitovanje Povjerenstva </w:t>
      </w:r>
      <w:r w:rsidR="00B2738F">
        <w:rPr>
          <w:rFonts w:ascii="Times New Roman" w:hAnsi="Times New Roman"/>
          <w:sz w:val="24"/>
          <w:szCs w:val="24"/>
        </w:rPr>
        <w:t>može li, sukladno odredbama ZSSI-a, gradonačelnik Grada Vukovara ili netko od njegovih zamjenika biti imenovan upraviteljem iste zaklade.</w:t>
      </w:r>
    </w:p>
    <w:p w14:paraId="7C1367A2" w14:textId="77777777" w:rsidR="003A2FF9" w:rsidRPr="003A2FF9" w:rsidRDefault="003A2FF9" w:rsidP="003A2FF9">
      <w:pPr>
        <w:spacing w:after="0"/>
        <w:jc w:val="both"/>
        <w:rPr>
          <w:rFonts w:ascii="Times New Roman" w:hAnsi="Times New Roman"/>
          <w:sz w:val="10"/>
          <w:szCs w:val="24"/>
        </w:rPr>
      </w:pPr>
    </w:p>
    <w:p w14:paraId="6DD1F0E8" w14:textId="0021FF36" w:rsidR="009E47B1" w:rsidRPr="00676531" w:rsidRDefault="009E47B1" w:rsidP="00676531">
      <w:pPr>
        <w:pStyle w:val="Default"/>
        <w:spacing w:line="276" w:lineRule="auto"/>
        <w:ind w:firstLine="708"/>
        <w:jc w:val="both"/>
        <w:rPr>
          <w:color w:val="auto"/>
        </w:rPr>
      </w:pPr>
      <w:r w:rsidRPr="00645AB5">
        <w:rPr>
          <w:color w:val="auto"/>
        </w:rPr>
        <w:t>Člankom 3. ZSSI-a propisano je tko su dužnosnici i obnašatelji dužnosti u smislu navedenog Zakona, odnosno tko su dužnosnici i obnašatelji dužnosti na koje se primjenjuju odredbe ZSSI-a.</w:t>
      </w:r>
      <w:r>
        <w:rPr>
          <w:color w:val="auto"/>
        </w:rPr>
        <w:t xml:space="preserve"> Na temelju članka 3. stavka 1. točke </w:t>
      </w:r>
      <w:r w:rsidR="003A2FF9">
        <w:rPr>
          <w:color w:val="auto"/>
        </w:rPr>
        <w:t>43</w:t>
      </w:r>
      <w:r>
        <w:rPr>
          <w:color w:val="auto"/>
        </w:rPr>
        <w:t xml:space="preserve">. ZSSI-a dužnosnicima se smatraju i </w:t>
      </w:r>
      <w:r w:rsidR="003A2FF9">
        <w:rPr>
          <w:color w:val="auto"/>
        </w:rPr>
        <w:t>gradonačelnici i njihovi zamjenici te su stoga obvezni postupati sukladno odredbama ZSSI-a.</w:t>
      </w:r>
      <w:r w:rsidR="004B43AE">
        <w:rPr>
          <w:color w:val="auto"/>
        </w:rPr>
        <w:t xml:space="preserve"> </w:t>
      </w:r>
    </w:p>
    <w:p w14:paraId="585824A8" w14:textId="77777777" w:rsidR="009E47B1" w:rsidRDefault="009E47B1" w:rsidP="009E47B1">
      <w:pPr>
        <w:pStyle w:val="Default"/>
        <w:spacing w:line="276" w:lineRule="auto"/>
        <w:ind w:firstLine="708"/>
        <w:jc w:val="both"/>
      </w:pPr>
      <w:r w:rsidRPr="00645AB5">
        <w:lastRenderedPageBreak/>
        <w:t>Člankom 6. stavkom 1. i stavkom 2. ZSSI-a propisano je da su dužnosnici dužni u slučaju dvojbe da li je neko ponašanje u skladu s načelima javnih dužnosti z</w:t>
      </w:r>
      <w:r>
        <w:t>atražiti mišljenje Povjerenstva</w:t>
      </w:r>
      <w:r w:rsidRPr="00645AB5">
        <w:t xml:space="preserve"> koje je potom dužno</w:t>
      </w:r>
      <w:r>
        <w:t>,</w:t>
      </w:r>
      <w:r w:rsidRPr="00645AB5">
        <w:t xml:space="preserve"> na zahtjev dužnosnika</w:t>
      </w:r>
      <w:r>
        <w:t>,</w:t>
      </w:r>
      <w:r w:rsidRPr="00645AB5">
        <w:t xml:space="preserve"> dati obrazloženo mišljenje u roku od 15 dana od dana primitka zahtjeva.</w:t>
      </w:r>
      <w:r>
        <w:t xml:space="preserve"> Ukoliko je potrebno pribaviti daljnje podatke i isprave, rok za davanje mišljenja se produljuje.</w:t>
      </w:r>
    </w:p>
    <w:p w14:paraId="488333F9" w14:textId="77777777" w:rsidR="009E47B1" w:rsidRPr="004B43AE" w:rsidRDefault="009E47B1" w:rsidP="009E47B1">
      <w:pPr>
        <w:pStyle w:val="Default"/>
        <w:spacing w:line="276" w:lineRule="auto"/>
        <w:ind w:firstLine="708"/>
        <w:jc w:val="both"/>
        <w:rPr>
          <w:sz w:val="16"/>
        </w:rPr>
      </w:pPr>
    </w:p>
    <w:p w14:paraId="6C6DA35B" w14:textId="13D87DF6" w:rsidR="009E47B1" w:rsidRDefault="009E47B1" w:rsidP="009E47B1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Z</w:t>
      </w:r>
      <w:r w:rsidRPr="00645AB5">
        <w:rPr>
          <w:color w:val="auto"/>
        </w:rPr>
        <w:t xml:space="preserve">ahtjev u ovom predmetu </w:t>
      </w:r>
      <w:r>
        <w:rPr>
          <w:color w:val="auto"/>
        </w:rPr>
        <w:t xml:space="preserve">nije podnesen od dužnosnika osobno sukladno članku 6. stavku 1. ZSSI-a, već ga je </w:t>
      </w:r>
      <w:r w:rsidRPr="00645AB5">
        <w:rPr>
          <w:color w:val="auto"/>
        </w:rPr>
        <w:t>Povjerenstv</w:t>
      </w:r>
      <w:r>
        <w:rPr>
          <w:color w:val="auto"/>
        </w:rPr>
        <w:t>u</w:t>
      </w:r>
      <w:r w:rsidRPr="00645AB5">
        <w:rPr>
          <w:color w:val="auto"/>
        </w:rPr>
        <w:t xml:space="preserve"> podn</w:t>
      </w:r>
      <w:r>
        <w:rPr>
          <w:color w:val="auto"/>
        </w:rPr>
        <w:t>ijela osoba</w:t>
      </w:r>
      <w:r w:rsidRPr="00645AB5">
        <w:rPr>
          <w:color w:val="auto"/>
        </w:rPr>
        <w:t xml:space="preserve"> koja nije dužnosnik</w:t>
      </w:r>
      <w:r>
        <w:rPr>
          <w:color w:val="auto"/>
        </w:rPr>
        <w:t xml:space="preserve"> u smislu ZSSI-a. S obzirom da se zahtjevom traži tumačenje odred</w:t>
      </w:r>
      <w:r w:rsidR="003A2FF9">
        <w:rPr>
          <w:color w:val="auto"/>
        </w:rPr>
        <w:t>bi ZSSI-a u odnosu na dužnosnike</w:t>
      </w:r>
      <w:r>
        <w:rPr>
          <w:color w:val="auto"/>
        </w:rPr>
        <w:t xml:space="preserve"> u smislu ZSSI-a, Povjerenstvo </w:t>
      </w:r>
      <w:r w:rsidRPr="00645AB5">
        <w:rPr>
          <w:color w:val="auto"/>
        </w:rPr>
        <w:t xml:space="preserve">u svrhu učinkovitog sprječavanja sukoba interesa i provođenja edukacije u pitanjima sukoba interesa </w:t>
      </w:r>
      <w:r>
        <w:rPr>
          <w:color w:val="auto"/>
        </w:rPr>
        <w:t>povodom</w:t>
      </w:r>
      <w:r w:rsidRPr="00645AB5">
        <w:rPr>
          <w:color w:val="auto"/>
        </w:rPr>
        <w:t xml:space="preserve"> podnesen</w:t>
      </w:r>
      <w:r>
        <w:rPr>
          <w:color w:val="auto"/>
        </w:rPr>
        <w:t>og</w:t>
      </w:r>
      <w:r w:rsidRPr="00645AB5">
        <w:rPr>
          <w:color w:val="auto"/>
        </w:rPr>
        <w:t xml:space="preserve"> zahtjev</w:t>
      </w:r>
      <w:r>
        <w:rPr>
          <w:color w:val="auto"/>
        </w:rPr>
        <w:t>a</w:t>
      </w:r>
      <w:r w:rsidRPr="00645AB5">
        <w:rPr>
          <w:color w:val="auto"/>
        </w:rPr>
        <w:t xml:space="preserve"> daje</w:t>
      </w:r>
      <w:r>
        <w:rPr>
          <w:color w:val="auto"/>
        </w:rPr>
        <w:t xml:space="preserve"> </w:t>
      </w:r>
      <w:r w:rsidRPr="00645AB5">
        <w:rPr>
          <w:color w:val="auto"/>
        </w:rPr>
        <w:t>obrazloženo očitovanj</w:t>
      </w:r>
      <w:r>
        <w:rPr>
          <w:color w:val="auto"/>
        </w:rPr>
        <w:t>e.</w:t>
      </w:r>
    </w:p>
    <w:p w14:paraId="597FBF57" w14:textId="7B2EE440" w:rsidR="007644CD" w:rsidRPr="00D63E80" w:rsidRDefault="007644CD" w:rsidP="009E47B1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14:paraId="14DC4B18" w14:textId="77777777" w:rsidR="007644CD" w:rsidRDefault="007644CD" w:rsidP="007644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14. s</w:t>
      </w:r>
      <w:r w:rsidRPr="00A9431E">
        <w:rPr>
          <w:rFonts w:ascii="Times New Roman" w:hAnsi="Times New Roman"/>
          <w:sz w:val="24"/>
          <w:szCs w:val="24"/>
        </w:rPr>
        <w:t xml:space="preserve">tavkom 5. </w:t>
      </w:r>
      <w:r>
        <w:rPr>
          <w:rFonts w:ascii="Times New Roman" w:hAnsi="Times New Roman"/>
          <w:sz w:val="24"/>
          <w:szCs w:val="24"/>
        </w:rPr>
        <w:t>ZSSI-a</w:t>
      </w:r>
      <w:r w:rsidRPr="00A9431E">
        <w:rPr>
          <w:rFonts w:ascii="Times New Roman" w:hAnsi="Times New Roman"/>
          <w:sz w:val="24"/>
          <w:szCs w:val="24"/>
        </w:rPr>
        <w:t xml:space="preserve"> propisan</w:t>
      </w:r>
      <w:r>
        <w:rPr>
          <w:rFonts w:ascii="Times New Roman" w:hAnsi="Times New Roman"/>
          <w:sz w:val="24"/>
          <w:szCs w:val="24"/>
        </w:rPr>
        <w:t>o je da</w:t>
      </w:r>
      <w:r w:rsidRPr="00A9431E">
        <w:rPr>
          <w:rFonts w:ascii="Times New Roman" w:hAnsi="Times New Roman"/>
          <w:sz w:val="24"/>
          <w:szCs w:val="24"/>
        </w:rPr>
        <w:t xml:space="preserve"> dužnosnici mogu biti članovi upravnih i nadzornih tijela najviše dviju neprofitnih udruga i zaklada, ali bez prava na naknadu ili primanje dara u toj ulozi, osim prava na naknadu putnih i drugih opravdanih troškova.</w:t>
      </w:r>
    </w:p>
    <w:p w14:paraId="56B70A98" w14:textId="77777777" w:rsidR="00B07E5A" w:rsidRDefault="00B07E5A" w:rsidP="007644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275F6A" w14:textId="077B26A6" w:rsidR="00150DC3" w:rsidRDefault="00150DC3" w:rsidP="007644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je razmotrilo relevantne odredbe Zakona o </w:t>
      </w:r>
      <w:r w:rsidRPr="00B07E5A">
        <w:rPr>
          <w:rFonts w:ascii="Times New Roman" w:hAnsi="Times New Roman"/>
          <w:sz w:val="24"/>
          <w:szCs w:val="24"/>
        </w:rPr>
        <w:t>zakladama i fundacijama</w:t>
      </w:r>
      <w:r>
        <w:rPr>
          <w:rFonts w:ascii="Times New Roman" w:hAnsi="Times New Roman"/>
          <w:sz w:val="24"/>
          <w:szCs w:val="24"/>
        </w:rPr>
        <w:t xml:space="preserve">. Potrebno je istaknuti da će navedeni zakon biti na snazi do 28. veljače 2019.g. u pogledu odredbi o zakladama, a da 1. ožujka 2019.g. stupa na snagu novi  </w:t>
      </w:r>
      <w:r w:rsidRPr="00150DC3">
        <w:rPr>
          <w:rFonts w:ascii="Times New Roman" w:hAnsi="Times New Roman"/>
          <w:sz w:val="24"/>
          <w:szCs w:val="24"/>
        </w:rPr>
        <w:t>Zakon o zakladama (</w:t>
      </w:r>
      <w:r>
        <w:rPr>
          <w:rFonts w:ascii="Times New Roman" w:hAnsi="Times New Roman"/>
          <w:sz w:val="24"/>
          <w:szCs w:val="24"/>
        </w:rPr>
        <w:t>„Narodne novine“ br.</w:t>
      </w:r>
      <w:r w:rsidRPr="00150DC3">
        <w:rPr>
          <w:rFonts w:ascii="Times New Roman" w:hAnsi="Times New Roman"/>
          <w:sz w:val="24"/>
          <w:szCs w:val="24"/>
        </w:rPr>
        <w:t xml:space="preserve"> 106/18</w:t>
      </w:r>
      <w:r>
        <w:rPr>
          <w:rFonts w:ascii="Times New Roman" w:hAnsi="Times New Roman"/>
          <w:sz w:val="24"/>
          <w:szCs w:val="24"/>
        </w:rPr>
        <w:t xml:space="preserve">.), koji </w:t>
      </w:r>
      <w:r w:rsidR="00180084">
        <w:rPr>
          <w:rFonts w:ascii="Times New Roman" w:hAnsi="Times New Roman"/>
          <w:sz w:val="24"/>
          <w:szCs w:val="24"/>
        </w:rPr>
        <w:t xml:space="preserve">u bitnom </w:t>
      </w:r>
      <w:r>
        <w:rPr>
          <w:rFonts w:ascii="Times New Roman" w:hAnsi="Times New Roman"/>
          <w:sz w:val="24"/>
          <w:szCs w:val="24"/>
        </w:rPr>
        <w:t xml:space="preserve">donosi određene promjene u pogledu </w:t>
      </w:r>
      <w:r w:rsidR="00180084">
        <w:rPr>
          <w:rFonts w:ascii="Times New Roman" w:hAnsi="Times New Roman"/>
          <w:sz w:val="24"/>
          <w:szCs w:val="24"/>
        </w:rPr>
        <w:t>tijela upravljanja</w:t>
      </w:r>
      <w:r>
        <w:rPr>
          <w:rFonts w:ascii="Times New Roman" w:hAnsi="Times New Roman"/>
          <w:sz w:val="24"/>
          <w:szCs w:val="24"/>
        </w:rPr>
        <w:t>.</w:t>
      </w:r>
    </w:p>
    <w:p w14:paraId="1F81396B" w14:textId="77777777" w:rsidR="00B07E5A" w:rsidRPr="00402EBF" w:rsidRDefault="00B07E5A" w:rsidP="00B07E5A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6F01E6D2" w14:textId="42EA9902" w:rsidR="00B07E5A" w:rsidRPr="00B07E5A" w:rsidRDefault="00180084" w:rsidP="00B07E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članku 2. stavku 1.</w:t>
      </w:r>
      <w:r w:rsidR="00402EBF">
        <w:rPr>
          <w:rFonts w:ascii="Times New Roman" w:hAnsi="Times New Roman"/>
          <w:sz w:val="24"/>
          <w:szCs w:val="24"/>
        </w:rPr>
        <w:t xml:space="preserve"> i 7. </w:t>
      </w:r>
      <w:r w:rsidRPr="00180084">
        <w:rPr>
          <w:rFonts w:ascii="Times New Roman" w:hAnsi="Times New Roman"/>
          <w:sz w:val="24"/>
          <w:szCs w:val="24"/>
        </w:rPr>
        <w:t>Zakona o zakladama i fundacijama</w:t>
      </w:r>
      <w:r>
        <w:rPr>
          <w:rFonts w:ascii="Times New Roman" w:hAnsi="Times New Roman"/>
          <w:sz w:val="24"/>
          <w:szCs w:val="24"/>
        </w:rPr>
        <w:t xml:space="preserve">, </w:t>
      </w:r>
      <w:r w:rsidR="00B07E5A" w:rsidRPr="00B07E5A">
        <w:rPr>
          <w:rFonts w:ascii="Times New Roman" w:hAnsi="Times New Roman"/>
          <w:sz w:val="24"/>
          <w:szCs w:val="24"/>
        </w:rPr>
        <w:t>zaklada je imovina</w:t>
      </w:r>
      <w:r w:rsidR="00402EBF">
        <w:rPr>
          <w:rFonts w:ascii="Times New Roman" w:hAnsi="Times New Roman"/>
          <w:sz w:val="24"/>
          <w:szCs w:val="24"/>
        </w:rPr>
        <w:t xml:space="preserve"> sa statusom pravne osobe, koja je </w:t>
      </w:r>
      <w:r w:rsidR="00B07E5A" w:rsidRPr="00B07E5A">
        <w:rPr>
          <w:rFonts w:ascii="Times New Roman" w:hAnsi="Times New Roman"/>
          <w:sz w:val="24"/>
          <w:szCs w:val="24"/>
        </w:rPr>
        <w:t xml:space="preserve">namijenjena da sama, odnosno prihodima što ih stječe, trajno služi ostvarivanju neke općekorisne ili dobrotvorne svrhe. </w:t>
      </w:r>
      <w:r w:rsidR="00402EBF">
        <w:rPr>
          <w:rFonts w:ascii="Times New Roman" w:hAnsi="Times New Roman"/>
          <w:sz w:val="24"/>
          <w:szCs w:val="24"/>
        </w:rPr>
        <w:t>Sukladno č</w:t>
      </w:r>
      <w:r w:rsidR="00B07E5A" w:rsidRPr="00B07E5A">
        <w:rPr>
          <w:rFonts w:ascii="Times New Roman" w:hAnsi="Times New Roman"/>
          <w:sz w:val="24"/>
          <w:szCs w:val="24"/>
        </w:rPr>
        <w:t>lank</w:t>
      </w:r>
      <w:r w:rsidR="00402EBF">
        <w:rPr>
          <w:rFonts w:ascii="Times New Roman" w:hAnsi="Times New Roman"/>
          <w:sz w:val="24"/>
          <w:szCs w:val="24"/>
        </w:rPr>
        <w:t>u</w:t>
      </w:r>
      <w:r w:rsidR="00B07E5A" w:rsidRPr="00B07E5A">
        <w:rPr>
          <w:rFonts w:ascii="Times New Roman" w:hAnsi="Times New Roman"/>
          <w:sz w:val="24"/>
          <w:szCs w:val="24"/>
        </w:rPr>
        <w:t xml:space="preserve"> 3.</w:t>
      </w:r>
      <w:r w:rsidR="00402EBF">
        <w:rPr>
          <w:rFonts w:ascii="Times New Roman" w:hAnsi="Times New Roman"/>
          <w:sz w:val="24"/>
          <w:szCs w:val="24"/>
        </w:rPr>
        <w:t xml:space="preserve"> istog Zakona, z</w:t>
      </w:r>
      <w:r w:rsidR="00B07E5A" w:rsidRPr="00B07E5A">
        <w:rPr>
          <w:rFonts w:ascii="Times New Roman" w:hAnsi="Times New Roman"/>
          <w:sz w:val="24"/>
          <w:szCs w:val="24"/>
        </w:rPr>
        <w:t xml:space="preserve">akladu može osnovati domaća ili strana fizička ili pravna osoba. </w:t>
      </w:r>
    </w:p>
    <w:p w14:paraId="49D3E09C" w14:textId="66E4562D" w:rsidR="00977B7C" w:rsidRPr="00B07E5A" w:rsidRDefault="00402EBF" w:rsidP="00977B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članku 12. </w:t>
      </w:r>
      <w:r w:rsidRPr="00402EBF">
        <w:rPr>
          <w:rFonts w:ascii="Times New Roman" w:hAnsi="Times New Roman"/>
          <w:sz w:val="24"/>
          <w:szCs w:val="24"/>
        </w:rPr>
        <w:t>Zakona o zakladama i fundacijama</w:t>
      </w:r>
      <w:r>
        <w:rPr>
          <w:rFonts w:ascii="Times New Roman" w:hAnsi="Times New Roman"/>
          <w:sz w:val="24"/>
          <w:szCs w:val="24"/>
        </w:rPr>
        <w:t xml:space="preserve">, upravitelja zaklade postavlja </w:t>
      </w:r>
      <w:r w:rsidRPr="00B07E5A">
        <w:rPr>
          <w:rFonts w:ascii="Times New Roman" w:hAnsi="Times New Roman"/>
          <w:sz w:val="24"/>
          <w:szCs w:val="24"/>
        </w:rPr>
        <w:t>Ministarstvo uprave</w:t>
      </w:r>
      <w:r>
        <w:rPr>
          <w:rFonts w:ascii="Times New Roman" w:hAnsi="Times New Roman"/>
          <w:sz w:val="24"/>
          <w:szCs w:val="24"/>
        </w:rPr>
        <w:t>, pri čemu se z</w:t>
      </w:r>
      <w:r w:rsidRPr="00B07E5A">
        <w:rPr>
          <w:rFonts w:ascii="Times New Roman" w:hAnsi="Times New Roman"/>
          <w:sz w:val="24"/>
          <w:szCs w:val="24"/>
        </w:rPr>
        <w:t>a upravitelja zaklade postav</w:t>
      </w:r>
      <w:r>
        <w:rPr>
          <w:rFonts w:ascii="Times New Roman" w:hAnsi="Times New Roman"/>
          <w:sz w:val="24"/>
          <w:szCs w:val="24"/>
        </w:rPr>
        <w:t>lja</w:t>
      </w:r>
      <w:r w:rsidRPr="00B07E5A">
        <w:rPr>
          <w:rFonts w:ascii="Times New Roman" w:hAnsi="Times New Roman"/>
          <w:sz w:val="24"/>
          <w:szCs w:val="24"/>
        </w:rPr>
        <w:t xml:space="preserve"> osoba određena u aktu o osnivanju, osim ako Ministarstvo uprave ne ocijeni da ta osoba ne može obavljati dužnost upravitelja.</w:t>
      </w:r>
      <w:r w:rsidR="003F6017">
        <w:rPr>
          <w:rFonts w:ascii="Times New Roman" w:hAnsi="Times New Roman"/>
          <w:sz w:val="24"/>
          <w:szCs w:val="24"/>
        </w:rPr>
        <w:t xml:space="preserve"> </w:t>
      </w:r>
      <w:r w:rsidR="00977B7C">
        <w:rPr>
          <w:rFonts w:ascii="Times New Roman" w:hAnsi="Times New Roman"/>
          <w:sz w:val="24"/>
          <w:szCs w:val="24"/>
        </w:rPr>
        <w:t xml:space="preserve">Sukladno članku 13. istog Zakona, upravitelj zaklade je dužan i nadležan </w:t>
      </w:r>
      <w:r w:rsidR="00977B7C" w:rsidRPr="00B07E5A">
        <w:rPr>
          <w:rFonts w:ascii="Times New Roman" w:hAnsi="Times New Roman"/>
          <w:sz w:val="24"/>
          <w:szCs w:val="24"/>
        </w:rPr>
        <w:t>preuzeti, odnosno prikupiti zakladnu imovinu, te upravljati i zastupati zakladu</w:t>
      </w:r>
      <w:r w:rsidR="00977B7C">
        <w:rPr>
          <w:rFonts w:ascii="Times New Roman" w:hAnsi="Times New Roman"/>
          <w:sz w:val="24"/>
          <w:szCs w:val="24"/>
        </w:rPr>
        <w:t xml:space="preserve">, </w:t>
      </w:r>
      <w:r w:rsidR="00977B7C" w:rsidRPr="00B07E5A">
        <w:rPr>
          <w:rFonts w:ascii="Times New Roman" w:hAnsi="Times New Roman"/>
          <w:sz w:val="24"/>
          <w:szCs w:val="24"/>
        </w:rPr>
        <w:t xml:space="preserve">predložiti statut zaklade, te predložiti Ministarstvu osobe za prvo postavljanje tijela upravljanja i zastupanja zaklade. </w:t>
      </w:r>
    </w:p>
    <w:p w14:paraId="62F24EC8" w14:textId="482B9C8A" w:rsidR="00B07E5A" w:rsidRPr="00B07E5A" w:rsidRDefault="00977B7C" w:rsidP="00B07E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Napominje se da, sukladno stavku 2. toga članka, u</w:t>
      </w:r>
      <w:r w:rsidR="00B07E5A" w:rsidRPr="00B07E5A">
        <w:rPr>
          <w:rFonts w:ascii="Times New Roman" w:hAnsi="Times New Roman"/>
          <w:sz w:val="24"/>
          <w:szCs w:val="24"/>
        </w:rPr>
        <w:t xml:space="preserve">pravitelj zaklade ima pravo na primjerenu nagradu za svoj rad i na naknadu troškova. </w:t>
      </w:r>
      <w:r>
        <w:rPr>
          <w:rFonts w:ascii="Times New Roman" w:hAnsi="Times New Roman"/>
          <w:sz w:val="24"/>
          <w:szCs w:val="24"/>
        </w:rPr>
        <w:t xml:space="preserve">Međutim, sukladno  citiranoj odredbi članka 14. stavka 5. ZSSI-a, ukoliko funkciju upravitelja zaklade obavlja osoba koja je istovremeno dužnosnik, tada taj dužnosnik ne može primati nagradu za rad. </w:t>
      </w:r>
    </w:p>
    <w:p w14:paraId="04C530BE" w14:textId="77777777" w:rsidR="00B07E5A" w:rsidRPr="00FF53E0" w:rsidRDefault="00B07E5A" w:rsidP="00B07E5A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37899B90" w14:textId="4DBE2CD5" w:rsidR="00B07E5A" w:rsidRDefault="003F6017" w:rsidP="00B07E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navedenog, Povjerenstvo zaključuje da se funkcija upravitelja zaklade sukladno odredbama </w:t>
      </w:r>
      <w:r w:rsidRPr="003F6017">
        <w:rPr>
          <w:rFonts w:ascii="Times New Roman" w:hAnsi="Times New Roman"/>
          <w:sz w:val="24"/>
          <w:szCs w:val="24"/>
        </w:rPr>
        <w:t>Zakona o zakladama i fundacijama</w:t>
      </w:r>
      <w:r>
        <w:rPr>
          <w:rFonts w:ascii="Times New Roman" w:hAnsi="Times New Roman"/>
          <w:sz w:val="24"/>
          <w:szCs w:val="24"/>
        </w:rPr>
        <w:t xml:space="preserve">, može poistovjetiti s upravnim tijelom zaklade u smislu odredbi članka </w:t>
      </w:r>
      <w:r w:rsidRPr="003F6017">
        <w:rPr>
          <w:rFonts w:ascii="Times New Roman" w:hAnsi="Times New Roman"/>
          <w:sz w:val="24"/>
          <w:szCs w:val="24"/>
        </w:rPr>
        <w:t>14. stavka 5. ZSSI-a</w:t>
      </w:r>
      <w:r>
        <w:rPr>
          <w:rFonts w:ascii="Times New Roman" w:hAnsi="Times New Roman"/>
          <w:sz w:val="24"/>
          <w:szCs w:val="24"/>
        </w:rPr>
        <w:t>. Povjerenstvo, stoga, zaključuje da</w:t>
      </w:r>
      <w:r w:rsidRPr="003F6017">
        <w:rPr>
          <w:rFonts w:ascii="Times New Roman" w:hAnsi="Times New Roman"/>
          <w:sz w:val="24"/>
          <w:szCs w:val="24"/>
        </w:rPr>
        <w:t xml:space="preserve"> gradonačelnik ili zamjenik gradonačelnika Grada Vukovara može istovremeno obnašati navedenu dužnost i funkciju upravitelja zaklade osnovane od strane Grada Vukovara, u okviru prava da bude članom upravnih i nadzornih tijela najviše dviju neprofitnih udruga i zaklada, pri čemu nema pravo na naknadu ili primanje dara vezano za navedene funkcije, osim prava na naknadu putnih i drugih opravdanih troškova.</w:t>
      </w:r>
    </w:p>
    <w:p w14:paraId="48034678" w14:textId="77777777" w:rsidR="00E74A6B" w:rsidRDefault="00E74A6B" w:rsidP="00E74A6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6017">
        <w:rPr>
          <w:rFonts w:ascii="Times New Roman" w:hAnsi="Times New Roman"/>
          <w:sz w:val="24"/>
          <w:szCs w:val="24"/>
        </w:rPr>
        <w:lastRenderedPageBreak/>
        <w:t>Napominje se da navedeni Zakon o zakladama, koji stupa na snagu 1. ožujka 2019.g. sadrži istovjetne odredbe o osnivanju i svrsi zaklade kao i Zakon o zakladama i fundacijama koji je trenutno još uvijek na snazi, ali već samim zakonom je propisano da su tijela zaklade Upravni odbor i upravitelj s pretežno izvršnim i predstavničkim ovlastima, pri čemu upravitelja imenuje Upravni odbor.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B932CF" w14:textId="79C74922" w:rsidR="00E74A6B" w:rsidRDefault="00E74A6B" w:rsidP="00E74A6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Stoga, kada zaklade sukladno odredbama novog Zakona o zakladama budu imale upravni odbor, zapreka iz članka 14. stavka 5. ZSSI-a odnositi će se nedvojbeno na članstvo u Upravnom odboru zaklade, dok će u odnosu na funkciju upravitelja Povjerenstvo zauzimati stav u svakom pojedinom slučaju zahtjeva za mišljenjem uzimajući u obzir statut pojedine zadruge. </w:t>
      </w:r>
    </w:p>
    <w:p w14:paraId="2AC0DA17" w14:textId="77777777" w:rsidR="00E74A6B" w:rsidRDefault="00E74A6B" w:rsidP="003F601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408066" w14:textId="739AD277" w:rsidR="00E74A6B" w:rsidRDefault="003F6017" w:rsidP="003F601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 odnosu na okolnost da </w:t>
      </w:r>
      <w:r w:rsidR="00E74A6B">
        <w:rPr>
          <w:rFonts w:ascii="Times New Roman" w:hAnsi="Times New Roman"/>
          <w:color w:val="000000"/>
          <w:sz w:val="24"/>
          <w:szCs w:val="24"/>
        </w:rPr>
        <w:t xml:space="preserve">će Grad Vukovar biti osnivač zaklade, a da bi dužnosnik istovremeno bio čelnik izvršnog tijela koje predlaže proračun Grada, a ujedno upravitelj zaklade u koju će Grad Vukovar ulagati imovinu, Povjerenstvo na temelju poznatih okolnosti ne zaključuje da ova situacija dovodi dužnosnika Grada Vukovara koji bi bio upravitelj zaklade u situaciju sukoba interesa ili narušenja vjerodostojnosti, imajući u vidu da se radi o neprofitnoj pravnoj osobi, </w:t>
      </w:r>
      <w:r w:rsidR="00E74A6B" w:rsidRPr="00B07E5A">
        <w:rPr>
          <w:rFonts w:ascii="Times New Roman" w:hAnsi="Times New Roman"/>
          <w:color w:val="000000"/>
          <w:sz w:val="24"/>
          <w:szCs w:val="24"/>
        </w:rPr>
        <w:t>koj</w:t>
      </w:r>
      <w:r w:rsidR="00E74A6B">
        <w:rPr>
          <w:rFonts w:ascii="Times New Roman" w:hAnsi="Times New Roman"/>
          <w:color w:val="000000"/>
          <w:sz w:val="24"/>
          <w:szCs w:val="24"/>
        </w:rPr>
        <w:t>a</w:t>
      </w:r>
      <w:r w:rsidR="00E74A6B" w:rsidRPr="00B07E5A">
        <w:rPr>
          <w:rFonts w:ascii="Times New Roman" w:hAnsi="Times New Roman"/>
          <w:color w:val="000000"/>
          <w:sz w:val="24"/>
          <w:szCs w:val="24"/>
        </w:rPr>
        <w:t xml:space="preserve"> se sukladno Zakonu osniva radi općekorisne ili dobrotvorne svrhe</w:t>
      </w:r>
      <w:r w:rsidR="00E74A6B">
        <w:rPr>
          <w:rFonts w:ascii="Times New Roman" w:hAnsi="Times New Roman"/>
          <w:color w:val="000000"/>
          <w:sz w:val="24"/>
          <w:szCs w:val="24"/>
        </w:rPr>
        <w:t>, koja se može poistovjetiti s</w:t>
      </w:r>
      <w:r w:rsidR="004F178F">
        <w:rPr>
          <w:rFonts w:ascii="Times New Roman" w:hAnsi="Times New Roman"/>
          <w:color w:val="000000"/>
          <w:sz w:val="24"/>
          <w:szCs w:val="24"/>
        </w:rPr>
        <w:t xml:space="preserve"> interesom Grada Vukovara kao osnivača i s</w:t>
      </w:r>
      <w:r w:rsidR="00E74A6B">
        <w:rPr>
          <w:rFonts w:ascii="Times New Roman" w:hAnsi="Times New Roman"/>
          <w:color w:val="000000"/>
          <w:sz w:val="24"/>
          <w:szCs w:val="24"/>
        </w:rPr>
        <w:t xml:space="preserve"> javnim interesom.</w:t>
      </w:r>
    </w:p>
    <w:p w14:paraId="60CAD775" w14:textId="77777777" w:rsidR="003F6017" w:rsidRDefault="003F6017" w:rsidP="00B07E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1987912" w14:textId="4673EF12" w:rsidR="00B07E5A" w:rsidRPr="004F178F" w:rsidRDefault="004F178F" w:rsidP="004F17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smatra potrebnim ukazati da je </w:t>
      </w:r>
      <w:r w:rsidR="00B07E5A" w:rsidRPr="00B07E5A">
        <w:rPr>
          <w:rFonts w:ascii="Times New Roman" w:hAnsi="Times New Roman"/>
          <w:color w:val="000000"/>
          <w:sz w:val="24"/>
          <w:szCs w:val="24"/>
        </w:rPr>
        <w:t>člankom 89. stavkom 2. podstavkom 43. Zakona o lokalnim izborima („Narodne novine“ broj 144/12.) propisano da gradonačelnik i njegovi zamjenici za vrijeme obnašanja dužnosti ne mogu biti ravnatelj i djelatnik te član upravnog vijeća ustanove ili druge neprofitne pravne osobe kojoj je jedinica lokalne, odnosno područne (regionalne) samouprave osnivač.</w:t>
      </w:r>
    </w:p>
    <w:p w14:paraId="4EA210DE" w14:textId="77777777" w:rsidR="00B07E5A" w:rsidRPr="004F178F" w:rsidRDefault="00B07E5A" w:rsidP="007644CD">
      <w:pPr>
        <w:spacing w:after="0"/>
        <w:ind w:firstLine="708"/>
        <w:jc w:val="both"/>
        <w:rPr>
          <w:rFonts w:ascii="Times New Roman" w:hAnsi="Times New Roman"/>
          <w:color w:val="000000"/>
          <w:sz w:val="12"/>
          <w:szCs w:val="24"/>
        </w:rPr>
      </w:pPr>
    </w:p>
    <w:p w14:paraId="32E96DF9" w14:textId="7913887F" w:rsidR="004F178F" w:rsidRDefault="004F178F" w:rsidP="007644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178F">
        <w:rPr>
          <w:rFonts w:ascii="Times New Roman" w:hAnsi="Times New Roman"/>
          <w:color w:val="000000"/>
          <w:sz w:val="24"/>
          <w:szCs w:val="24"/>
        </w:rPr>
        <w:t>Za tumačenje predstavlja li istovremeno obnašanje dužnosti gradonačelnika ili zamjenika gradonačelnika Grada Vukovara i obavljanje funkcije upravitelja zaklade osnovane od strane Grada Vukovara povredu č</w:t>
      </w:r>
      <w:r w:rsidR="00546EE2">
        <w:rPr>
          <w:rFonts w:ascii="Times New Roman" w:hAnsi="Times New Roman"/>
          <w:color w:val="000000"/>
          <w:sz w:val="24"/>
          <w:szCs w:val="24"/>
        </w:rPr>
        <w:t>lanka 89. stavka 2. podstavka 42</w:t>
      </w:r>
      <w:r w:rsidRPr="004F178F">
        <w:rPr>
          <w:rFonts w:ascii="Times New Roman" w:hAnsi="Times New Roman"/>
          <w:color w:val="000000"/>
          <w:sz w:val="24"/>
          <w:szCs w:val="24"/>
        </w:rPr>
        <w:t>. Zakona o lokalnim izborima („Narodne novine“ broj 144/12.)  nadležno je Ministarstvo uprave.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AA99E76" w14:textId="402CB18A" w:rsidR="004F178F" w:rsidRDefault="004F178F" w:rsidP="007644C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Stoga Povjerenstvo upućuje podnositelja zahtjeva za očitovanjem da vezano za navedenu okolnost zatraži mjerodavno mišljenje Ministarstva uprave</w:t>
      </w:r>
    </w:p>
    <w:p w14:paraId="13DBF9CF" w14:textId="77777777" w:rsidR="007644CD" w:rsidRPr="00F601B9" w:rsidRDefault="007644CD" w:rsidP="007644CD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24"/>
        </w:rPr>
      </w:pPr>
    </w:p>
    <w:p w14:paraId="790B4772" w14:textId="4B19CCC7" w:rsidR="007644CD" w:rsidRPr="00420699" w:rsidRDefault="007644CD" w:rsidP="007644C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20699">
        <w:rPr>
          <w:rFonts w:ascii="Times New Roman" w:hAnsi="Times New Roman"/>
          <w:color w:val="000000"/>
          <w:sz w:val="24"/>
          <w:szCs w:val="24"/>
        </w:rPr>
        <w:t xml:space="preserve">Slijedom navedenog Povjerenstvo je dalo </w:t>
      </w:r>
      <w:r w:rsidR="00097B60">
        <w:rPr>
          <w:rFonts w:ascii="Times New Roman" w:hAnsi="Times New Roman"/>
          <w:color w:val="000000"/>
          <w:sz w:val="24"/>
          <w:szCs w:val="24"/>
        </w:rPr>
        <w:t>očitovanje</w:t>
      </w:r>
      <w:r w:rsidRPr="00420699">
        <w:rPr>
          <w:rFonts w:ascii="Times New Roman" w:hAnsi="Times New Roman"/>
          <w:color w:val="000000"/>
          <w:sz w:val="24"/>
          <w:szCs w:val="24"/>
        </w:rPr>
        <w:t xml:space="preserve"> kao u izre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 w:rsidRPr="00420699">
        <w:rPr>
          <w:rFonts w:ascii="Times New Roman" w:hAnsi="Times New Roman"/>
          <w:color w:val="000000"/>
          <w:sz w:val="24"/>
          <w:szCs w:val="24"/>
        </w:rPr>
        <w:t xml:space="preserve"> ovog akta.</w:t>
      </w:r>
    </w:p>
    <w:p w14:paraId="13D2C604" w14:textId="29722859" w:rsidR="005521B3" w:rsidRPr="0088672C" w:rsidRDefault="00F841BD" w:rsidP="009D3399">
      <w:pPr>
        <w:spacing w:after="0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3D9C">
        <w:rPr>
          <w:rFonts w:ascii="Times New Roman" w:hAnsi="Times New Roman"/>
          <w:sz w:val="24"/>
          <w:szCs w:val="24"/>
        </w:rPr>
        <w:t xml:space="preserve"> </w:t>
      </w: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3C7E6127" w14:textId="3A62A04B" w:rsidR="0088672C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3A878D5C" w14:textId="77777777" w:rsidR="0088672C" w:rsidRDefault="0088672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238D278A" w:rsidR="006B5D05" w:rsidRPr="007644CD" w:rsidRDefault="007644CD" w:rsidP="007644CD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7644CD">
        <w:rPr>
          <w:rFonts w:ascii="Times New Roman" w:hAnsi="Times New Roman"/>
          <w:color w:val="000000"/>
          <w:sz w:val="24"/>
          <w:szCs w:val="24"/>
        </w:rPr>
        <w:t>Podnositelj zahtjeva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644CD">
        <w:rPr>
          <w:rFonts w:ascii="Times New Roman" w:hAnsi="Times New Roman"/>
          <w:color w:val="000000"/>
          <w:sz w:val="24"/>
          <w:szCs w:val="24"/>
        </w:rPr>
        <w:t xml:space="preserve">putem 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>elektroničk</w:t>
      </w:r>
      <w:r w:rsidRPr="007644CD">
        <w:rPr>
          <w:rFonts w:ascii="Times New Roman" w:hAnsi="Times New Roman"/>
          <w:color w:val="000000"/>
          <w:sz w:val="24"/>
          <w:szCs w:val="24"/>
        </w:rPr>
        <w:t>e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4CD">
        <w:rPr>
          <w:rFonts w:ascii="Times New Roman" w:hAnsi="Times New Roman"/>
          <w:color w:val="000000"/>
          <w:sz w:val="24"/>
          <w:szCs w:val="24"/>
        </w:rPr>
        <w:t>pošte</w:t>
      </w:r>
    </w:p>
    <w:p w14:paraId="4DBEF216" w14:textId="020C725E" w:rsidR="007644CD" w:rsidRDefault="005B777A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Objava na i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>nternet</w:t>
      </w:r>
      <w:r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stranic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Povjerenstva</w:t>
      </w:r>
      <w:r w:rsidR="007644CD" w:rsidRPr="007644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D2C610" w14:textId="315A1A3F" w:rsidR="006B5D05" w:rsidRPr="007644CD" w:rsidRDefault="006B5D05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7644CD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7644C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9171B" w14:textId="77777777" w:rsidR="000F106A" w:rsidRDefault="000F106A" w:rsidP="005B5818">
      <w:pPr>
        <w:spacing w:after="0" w:line="240" w:lineRule="auto"/>
      </w:pPr>
      <w:r>
        <w:separator/>
      </w:r>
    </w:p>
  </w:endnote>
  <w:endnote w:type="continuationSeparator" w:id="0">
    <w:p w14:paraId="6D36BE21" w14:textId="77777777" w:rsidR="000F106A" w:rsidRDefault="000F106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624B" w14:textId="77777777" w:rsidR="00B07E5A" w:rsidRDefault="00B07E5A" w:rsidP="00B07E5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FEBC9F7" wp14:editId="33AFBB9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6BEE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6719EF5" w14:textId="77777777" w:rsidR="00B07E5A" w:rsidRPr="005B5818" w:rsidRDefault="00B07E5A" w:rsidP="00B07E5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1815489C" w:rsidR="00FA0034" w:rsidRDefault="00B07E5A" w:rsidP="00B07E5A">
    <w:pPr>
      <w:tabs>
        <w:tab w:val="center" w:pos="4536"/>
        <w:tab w:val="center" w:pos="4606"/>
        <w:tab w:val="right" w:pos="9072"/>
        <w:tab w:val="right" w:pos="9212"/>
      </w:tabs>
      <w:spacing w:before="120" w:after="0" w:line="240" w:lineRule="auto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  <w:r w:rsidR="00332D21"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35F86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5AD6" w14:textId="77777777" w:rsidR="000F106A" w:rsidRDefault="000F106A" w:rsidP="005B5818">
      <w:pPr>
        <w:spacing w:after="0" w:line="240" w:lineRule="auto"/>
      </w:pPr>
      <w:r>
        <w:separator/>
      </w:r>
    </w:p>
  </w:footnote>
  <w:footnote w:type="continuationSeparator" w:id="0">
    <w:p w14:paraId="28DA6F10" w14:textId="77777777" w:rsidR="000F106A" w:rsidRDefault="000F106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3DDA203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2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51F7"/>
    <w:rsid w:val="00067EC1"/>
    <w:rsid w:val="00093D9C"/>
    <w:rsid w:val="00097B60"/>
    <w:rsid w:val="000B4402"/>
    <w:rsid w:val="000C4307"/>
    <w:rsid w:val="000E75E4"/>
    <w:rsid w:val="000F106A"/>
    <w:rsid w:val="00101F03"/>
    <w:rsid w:val="00112409"/>
    <w:rsid w:val="00112E23"/>
    <w:rsid w:val="0012224D"/>
    <w:rsid w:val="00150DC3"/>
    <w:rsid w:val="00175CAA"/>
    <w:rsid w:val="00180084"/>
    <w:rsid w:val="001A28A0"/>
    <w:rsid w:val="001D7416"/>
    <w:rsid w:val="001E1071"/>
    <w:rsid w:val="001E622B"/>
    <w:rsid w:val="001E7CC8"/>
    <w:rsid w:val="0021614A"/>
    <w:rsid w:val="00216F94"/>
    <w:rsid w:val="0022093C"/>
    <w:rsid w:val="00222BE3"/>
    <w:rsid w:val="00224624"/>
    <w:rsid w:val="00225998"/>
    <w:rsid w:val="0023102B"/>
    <w:rsid w:val="0023718E"/>
    <w:rsid w:val="0024562F"/>
    <w:rsid w:val="00245D0A"/>
    <w:rsid w:val="002541BE"/>
    <w:rsid w:val="00260C7F"/>
    <w:rsid w:val="002947AC"/>
    <w:rsid w:val="00296618"/>
    <w:rsid w:val="002A70EF"/>
    <w:rsid w:val="002B3F75"/>
    <w:rsid w:val="002C2815"/>
    <w:rsid w:val="002D10AA"/>
    <w:rsid w:val="002D207F"/>
    <w:rsid w:val="002F313C"/>
    <w:rsid w:val="002F4219"/>
    <w:rsid w:val="003071BE"/>
    <w:rsid w:val="003128C7"/>
    <w:rsid w:val="0031742A"/>
    <w:rsid w:val="0032234A"/>
    <w:rsid w:val="00332D21"/>
    <w:rsid w:val="003416CC"/>
    <w:rsid w:val="003777DD"/>
    <w:rsid w:val="0039551A"/>
    <w:rsid w:val="003A0E84"/>
    <w:rsid w:val="003A2FF9"/>
    <w:rsid w:val="003B4C3A"/>
    <w:rsid w:val="003C019C"/>
    <w:rsid w:val="003C4B46"/>
    <w:rsid w:val="003F6017"/>
    <w:rsid w:val="00402EBF"/>
    <w:rsid w:val="00406E92"/>
    <w:rsid w:val="00411522"/>
    <w:rsid w:val="0043292A"/>
    <w:rsid w:val="0045761C"/>
    <w:rsid w:val="004B12AF"/>
    <w:rsid w:val="004B43AE"/>
    <w:rsid w:val="004B6A9C"/>
    <w:rsid w:val="004C2D6D"/>
    <w:rsid w:val="004D56B3"/>
    <w:rsid w:val="004F178F"/>
    <w:rsid w:val="00504543"/>
    <w:rsid w:val="00512887"/>
    <w:rsid w:val="00522615"/>
    <w:rsid w:val="00523865"/>
    <w:rsid w:val="005339C5"/>
    <w:rsid w:val="005348E2"/>
    <w:rsid w:val="00546EE2"/>
    <w:rsid w:val="00550213"/>
    <w:rsid w:val="005521B3"/>
    <w:rsid w:val="005555C1"/>
    <w:rsid w:val="005B0844"/>
    <w:rsid w:val="005B5818"/>
    <w:rsid w:val="005B777A"/>
    <w:rsid w:val="005D7272"/>
    <w:rsid w:val="00630DD1"/>
    <w:rsid w:val="006427E7"/>
    <w:rsid w:val="00647B1E"/>
    <w:rsid w:val="00660A26"/>
    <w:rsid w:val="00670272"/>
    <w:rsid w:val="00676531"/>
    <w:rsid w:val="0068218E"/>
    <w:rsid w:val="006831F4"/>
    <w:rsid w:val="00683DEE"/>
    <w:rsid w:val="00693FD7"/>
    <w:rsid w:val="006B0A02"/>
    <w:rsid w:val="006B3186"/>
    <w:rsid w:val="006B5D05"/>
    <w:rsid w:val="006C533D"/>
    <w:rsid w:val="006E77D3"/>
    <w:rsid w:val="006F7F95"/>
    <w:rsid w:val="00704B1E"/>
    <w:rsid w:val="007311AC"/>
    <w:rsid w:val="00742BEF"/>
    <w:rsid w:val="007644CD"/>
    <w:rsid w:val="00787373"/>
    <w:rsid w:val="00793EC7"/>
    <w:rsid w:val="007B17F3"/>
    <w:rsid w:val="007B20F5"/>
    <w:rsid w:val="007B7230"/>
    <w:rsid w:val="007D4705"/>
    <w:rsid w:val="007D7B62"/>
    <w:rsid w:val="007E4D7A"/>
    <w:rsid w:val="00824B78"/>
    <w:rsid w:val="008707ED"/>
    <w:rsid w:val="008812B9"/>
    <w:rsid w:val="00885654"/>
    <w:rsid w:val="0088672C"/>
    <w:rsid w:val="008D360F"/>
    <w:rsid w:val="008D75CB"/>
    <w:rsid w:val="00903638"/>
    <w:rsid w:val="009062CF"/>
    <w:rsid w:val="00911266"/>
    <w:rsid w:val="00913B0E"/>
    <w:rsid w:val="00965145"/>
    <w:rsid w:val="00977B7C"/>
    <w:rsid w:val="00977FE6"/>
    <w:rsid w:val="00994B07"/>
    <w:rsid w:val="009B06BC"/>
    <w:rsid w:val="009B0DB7"/>
    <w:rsid w:val="009D3399"/>
    <w:rsid w:val="009D37A3"/>
    <w:rsid w:val="009E2525"/>
    <w:rsid w:val="009E47B1"/>
    <w:rsid w:val="009E7D1F"/>
    <w:rsid w:val="00A050AB"/>
    <w:rsid w:val="00A260F8"/>
    <w:rsid w:val="00A41D57"/>
    <w:rsid w:val="00A44534"/>
    <w:rsid w:val="00A44B76"/>
    <w:rsid w:val="00A66AD9"/>
    <w:rsid w:val="00AA3F5D"/>
    <w:rsid w:val="00AD0C41"/>
    <w:rsid w:val="00AD4A5A"/>
    <w:rsid w:val="00AD5D36"/>
    <w:rsid w:val="00AE4562"/>
    <w:rsid w:val="00AF442D"/>
    <w:rsid w:val="00B07E5A"/>
    <w:rsid w:val="00B2738F"/>
    <w:rsid w:val="00B63C6A"/>
    <w:rsid w:val="00BA6863"/>
    <w:rsid w:val="00BF568F"/>
    <w:rsid w:val="00BF5F4E"/>
    <w:rsid w:val="00C10412"/>
    <w:rsid w:val="00C12C61"/>
    <w:rsid w:val="00C16BE9"/>
    <w:rsid w:val="00C16FFF"/>
    <w:rsid w:val="00C24596"/>
    <w:rsid w:val="00C26394"/>
    <w:rsid w:val="00C326E4"/>
    <w:rsid w:val="00C521B1"/>
    <w:rsid w:val="00C70237"/>
    <w:rsid w:val="00CA28B6"/>
    <w:rsid w:val="00CB72FB"/>
    <w:rsid w:val="00CD1360"/>
    <w:rsid w:val="00CF0867"/>
    <w:rsid w:val="00CF1E28"/>
    <w:rsid w:val="00D02DD3"/>
    <w:rsid w:val="00D11BA5"/>
    <w:rsid w:val="00D1289E"/>
    <w:rsid w:val="00D31FF4"/>
    <w:rsid w:val="00D62911"/>
    <w:rsid w:val="00D66549"/>
    <w:rsid w:val="00D70F02"/>
    <w:rsid w:val="00D76D66"/>
    <w:rsid w:val="00D92FD7"/>
    <w:rsid w:val="00D94D6E"/>
    <w:rsid w:val="00DA5F53"/>
    <w:rsid w:val="00DC1423"/>
    <w:rsid w:val="00DC444A"/>
    <w:rsid w:val="00DE4932"/>
    <w:rsid w:val="00DF3104"/>
    <w:rsid w:val="00E05A60"/>
    <w:rsid w:val="00E07AA3"/>
    <w:rsid w:val="00E15A45"/>
    <w:rsid w:val="00E164DD"/>
    <w:rsid w:val="00E168DA"/>
    <w:rsid w:val="00E23720"/>
    <w:rsid w:val="00E3580A"/>
    <w:rsid w:val="00E46AFE"/>
    <w:rsid w:val="00E56AF3"/>
    <w:rsid w:val="00E66660"/>
    <w:rsid w:val="00E74A6B"/>
    <w:rsid w:val="00E844E3"/>
    <w:rsid w:val="00E92094"/>
    <w:rsid w:val="00EC744A"/>
    <w:rsid w:val="00EE422F"/>
    <w:rsid w:val="00EF1DA1"/>
    <w:rsid w:val="00F01164"/>
    <w:rsid w:val="00F334C6"/>
    <w:rsid w:val="00F367FC"/>
    <w:rsid w:val="00F70B60"/>
    <w:rsid w:val="00F841BD"/>
    <w:rsid w:val="00FA0034"/>
    <w:rsid w:val="00FC50BC"/>
    <w:rsid w:val="00FF48E1"/>
    <w:rsid w:val="00FF4EC6"/>
    <w:rsid w:val="00FF53E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D2C5C3"/>
  <w15:docId w15:val="{85ECCA98-A913-4310-ABAF-F08EFD5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E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92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433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  <Objavi xmlns="a74cc783-6bcf-4484-a83b-f41c98e876fc">false</Objavi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7AFFC-F087-41DD-8B3A-81FB8B2B4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2019-01-21T12:36:00Z</cp:lastPrinted>
  <dcterms:created xsi:type="dcterms:W3CDTF">2019-01-22T15:20:00Z</dcterms:created>
  <dcterms:modified xsi:type="dcterms:W3CDTF">2019-01-22T15:20:00Z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