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104E5" w14:textId="58210A6B" w:rsidR="00F655AA" w:rsidRPr="00EF6BD5" w:rsidRDefault="00F655AA" w:rsidP="00F54096">
      <w:pPr>
        <w:tabs>
          <w:tab w:val="left" w:pos="8115"/>
        </w:tabs>
        <w:spacing w:after="0"/>
        <w:jc w:val="both"/>
        <w:rPr>
          <w:rFonts w:ascii="Times New Roman" w:eastAsia="Times New Roman" w:hAnsi="Times New Roman" w:cs="Times New Roman"/>
          <w:b/>
          <w:color w:val="000000"/>
          <w:sz w:val="24"/>
          <w:szCs w:val="24"/>
          <w:lang w:eastAsia="hr-HR"/>
        </w:rPr>
      </w:pPr>
      <w:bookmarkStart w:id="0" w:name="_GoBack"/>
      <w:bookmarkEnd w:id="0"/>
      <w:r w:rsidRPr="00EF6BD5">
        <w:rPr>
          <w:rFonts w:ascii="Times New Roman" w:eastAsia="Times New Roman" w:hAnsi="Times New Roman" w:cs="Times New Roman"/>
          <w:b/>
          <w:color w:val="000000"/>
          <w:sz w:val="24"/>
          <w:szCs w:val="24"/>
          <w:lang w:eastAsia="hr-HR"/>
        </w:rPr>
        <w:t xml:space="preserve">Broj: </w:t>
      </w:r>
      <w:r w:rsidR="00AF0119">
        <w:rPr>
          <w:rFonts w:ascii="Times New Roman" w:eastAsia="Times New Roman" w:hAnsi="Times New Roman" w:cs="Times New Roman"/>
          <w:b/>
          <w:color w:val="000000"/>
          <w:sz w:val="24"/>
          <w:szCs w:val="24"/>
          <w:lang w:eastAsia="hr-HR"/>
        </w:rPr>
        <w:t>711-I-1205-M-52/19-02-11</w:t>
      </w:r>
    </w:p>
    <w:p w14:paraId="51E7CE73" w14:textId="70196F4F" w:rsidR="00F54096" w:rsidRDefault="000A4C78" w:rsidP="00F54096">
      <w:pPr>
        <w:pStyle w:val="Default"/>
        <w:spacing w:line="276" w:lineRule="auto"/>
        <w:jc w:val="both"/>
        <w:rPr>
          <w:rFonts w:ascii="Times New Roman" w:hAnsi="Times New Roman" w:cs="Times New Roman"/>
        </w:rPr>
      </w:pPr>
      <w:r w:rsidRPr="00EF6BD5">
        <w:rPr>
          <w:rFonts w:ascii="Times New Roman" w:hAnsi="Times New Roman" w:cs="Times New Roman"/>
        </w:rPr>
        <w:t xml:space="preserve">Zagreb, </w:t>
      </w:r>
      <w:r w:rsidR="00F07229" w:rsidRPr="00F07229">
        <w:rPr>
          <w:rFonts w:ascii="Times New Roman" w:hAnsi="Times New Roman" w:cs="Times New Roman"/>
        </w:rPr>
        <w:t>12. travnja 2019.g.</w:t>
      </w:r>
      <w:r w:rsidRPr="00EF6BD5">
        <w:rPr>
          <w:rFonts w:ascii="Times New Roman" w:hAnsi="Times New Roman" w:cs="Times New Roman"/>
        </w:rPr>
        <w:tab/>
      </w:r>
      <w:r w:rsidRPr="00EF6BD5">
        <w:rPr>
          <w:rFonts w:ascii="Times New Roman" w:hAnsi="Times New Roman" w:cs="Times New Roman"/>
        </w:rPr>
        <w:tab/>
      </w:r>
      <w:r w:rsidRPr="00EF6BD5">
        <w:rPr>
          <w:rFonts w:ascii="Times New Roman" w:hAnsi="Times New Roman" w:cs="Times New Roman"/>
        </w:rPr>
        <w:tab/>
      </w:r>
      <w:r w:rsidR="008454F0">
        <w:rPr>
          <w:rFonts w:ascii="Times New Roman" w:hAnsi="Times New Roman" w:cs="Times New Roman"/>
        </w:rPr>
        <w:tab/>
      </w:r>
      <w:r w:rsidRPr="00EF6BD5">
        <w:rPr>
          <w:rFonts w:ascii="Times New Roman" w:hAnsi="Times New Roman" w:cs="Times New Roman"/>
        </w:rPr>
        <w:tab/>
      </w:r>
      <w:r w:rsidRPr="00EF6BD5">
        <w:rPr>
          <w:rFonts w:ascii="Times New Roman" w:hAnsi="Times New Roman" w:cs="Times New Roman"/>
        </w:rPr>
        <w:tab/>
      </w:r>
      <w:r w:rsidRPr="00EF6BD5">
        <w:rPr>
          <w:rFonts w:ascii="Times New Roman" w:hAnsi="Times New Roman" w:cs="Times New Roman"/>
        </w:rPr>
        <w:tab/>
      </w:r>
    </w:p>
    <w:p w14:paraId="4759F76E" w14:textId="0FDAA48F" w:rsidR="00CD324A" w:rsidRPr="00EF6BD5" w:rsidRDefault="00CD324A" w:rsidP="00F54096">
      <w:pPr>
        <w:pStyle w:val="Default"/>
        <w:spacing w:before="240" w:line="276" w:lineRule="auto"/>
        <w:jc w:val="both"/>
        <w:rPr>
          <w:rFonts w:ascii="Times New Roman" w:hAnsi="Times New Roman" w:cs="Times New Roman"/>
          <w:color w:val="auto"/>
        </w:rPr>
      </w:pPr>
      <w:r w:rsidRPr="00EF6BD5">
        <w:rPr>
          <w:rFonts w:ascii="Times New Roman" w:hAnsi="Times New Roman" w:cs="Times New Roman"/>
          <w:b/>
        </w:rPr>
        <w:t>Povjerenstvo za odlučivanje o sukobu interesa</w:t>
      </w:r>
      <w:r w:rsidRPr="00EF6BD5">
        <w:rPr>
          <w:rFonts w:ascii="Times New Roman" w:hAnsi="Times New Roman" w:cs="Times New Roman"/>
        </w:rPr>
        <w:t xml:space="preserve"> (u daljnjem tekstu: Povjerenstvo) u sastavu Nataše Novaković, ka</w:t>
      </w:r>
      <w:r w:rsidR="00654DA1" w:rsidRPr="00EF6BD5">
        <w:rPr>
          <w:rFonts w:ascii="Times New Roman" w:hAnsi="Times New Roman" w:cs="Times New Roman"/>
        </w:rPr>
        <w:t>o predsjednice Povjerenstva, te</w:t>
      </w:r>
      <w:r w:rsidRPr="00EF6BD5">
        <w:rPr>
          <w:rFonts w:ascii="Times New Roman" w:hAnsi="Times New Roman" w:cs="Times New Roman"/>
        </w:rPr>
        <w:t xml:space="preserve"> </w:t>
      </w:r>
      <w:r w:rsidR="006924ED" w:rsidRPr="00EF6BD5">
        <w:rPr>
          <w:rFonts w:ascii="Times New Roman" w:hAnsi="Times New Roman" w:cs="Times New Roman"/>
        </w:rPr>
        <w:t xml:space="preserve">Tončice Božić, </w:t>
      </w:r>
      <w:r w:rsidR="0048386E">
        <w:rPr>
          <w:rFonts w:ascii="Times New Roman" w:hAnsi="Times New Roman" w:cs="Times New Roman"/>
        </w:rPr>
        <w:t>Davorina Ivanjeka</w:t>
      </w:r>
      <w:r w:rsidR="00EE2958">
        <w:rPr>
          <w:rFonts w:ascii="Times New Roman" w:hAnsi="Times New Roman" w:cs="Times New Roman"/>
        </w:rPr>
        <w:t>,</w:t>
      </w:r>
      <w:r w:rsidRPr="00EF6BD5">
        <w:rPr>
          <w:rFonts w:ascii="Times New Roman" w:hAnsi="Times New Roman" w:cs="Times New Roman"/>
        </w:rPr>
        <w:t xml:space="preserve"> Aleksandre Jozić-Ileković </w:t>
      </w:r>
      <w:r w:rsidR="000453D4">
        <w:rPr>
          <w:rFonts w:ascii="Times New Roman" w:hAnsi="Times New Roman" w:cs="Times New Roman"/>
        </w:rPr>
        <w:t xml:space="preserve">i Tatijane Vučetić </w:t>
      </w:r>
      <w:r w:rsidRPr="00EF6BD5">
        <w:rPr>
          <w:rFonts w:ascii="Times New Roman" w:hAnsi="Times New Roman" w:cs="Times New Roman"/>
        </w:rPr>
        <w:t>kao članova Povjerenstva</w:t>
      </w:r>
      <w:r w:rsidR="00A141D4" w:rsidRPr="00EF6BD5">
        <w:rPr>
          <w:rFonts w:ascii="Times New Roman" w:hAnsi="Times New Roman" w:cs="Times New Roman"/>
        </w:rPr>
        <w:t>, na temelju</w:t>
      </w:r>
      <w:r w:rsidR="00CA1DBF" w:rsidRPr="00EF6BD5">
        <w:rPr>
          <w:rFonts w:ascii="Times New Roman" w:hAnsi="Times New Roman" w:cs="Times New Roman"/>
        </w:rPr>
        <w:t xml:space="preserve"> članka 30. stavka 1. podstavka 2. </w:t>
      </w:r>
      <w:r w:rsidRPr="00EF6BD5">
        <w:rPr>
          <w:rFonts w:ascii="Times New Roman" w:hAnsi="Times New Roman" w:cs="Times New Roman"/>
        </w:rPr>
        <w:t xml:space="preserve">Zakona o sprječavanju sukoba interesa („Narodne novine“ broj 26/11., 12/12., 126/12., 48/13. i 57/15., u daljnjem tekstu: ZSSI), </w:t>
      </w:r>
      <w:r w:rsidR="00CA1DBF" w:rsidRPr="00EF6BD5">
        <w:rPr>
          <w:rFonts w:ascii="Times New Roman" w:hAnsi="Times New Roman" w:cs="Times New Roman"/>
          <w:b/>
        </w:rPr>
        <w:t>na zahtjev dužnosni</w:t>
      </w:r>
      <w:r w:rsidR="006924ED" w:rsidRPr="00EF6BD5">
        <w:rPr>
          <w:rFonts w:ascii="Times New Roman" w:hAnsi="Times New Roman" w:cs="Times New Roman"/>
          <w:b/>
        </w:rPr>
        <w:t>ka</w:t>
      </w:r>
      <w:r w:rsidR="00CA1DBF" w:rsidRPr="00EF6BD5">
        <w:rPr>
          <w:rFonts w:ascii="Times New Roman" w:hAnsi="Times New Roman" w:cs="Times New Roman"/>
          <w:b/>
        </w:rPr>
        <w:t xml:space="preserve"> </w:t>
      </w:r>
      <w:r w:rsidR="000D6D3E">
        <w:rPr>
          <w:rFonts w:ascii="Times New Roman" w:hAnsi="Times New Roman" w:cs="Times New Roman"/>
          <w:b/>
        </w:rPr>
        <w:t>Ivana Vilibora Sinčića</w:t>
      </w:r>
      <w:r w:rsidR="000D6D3E" w:rsidRPr="00EF6BD5">
        <w:rPr>
          <w:rFonts w:ascii="Times New Roman" w:hAnsi="Times New Roman" w:cs="Times New Roman"/>
          <w:b/>
        </w:rPr>
        <w:t xml:space="preserve">, </w:t>
      </w:r>
      <w:r w:rsidR="000D6D3E">
        <w:rPr>
          <w:rFonts w:ascii="Times New Roman" w:hAnsi="Times New Roman" w:cs="Times New Roman"/>
          <w:b/>
        </w:rPr>
        <w:t>zastupnika u Hrvatskom saboru</w:t>
      </w:r>
      <w:r w:rsidR="000D6D3E" w:rsidRPr="00EF6BD5">
        <w:rPr>
          <w:rFonts w:ascii="Times New Roman" w:hAnsi="Times New Roman" w:cs="Times New Roman"/>
          <w:b/>
          <w:color w:val="auto"/>
        </w:rPr>
        <w:t>,</w:t>
      </w:r>
      <w:r w:rsidR="000D6D3E">
        <w:rPr>
          <w:rFonts w:ascii="Times New Roman" w:hAnsi="Times New Roman" w:cs="Times New Roman"/>
          <w:b/>
          <w:color w:val="auto"/>
        </w:rPr>
        <w:t xml:space="preserve"> </w:t>
      </w:r>
      <w:r w:rsidRPr="00EF6BD5">
        <w:rPr>
          <w:rFonts w:ascii="Times New Roman" w:hAnsi="Times New Roman" w:cs="Times New Roman"/>
          <w:color w:val="auto"/>
        </w:rPr>
        <w:t xml:space="preserve">na </w:t>
      </w:r>
      <w:r w:rsidR="00F07229">
        <w:rPr>
          <w:rFonts w:ascii="Times New Roman" w:hAnsi="Times New Roman" w:cs="Times New Roman"/>
          <w:color w:val="auto"/>
        </w:rPr>
        <w:t>46</w:t>
      </w:r>
      <w:r w:rsidRPr="00EF6BD5">
        <w:rPr>
          <w:rFonts w:ascii="Times New Roman" w:hAnsi="Times New Roman" w:cs="Times New Roman"/>
          <w:color w:val="auto"/>
        </w:rPr>
        <w:t>. sjednici</w:t>
      </w:r>
      <w:r w:rsidR="00926D67">
        <w:rPr>
          <w:rFonts w:ascii="Times New Roman" w:hAnsi="Times New Roman" w:cs="Times New Roman"/>
          <w:color w:val="auto"/>
        </w:rPr>
        <w:t>,</w:t>
      </w:r>
      <w:r w:rsidRPr="00EF6BD5">
        <w:rPr>
          <w:rFonts w:ascii="Times New Roman" w:hAnsi="Times New Roman" w:cs="Times New Roman"/>
          <w:color w:val="auto"/>
        </w:rPr>
        <w:t xml:space="preserve"> održanoj </w:t>
      </w:r>
      <w:r w:rsidR="00F07229" w:rsidRPr="00F07229">
        <w:rPr>
          <w:rFonts w:ascii="Times New Roman" w:hAnsi="Times New Roman" w:cs="Times New Roman"/>
        </w:rPr>
        <w:t>12. travnja 2019.g.</w:t>
      </w:r>
      <w:r w:rsidR="00F07229">
        <w:rPr>
          <w:rFonts w:ascii="Times New Roman" w:hAnsi="Times New Roman" w:cs="Times New Roman"/>
        </w:rPr>
        <w:t xml:space="preserve"> </w:t>
      </w:r>
      <w:r w:rsidR="00CA1DBF" w:rsidRPr="00EF6BD5">
        <w:rPr>
          <w:rFonts w:ascii="Times New Roman" w:hAnsi="Times New Roman" w:cs="Times New Roman"/>
          <w:color w:val="auto"/>
        </w:rPr>
        <w:t>daje sljedeće</w:t>
      </w:r>
      <w:r w:rsidR="00F07229">
        <w:rPr>
          <w:rFonts w:ascii="Times New Roman" w:hAnsi="Times New Roman" w:cs="Times New Roman"/>
          <w:color w:val="auto"/>
        </w:rPr>
        <w:t>:</w:t>
      </w:r>
    </w:p>
    <w:p w14:paraId="179CC432" w14:textId="5D10ED94" w:rsidR="00CA1DBF" w:rsidRPr="00EF6BD5" w:rsidRDefault="00CA1DBF" w:rsidP="00F54096">
      <w:pPr>
        <w:tabs>
          <w:tab w:val="left" w:pos="5820"/>
        </w:tabs>
        <w:spacing w:before="240" w:after="0"/>
        <w:jc w:val="center"/>
        <w:rPr>
          <w:rFonts w:ascii="Times New Roman" w:hAnsi="Times New Roman" w:cs="Times New Roman"/>
          <w:b/>
          <w:sz w:val="24"/>
          <w:szCs w:val="24"/>
        </w:rPr>
      </w:pPr>
      <w:r w:rsidRPr="00EF6BD5">
        <w:rPr>
          <w:rFonts w:ascii="Times New Roman" w:hAnsi="Times New Roman" w:cs="Times New Roman"/>
          <w:b/>
          <w:sz w:val="24"/>
          <w:szCs w:val="24"/>
        </w:rPr>
        <w:t>MIŠLJENJE</w:t>
      </w:r>
    </w:p>
    <w:p w14:paraId="1F583CE9" w14:textId="5CDEC1D4" w:rsidR="00C961D1" w:rsidRDefault="00C961D1" w:rsidP="00F54096">
      <w:pPr>
        <w:pStyle w:val="Odlomakpopisa"/>
        <w:numPr>
          <w:ilvl w:val="0"/>
          <w:numId w:val="20"/>
        </w:numPr>
        <w:spacing w:before="240" w:after="0"/>
        <w:jc w:val="both"/>
        <w:rPr>
          <w:rFonts w:ascii="Times New Roman" w:hAnsi="Times New Roman" w:cs="Times New Roman"/>
          <w:b/>
          <w:sz w:val="24"/>
          <w:szCs w:val="24"/>
        </w:rPr>
      </w:pPr>
      <w:r w:rsidRPr="00E503C4">
        <w:rPr>
          <w:rFonts w:ascii="Times New Roman" w:hAnsi="Times New Roman" w:cs="Times New Roman"/>
          <w:b/>
          <w:sz w:val="24"/>
          <w:szCs w:val="24"/>
        </w:rPr>
        <w:t xml:space="preserve">Dužnosnici su prilikom podnošenja Izvješća o imovinskom stanju dužnosnika povodom stupanja na dužnost, </w:t>
      </w:r>
      <w:r w:rsidR="004D2016">
        <w:rPr>
          <w:rFonts w:ascii="Times New Roman" w:hAnsi="Times New Roman" w:cs="Times New Roman"/>
          <w:b/>
          <w:sz w:val="24"/>
          <w:szCs w:val="24"/>
        </w:rPr>
        <w:t xml:space="preserve">ukoliko su nekretninu stekli prije stupanja na dužnost, </w:t>
      </w:r>
      <w:r w:rsidRPr="00E503C4">
        <w:rPr>
          <w:rFonts w:ascii="Times New Roman" w:hAnsi="Times New Roman" w:cs="Times New Roman"/>
          <w:b/>
          <w:sz w:val="24"/>
          <w:szCs w:val="24"/>
        </w:rPr>
        <w:t>u dijelu izvješća „</w:t>
      </w:r>
      <w:r w:rsidRPr="00E503C4">
        <w:rPr>
          <w:rFonts w:ascii="Times New Roman" w:hAnsi="Times New Roman" w:cs="Times New Roman"/>
          <w:b/>
          <w:i/>
          <w:sz w:val="24"/>
          <w:szCs w:val="24"/>
        </w:rPr>
        <w:t>Podatci o nekretninama</w:t>
      </w:r>
      <w:r w:rsidRPr="00E503C4">
        <w:rPr>
          <w:rFonts w:ascii="Times New Roman" w:hAnsi="Times New Roman" w:cs="Times New Roman"/>
          <w:b/>
          <w:sz w:val="24"/>
          <w:szCs w:val="24"/>
        </w:rPr>
        <w:t>“</w:t>
      </w:r>
      <w:r w:rsidR="00E503C4" w:rsidRPr="00E503C4">
        <w:rPr>
          <w:rFonts w:ascii="Times New Roman" w:hAnsi="Times New Roman" w:cs="Times New Roman"/>
          <w:b/>
          <w:sz w:val="24"/>
          <w:szCs w:val="24"/>
        </w:rPr>
        <w:t xml:space="preserve"> </w:t>
      </w:r>
      <w:r w:rsidRPr="00E503C4">
        <w:rPr>
          <w:rFonts w:ascii="Times New Roman" w:hAnsi="Times New Roman" w:cs="Times New Roman"/>
          <w:b/>
          <w:sz w:val="24"/>
          <w:szCs w:val="24"/>
        </w:rPr>
        <w:t>pod rubrikom „</w:t>
      </w:r>
      <w:r w:rsidRPr="00E503C4">
        <w:rPr>
          <w:rFonts w:ascii="Times New Roman" w:hAnsi="Times New Roman" w:cs="Times New Roman"/>
          <w:b/>
          <w:i/>
          <w:sz w:val="24"/>
          <w:szCs w:val="24"/>
        </w:rPr>
        <w:t>Približna tržišna vrijednost u trenutku podnošenja izvješća u HRK</w:t>
      </w:r>
      <w:r w:rsidRPr="00E503C4">
        <w:rPr>
          <w:rFonts w:ascii="Times New Roman" w:hAnsi="Times New Roman" w:cs="Times New Roman"/>
          <w:b/>
          <w:sz w:val="24"/>
          <w:szCs w:val="24"/>
        </w:rPr>
        <w:t>“</w:t>
      </w:r>
      <w:r w:rsidR="004D2016">
        <w:rPr>
          <w:rFonts w:ascii="Times New Roman" w:hAnsi="Times New Roman" w:cs="Times New Roman"/>
          <w:b/>
          <w:sz w:val="24"/>
          <w:szCs w:val="24"/>
        </w:rPr>
        <w:t>,</w:t>
      </w:r>
      <w:r w:rsidRPr="00E503C4">
        <w:rPr>
          <w:rFonts w:ascii="Times New Roman" w:hAnsi="Times New Roman" w:cs="Times New Roman"/>
          <w:b/>
          <w:sz w:val="24"/>
          <w:szCs w:val="24"/>
        </w:rPr>
        <w:t xml:space="preserve"> dužni navesti </w:t>
      </w:r>
      <w:r w:rsidR="00E503C4" w:rsidRPr="00E503C4">
        <w:rPr>
          <w:rFonts w:ascii="Times New Roman" w:hAnsi="Times New Roman" w:cs="Times New Roman"/>
          <w:b/>
          <w:sz w:val="24"/>
          <w:szCs w:val="24"/>
        </w:rPr>
        <w:t xml:space="preserve">vrijednost nekretnine na temelju usporedbe s cijenama koje bi slične </w:t>
      </w:r>
      <w:r w:rsidRPr="00E503C4">
        <w:rPr>
          <w:rFonts w:ascii="Times New Roman" w:hAnsi="Times New Roman" w:cs="Times New Roman"/>
          <w:b/>
          <w:sz w:val="24"/>
          <w:szCs w:val="24"/>
        </w:rPr>
        <w:t>nekretnin</w:t>
      </w:r>
      <w:r w:rsidR="00E503C4" w:rsidRPr="00E503C4">
        <w:rPr>
          <w:rFonts w:ascii="Times New Roman" w:hAnsi="Times New Roman" w:cs="Times New Roman"/>
          <w:b/>
          <w:sz w:val="24"/>
          <w:szCs w:val="24"/>
        </w:rPr>
        <w:t>e</w:t>
      </w:r>
      <w:r w:rsidRPr="00E503C4">
        <w:rPr>
          <w:rFonts w:ascii="Times New Roman" w:hAnsi="Times New Roman" w:cs="Times New Roman"/>
          <w:b/>
          <w:sz w:val="24"/>
          <w:szCs w:val="24"/>
        </w:rPr>
        <w:t xml:space="preserve"> </w:t>
      </w:r>
      <w:r w:rsidR="00E503C4" w:rsidRPr="00E503C4">
        <w:rPr>
          <w:rFonts w:ascii="Times New Roman" w:hAnsi="Times New Roman" w:cs="Times New Roman"/>
          <w:b/>
          <w:sz w:val="24"/>
          <w:szCs w:val="24"/>
        </w:rPr>
        <w:t xml:space="preserve">s približno istog područja </w:t>
      </w:r>
      <w:r w:rsidRPr="00E503C4">
        <w:rPr>
          <w:rFonts w:ascii="Times New Roman" w:hAnsi="Times New Roman" w:cs="Times New Roman"/>
          <w:b/>
          <w:sz w:val="24"/>
          <w:szCs w:val="24"/>
        </w:rPr>
        <w:t>mo</w:t>
      </w:r>
      <w:r w:rsidR="00E503C4" w:rsidRPr="00E503C4">
        <w:rPr>
          <w:rFonts w:ascii="Times New Roman" w:hAnsi="Times New Roman" w:cs="Times New Roman"/>
          <w:b/>
          <w:sz w:val="24"/>
          <w:szCs w:val="24"/>
        </w:rPr>
        <w:t>gle</w:t>
      </w:r>
      <w:r w:rsidRPr="00E503C4">
        <w:rPr>
          <w:rFonts w:ascii="Times New Roman" w:hAnsi="Times New Roman" w:cs="Times New Roman"/>
          <w:b/>
          <w:sz w:val="24"/>
          <w:szCs w:val="24"/>
        </w:rPr>
        <w:t xml:space="preserve"> postići na tržištu u trenutku podnošenja Izvješća.</w:t>
      </w:r>
    </w:p>
    <w:p w14:paraId="1B50CC0C" w14:textId="77777777" w:rsidR="00E503C4" w:rsidRDefault="00E503C4" w:rsidP="00F54096">
      <w:pPr>
        <w:pStyle w:val="Odlomakpopisa"/>
        <w:spacing w:before="240" w:after="0"/>
        <w:jc w:val="both"/>
        <w:rPr>
          <w:rFonts w:ascii="Times New Roman" w:hAnsi="Times New Roman" w:cs="Times New Roman"/>
          <w:b/>
          <w:sz w:val="24"/>
          <w:szCs w:val="24"/>
        </w:rPr>
      </w:pPr>
    </w:p>
    <w:p w14:paraId="7B5229A3" w14:textId="4503DBA1" w:rsidR="0071745C" w:rsidRDefault="00E503C4" w:rsidP="00E0261E">
      <w:pPr>
        <w:pStyle w:val="Odlomakpopisa"/>
        <w:numPr>
          <w:ilvl w:val="0"/>
          <w:numId w:val="20"/>
        </w:numPr>
        <w:spacing w:before="240" w:after="0"/>
        <w:jc w:val="both"/>
        <w:rPr>
          <w:rFonts w:ascii="Times New Roman" w:hAnsi="Times New Roman" w:cs="Times New Roman"/>
          <w:b/>
          <w:sz w:val="24"/>
          <w:szCs w:val="24"/>
        </w:rPr>
      </w:pPr>
      <w:r>
        <w:rPr>
          <w:rFonts w:ascii="Times New Roman" w:hAnsi="Times New Roman" w:cs="Times New Roman"/>
          <w:b/>
          <w:sz w:val="24"/>
          <w:szCs w:val="24"/>
        </w:rPr>
        <w:t xml:space="preserve">Ukoliko su dužnosnici tijekom obnašanja dužnosti stekli nekretninu kupoprodajom ili </w:t>
      </w:r>
      <w:r w:rsidR="00E0261E" w:rsidRPr="00E0261E">
        <w:rPr>
          <w:rFonts w:ascii="Times New Roman" w:hAnsi="Times New Roman" w:cs="Times New Roman"/>
          <w:b/>
          <w:sz w:val="24"/>
          <w:szCs w:val="24"/>
        </w:rPr>
        <w:t>po nekoj drugoj osnovi iz koje</w:t>
      </w:r>
      <w:r w:rsidR="00E0261E">
        <w:rPr>
          <w:rFonts w:ascii="Times New Roman" w:hAnsi="Times New Roman" w:cs="Times New Roman"/>
          <w:b/>
          <w:sz w:val="24"/>
          <w:szCs w:val="24"/>
        </w:rPr>
        <w:t xml:space="preserve"> je</w:t>
      </w:r>
      <w:r w:rsidR="00E0261E" w:rsidRPr="00E0261E">
        <w:rPr>
          <w:rFonts w:ascii="Times New Roman" w:hAnsi="Times New Roman" w:cs="Times New Roman"/>
          <w:b/>
          <w:sz w:val="24"/>
          <w:szCs w:val="24"/>
        </w:rPr>
        <w:t xml:space="preserve"> razvidna vrijednost nekretnine</w:t>
      </w:r>
      <w:r>
        <w:rPr>
          <w:rFonts w:ascii="Times New Roman" w:hAnsi="Times New Roman" w:cs="Times New Roman"/>
          <w:b/>
          <w:sz w:val="24"/>
          <w:szCs w:val="24"/>
        </w:rPr>
        <w:t>, dužni su prilikom podnošenja Izvješća o imovinskom stanju dužnosnika povodom promjene</w:t>
      </w:r>
      <w:r>
        <w:t xml:space="preserve"> </w:t>
      </w:r>
      <w:r w:rsidRPr="00E503C4">
        <w:rPr>
          <w:rFonts w:ascii="Times New Roman" w:hAnsi="Times New Roman" w:cs="Times New Roman"/>
          <w:b/>
          <w:sz w:val="24"/>
          <w:szCs w:val="24"/>
        </w:rPr>
        <w:t>u dijelu izvješća „</w:t>
      </w:r>
      <w:r w:rsidRPr="00E503C4">
        <w:rPr>
          <w:rFonts w:ascii="Times New Roman" w:hAnsi="Times New Roman" w:cs="Times New Roman"/>
          <w:b/>
          <w:i/>
          <w:sz w:val="24"/>
          <w:szCs w:val="24"/>
        </w:rPr>
        <w:t>Podatci o nekretninama</w:t>
      </w:r>
      <w:r w:rsidRPr="00E503C4">
        <w:rPr>
          <w:rFonts w:ascii="Times New Roman" w:hAnsi="Times New Roman" w:cs="Times New Roman"/>
          <w:b/>
          <w:sz w:val="24"/>
          <w:szCs w:val="24"/>
        </w:rPr>
        <w:t>“ pod rubrikom „</w:t>
      </w:r>
      <w:r w:rsidRPr="00E503C4">
        <w:rPr>
          <w:rFonts w:ascii="Times New Roman" w:hAnsi="Times New Roman" w:cs="Times New Roman"/>
          <w:b/>
          <w:i/>
          <w:sz w:val="24"/>
          <w:szCs w:val="24"/>
        </w:rPr>
        <w:t>Približna tržišna vrijednost u trenutku podnošenja izvješća u HRK</w:t>
      </w:r>
      <w:r w:rsidRPr="00E503C4">
        <w:rPr>
          <w:rFonts w:ascii="Times New Roman" w:hAnsi="Times New Roman" w:cs="Times New Roman"/>
          <w:b/>
          <w:sz w:val="24"/>
          <w:szCs w:val="24"/>
        </w:rPr>
        <w:t>“</w:t>
      </w:r>
      <w:r>
        <w:rPr>
          <w:rFonts w:ascii="Times New Roman" w:hAnsi="Times New Roman" w:cs="Times New Roman"/>
          <w:b/>
          <w:sz w:val="24"/>
          <w:szCs w:val="24"/>
        </w:rPr>
        <w:t xml:space="preserve"> navesti cijenu navedenu u kupoprodajnom ugovoru, odnosno aktu na temelju kojeg </w:t>
      </w:r>
      <w:r w:rsidR="00AC1D29">
        <w:rPr>
          <w:rFonts w:ascii="Times New Roman" w:hAnsi="Times New Roman" w:cs="Times New Roman"/>
          <w:b/>
          <w:sz w:val="24"/>
          <w:szCs w:val="24"/>
        </w:rPr>
        <w:t>su stekli n</w:t>
      </w:r>
      <w:r>
        <w:rPr>
          <w:rFonts w:ascii="Times New Roman" w:hAnsi="Times New Roman" w:cs="Times New Roman"/>
          <w:b/>
          <w:sz w:val="24"/>
          <w:szCs w:val="24"/>
        </w:rPr>
        <w:t>ekretninu</w:t>
      </w:r>
      <w:r w:rsidR="00AC1D29">
        <w:rPr>
          <w:rFonts w:ascii="Times New Roman" w:hAnsi="Times New Roman" w:cs="Times New Roman"/>
          <w:b/>
          <w:sz w:val="24"/>
          <w:szCs w:val="24"/>
        </w:rPr>
        <w:t xml:space="preserve"> koju prijavljuju.</w:t>
      </w:r>
    </w:p>
    <w:p w14:paraId="2C46F4B7" w14:textId="77777777" w:rsidR="0071745C" w:rsidRDefault="0071745C" w:rsidP="00F54096">
      <w:pPr>
        <w:pStyle w:val="Odlomakpopisa"/>
        <w:spacing w:before="240" w:after="0"/>
        <w:jc w:val="both"/>
        <w:rPr>
          <w:rFonts w:ascii="Times New Roman" w:hAnsi="Times New Roman" w:cs="Times New Roman"/>
          <w:b/>
          <w:sz w:val="24"/>
          <w:szCs w:val="24"/>
        </w:rPr>
      </w:pPr>
    </w:p>
    <w:p w14:paraId="5A07900F" w14:textId="4A8191E7" w:rsidR="0071745C" w:rsidRPr="0071745C" w:rsidRDefault="0071745C" w:rsidP="00F54096">
      <w:pPr>
        <w:pStyle w:val="Odlomakpopisa"/>
        <w:numPr>
          <w:ilvl w:val="0"/>
          <w:numId w:val="20"/>
        </w:numPr>
        <w:spacing w:before="240" w:after="0"/>
        <w:jc w:val="both"/>
        <w:rPr>
          <w:rFonts w:ascii="Times New Roman" w:hAnsi="Times New Roman" w:cs="Times New Roman"/>
          <w:b/>
          <w:sz w:val="24"/>
          <w:szCs w:val="24"/>
        </w:rPr>
      </w:pPr>
      <w:r w:rsidRPr="0071745C">
        <w:rPr>
          <w:rFonts w:ascii="Times New Roman" w:hAnsi="Times New Roman" w:cs="Times New Roman"/>
          <w:b/>
          <w:sz w:val="24"/>
          <w:szCs w:val="24"/>
        </w:rPr>
        <w:t xml:space="preserve">Ukoliko su dužnosnici tijekom obnašanja dužnosti stekli nekretninu </w:t>
      </w:r>
      <w:r w:rsidR="00E503C4" w:rsidRPr="0071745C">
        <w:rPr>
          <w:rFonts w:ascii="Times New Roman" w:hAnsi="Times New Roman" w:cs="Times New Roman"/>
          <w:b/>
          <w:sz w:val="24"/>
          <w:szCs w:val="24"/>
        </w:rPr>
        <w:t xml:space="preserve">darovanjem ili po nekoj drugoj osnovi iz koje vrijednost nekretnine nije razvidna, dužni su </w:t>
      </w:r>
      <w:r w:rsidRPr="0071745C">
        <w:rPr>
          <w:rFonts w:ascii="Times New Roman" w:hAnsi="Times New Roman" w:cs="Times New Roman"/>
          <w:b/>
          <w:sz w:val="24"/>
          <w:szCs w:val="24"/>
        </w:rPr>
        <w:t>pod rubrikom „</w:t>
      </w:r>
      <w:r w:rsidRPr="0071745C">
        <w:rPr>
          <w:rFonts w:ascii="Times New Roman" w:hAnsi="Times New Roman" w:cs="Times New Roman"/>
          <w:b/>
          <w:i/>
          <w:sz w:val="24"/>
          <w:szCs w:val="24"/>
        </w:rPr>
        <w:t>Približna tržišna vrijednost u trenutku podnošenja izvješća u HRK</w:t>
      </w:r>
      <w:r w:rsidRPr="0071745C">
        <w:rPr>
          <w:rFonts w:ascii="Times New Roman" w:hAnsi="Times New Roman" w:cs="Times New Roman"/>
          <w:b/>
          <w:sz w:val="24"/>
          <w:szCs w:val="24"/>
        </w:rPr>
        <w:t>“ navesti vrijednost nekretnine na temelju usporedbe s cijenama koje bi slične nekretnine s približno istog područja mogle postići na tržištu u trenutku stjecanja nekretnine koju prijavljuju.</w:t>
      </w:r>
    </w:p>
    <w:p w14:paraId="1BE4B48D" w14:textId="6043F76B" w:rsidR="00CA1DBF" w:rsidRPr="00EF6BD5" w:rsidRDefault="007A6986" w:rsidP="00F54096">
      <w:pPr>
        <w:spacing w:before="240" w:after="0"/>
        <w:ind w:firstLine="708"/>
        <w:jc w:val="center"/>
        <w:rPr>
          <w:rFonts w:ascii="Times New Roman" w:hAnsi="Times New Roman" w:cs="Times New Roman"/>
          <w:sz w:val="24"/>
          <w:szCs w:val="24"/>
        </w:rPr>
      </w:pPr>
      <w:r>
        <w:rPr>
          <w:rFonts w:ascii="Times New Roman" w:hAnsi="Times New Roman" w:cs="Times New Roman"/>
          <w:sz w:val="24"/>
          <w:szCs w:val="24"/>
        </w:rPr>
        <w:t>O</w:t>
      </w:r>
      <w:r w:rsidR="00CA1DBF" w:rsidRPr="00EF6BD5">
        <w:rPr>
          <w:rFonts w:ascii="Times New Roman" w:hAnsi="Times New Roman" w:cs="Times New Roman"/>
          <w:sz w:val="24"/>
          <w:szCs w:val="24"/>
        </w:rPr>
        <w:t>brazloženje</w:t>
      </w:r>
    </w:p>
    <w:p w14:paraId="09B4E1CE" w14:textId="5A09BAF5" w:rsidR="00CA1DBF" w:rsidRDefault="00CA1DBF" w:rsidP="00F54096">
      <w:pPr>
        <w:spacing w:before="240" w:after="0"/>
        <w:ind w:firstLine="708"/>
        <w:jc w:val="both"/>
        <w:rPr>
          <w:rFonts w:ascii="Times New Roman" w:hAnsi="Times New Roman" w:cs="Times New Roman"/>
          <w:sz w:val="24"/>
          <w:szCs w:val="24"/>
        </w:rPr>
      </w:pPr>
      <w:r w:rsidRPr="003D590B">
        <w:rPr>
          <w:rFonts w:ascii="Times New Roman" w:hAnsi="Times New Roman" w:cs="Times New Roman"/>
          <w:sz w:val="24"/>
          <w:szCs w:val="24"/>
        </w:rPr>
        <w:t>Zahtjev za davanjem mišljenja Povjerenstva podni</w:t>
      </w:r>
      <w:r w:rsidR="00DC7398" w:rsidRPr="003D590B">
        <w:rPr>
          <w:rFonts w:ascii="Times New Roman" w:hAnsi="Times New Roman" w:cs="Times New Roman"/>
          <w:sz w:val="24"/>
          <w:szCs w:val="24"/>
        </w:rPr>
        <w:t>o</w:t>
      </w:r>
      <w:r w:rsidRPr="003D590B">
        <w:rPr>
          <w:rFonts w:ascii="Times New Roman" w:hAnsi="Times New Roman" w:cs="Times New Roman"/>
          <w:sz w:val="24"/>
          <w:szCs w:val="24"/>
        </w:rPr>
        <w:t xml:space="preserve"> je </w:t>
      </w:r>
      <w:r w:rsidR="00F62B98" w:rsidRPr="003D590B">
        <w:rPr>
          <w:rFonts w:ascii="Times New Roman" w:hAnsi="Times New Roman" w:cs="Times New Roman"/>
          <w:sz w:val="24"/>
          <w:szCs w:val="24"/>
        </w:rPr>
        <w:t>dužnosni</w:t>
      </w:r>
      <w:r w:rsidR="00DC7398" w:rsidRPr="003D590B">
        <w:rPr>
          <w:rFonts w:ascii="Times New Roman" w:hAnsi="Times New Roman" w:cs="Times New Roman"/>
          <w:sz w:val="24"/>
          <w:szCs w:val="24"/>
        </w:rPr>
        <w:t>k</w:t>
      </w:r>
      <w:r w:rsidR="00F62B98" w:rsidRPr="003D590B">
        <w:rPr>
          <w:rFonts w:ascii="Times New Roman" w:hAnsi="Times New Roman" w:cs="Times New Roman"/>
          <w:sz w:val="24"/>
          <w:szCs w:val="24"/>
        </w:rPr>
        <w:t xml:space="preserve"> </w:t>
      </w:r>
      <w:r w:rsidR="009B3429">
        <w:rPr>
          <w:rFonts w:ascii="Times New Roman" w:hAnsi="Times New Roman" w:cs="Times New Roman"/>
          <w:sz w:val="24"/>
          <w:szCs w:val="24"/>
        </w:rPr>
        <w:t xml:space="preserve">Ivan </w:t>
      </w:r>
      <w:r w:rsidR="000D6D3E">
        <w:rPr>
          <w:rFonts w:ascii="Times New Roman" w:hAnsi="Times New Roman" w:cs="Times New Roman"/>
          <w:sz w:val="24"/>
          <w:szCs w:val="24"/>
        </w:rPr>
        <w:t>Vilibor Sinčić</w:t>
      </w:r>
      <w:r w:rsidR="00283217">
        <w:rPr>
          <w:rFonts w:ascii="Times New Roman" w:hAnsi="Times New Roman" w:cs="Times New Roman"/>
          <w:sz w:val="24"/>
          <w:szCs w:val="24"/>
        </w:rPr>
        <w:t xml:space="preserve">, </w:t>
      </w:r>
      <w:r w:rsidR="000D6D3E">
        <w:rPr>
          <w:rFonts w:ascii="Times New Roman" w:hAnsi="Times New Roman" w:cs="Times New Roman"/>
          <w:sz w:val="24"/>
          <w:szCs w:val="24"/>
        </w:rPr>
        <w:t>zastupnik u Hrvatskom saboru</w:t>
      </w:r>
      <w:r w:rsidR="00472335" w:rsidRPr="003D590B">
        <w:rPr>
          <w:rFonts w:ascii="Times New Roman" w:hAnsi="Times New Roman" w:cs="Times New Roman"/>
          <w:sz w:val="24"/>
          <w:szCs w:val="24"/>
        </w:rPr>
        <w:t>.</w:t>
      </w:r>
      <w:r w:rsidRPr="003D590B">
        <w:rPr>
          <w:rFonts w:ascii="Times New Roman" w:hAnsi="Times New Roman" w:cs="Times New Roman"/>
          <w:sz w:val="24"/>
          <w:szCs w:val="24"/>
        </w:rPr>
        <w:t xml:space="preserve"> U knjigama ulazne pošte zahtjev je zaprimljen pod poslovnim </w:t>
      </w:r>
      <w:r w:rsidRPr="003D590B">
        <w:rPr>
          <w:rFonts w:ascii="Times New Roman" w:hAnsi="Times New Roman" w:cs="Times New Roman"/>
          <w:sz w:val="24"/>
          <w:szCs w:val="24"/>
        </w:rPr>
        <w:lastRenderedPageBreak/>
        <w:t>brojem: 711-U-</w:t>
      </w:r>
      <w:r w:rsidR="009F3D19">
        <w:rPr>
          <w:rFonts w:ascii="Times New Roman" w:hAnsi="Times New Roman" w:cs="Times New Roman"/>
          <w:sz w:val="24"/>
          <w:szCs w:val="24"/>
        </w:rPr>
        <w:t>1434</w:t>
      </w:r>
      <w:r w:rsidRPr="003D590B">
        <w:rPr>
          <w:rFonts w:ascii="Times New Roman" w:hAnsi="Times New Roman" w:cs="Times New Roman"/>
          <w:sz w:val="24"/>
          <w:szCs w:val="24"/>
        </w:rPr>
        <w:t>-M-</w:t>
      </w:r>
      <w:r w:rsidR="009F3D19">
        <w:rPr>
          <w:rFonts w:ascii="Times New Roman" w:hAnsi="Times New Roman" w:cs="Times New Roman"/>
          <w:sz w:val="24"/>
          <w:szCs w:val="24"/>
        </w:rPr>
        <w:t>52</w:t>
      </w:r>
      <w:r w:rsidRPr="003D590B">
        <w:rPr>
          <w:rFonts w:ascii="Times New Roman" w:hAnsi="Times New Roman" w:cs="Times New Roman"/>
          <w:sz w:val="24"/>
          <w:szCs w:val="24"/>
        </w:rPr>
        <w:t>/1</w:t>
      </w:r>
      <w:r w:rsidR="000D6D3E">
        <w:rPr>
          <w:rFonts w:ascii="Times New Roman" w:hAnsi="Times New Roman" w:cs="Times New Roman"/>
          <w:sz w:val="24"/>
          <w:szCs w:val="24"/>
        </w:rPr>
        <w:t>9</w:t>
      </w:r>
      <w:r w:rsidR="00EB3A0E" w:rsidRPr="003D590B">
        <w:rPr>
          <w:rFonts w:ascii="Times New Roman" w:hAnsi="Times New Roman" w:cs="Times New Roman"/>
          <w:sz w:val="24"/>
          <w:szCs w:val="24"/>
        </w:rPr>
        <w:t>-0</w:t>
      </w:r>
      <w:r w:rsidR="009F3D19">
        <w:rPr>
          <w:rFonts w:ascii="Times New Roman" w:hAnsi="Times New Roman" w:cs="Times New Roman"/>
          <w:sz w:val="24"/>
          <w:szCs w:val="24"/>
        </w:rPr>
        <w:t>1</w:t>
      </w:r>
      <w:r w:rsidR="00EB3A0E" w:rsidRPr="003D590B">
        <w:rPr>
          <w:rFonts w:ascii="Times New Roman" w:hAnsi="Times New Roman" w:cs="Times New Roman"/>
          <w:sz w:val="24"/>
          <w:szCs w:val="24"/>
        </w:rPr>
        <w:t>-</w:t>
      </w:r>
      <w:r w:rsidR="009F3D19">
        <w:rPr>
          <w:rFonts w:ascii="Times New Roman" w:hAnsi="Times New Roman" w:cs="Times New Roman"/>
          <w:sz w:val="24"/>
          <w:szCs w:val="24"/>
        </w:rPr>
        <w:t xml:space="preserve">2 dana 29. ožujka </w:t>
      </w:r>
      <w:r w:rsidRPr="003D590B">
        <w:rPr>
          <w:rFonts w:ascii="Times New Roman" w:hAnsi="Times New Roman" w:cs="Times New Roman"/>
          <w:sz w:val="24"/>
          <w:szCs w:val="24"/>
        </w:rPr>
        <w:t>201</w:t>
      </w:r>
      <w:r w:rsidR="000D6D3E">
        <w:rPr>
          <w:rFonts w:ascii="Times New Roman" w:hAnsi="Times New Roman" w:cs="Times New Roman"/>
          <w:sz w:val="24"/>
          <w:szCs w:val="24"/>
        </w:rPr>
        <w:t>9</w:t>
      </w:r>
      <w:r w:rsidRPr="003D590B">
        <w:rPr>
          <w:rFonts w:ascii="Times New Roman" w:hAnsi="Times New Roman" w:cs="Times New Roman"/>
          <w:sz w:val="24"/>
          <w:szCs w:val="24"/>
        </w:rPr>
        <w:t>.</w:t>
      </w:r>
      <w:r w:rsidR="00EB3A0E" w:rsidRPr="003D590B">
        <w:rPr>
          <w:rFonts w:ascii="Times New Roman" w:hAnsi="Times New Roman" w:cs="Times New Roman"/>
          <w:sz w:val="24"/>
          <w:szCs w:val="24"/>
        </w:rPr>
        <w:t xml:space="preserve"> </w:t>
      </w:r>
      <w:r w:rsidRPr="003D590B">
        <w:rPr>
          <w:rFonts w:ascii="Times New Roman" w:hAnsi="Times New Roman" w:cs="Times New Roman"/>
          <w:sz w:val="24"/>
          <w:szCs w:val="24"/>
        </w:rPr>
        <w:t>g., povodom kojeg se vodi predmet broj M-</w:t>
      </w:r>
      <w:r w:rsidR="009F3D19">
        <w:rPr>
          <w:rFonts w:ascii="Times New Roman" w:hAnsi="Times New Roman" w:cs="Times New Roman"/>
          <w:sz w:val="24"/>
          <w:szCs w:val="24"/>
        </w:rPr>
        <w:t>52</w:t>
      </w:r>
      <w:r w:rsidRPr="003D590B">
        <w:rPr>
          <w:rFonts w:ascii="Times New Roman" w:hAnsi="Times New Roman" w:cs="Times New Roman"/>
          <w:sz w:val="24"/>
          <w:szCs w:val="24"/>
        </w:rPr>
        <w:t>/1</w:t>
      </w:r>
      <w:r w:rsidR="000D6D3E">
        <w:rPr>
          <w:rFonts w:ascii="Times New Roman" w:hAnsi="Times New Roman" w:cs="Times New Roman"/>
          <w:sz w:val="24"/>
          <w:szCs w:val="24"/>
        </w:rPr>
        <w:t>9</w:t>
      </w:r>
      <w:r w:rsidRPr="003D590B">
        <w:rPr>
          <w:rFonts w:ascii="Times New Roman" w:hAnsi="Times New Roman" w:cs="Times New Roman"/>
          <w:sz w:val="24"/>
          <w:szCs w:val="24"/>
        </w:rPr>
        <w:t>.</w:t>
      </w:r>
    </w:p>
    <w:p w14:paraId="42563B32" w14:textId="15028CB4" w:rsidR="00AC1D29" w:rsidRPr="00AC1D29" w:rsidRDefault="00AC1D29" w:rsidP="00AC1D29">
      <w:pPr>
        <w:spacing w:before="240" w:after="0"/>
        <w:ind w:firstLine="708"/>
        <w:jc w:val="both"/>
        <w:rPr>
          <w:rFonts w:ascii="Times New Roman" w:hAnsi="Times New Roman" w:cs="Times New Roman"/>
          <w:sz w:val="24"/>
          <w:szCs w:val="24"/>
        </w:rPr>
      </w:pPr>
      <w:r w:rsidRPr="00AC1D29">
        <w:rPr>
          <w:rFonts w:ascii="Times New Roman" w:hAnsi="Times New Roman" w:cs="Times New Roman"/>
          <w:sz w:val="24"/>
          <w:szCs w:val="24"/>
        </w:rPr>
        <w:t>Uvidom u Registar dužnosnika kojeg vodi Povjerenstvo utvrđeno je da je dužnosnik Ivan Vilibor Sinčić obnašao dužnost zastupnika u Hrvatskom saboru u razdoblju od 28. prosinca 2015.g. do 14. listopada 2016. g., a od 4. listopada 2016. g. ponovno obnaša istu dužnost.</w:t>
      </w:r>
    </w:p>
    <w:p w14:paraId="36A8848A" w14:textId="315E7CA0" w:rsidR="00F54096" w:rsidRDefault="000D6D3E" w:rsidP="00F54096">
      <w:pPr>
        <w:spacing w:before="240" w:after="0"/>
        <w:ind w:firstLine="708"/>
        <w:jc w:val="both"/>
        <w:rPr>
          <w:rFonts w:ascii="Times New Roman" w:hAnsi="Times New Roman" w:cs="Times New Roman"/>
          <w:sz w:val="24"/>
          <w:szCs w:val="24"/>
        </w:rPr>
      </w:pPr>
      <w:r w:rsidRPr="00EF6BD5">
        <w:rPr>
          <w:rFonts w:ascii="Times New Roman" w:hAnsi="Times New Roman" w:cs="Times New Roman"/>
          <w:sz w:val="24"/>
          <w:szCs w:val="24"/>
        </w:rPr>
        <w:t>Č</w:t>
      </w:r>
      <w:r w:rsidRPr="00EF6BD5">
        <w:rPr>
          <w:rFonts w:ascii="Times New Roman" w:hAnsi="Times New Roman" w:cs="Times New Roman"/>
          <w:color w:val="000000"/>
          <w:sz w:val="24"/>
          <w:szCs w:val="24"/>
        </w:rPr>
        <w:t>l</w:t>
      </w:r>
      <w:r>
        <w:rPr>
          <w:rFonts w:ascii="Times New Roman" w:hAnsi="Times New Roman" w:cs="Times New Roman"/>
          <w:color w:val="000000"/>
          <w:sz w:val="24"/>
          <w:szCs w:val="24"/>
        </w:rPr>
        <w:t xml:space="preserve">ankom 3. stavkom 1. podstavkom </w:t>
      </w:r>
      <w:r w:rsidRPr="00EF6BD5">
        <w:rPr>
          <w:rFonts w:ascii="Times New Roman" w:hAnsi="Times New Roman" w:cs="Times New Roman"/>
          <w:color w:val="000000"/>
          <w:sz w:val="24"/>
          <w:szCs w:val="24"/>
        </w:rPr>
        <w:t xml:space="preserve">3. ZSSI-a </w:t>
      </w:r>
      <w:r>
        <w:rPr>
          <w:rFonts w:ascii="Times New Roman" w:hAnsi="Times New Roman" w:cs="Times New Roman"/>
          <w:color w:val="000000"/>
          <w:sz w:val="24"/>
          <w:szCs w:val="24"/>
        </w:rPr>
        <w:t xml:space="preserve">propisano je </w:t>
      </w:r>
      <w:r w:rsidRPr="00EF6BD5">
        <w:rPr>
          <w:rFonts w:ascii="Times New Roman" w:hAnsi="Times New Roman" w:cs="Times New Roman"/>
          <w:color w:val="000000"/>
          <w:sz w:val="24"/>
          <w:szCs w:val="24"/>
        </w:rPr>
        <w:t xml:space="preserve">da su </w:t>
      </w:r>
      <w:r>
        <w:rPr>
          <w:rFonts w:ascii="Times New Roman" w:hAnsi="Times New Roman" w:cs="Times New Roman"/>
          <w:color w:val="000000"/>
          <w:sz w:val="24"/>
          <w:szCs w:val="24"/>
        </w:rPr>
        <w:t>zastupnici u Hrvatskom saboru</w:t>
      </w:r>
      <w:r w:rsidRPr="00EF6BD5">
        <w:rPr>
          <w:rFonts w:ascii="Times New Roman" w:hAnsi="Times New Roman" w:cs="Times New Roman"/>
          <w:color w:val="000000"/>
          <w:sz w:val="24"/>
          <w:szCs w:val="24"/>
        </w:rPr>
        <w:t xml:space="preserve"> dužnosnici u </w:t>
      </w:r>
      <w:r w:rsidR="00262CA6">
        <w:rPr>
          <w:rFonts w:ascii="Times New Roman" w:hAnsi="Times New Roman" w:cs="Times New Roman"/>
          <w:color w:val="000000"/>
          <w:sz w:val="24"/>
          <w:szCs w:val="24"/>
        </w:rPr>
        <w:t>smislu odredbi navedenog zakona.</w:t>
      </w:r>
      <w:r w:rsidRPr="00EF6BD5">
        <w:rPr>
          <w:rFonts w:ascii="Times New Roman" w:hAnsi="Times New Roman" w:cs="Times New Roman"/>
          <w:color w:val="000000"/>
          <w:sz w:val="24"/>
          <w:szCs w:val="24"/>
        </w:rPr>
        <w:t xml:space="preserve"> </w:t>
      </w:r>
      <w:r w:rsidR="00262CA6">
        <w:rPr>
          <w:rFonts w:ascii="Times New Roman" w:hAnsi="Times New Roman" w:cs="Times New Roman"/>
          <w:color w:val="000000"/>
          <w:sz w:val="24"/>
          <w:szCs w:val="24"/>
        </w:rPr>
        <w:t>S</w:t>
      </w:r>
      <w:r w:rsidRPr="00EF6BD5">
        <w:rPr>
          <w:rFonts w:ascii="Times New Roman" w:hAnsi="Times New Roman" w:cs="Times New Roman"/>
          <w:sz w:val="24"/>
          <w:szCs w:val="24"/>
        </w:rPr>
        <w:t xml:space="preserve">toga je </w:t>
      </w:r>
      <w:r w:rsidR="00262CA6">
        <w:rPr>
          <w:rFonts w:ascii="Times New Roman" w:hAnsi="Times New Roman" w:cs="Times New Roman"/>
          <w:sz w:val="24"/>
          <w:szCs w:val="24"/>
        </w:rPr>
        <w:t xml:space="preserve">i </w:t>
      </w:r>
      <w:r>
        <w:rPr>
          <w:rFonts w:ascii="Times New Roman" w:hAnsi="Times New Roman" w:cs="Times New Roman"/>
          <w:sz w:val="24"/>
          <w:szCs w:val="24"/>
        </w:rPr>
        <w:t>Ivan Vilibor Sinčić</w:t>
      </w:r>
      <w:r w:rsidRPr="00EF6BD5">
        <w:rPr>
          <w:rFonts w:ascii="Times New Roman" w:hAnsi="Times New Roman" w:cs="Times New Roman"/>
          <w:sz w:val="24"/>
          <w:szCs w:val="24"/>
        </w:rPr>
        <w:t xml:space="preserve"> povodom obnašanja dužnosti </w:t>
      </w:r>
      <w:r>
        <w:rPr>
          <w:rFonts w:ascii="Times New Roman" w:hAnsi="Times New Roman" w:cs="Times New Roman"/>
          <w:sz w:val="24"/>
          <w:szCs w:val="24"/>
        </w:rPr>
        <w:t>zastupnika u Hrvatskom saboru</w:t>
      </w:r>
      <w:r w:rsidRPr="00EF6BD5">
        <w:rPr>
          <w:rFonts w:ascii="Times New Roman" w:hAnsi="Times New Roman" w:cs="Times New Roman"/>
          <w:sz w:val="24"/>
          <w:szCs w:val="24"/>
        </w:rPr>
        <w:t xml:space="preserve"> obvezan postupati sukladno odredbama ZSSI-a.</w:t>
      </w:r>
      <w:r w:rsidR="00F54096" w:rsidRPr="00F54096">
        <w:rPr>
          <w:rFonts w:ascii="Times New Roman" w:hAnsi="Times New Roman" w:cs="Times New Roman"/>
          <w:sz w:val="24"/>
          <w:szCs w:val="24"/>
        </w:rPr>
        <w:t xml:space="preserve"> </w:t>
      </w:r>
    </w:p>
    <w:p w14:paraId="3B374356" w14:textId="77777777" w:rsidR="00CA1DBF" w:rsidRPr="00EF6BD5" w:rsidRDefault="00CA1DBF" w:rsidP="00F54096">
      <w:pPr>
        <w:spacing w:before="240" w:after="0"/>
        <w:ind w:firstLine="708"/>
        <w:jc w:val="both"/>
        <w:rPr>
          <w:rFonts w:ascii="Times New Roman" w:hAnsi="Times New Roman" w:cs="Times New Roman"/>
          <w:sz w:val="24"/>
          <w:szCs w:val="24"/>
        </w:rPr>
      </w:pPr>
      <w:r w:rsidRPr="00EF6BD5">
        <w:rPr>
          <w:rFonts w:ascii="Times New Roman" w:hAnsi="Times New Roman" w:cs="Times New Roman"/>
          <w:sz w:val="24"/>
          <w:szCs w:val="24"/>
        </w:rPr>
        <w:t>Člankom 6. stavkom 1. i stavkom 2. ZSSI-a propisano je da su dužnosnici dužni u slučaju dvojbe je</w:t>
      </w:r>
      <w:r w:rsidR="00A538C3" w:rsidRPr="00EF6BD5">
        <w:rPr>
          <w:rFonts w:ascii="Times New Roman" w:hAnsi="Times New Roman" w:cs="Times New Roman"/>
          <w:sz w:val="24"/>
          <w:szCs w:val="24"/>
        </w:rPr>
        <w:t xml:space="preserve"> li</w:t>
      </w:r>
      <w:r w:rsidRPr="00EF6BD5">
        <w:rPr>
          <w:rFonts w:ascii="Times New Roman" w:hAnsi="Times New Roman" w:cs="Times New Roman"/>
          <w:sz w:val="24"/>
          <w:szCs w:val="24"/>
        </w:rPr>
        <w:t xml:space="preserve"> neko ponašanje u skladu s načelima javnih dužnosti zatražiti mišljenje Povjerenstva, koje je potom dužno na zahtjev dužnosnika dati obrazloženo mišljenje u roku od 15 dana od dana primitka zahtjeva.</w:t>
      </w:r>
    </w:p>
    <w:p w14:paraId="0A91FAFD" w14:textId="145B079A" w:rsidR="000D6D3E" w:rsidRDefault="00472335" w:rsidP="00F54096">
      <w:pPr>
        <w:spacing w:before="240" w:after="0"/>
        <w:ind w:firstLine="708"/>
        <w:jc w:val="both"/>
        <w:rPr>
          <w:rFonts w:ascii="Times New Roman" w:hAnsi="Times New Roman" w:cs="Times New Roman"/>
          <w:sz w:val="24"/>
          <w:szCs w:val="24"/>
        </w:rPr>
      </w:pPr>
      <w:r w:rsidRPr="00EF6BD5">
        <w:rPr>
          <w:rFonts w:ascii="Times New Roman" w:hAnsi="Times New Roman" w:cs="Times New Roman"/>
          <w:sz w:val="24"/>
          <w:szCs w:val="24"/>
        </w:rPr>
        <w:t xml:space="preserve">U zahtjevu </w:t>
      </w:r>
      <w:r w:rsidR="009620B0" w:rsidRPr="00EF6BD5">
        <w:rPr>
          <w:rFonts w:ascii="Times New Roman" w:hAnsi="Times New Roman" w:cs="Times New Roman"/>
          <w:sz w:val="24"/>
          <w:szCs w:val="24"/>
        </w:rPr>
        <w:t>dužnosni</w:t>
      </w:r>
      <w:r w:rsidR="0025748C" w:rsidRPr="00EF6BD5">
        <w:rPr>
          <w:rFonts w:ascii="Times New Roman" w:hAnsi="Times New Roman" w:cs="Times New Roman"/>
          <w:sz w:val="24"/>
          <w:szCs w:val="24"/>
        </w:rPr>
        <w:t>k</w:t>
      </w:r>
      <w:r w:rsidR="009620B0" w:rsidRPr="00EF6BD5">
        <w:rPr>
          <w:rFonts w:ascii="Times New Roman" w:hAnsi="Times New Roman" w:cs="Times New Roman"/>
          <w:sz w:val="24"/>
          <w:szCs w:val="24"/>
        </w:rPr>
        <w:t xml:space="preserve"> </w:t>
      </w:r>
      <w:r w:rsidR="009B3429">
        <w:rPr>
          <w:rFonts w:ascii="Times New Roman" w:hAnsi="Times New Roman" w:cs="Times New Roman"/>
          <w:sz w:val="24"/>
          <w:szCs w:val="24"/>
        </w:rPr>
        <w:t xml:space="preserve">Ivan </w:t>
      </w:r>
      <w:r w:rsidR="000D6D3E">
        <w:rPr>
          <w:rFonts w:ascii="Times New Roman" w:hAnsi="Times New Roman" w:cs="Times New Roman"/>
          <w:sz w:val="24"/>
          <w:szCs w:val="24"/>
        </w:rPr>
        <w:t xml:space="preserve">Vilibor Sinčić </w:t>
      </w:r>
      <w:r w:rsidR="00F54096">
        <w:rPr>
          <w:rFonts w:ascii="Times New Roman" w:hAnsi="Times New Roman" w:cs="Times New Roman"/>
          <w:sz w:val="24"/>
          <w:szCs w:val="24"/>
        </w:rPr>
        <w:t xml:space="preserve">traži mišljenje Povjerenstva kako se definira tržišna vrijednost nekretnine kod upisa u </w:t>
      </w:r>
      <w:r w:rsidR="00AC1D29">
        <w:rPr>
          <w:rFonts w:ascii="Times New Roman" w:hAnsi="Times New Roman" w:cs="Times New Roman"/>
          <w:sz w:val="24"/>
          <w:szCs w:val="24"/>
        </w:rPr>
        <w:t>izvješće o imovinskom stanju dužnosnika</w:t>
      </w:r>
      <w:r w:rsidR="00F54096">
        <w:rPr>
          <w:rFonts w:ascii="Times New Roman" w:hAnsi="Times New Roman" w:cs="Times New Roman"/>
          <w:sz w:val="24"/>
          <w:szCs w:val="24"/>
        </w:rPr>
        <w:t>.</w:t>
      </w:r>
    </w:p>
    <w:p w14:paraId="79D9D3B3" w14:textId="381333B6" w:rsidR="00AC1D29" w:rsidRDefault="00AC1D29" w:rsidP="00AC1D29">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C1D29">
        <w:rPr>
          <w:rFonts w:ascii="Times New Roman" w:hAnsi="Times New Roman" w:cs="Times New Roman"/>
          <w:sz w:val="24"/>
          <w:szCs w:val="24"/>
        </w:rPr>
        <w:t>Člankom 8. stavkom 1. ZSSI-a propisano je da su dužnosnici obvezni u roku od 30 dana od dana stupanja na dužnost podnijeti izvješće Povjerenstvu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Stavkom 2. istog članka propisano je da su dužnosnici, ako je tijekom obnašanja javne dužnosti došlo do bitne promjene glede imovinskog stanja, dužni o tome podnijeti izvješće Povjerenstvu, istekom godine u kojoj je promjena nastupila.</w:t>
      </w:r>
    </w:p>
    <w:p w14:paraId="53B3AE86" w14:textId="6537DE3A" w:rsidR="000C22DA" w:rsidRDefault="000C22DA" w:rsidP="000C22DA">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Člankom 8. stavkom 3. ZSSI-a propisano je da su d</w:t>
      </w:r>
      <w:r w:rsidRPr="000C22DA">
        <w:rPr>
          <w:rFonts w:ascii="Times New Roman" w:hAnsi="Times New Roman" w:cs="Times New Roman"/>
          <w:sz w:val="24"/>
          <w:szCs w:val="24"/>
        </w:rPr>
        <w:t>užnosnici koji su na izborima ponovno izabrani ili imenovani na istu dužnost, bez obzira obnašaju li dužnost profesionalno ili neprofesionalno, obvezni u roku od 30 dana od dana</w:t>
      </w:r>
      <w:r>
        <w:rPr>
          <w:rFonts w:ascii="Times New Roman" w:hAnsi="Times New Roman" w:cs="Times New Roman"/>
          <w:sz w:val="24"/>
          <w:szCs w:val="24"/>
        </w:rPr>
        <w:t xml:space="preserve"> </w:t>
      </w:r>
      <w:r w:rsidRPr="000C22DA">
        <w:rPr>
          <w:rFonts w:ascii="Times New Roman" w:hAnsi="Times New Roman" w:cs="Times New Roman"/>
          <w:sz w:val="24"/>
          <w:szCs w:val="24"/>
        </w:rPr>
        <w:t>stupanja na dužnost, na početku novog mandata, podnijeti izvješće Povjerenstvu o svojoj imovini te imovini bračnog ili izvanbračnog druga i malodobne djece, sa stanjem na taj dan.</w:t>
      </w:r>
    </w:p>
    <w:p w14:paraId="349B6EC4" w14:textId="77777777" w:rsidR="00AC1D29" w:rsidRPr="00AC1D29" w:rsidRDefault="00AC1D29" w:rsidP="00262CA6">
      <w:pPr>
        <w:spacing w:before="240" w:after="0"/>
        <w:ind w:firstLine="709"/>
        <w:jc w:val="both"/>
        <w:rPr>
          <w:rFonts w:ascii="Times New Roman" w:hAnsi="Times New Roman" w:cs="Times New Roman"/>
          <w:sz w:val="24"/>
          <w:szCs w:val="24"/>
        </w:rPr>
      </w:pPr>
      <w:r w:rsidRPr="00AC1D29">
        <w:rPr>
          <w:rFonts w:ascii="Times New Roman" w:hAnsi="Times New Roman" w:cs="Times New Roman"/>
          <w:sz w:val="24"/>
          <w:szCs w:val="24"/>
        </w:rPr>
        <w:t>Člankom 8. stavkom 9. ZSSI-a propisano je da obrazac izvješća propisuje Povjerenstvo.</w:t>
      </w:r>
    </w:p>
    <w:p w14:paraId="49F52F0B" w14:textId="77777777" w:rsidR="00AC1D29" w:rsidRPr="00AC1D29" w:rsidRDefault="00AC1D29" w:rsidP="00262CA6">
      <w:pPr>
        <w:spacing w:before="240" w:after="0"/>
        <w:ind w:firstLine="709"/>
        <w:jc w:val="both"/>
        <w:rPr>
          <w:rFonts w:ascii="Times New Roman" w:hAnsi="Times New Roman" w:cs="Times New Roman"/>
          <w:sz w:val="24"/>
          <w:szCs w:val="24"/>
        </w:rPr>
      </w:pPr>
      <w:r w:rsidRPr="00AC1D29">
        <w:rPr>
          <w:rFonts w:ascii="Times New Roman" w:hAnsi="Times New Roman" w:cs="Times New Roman"/>
          <w:sz w:val="24"/>
          <w:szCs w:val="24"/>
        </w:rPr>
        <w:t xml:space="preserve">Povjerenstvo je, sukladno gore navedenom, sadržaj obrasca izvješća o imovinskom stanju utvrdilo Odlukom o utvrđivanju sadržaja obrasca Izvješća o imovinskom stanju, koju je donijelo na 79. sjednici, održanoj 31. prosinca 2014.g. Odluka je objavljena u „Narodnim novinama“ broj 4/15. Navedenom odlukom utvrđen je sadržaj novog obrasca Izvješća o imovinskom stanju dužnosnika. Obrazac Izvješća prilog je navedene Odluke i čini njen sastavni dio. </w:t>
      </w:r>
    </w:p>
    <w:p w14:paraId="5E1A8AAB" w14:textId="77777777" w:rsidR="00AC1D29" w:rsidRPr="00AC1D29" w:rsidRDefault="00AC1D29" w:rsidP="00262CA6">
      <w:pPr>
        <w:spacing w:before="240" w:after="0"/>
        <w:ind w:firstLine="709"/>
        <w:jc w:val="both"/>
        <w:rPr>
          <w:rFonts w:ascii="Times New Roman" w:hAnsi="Times New Roman" w:cs="Times New Roman"/>
          <w:sz w:val="24"/>
          <w:szCs w:val="24"/>
        </w:rPr>
      </w:pPr>
      <w:r w:rsidRPr="00AC1D29">
        <w:rPr>
          <w:rFonts w:ascii="Times New Roman" w:hAnsi="Times New Roman" w:cs="Times New Roman"/>
          <w:sz w:val="24"/>
          <w:szCs w:val="24"/>
        </w:rPr>
        <w:t xml:space="preserve">Predmetnom odlukom utvrđeno je da su dužnosnici i ostali obveznici podnošenja izvješća o imovinskom stanju iz članka 3. ZSSI-a obvezni podnositi izvješća o imovinskom stanju </w:t>
      </w:r>
      <w:r w:rsidRPr="00AC1D29">
        <w:rPr>
          <w:rFonts w:ascii="Times New Roman" w:hAnsi="Times New Roman" w:cs="Times New Roman"/>
          <w:sz w:val="24"/>
          <w:szCs w:val="24"/>
        </w:rPr>
        <w:lastRenderedPageBreak/>
        <w:t xml:space="preserve">isključivo na elektroničkom obrascu Izvješća, koji je dostupan na internetskoj stranici Povjerenstva www.sukobinteresa.hr. Odlukom je također utvrđeno kako će način popunjavanja obrasca Izvješća biti detaljno utvrđen posebnom uputom koja će biti objavljena na internetskoj stranici Povjerenstva. Odluka je stupila na snagu danom donošenja, a počela se primjenjivati od 15. siječnja 2015. godine. </w:t>
      </w:r>
    </w:p>
    <w:p w14:paraId="27AD70C5" w14:textId="4CC4C5C1" w:rsidR="008C2957" w:rsidRDefault="00AC1D29" w:rsidP="00262CA6">
      <w:pPr>
        <w:spacing w:before="240" w:after="0"/>
        <w:ind w:firstLine="709"/>
        <w:jc w:val="both"/>
        <w:rPr>
          <w:rFonts w:ascii="Times New Roman" w:hAnsi="Times New Roman" w:cs="Times New Roman"/>
          <w:sz w:val="24"/>
          <w:szCs w:val="24"/>
        </w:rPr>
      </w:pPr>
      <w:r w:rsidRPr="00AC1D29">
        <w:rPr>
          <w:rFonts w:ascii="Times New Roman" w:hAnsi="Times New Roman" w:cs="Times New Roman"/>
          <w:sz w:val="24"/>
          <w:szCs w:val="24"/>
        </w:rPr>
        <w:t xml:space="preserve">U propisanom obrascu predviđen je </w:t>
      </w:r>
      <w:r w:rsidR="008C2957">
        <w:rPr>
          <w:rFonts w:ascii="Times New Roman" w:hAnsi="Times New Roman" w:cs="Times New Roman"/>
          <w:sz w:val="24"/>
          <w:szCs w:val="24"/>
        </w:rPr>
        <w:t>dio</w:t>
      </w:r>
      <w:r w:rsidRPr="00AC1D29">
        <w:rPr>
          <w:rFonts w:ascii="Times New Roman" w:hAnsi="Times New Roman" w:cs="Times New Roman"/>
          <w:sz w:val="24"/>
          <w:szCs w:val="24"/>
        </w:rPr>
        <w:t xml:space="preserve"> „</w:t>
      </w:r>
      <w:r w:rsidR="008C2957" w:rsidRPr="008C2957">
        <w:rPr>
          <w:rFonts w:ascii="Times New Roman" w:hAnsi="Times New Roman" w:cs="Times New Roman"/>
          <w:i/>
          <w:sz w:val="24"/>
          <w:szCs w:val="24"/>
        </w:rPr>
        <w:t>Podatci o nekretninama</w:t>
      </w:r>
      <w:r w:rsidRPr="008C2957">
        <w:rPr>
          <w:rFonts w:ascii="Times New Roman" w:hAnsi="Times New Roman" w:cs="Times New Roman"/>
          <w:sz w:val="24"/>
          <w:szCs w:val="24"/>
        </w:rPr>
        <w:t>“</w:t>
      </w:r>
      <w:r w:rsidR="008C2957">
        <w:rPr>
          <w:rFonts w:ascii="Times New Roman" w:hAnsi="Times New Roman" w:cs="Times New Roman"/>
          <w:sz w:val="24"/>
          <w:szCs w:val="24"/>
        </w:rPr>
        <w:t>, u kojem</w:t>
      </w:r>
      <w:r w:rsidR="00262CA6">
        <w:rPr>
          <w:rFonts w:ascii="Times New Roman" w:hAnsi="Times New Roman" w:cs="Times New Roman"/>
          <w:sz w:val="24"/>
          <w:szCs w:val="24"/>
        </w:rPr>
        <w:t xml:space="preserve"> se,</w:t>
      </w:r>
      <w:r w:rsidR="008C2957">
        <w:rPr>
          <w:rFonts w:ascii="Times New Roman" w:hAnsi="Times New Roman" w:cs="Times New Roman"/>
          <w:sz w:val="24"/>
          <w:szCs w:val="24"/>
        </w:rPr>
        <w:t xml:space="preserve"> između ostalih, </w:t>
      </w:r>
      <w:r w:rsidR="00262CA6">
        <w:rPr>
          <w:rFonts w:ascii="Times New Roman" w:hAnsi="Times New Roman" w:cs="Times New Roman"/>
          <w:sz w:val="24"/>
          <w:szCs w:val="24"/>
        </w:rPr>
        <w:t xml:space="preserve">nalazi i </w:t>
      </w:r>
      <w:r w:rsidR="008C2957">
        <w:rPr>
          <w:rFonts w:ascii="Times New Roman" w:hAnsi="Times New Roman" w:cs="Times New Roman"/>
          <w:sz w:val="24"/>
          <w:szCs w:val="24"/>
        </w:rPr>
        <w:t>rubrika „</w:t>
      </w:r>
      <w:r w:rsidR="008C2957" w:rsidRPr="008C2957">
        <w:rPr>
          <w:rFonts w:ascii="Times New Roman" w:hAnsi="Times New Roman" w:cs="Times New Roman"/>
          <w:i/>
          <w:sz w:val="24"/>
          <w:szCs w:val="24"/>
        </w:rPr>
        <w:t>Približna tržišna vrijednost u trenutku podnošenja izvješća u HRK</w:t>
      </w:r>
      <w:r w:rsidR="008C2957">
        <w:rPr>
          <w:rFonts w:ascii="Times New Roman" w:hAnsi="Times New Roman" w:cs="Times New Roman"/>
          <w:sz w:val="24"/>
          <w:szCs w:val="24"/>
        </w:rPr>
        <w:t>“</w:t>
      </w:r>
      <w:r w:rsidRPr="008C2957">
        <w:rPr>
          <w:rFonts w:ascii="Times New Roman" w:hAnsi="Times New Roman" w:cs="Times New Roman"/>
          <w:sz w:val="24"/>
          <w:szCs w:val="24"/>
        </w:rPr>
        <w:t>.</w:t>
      </w:r>
      <w:r w:rsidRPr="00AC1D29">
        <w:rPr>
          <w:rFonts w:ascii="Times New Roman" w:hAnsi="Times New Roman" w:cs="Times New Roman"/>
          <w:sz w:val="24"/>
          <w:szCs w:val="24"/>
        </w:rPr>
        <w:t xml:space="preserve"> Sukladno Uputi za popunjavanje obrasca izvješća o imovinskom stanju dužnosnika, objavljenoj na internetskoj stranici Povjerenstva, </w:t>
      </w:r>
      <w:r w:rsidR="008C2957">
        <w:rPr>
          <w:rFonts w:ascii="Times New Roman" w:hAnsi="Times New Roman" w:cs="Times New Roman"/>
          <w:sz w:val="24"/>
          <w:szCs w:val="24"/>
        </w:rPr>
        <w:t>u dijelu Izvješća „</w:t>
      </w:r>
      <w:r w:rsidR="008C2957" w:rsidRPr="008C2957">
        <w:rPr>
          <w:rFonts w:ascii="Times New Roman" w:hAnsi="Times New Roman" w:cs="Times New Roman"/>
          <w:i/>
          <w:sz w:val="24"/>
          <w:szCs w:val="24"/>
        </w:rPr>
        <w:t>Podaci o nekretninama</w:t>
      </w:r>
      <w:r w:rsidR="008C2957">
        <w:rPr>
          <w:rFonts w:ascii="Times New Roman" w:hAnsi="Times New Roman" w:cs="Times New Roman"/>
          <w:sz w:val="24"/>
          <w:szCs w:val="24"/>
        </w:rPr>
        <w:t>“ u</w:t>
      </w:r>
      <w:r w:rsidR="008C2957" w:rsidRPr="008C2957">
        <w:rPr>
          <w:rFonts w:ascii="Times New Roman" w:hAnsi="Times New Roman" w:cs="Times New Roman"/>
          <w:sz w:val="24"/>
          <w:szCs w:val="24"/>
        </w:rPr>
        <w:t xml:space="preserve">koliko dužnosnik ili članovi njegove obitelji imaju u vlasništvu ili suvlasništvu nekretnine, nakon odabira opcije „Postoji“ otvorit će se polja u koja je </w:t>
      </w:r>
      <w:r w:rsidR="008C2957">
        <w:rPr>
          <w:rFonts w:ascii="Times New Roman" w:hAnsi="Times New Roman" w:cs="Times New Roman"/>
          <w:sz w:val="24"/>
          <w:szCs w:val="24"/>
        </w:rPr>
        <w:t xml:space="preserve">dužnosnik </w:t>
      </w:r>
      <w:r w:rsidR="008C2957" w:rsidRPr="008C2957">
        <w:rPr>
          <w:rFonts w:ascii="Times New Roman" w:hAnsi="Times New Roman" w:cs="Times New Roman"/>
          <w:sz w:val="24"/>
          <w:szCs w:val="24"/>
        </w:rPr>
        <w:t xml:space="preserve">u obvezi unijeti </w:t>
      </w:r>
      <w:r w:rsidR="00262CA6">
        <w:rPr>
          <w:rFonts w:ascii="Times New Roman" w:hAnsi="Times New Roman" w:cs="Times New Roman"/>
          <w:sz w:val="24"/>
          <w:szCs w:val="24"/>
        </w:rPr>
        <w:t>tražene</w:t>
      </w:r>
      <w:r w:rsidR="008C2957" w:rsidRPr="008C2957">
        <w:rPr>
          <w:rFonts w:ascii="Times New Roman" w:hAnsi="Times New Roman" w:cs="Times New Roman"/>
          <w:sz w:val="24"/>
          <w:szCs w:val="24"/>
        </w:rPr>
        <w:t xml:space="preserve"> podatke</w:t>
      </w:r>
      <w:r w:rsidR="00262CA6">
        <w:rPr>
          <w:rFonts w:ascii="Times New Roman" w:hAnsi="Times New Roman" w:cs="Times New Roman"/>
          <w:sz w:val="24"/>
          <w:szCs w:val="24"/>
        </w:rPr>
        <w:t xml:space="preserve">, </w:t>
      </w:r>
      <w:r w:rsidR="008C2957">
        <w:rPr>
          <w:rFonts w:ascii="Times New Roman" w:hAnsi="Times New Roman" w:cs="Times New Roman"/>
          <w:sz w:val="24"/>
          <w:szCs w:val="24"/>
        </w:rPr>
        <w:t xml:space="preserve">između kojih je i </w:t>
      </w:r>
      <w:r w:rsidR="008C2957" w:rsidRPr="008C2957">
        <w:rPr>
          <w:rFonts w:ascii="Times New Roman" w:hAnsi="Times New Roman" w:cs="Times New Roman"/>
          <w:sz w:val="24"/>
          <w:szCs w:val="24"/>
        </w:rPr>
        <w:t>približn</w:t>
      </w:r>
      <w:r w:rsidR="008C2957">
        <w:rPr>
          <w:rFonts w:ascii="Times New Roman" w:hAnsi="Times New Roman" w:cs="Times New Roman"/>
          <w:sz w:val="24"/>
          <w:szCs w:val="24"/>
        </w:rPr>
        <w:t>a</w:t>
      </w:r>
      <w:r w:rsidR="008C2957" w:rsidRPr="008C2957">
        <w:rPr>
          <w:rFonts w:ascii="Times New Roman" w:hAnsi="Times New Roman" w:cs="Times New Roman"/>
          <w:sz w:val="24"/>
          <w:szCs w:val="24"/>
        </w:rPr>
        <w:t xml:space="preserve"> tržišn</w:t>
      </w:r>
      <w:r w:rsidR="008C2957">
        <w:rPr>
          <w:rFonts w:ascii="Times New Roman" w:hAnsi="Times New Roman" w:cs="Times New Roman"/>
          <w:sz w:val="24"/>
          <w:szCs w:val="24"/>
        </w:rPr>
        <w:t>a</w:t>
      </w:r>
      <w:r w:rsidR="008C2957" w:rsidRPr="008C2957">
        <w:rPr>
          <w:rFonts w:ascii="Times New Roman" w:hAnsi="Times New Roman" w:cs="Times New Roman"/>
          <w:sz w:val="24"/>
          <w:szCs w:val="24"/>
        </w:rPr>
        <w:t xml:space="preserve"> vrijednost nekretnine u kunama u trenutku podnošenje izvješća</w:t>
      </w:r>
      <w:r w:rsidR="008C2957">
        <w:rPr>
          <w:rFonts w:ascii="Times New Roman" w:hAnsi="Times New Roman" w:cs="Times New Roman"/>
          <w:sz w:val="24"/>
          <w:szCs w:val="24"/>
        </w:rPr>
        <w:t>.</w:t>
      </w:r>
    </w:p>
    <w:p w14:paraId="47A2FB9B" w14:textId="608706D1" w:rsidR="008C2957" w:rsidRDefault="00E0261E" w:rsidP="00E0261E">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Člankom 8. stavkom 5. ZSSI-a propisano je da p</w:t>
      </w:r>
      <w:r w:rsidRPr="00E0261E">
        <w:rPr>
          <w:rFonts w:ascii="Times New Roman" w:hAnsi="Times New Roman" w:cs="Times New Roman"/>
          <w:sz w:val="24"/>
          <w:szCs w:val="24"/>
        </w:rPr>
        <w:t>odaci o imovini dužnosnika obuhvaćaju podatke o naslijeđenoj imovini i podatke o stečenoj imovini</w:t>
      </w:r>
      <w:r>
        <w:rPr>
          <w:rFonts w:ascii="Times New Roman" w:hAnsi="Times New Roman" w:cs="Times New Roman"/>
          <w:sz w:val="24"/>
          <w:szCs w:val="24"/>
        </w:rPr>
        <w:t xml:space="preserve">. Stavkom </w:t>
      </w:r>
      <w:r w:rsidRPr="00E0261E">
        <w:rPr>
          <w:rFonts w:ascii="Times New Roman" w:hAnsi="Times New Roman" w:cs="Times New Roman"/>
          <w:sz w:val="24"/>
          <w:szCs w:val="24"/>
        </w:rPr>
        <w:t>7</w:t>
      </w:r>
      <w:r>
        <w:rPr>
          <w:rFonts w:ascii="Times New Roman" w:hAnsi="Times New Roman" w:cs="Times New Roman"/>
          <w:sz w:val="24"/>
          <w:szCs w:val="24"/>
        </w:rPr>
        <w:t>. podstavkom 1. istog članka propisano je da p</w:t>
      </w:r>
      <w:r w:rsidRPr="00E0261E">
        <w:rPr>
          <w:rFonts w:ascii="Times New Roman" w:hAnsi="Times New Roman" w:cs="Times New Roman"/>
          <w:sz w:val="24"/>
          <w:szCs w:val="24"/>
        </w:rPr>
        <w:t xml:space="preserve">odaci o stečenoj imovini obuhvaćaju </w:t>
      </w:r>
      <w:r w:rsidRPr="001B109B">
        <w:rPr>
          <w:rFonts w:ascii="Times New Roman" w:hAnsi="Times New Roman" w:cs="Times New Roman"/>
          <w:sz w:val="24"/>
          <w:szCs w:val="24"/>
        </w:rPr>
        <w:t>podatke o nekretninama stečenim kupoprodajom, zamjenom, darovanjem, unošenjem i izuzimanjem nekretnina iz trgovačkog društva, stečenim u postupku likvidacije ili stečaja, stečenim na temelju odluka suda ili drugog tijela, povratom imovine stečene u postupku denacionalizacije te na drugi način stečenim nekretninama od drugih osoba.</w:t>
      </w:r>
    </w:p>
    <w:p w14:paraId="3F975BE0" w14:textId="3EBD7163" w:rsidR="008C2957" w:rsidRDefault="008E258A" w:rsidP="00AC1D29">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Međutim, niti odredbe ZSSI-a, niti </w:t>
      </w:r>
      <w:r w:rsidRPr="008E258A">
        <w:rPr>
          <w:rFonts w:ascii="Times New Roman" w:hAnsi="Times New Roman" w:cs="Times New Roman"/>
          <w:sz w:val="24"/>
          <w:szCs w:val="24"/>
        </w:rPr>
        <w:t>Odluk</w:t>
      </w:r>
      <w:r>
        <w:rPr>
          <w:rFonts w:ascii="Times New Roman" w:hAnsi="Times New Roman" w:cs="Times New Roman"/>
          <w:sz w:val="24"/>
          <w:szCs w:val="24"/>
        </w:rPr>
        <w:t>a</w:t>
      </w:r>
      <w:r w:rsidRPr="008E258A">
        <w:rPr>
          <w:rFonts w:ascii="Times New Roman" w:hAnsi="Times New Roman" w:cs="Times New Roman"/>
          <w:sz w:val="24"/>
          <w:szCs w:val="24"/>
        </w:rPr>
        <w:t xml:space="preserve"> o utvrđivanju sadržaja obrasca Izvješća</w:t>
      </w:r>
      <w:r w:rsidR="00783164">
        <w:rPr>
          <w:rFonts w:ascii="Times New Roman" w:hAnsi="Times New Roman" w:cs="Times New Roman"/>
          <w:sz w:val="24"/>
          <w:szCs w:val="24"/>
        </w:rPr>
        <w:t>,</w:t>
      </w:r>
      <w:r>
        <w:rPr>
          <w:rFonts w:ascii="Times New Roman" w:hAnsi="Times New Roman" w:cs="Times New Roman"/>
          <w:sz w:val="24"/>
          <w:szCs w:val="24"/>
        </w:rPr>
        <w:t xml:space="preserve"> ne definiraju pobliže</w:t>
      </w:r>
      <w:r w:rsidR="00262CA6">
        <w:rPr>
          <w:rFonts w:ascii="Times New Roman" w:hAnsi="Times New Roman" w:cs="Times New Roman"/>
          <w:sz w:val="24"/>
          <w:szCs w:val="24"/>
        </w:rPr>
        <w:t xml:space="preserve"> pojam</w:t>
      </w:r>
      <w:r>
        <w:rPr>
          <w:rFonts w:ascii="Times New Roman" w:hAnsi="Times New Roman" w:cs="Times New Roman"/>
          <w:sz w:val="24"/>
          <w:szCs w:val="24"/>
        </w:rPr>
        <w:t xml:space="preserve"> </w:t>
      </w:r>
      <w:r w:rsidRPr="008E258A">
        <w:rPr>
          <w:rFonts w:ascii="Times New Roman" w:hAnsi="Times New Roman" w:cs="Times New Roman"/>
          <w:sz w:val="24"/>
          <w:szCs w:val="24"/>
        </w:rPr>
        <w:t>tržišn</w:t>
      </w:r>
      <w:r w:rsidR="00262CA6">
        <w:rPr>
          <w:rFonts w:ascii="Times New Roman" w:hAnsi="Times New Roman" w:cs="Times New Roman"/>
          <w:sz w:val="24"/>
          <w:szCs w:val="24"/>
        </w:rPr>
        <w:t>e</w:t>
      </w:r>
      <w:r w:rsidRPr="008E258A">
        <w:rPr>
          <w:rFonts w:ascii="Times New Roman" w:hAnsi="Times New Roman" w:cs="Times New Roman"/>
          <w:sz w:val="24"/>
          <w:szCs w:val="24"/>
        </w:rPr>
        <w:t xml:space="preserve"> vrijednost </w:t>
      </w:r>
      <w:r>
        <w:rPr>
          <w:rFonts w:ascii="Times New Roman" w:hAnsi="Times New Roman" w:cs="Times New Roman"/>
          <w:sz w:val="24"/>
          <w:szCs w:val="24"/>
        </w:rPr>
        <w:t xml:space="preserve">nekretnina </w:t>
      </w:r>
      <w:r w:rsidRPr="008E258A">
        <w:rPr>
          <w:rFonts w:ascii="Times New Roman" w:hAnsi="Times New Roman" w:cs="Times New Roman"/>
          <w:sz w:val="24"/>
          <w:szCs w:val="24"/>
        </w:rPr>
        <w:t>u trenutku podnošenja izvješća</w:t>
      </w:r>
      <w:r>
        <w:rPr>
          <w:rFonts w:ascii="Times New Roman" w:hAnsi="Times New Roman" w:cs="Times New Roman"/>
          <w:sz w:val="24"/>
          <w:szCs w:val="24"/>
        </w:rPr>
        <w:t xml:space="preserve">, koju je dužnosnik dužan prijaviti Povjerenstvu prilikom podnošenja Izvješća o imovinskom stanju dužnosnika. </w:t>
      </w:r>
      <w:r w:rsidR="00783164">
        <w:rPr>
          <w:rFonts w:ascii="Times New Roman" w:hAnsi="Times New Roman" w:cs="Times New Roman"/>
          <w:sz w:val="24"/>
          <w:szCs w:val="24"/>
        </w:rPr>
        <w:t xml:space="preserve">U ovom smislu Povjerenstvo razlikuje dvije situacije. Prva je </w:t>
      </w:r>
      <w:r w:rsidR="007E6735">
        <w:rPr>
          <w:rFonts w:ascii="Times New Roman" w:hAnsi="Times New Roman" w:cs="Times New Roman"/>
          <w:sz w:val="24"/>
          <w:szCs w:val="24"/>
        </w:rPr>
        <w:t xml:space="preserve">ona u kojoj </w:t>
      </w:r>
      <w:r w:rsidR="00783164">
        <w:rPr>
          <w:rFonts w:ascii="Times New Roman" w:hAnsi="Times New Roman" w:cs="Times New Roman"/>
          <w:sz w:val="24"/>
          <w:szCs w:val="24"/>
        </w:rPr>
        <w:t>dužnosnik prilikom stupanja na dužnost prijavljuje nekretninu koju već ima u svojoj imovini, a druga je</w:t>
      </w:r>
      <w:r w:rsidR="007E6735">
        <w:rPr>
          <w:rFonts w:ascii="Times New Roman" w:hAnsi="Times New Roman" w:cs="Times New Roman"/>
          <w:sz w:val="24"/>
          <w:szCs w:val="24"/>
        </w:rPr>
        <w:t xml:space="preserve"> ona u kojoj je </w:t>
      </w:r>
      <w:r w:rsidR="00783164">
        <w:rPr>
          <w:rFonts w:ascii="Times New Roman" w:hAnsi="Times New Roman" w:cs="Times New Roman"/>
          <w:sz w:val="24"/>
          <w:szCs w:val="24"/>
        </w:rPr>
        <w:t>dužnosnik nekretninu stek</w:t>
      </w:r>
      <w:r w:rsidR="007E6735">
        <w:rPr>
          <w:rFonts w:ascii="Times New Roman" w:hAnsi="Times New Roman" w:cs="Times New Roman"/>
          <w:sz w:val="24"/>
          <w:szCs w:val="24"/>
        </w:rPr>
        <w:t xml:space="preserve">ao </w:t>
      </w:r>
      <w:r w:rsidR="00783164">
        <w:rPr>
          <w:rFonts w:ascii="Times New Roman" w:hAnsi="Times New Roman" w:cs="Times New Roman"/>
          <w:sz w:val="24"/>
          <w:szCs w:val="24"/>
        </w:rPr>
        <w:t>tijekom obnašanja dužnosti pa ju, sukladno obvezi iz članka 8. stavka 2. ZSSI-a, prijavljuje podnošenjem Izvješća o imovinskom stanju dužnosnika povodom promjene.</w:t>
      </w:r>
    </w:p>
    <w:p w14:paraId="00B6C92E" w14:textId="5F494FA8" w:rsidR="007E6735" w:rsidRDefault="007E6735" w:rsidP="00AC1D29">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U prvom slučaju Povjerenstvo je mišljenja da su d</w:t>
      </w:r>
      <w:r w:rsidRPr="007E6735">
        <w:rPr>
          <w:rFonts w:ascii="Times New Roman" w:hAnsi="Times New Roman" w:cs="Times New Roman"/>
          <w:sz w:val="24"/>
          <w:szCs w:val="24"/>
        </w:rPr>
        <w:t xml:space="preserve">užnosnici prilikom podnošenja Izvješća o imovinskom stanju dužnosnika povodom stupanja na dužnost, </w:t>
      </w:r>
      <w:r w:rsidR="004D2016" w:rsidRPr="004D2016">
        <w:rPr>
          <w:rFonts w:ascii="Times New Roman" w:hAnsi="Times New Roman" w:cs="Times New Roman"/>
          <w:sz w:val="24"/>
          <w:szCs w:val="24"/>
        </w:rPr>
        <w:t>ukoliko su nekretninu stekli prije stupanja na dužnost</w:t>
      </w:r>
      <w:r w:rsidR="004D2016">
        <w:rPr>
          <w:rFonts w:ascii="Times New Roman" w:hAnsi="Times New Roman" w:cs="Times New Roman"/>
          <w:sz w:val="24"/>
          <w:szCs w:val="24"/>
        </w:rPr>
        <w:t xml:space="preserve">, </w:t>
      </w:r>
      <w:r w:rsidRPr="007E6735">
        <w:rPr>
          <w:rFonts w:ascii="Times New Roman" w:hAnsi="Times New Roman" w:cs="Times New Roman"/>
          <w:sz w:val="24"/>
          <w:szCs w:val="24"/>
        </w:rPr>
        <w:t>u dijelu izvješća „Podatci o nekretninama“ pod rubrikom „Približna tržišna vrijednost u trenutku podnošenja izvješća u HRK“ dužni navesti vrijednost nekretnine procijenjen</w:t>
      </w:r>
      <w:r w:rsidR="00B401C6">
        <w:rPr>
          <w:rFonts w:ascii="Times New Roman" w:hAnsi="Times New Roman" w:cs="Times New Roman"/>
          <w:sz w:val="24"/>
          <w:szCs w:val="24"/>
        </w:rPr>
        <w:t>e</w:t>
      </w:r>
      <w:r w:rsidRPr="007E6735">
        <w:rPr>
          <w:rFonts w:ascii="Times New Roman" w:hAnsi="Times New Roman" w:cs="Times New Roman"/>
          <w:sz w:val="24"/>
          <w:szCs w:val="24"/>
        </w:rPr>
        <w:t xml:space="preserve"> na temelju usporedbe s cijenama koje bi slične nekretnine s približno istog područja mogle postići na tržištu u trenutku podnošenja Izvješća.</w:t>
      </w:r>
      <w:r>
        <w:rPr>
          <w:rFonts w:ascii="Times New Roman" w:hAnsi="Times New Roman" w:cs="Times New Roman"/>
          <w:sz w:val="24"/>
          <w:szCs w:val="24"/>
        </w:rPr>
        <w:t xml:space="preserve"> Dakle</w:t>
      </w:r>
      <w:r w:rsidR="005704E6">
        <w:rPr>
          <w:rFonts w:ascii="Times New Roman" w:hAnsi="Times New Roman" w:cs="Times New Roman"/>
          <w:sz w:val="24"/>
          <w:szCs w:val="24"/>
        </w:rPr>
        <w:t>,</w:t>
      </w:r>
      <w:r>
        <w:rPr>
          <w:rFonts w:ascii="Times New Roman" w:hAnsi="Times New Roman" w:cs="Times New Roman"/>
          <w:sz w:val="24"/>
          <w:szCs w:val="24"/>
        </w:rPr>
        <w:t xml:space="preserve"> radi se o procjeni samog dužnosnika, koja nije egzaktna, ali mora biti sukladna s podacima dostupnim sa tržišta nekretnina. Dužnosnik je pritom slobodan u izboru načina na koji će te podatke pribaviti (procjena stručnjaka, agencija, pregled oglasnika ili dr.), ali ih je </w:t>
      </w:r>
      <w:r w:rsidR="00294D5A">
        <w:rPr>
          <w:rFonts w:ascii="Times New Roman" w:hAnsi="Times New Roman" w:cs="Times New Roman"/>
          <w:sz w:val="24"/>
          <w:szCs w:val="24"/>
        </w:rPr>
        <w:t xml:space="preserve">dužan pribaviti te na temelju njih napraviti procjenu za Izvješće. </w:t>
      </w:r>
    </w:p>
    <w:p w14:paraId="3677BCC9" w14:textId="66FCCAF7" w:rsidR="00F75E56" w:rsidRDefault="00F75E56" w:rsidP="005704E6">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U slučaju da je </w:t>
      </w:r>
      <w:r w:rsidRPr="00F75E56">
        <w:rPr>
          <w:rFonts w:ascii="Times New Roman" w:hAnsi="Times New Roman" w:cs="Times New Roman"/>
          <w:sz w:val="24"/>
          <w:szCs w:val="24"/>
        </w:rPr>
        <w:t>dužnosni</w:t>
      </w:r>
      <w:r>
        <w:rPr>
          <w:rFonts w:ascii="Times New Roman" w:hAnsi="Times New Roman" w:cs="Times New Roman"/>
          <w:sz w:val="24"/>
          <w:szCs w:val="24"/>
        </w:rPr>
        <w:t xml:space="preserve">k </w:t>
      </w:r>
      <w:r w:rsidRPr="00F75E56">
        <w:rPr>
          <w:rFonts w:ascii="Times New Roman" w:hAnsi="Times New Roman" w:cs="Times New Roman"/>
          <w:sz w:val="24"/>
          <w:szCs w:val="24"/>
        </w:rPr>
        <w:t>tijekom obnašanja dužnosti stek</w:t>
      </w:r>
      <w:r>
        <w:rPr>
          <w:rFonts w:ascii="Times New Roman" w:hAnsi="Times New Roman" w:cs="Times New Roman"/>
          <w:sz w:val="24"/>
          <w:szCs w:val="24"/>
        </w:rPr>
        <w:t>ao</w:t>
      </w:r>
      <w:r w:rsidRPr="00F75E56">
        <w:rPr>
          <w:rFonts w:ascii="Times New Roman" w:hAnsi="Times New Roman" w:cs="Times New Roman"/>
          <w:sz w:val="24"/>
          <w:szCs w:val="24"/>
        </w:rPr>
        <w:t xml:space="preserve"> nekretninu kupoprodajom ili po nekoj drugoj osnovi iz koje je razvidna vrijednost</w:t>
      </w:r>
      <w:r w:rsidR="00D33170">
        <w:rPr>
          <w:rFonts w:ascii="Times New Roman" w:hAnsi="Times New Roman" w:cs="Times New Roman"/>
          <w:sz w:val="24"/>
          <w:szCs w:val="24"/>
        </w:rPr>
        <w:t xml:space="preserve"> (cijena)</w:t>
      </w:r>
      <w:r w:rsidRPr="00F75E56">
        <w:rPr>
          <w:rFonts w:ascii="Times New Roman" w:hAnsi="Times New Roman" w:cs="Times New Roman"/>
          <w:sz w:val="24"/>
          <w:szCs w:val="24"/>
        </w:rPr>
        <w:t xml:space="preserve"> nekretnine, duž</w:t>
      </w:r>
      <w:r>
        <w:rPr>
          <w:rFonts w:ascii="Times New Roman" w:hAnsi="Times New Roman" w:cs="Times New Roman"/>
          <w:sz w:val="24"/>
          <w:szCs w:val="24"/>
        </w:rPr>
        <w:t>a</w:t>
      </w:r>
      <w:r w:rsidRPr="00F75E56">
        <w:rPr>
          <w:rFonts w:ascii="Times New Roman" w:hAnsi="Times New Roman" w:cs="Times New Roman"/>
          <w:sz w:val="24"/>
          <w:szCs w:val="24"/>
        </w:rPr>
        <w:t xml:space="preserve">n </w:t>
      </w:r>
      <w:r>
        <w:rPr>
          <w:rFonts w:ascii="Times New Roman" w:hAnsi="Times New Roman" w:cs="Times New Roman"/>
          <w:sz w:val="24"/>
          <w:szCs w:val="24"/>
        </w:rPr>
        <w:t>je</w:t>
      </w:r>
      <w:r w:rsidRPr="00F75E56">
        <w:rPr>
          <w:rFonts w:ascii="Times New Roman" w:hAnsi="Times New Roman" w:cs="Times New Roman"/>
          <w:sz w:val="24"/>
          <w:szCs w:val="24"/>
        </w:rPr>
        <w:t xml:space="preserve"> prilikom podnošenja Izvješća o imovinskom stanju dužnosnika povodom promjene</w:t>
      </w:r>
      <w:r>
        <w:rPr>
          <w:rFonts w:ascii="Times New Roman" w:hAnsi="Times New Roman" w:cs="Times New Roman"/>
          <w:sz w:val="24"/>
          <w:szCs w:val="24"/>
        </w:rPr>
        <w:t>,</w:t>
      </w:r>
      <w:r w:rsidR="00AF1893">
        <w:rPr>
          <w:rFonts w:ascii="Times New Roman" w:hAnsi="Times New Roman" w:cs="Times New Roman"/>
          <w:sz w:val="24"/>
          <w:szCs w:val="24"/>
        </w:rPr>
        <w:t xml:space="preserve"> koje podnosi </w:t>
      </w:r>
      <w:r>
        <w:rPr>
          <w:rFonts w:ascii="Times New Roman" w:hAnsi="Times New Roman" w:cs="Times New Roman"/>
          <w:sz w:val="24"/>
          <w:szCs w:val="24"/>
        </w:rPr>
        <w:t>sukladno članku 8. stavku 3. ZSSI-a,</w:t>
      </w:r>
      <w:r w:rsidRPr="00F75E56">
        <w:rPr>
          <w:rFonts w:ascii="Times New Roman" w:hAnsi="Times New Roman" w:cs="Times New Roman"/>
          <w:sz w:val="24"/>
          <w:szCs w:val="24"/>
        </w:rPr>
        <w:t xml:space="preserve"> u dijelu izvješća „</w:t>
      </w:r>
      <w:r w:rsidRPr="00F75E56">
        <w:rPr>
          <w:rFonts w:ascii="Times New Roman" w:hAnsi="Times New Roman" w:cs="Times New Roman"/>
          <w:i/>
          <w:sz w:val="24"/>
          <w:szCs w:val="24"/>
        </w:rPr>
        <w:t>Podatci o nekretninama</w:t>
      </w:r>
      <w:r w:rsidRPr="00F75E56">
        <w:rPr>
          <w:rFonts w:ascii="Times New Roman" w:hAnsi="Times New Roman" w:cs="Times New Roman"/>
          <w:sz w:val="24"/>
          <w:szCs w:val="24"/>
        </w:rPr>
        <w:t>“ pod rubrikom „</w:t>
      </w:r>
      <w:r w:rsidRPr="00F75E56">
        <w:rPr>
          <w:rFonts w:ascii="Times New Roman" w:hAnsi="Times New Roman" w:cs="Times New Roman"/>
          <w:i/>
          <w:sz w:val="24"/>
          <w:szCs w:val="24"/>
        </w:rPr>
        <w:t>Približna tržišna vrijednost u trenutku podnošenja izvješća u HRK</w:t>
      </w:r>
      <w:r w:rsidRPr="00F75E56">
        <w:rPr>
          <w:rFonts w:ascii="Times New Roman" w:hAnsi="Times New Roman" w:cs="Times New Roman"/>
          <w:sz w:val="24"/>
          <w:szCs w:val="24"/>
        </w:rPr>
        <w:t xml:space="preserve">“ navesti cijenu navedenu u kupoprodajnom ugovoru, odnosno aktu na temelju kojeg </w:t>
      </w:r>
      <w:r>
        <w:rPr>
          <w:rFonts w:ascii="Times New Roman" w:hAnsi="Times New Roman" w:cs="Times New Roman"/>
          <w:sz w:val="24"/>
          <w:szCs w:val="24"/>
        </w:rPr>
        <w:t>je</w:t>
      </w:r>
      <w:r w:rsidRPr="00F75E56">
        <w:rPr>
          <w:rFonts w:ascii="Times New Roman" w:hAnsi="Times New Roman" w:cs="Times New Roman"/>
          <w:sz w:val="24"/>
          <w:szCs w:val="24"/>
        </w:rPr>
        <w:t xml:space="preserve"> stek</w:t>
      </w:r>
      <w:r>
        <w:rPr>
          <w:rFonts w:ascii="Times New Roman" w:hAnsi="Times New Roman" w:cs="Times New Roman"/>
          <w:sz w:val="24"/>
          <w:szCs w:val="24"/>
        </w:rPr>
        <w:t>ao</w:t>
      </w:r>
      <w:r w:rsidRPr="00F75E56">
        <w:rPr>
          <w:rFonts w:ascii="Times New Roman" w:hAnsi="Times New Roman" w:cs="Times New Roman"/>
          <w:sz w:val="24"/>
          <w:szCs w:val="24"/>
        </w:rPr>
        <w:t xml:space="preserve"> nekretninu koju prijavljuj</w:t>
      </w:r>
      <w:r>
        <w:rPr>
          <w:rFonts w:ascii="Times New Roman" w:hAnsi="Times New Roman" w:cs="Times New Roman"/>
          <w:sz w:val="24"/>
          <w:szCs w:val="24"/>
        </w:rPr>
        <w:t>e</w:t>
      </w:r>
      <w:r w:rsidRPr="00F75E56">
        <w:rPr>
          <w:rFonts w:ascii="Times New Roman" w:hAnsi="Times New Roman" w:cs="Times New Roman"/>
          <w:sz w:val="24"/>
          <w:szCs w:val="24"/>
        </w:rPr>
        <w:t>.</w:t>
      </w:r>
      <w:r>
        <w:rPr>
          <w:rFonts w:ascii="Times New Roman" w:hAnsi="Times New Roman" w:cs="Times New Roman"/>
          <w:sz w:val="24"/>
          <w:szCs w:val="24"/>
        </w:rPr>
        <w:t xml:space="preserve"> Povjerenstvo pritom polazi od pretpostavke da je kupoprodajna cijena sadržana u ugovoru, odnosno novčani iznos naveden </w:t>
      </w:r>
      <w:r w:rsidR="00D33170">
        <w:rPr>
          <w:rFonts w:ascii="Times New Roman" w:hAnsi="Times New Roman" w:cs="Times New Roman"/>
          <w:sz w:val="24"/>
          <w:szCs w:val="24"/>
        </w:rPr>
        <w:t>u drugom aktu</w:t>
      </w:r>
      <w:r>
        <w:rPr>
          <w:rFonts w:ascii="Times New Roman" w:hAnsi="Times New Roman" w:cs="Times New Roman"/>
          <w:sz w:val="24"/>
          <w:szCs w:val="24"/>
        </w:rPr>
        <w:t>, onaj iznos koji je dužnosnik, kao stjecatelj, platio kako bi stekao predmetnu nekretninu, odnosno taj iznos predstavlja vrijednost nekretnine koju je dužnosnik dužan prijaviti Povjerenstvu</w:t>
      </w:r>
      <w:r w:rsidR="00AF1893">
        <w:rPr>
          <w:rFonts w:ascii="Times New Roman" w:hAnsi="Times New Roman" w:cs="Times New Roman"/>
          <w:sz w:val="24"/>
          <w:szCs w:val="24"/>
        </w:rPr>
        <w:t xml:space="preserve">. </w:t>
      </w:r>
      <w:r w:rsidR="005704E6">
        <w:rPr>
          <w:rFonts w:ascii="Times New Roman" w:hAnsi="Times New Roman" w:cs="Times New Roman"/>
          <w:sz w:val="24"/>
          <w:szCs w:val="24"/>
        </w:rPr>
        <w:t>Ovaj podatak treba sagledavati i u kontekstu još jedne rubrike izvješća, a to je „</w:t>
      </w:r>
      <w:r w:rsidR="005704E6" w:rsidRPr="00AF1893">
        <w:rPr>
          <w:rFonts w:ascii="Times New Roman" w:hAnsi="Times New Roman" w:cs="Times New Roman"/>
          <w:i/>
          <w:sz w:val="24"/>
          <w:szCs w:val="24"/>
        </w:rPr>
        <w:t>Način stjecanja</w:t>
      </w:r>
      <w:r w:rsidR="005704E6">
        <w:rPr>
          <w:rFonts w:ascii="Times New Roman" w:hAnsi="Times New Roman" w:cs="Times New Roman"/>
          <w:sz w:val="24"/>
          <w:szCs w:val="24"/>
        </w:rPr>
        <w:t xml:space="preserve">“. Pod ovom rubrikom dužnosnik </w:t>
      </w:r>
      <w:r w:rsidR="005704E6" w:rsidRPr="005704E6">
        <w:rPr>
          <w:rFonts w:ascii="Times New Roman" w:hAnsi="Times New Roman" w:cs="Times New Roman"/>
          <w:sz w:val="24"/>
          <w:szCs w:val="24"/>
        </w:rPr>
        <w:t>izborom jedne ili više opcija iz padajućeg izbornika</w:t>
      </w:r>
      <w:r w:rsidR="005704E6">
        <w:rPr>
          <w:rFonts w:ascii="Times New Roman" w:hAnsi="Times New Roman" w:cs="Times New Roman"/>
          <w:sz w:val="24"/>
          <w:szCs w:val="24"/>
        </w:rPr>
        <w:t xml:space="preserve"> prijavljuje način stjecanja nekretnine koju prijavljuje</w:t>
      </w:r>
      <w:r w:rsidR="005704E6" w:rsidRPr="005704E6">
        <w:rPr>
          <w:rFonts w:ascii="Times New Roman" w:hAnsi="Times New Roman" w:cs="Times New Roman"/>
          <w:sz w:val="24"/>
          <w:szCs w:val="24"/>
        </w:rPr>
        <w:t>. Ako dužnosnik izabere opciju “</w:t>
      </w:r>
      <w:r w:rsidR="005704E6" w:rsidRPr="005704E6">
        <w:rPr>
          <w:rFonts w:ascii="Times New Roman" w:hAnsi="Times New Roman" w:cs="Times New Roman"/>
          <w:i/>
          <w:sz w:val="24"/>
          <w:szCs w:val="24"/>
        </w:rPr>
        <w:t>Na neki drugi način</w:t>
      </w:r>
      <w:r w:rsidR="005704E6" w:rsidRPr="005704E6">
        <w:rPr>
          <w:rFonts w:ascii="Times New Roman" w:hAnsi="Times New Roman" w:cs="Times New Roman"/>
          <w:sz w:val="24"/>
          <w:szCs w:val="24"/>
        </w:rPr>
        <w:t xml:space="preserve">“ pojavit će se dodatno polje „ </w:t>
      </w:r>
      <w:r w:rsidR="005704E6" w:rsidRPr="005704E6">
        <w:rPr>
          <w:rFonts w:ascii="Times New Roman" w:hAnsi="Times New Roman" w:cs="Times New Roman"/>
          <w:i/>
          <w:sz w:val="24"/>
          <w:szCs w:val="24"/>
        </w:rPr>
        <w:t>Drugi način stjecanja nekretnine</w:t>
      </w:r>
      <w:r w:rsidR="005704E6" w:rsidRPr="005704E6">
        <w:rPr>
          <w:rFonts w:ascii="Times New Roman" w:hAnsi="Times New Roman" w:cs="Times New Roman"/>
          <w:sz w:val="24"/>
          <w:szCs w:val="24"/>
        </w:rPr>
        <w:t xml:space="preserve">“ u koje je </w:t>
      </w:r>
      <w:r w:rsidR="005704E6">
        <w:rPr>
          <w:rFonts w:ascii="Times New Roman" w:hAnsi="Times New Roman" w:cs="Times New Roman"/>
          <w:sz w:val="24"/>
          <w:szCs w:val="24"/>
        </w:rPr>
        <w:t xml:space="preserve">dužnosnik </w:t>
      </w:r>
      <w:r w:rsidR="005704E6" w:rsidRPr="005704E6">
        <w:rPr>
          <w:rFonts w:ascii="Times New Roman" w:hAnsi="Times New Roman" w:cs="Times New Roman"/>
          <w:sz w:val="24"/>
          <w:szCs w:val="24"/>
        </w:rPr>
        <w:t>u obvezi unijeti na koji je način stekao nekretninu.</w:t>
      </w:r>
      <w:r w:rsidR="005704E6">
        <w:rPr>
          <w:rFonts w:ascii="Times New Roman" w:hAnsi="Times New Roman" w:cs="Times New Roman"/>
          <w:sz w:val="24"/>
          <w:szCs w:val="24"/>
        </w:rPr>
        <w:t xml:space="preserve"> Navedeno je bitno jer je stjecanje nekretnine tijekom obnašanja dužnosti promjena u imovini dužnosnika koja se ogleda u povećanju </w:t>
      </w:r>
      <w:r w:rsidR="00AF1893">
        <w:rPr>
          <w:rFonts w:ascii="Times New Roman" w:hAnsi="Times New Roman" w:cs="Times New Roman"/>
          <w:sz w:val="24"/>
          <w:szCs w:val="24"/>
        </w:rPr>
        <w:t>imovine u vidu stjecanja nekretnine s jedne strane i u umanjenju ili opterećenju (ako je nekretnina stečena kreditom) onog dijela imovine kojim dužnosnik plaća stečenu nekretninu, s druge strane. Sve podatke koje je dužnosnik u obvezi prijaviti pa tako i spomenute</w:t>
      </w:r>
      <w:r w:rsidR="00502B12">
        <w:rPr>
          <w:rFonts w:ascii="Times New Roman" w:hAnsi="Times New Roman" w:cs="Times New Roman"/>
          <w:sz w:val="24"/>
          <w:szCs w:val="24"/>
        </w:rPr>
        <w:t>,</w:t>
      </w:r>
      <w:r w:rsidR="00AF1893">
        <w:rPr>
          <w:rFonts w:ascii="Times New Roman" w:hAnsi="Times New Roman" w:cs="Times New Roman"/>
          <w:sz w:val="24"/>
          <w:szCs w:val="24"/>
        </w:rPr>
        <w:t xml:space="preserve"> Povjerenstvo je dužno provjeriti u r</w:t>
      </w:r>
      <w:r w:rsidR="00AF1893" w:rsidRPr="00AF1893">
        <w:rPr>
          <w:rFonts w:ascii="Times New Roman" w:hAnsi="Times New Roman" w:cs="Times New Roman"/>
          <w:sz w:val="24"/>
          <w:szCs w:val="24"/>
        </w:rPr>
        <w:t>edovit</w:t>
      </w:r>
      <w:r w:rsidR="00AF1893">
        <w:rPr>
          <w:rFonts w:ascii="Times New Roman" w:hAnsi="Times New Roman" w:cs="Times New Roman"/>
          <w:sz w:val="24"/>
          <w:szCs w:val="24"/>
        </w:rPr>
        <w:t xml:space="preserve">oj </w:t>
      </w:r>
      <w:r w:rsidR="00AF1893" w:rsidRPr="00AF1893">
        <w:rPr>
          <w:rFonts w:ascii="Times New Roman" w:hAnsi="Times New Roman" w:cs="Times New Roman"/>
          <w:sz w:val="24"/>
          <w:szCs w:val="24"/>
        </w:rPr>
        <w:t>provjera podataka</w:t>
      </w:r>
      <w:r w:rsidR="00AF1893">
        <w:rPr>
          <w:rFonts w:ascii="Times New Roman" w:hAnsi="Times New Roman" w:cs="Times New Roman"/>
          <w:sz w:val="24"/>
          <w:szCs w:val="24"/>
        </w:rPr>
        <w:t>, sukladno članku 24. – 27. ZSSI-a</w:t>
      </w:r>
      <w:r w:rsidR="00502B12">
        <w:rPr>
          <w:rFonts w:ascii="Times New Roman" w:hAnsi="Times New Roman" w:cs="Times New Roman"/>
          <w:sz w:val="24"/>
          <w:szCs w:val="24"/>
        </w:rPr>
        <w:t xml:space="preserve">, </w:t>
      </w:r>
      <w:r w:rsidR="00AF1893" w:rsidRPr="00AF1893">
        <w:rPr>
          <w:rFonts w:ascii="Times New Roman" w:hAnsi="Times New Roman" w:cs="Times New Roman"/>
          <w:sz w:val="24"/>
          <w:szCs w:val="24"/>
        </w:rPr>
        <w:t>prikupljanjem, razmjenom podataka i usporedbom prijavljenih podataka o imovini iz podnesenih izvješća o imovinskom stanju dužnosnika s pribavljenim podacima od Porezne uprave i drugih nadležnih tijela Republike Hrvatske</w:t>
      </w:r>
      <w:r w:rsidR="00502B12">
        <w:rPr>
          <w:rFonts w:ascii="Times New Roman" w:hAnsi="Times New Roman" w:cs="Times New Roman"/>
          <w:sz w:val="24"/>
          <w:szCs w:val="24"/>
        </w:rPr>
        <w:t>.</w:t>
      </w:r>
    </w:p>
    <w:p w14:paraId="718CD162" w14:textId="4E311917" w:rsidR="00D33170" w:rsidRDefault="00D33170" w:rsidP="00D33170">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U</w:t>
      </w:r>
      <w:r w:rsidR="00F75E56" w:rsidRPr="00F75E56">
        <w:rPr>
          <w:rFonts w:ascii="Times New Roman" w:hAnsi="Times New Roman" w:cs="Times New Roman"/>
          <w:sz w:val="24"/>
          <w:szCs w:val="24"/>
        </w:rPr>
        <w:t xml:space="preserve">koliko </w:t>
      </w:r>
      <w:r>
        <w:rPr>
          <w:rFonts w:ascii="Times New Roman" w:hAnsi="Times New Roman" w:cs="Times New Roman"/>
          <w:sz w:val="24"/>
          <w:szCs w:val="24"/>
        </w:rPr>
        <w:t xml:space="preserve">je </w:t>
      </w:r>
      <w:r w:rsidR="00F75E56" w:rsidRPr="00F75E56">
        <w:rPr>
          <w:rFonts w:ascii="Times New Roman" w:hAnsi="Times New Roman" w:cs="Times New Roman"/>
          <w:sz w:val="24"/>
          <w:szCs w:val="24"/>
        </w:rPr>
        <w:t>tijekom obnašanja dužnosti nekretnin</w:t>
      </w:r>
      <w:r>
        <w:rPr>
          <w:rFonts w:ascii="Times New Roman" w:hAnsi="Times New Roman" w:cs="Times New Roman"/>
          <w:sz w:val="24"/>
          <w:szCs w:val="24"/>
        </w:rPr>
        <w:t xml:space="preserve">a stečena </w:t>
      </w:r>
      <w:r w:rsidR="00F75E56" w:rsidRPr="00F75E56">
        <w:rPr>
          <w:rFonts w:ascii="Times New Roman" w:hAnsi="Times New Roman" w:cs="Times New Roman"/>
          <w:sz w:val="24"/>
          <w:szCs w:val="24"/>
        </w:rPr>
        <w:t>darovanjem ili po nekoj drugoj osnovi iz koje vrijednost</w:t>
      </w:r>
      <w:r>
        <w:rPr>
          <w:rFonts w:ascii="Times New Roman" w:hAnsi="Times New Roman" w:cs="Times New Roman"/>
          <w:sz w:val="24"/>
          <w:szCs w:val="24"/>
        </w:rPr>
        <w:t xml:space="preserve"> (cijena)</w:t>
      </w:r>
      <w:r w:rsidR="00F75E56" w:rsidRPr="00F75E56">
        <w:rPr>
          <w:rFonts w:ascii="Times New Roman" w:hAnsi="Times New Roman" w:cs="Times New Roman"/>
          <w:sz w:val="24"/>
          <w:szCs w:val="24"/>
        </w:rPr>
        <w:t xml:space="preserve"> nekretnine nije razvidna, </w:t>
      </w:r>
      <w:r>
        <w:rPr>
          <w:rFonts w:ascii="Times New Roman" w:hAnsi="Times New Roman" w:cs="Times New Roman"/>
          <w:sz w:val="24"/>
          <w:szCs w:val="24"/>
        </w:rPr>
        <w:t>dužnosnik je dužan</w:t>
      </w:r>
      <w:r w:rsidR="00F75E56" w:rsidRPr="00F75E56">
        <w:rPr>
          <w:rFonts w:ascii="Times New Roman" w:hAnsi="Times New Roman" w:cs="Times New Roman"/>
          <w:sz w:val="24"/>
          <w:szCs w:val="24"/>
        </w:rPr>
        <w:t xml:space="preserve"> pod rubrikom „</w:t>
      </w:r>
      <w:r w:rsidR="00F75E56" w:rsidRPr="00D33170">
        <w:rPr>
          <w:rFonts w:ascii="Times New Roman" w:hAnsi="Times New Roman" w:cs="Times New Roman"/>
          <w:i/>
          <w:sz w:val="24"/>
          <w:szCs w:val="24"/>
        </w:rPr>
        <w:t>Približna tržišna vrijednost u trenutku podnošenja izvješća u HRK</w:t>
      </w:r>
      <w:r w:rsidR="00F75E56" w:rsidRPr="00F75E56">
        <w:rPr>
          <w:rFonts w:ascii="Times New Roman" w:hAnsi="Times New Roman" w:cs="Times New Roman"/>
          <w:sz w:val="24"/>
          <w:szCs w:val="24"/>
        </w:rPr>
        <w:t>“ navesti vrijednost nekretnine procijenjen</w:t>
      </w:r>
      <w:r w:rsidR="00B401C6">
        <w:rPr>
          <w:rFonts w:ascii="Times New Roman" w:hAnsi="Times New Roman" w:cs="Times New Roman"/>
          <w:sz w:val="24"/>
          <w:szCs w:val="24"/>
        </w:rPr>
        <w:t>e</w:t>
      </w:r>
      <w:r w:rsidR="00F75E56" w:rsidRPr="00F75E56">
        <w:rPr>
          <w:rFonts w:ascii="Times New Roman" w:hAnsi="Times New Roman" w:cs="Times New Roman"/>
          <w:sz w:val="24"/>
          <w:szCs w:val="24"/>
        </w:rPr>
        <w:t xml:space="preserve"> na temelju usporedbe s cijenama koje bi slične nekretnine s približno istog područja mogle postići na tržištu u trenutku stjeca</w:t>
      </w:r>
      <w:r w:rsidR="00502B12">
        <w:rPr>
          <w:rFonts w:ascii="Times New Roman" w:hAnsi="Times New Roman" w:cs="Times New Roman"/>
          <w:sz w:val="24"/>
          <w:szCs w:val="24"/>
        </w:rPr>
        <w:t xml:space="preserve">nja nekretnine koju prijavljuju. Ovu procjenu dužnosnik je dužan izvršiti na način i uzevši u obzir sve </w:t>
      </w:r>
      <w:r>
        <w:rPr>
          <w:rFonts w:ascii="Times New Roman" w:hAnsi="Times New Roman" w:cs="Times New Roman"/>
          <w:sz w:val="24"/>
          <w:szCs w:val="24"/>
        </w:rPr>
        <w:t>ranije navedeno u dijelu obrazloženju vezano uz prijavu nekretnine koju je dužnosnik imao u imovini prilikom stupanja na dužnost.</w:t>
      </w:r>
    </w:p>
    <w:p w14:paraId="2FC2FDA6" w14:textId="793496DF" w:rsidR="00B43EB5" w:rsidRPr="00B43EB5" w:rsidRDefault="00D33170" w:rsidP="00D33170">
      <w:pPr>
        <w:spacing w:before="240" w:after="0"/>
        <w:ind w:firstLine="708"/>
        <w:jc w:val="both"/>
        <w:rPr>
          <w:rFonts w:ascii="Times New Roman" w:hAnsi="Times New Roman" w:cs="Times New Roman"/>
          <w:color w:val="000000"/>
          <w:sz w:val="24"/>
          <w:szCs w:val="24"/>
        </w:rPr>
      </w:pPr>
      <w:r>
        <w:rPr>
          <w:rFonts w:ascii="Times New Roman" w:hAnsi="Times New Roman" w:cs="Times New Roman"/>
          <w:sz w:val="24"/>
          <w:szCs w:val="24"/>
        </w:rPr>
        <w:t>Slijedom svega navedenog Povjerenstvo je dalo mišljenje kao u izreci ovog akta.</w:t>
      </w:r>
      <w:r w:rsidR="002E480D">
        <w:rPr>
          <w:rFonts w:ascii="Times New Roman" w:hAnsi="Times New Roman" w:cs="Times New Roman"/>
          <w:sz w:val="24"/>
          <w:szCs w:val="24"/>
        </w:rPr>
        <w:t xml:space="preserve"> </w:t>
      </w:r>
      <w:r w:rsidR="00B43EB5">
        <w:rPr>
          <w:rFonts w:ascii="Times New Roman" w:eastAsia="Calibri" w:hAnsi="Times New Roman" w:cs="Times New Roman"/>
          <w:color w:val="000000" w:themeColor="text1"/>
          <w:sz w:val="24"/>
          <w:szCs w:val="24"/>
        </w:rPr>
        <w:t xml:space="preserve"> </w:t>
      </w:r>
    </w:p>
    <w:p w14:paraId="6689A5D7" w14:textId="77777777" w:rsidR="000C5297" w:rsidRDefault="000C5297" w:rsidP="000C5297">
      <w:pPr>
        <w:spacing w:after="0"/>
        <w:ind w:firstLine="708"/>
        <w:jc w:val="both"/>
        <w:rPr>
          <w:rFonts w:ascii="Times New Roman" w:hAnsi="Times New Roman" w:cs="Times New Roman"/>
          <w:color w:val="000000"/>
          <w:sz w:val="24"/>
          <w:szCs w:val="24"/>
        </w:rPr>
      </w:pPr>
    </w:p>
    <w:p w14:paraId="68D9D9FC" w14:textId="5F10BA57" w:rsidR="00407D0A" w:rsidRDefault="00762353" w:rsidP="00262CA6">
      <w:pPr>
        <w:autoSpaceDE w:val="0"/>
        <w:autoSpaceDN w:val="0"/>
        <w:adjustRightInd w:val="0"/>
        <w:spacing w:after="0" w:line="240" w:lineRule="auto"/>
        <w:ind w:left="4247" w:firstLine="709"/>
        <w:jc w:val="both"/>
        <w:rPr>
          <w:rFonts w:ascii="Times New Roman" w:hAnsi="Times New Roman" w:cs="Times New Roman"/>
          <w:bCs/>
        </w:rPr>
      </w:pPr>
      <w:r w:rsidRPr="00EF6BD5">
        <w:rPr>
          <w:rFonts w:ascii="Times New Roman" w:hAnsi="Times New Roman" w:cs="Times New Roman"/>
          <w:bCs/>
          <w:sz w:val="24"/>
          <w:szCs w:val="24"/>
        </w:rPr>
        <w:t xml:space="preserve">   </w:t>
      </w:r>
      <w:r w:rsidR="000A4C78" w:rsidRPr="00EF6BD5">
        <w:rPr>
          <w:rFonts w:ascii="Times New Roman" w:hAnsi="Times New Roman" w:cs="Times New Roman"/>
          <w:bCs/>
          <w:sz w:val="24"/>
          <w:szCs w:val="24"/>
        </w:rPr>
        <w:t xml:space="preserve">PREDSJEDNICA POVJERENSTVA </w:t>
      </w:r>
      <w:r w:rsidR="009A6B86">
        <w:rPr>
          <w:rFonts w:ascii="Times New Roman" w:hAnsi="Times New Roman" w:cs="Times New Roman"/>
          <w:bCs/>
        </w:rPr>
        <w:t xml:space="preserve">         </w:t>
      </w:r>
    </w:p>
    <w:p w14:paraId="557862A7" w14:textId="77777777" w:rsidR="00D33170" w:rsidRDefault="00D33170" w:rsidP="00262CA6">
      <w:pPr>
        <w:pStyle w:val="Default"/>
        <w:ind w:left="4956"/>
        <w:rPr>
          <w:rFonts w:ascii="Times New Roman" w:hAnsi="Times New Roman" w:cs="Times New Roman"/>
          <w:bCs/>
          <w:color w:val="auto"/>
        </w:rPr>
      </w:pPr>
    </w:p>
    <w:p w14:paraId="088C9AA0" w14:textId="46696C9B" w:rsidR="0003703A" w:rsidRDefault="00407D0A" w:rsidP="00262CA6">
      <w:pPr>
        <w:pStyle w:val="Default"/>
        <w:ind w:left="4956"/>
        <w:rPr>
          <w:rFonts w:ascii="Times New Roman" w:hAnsi="Times New Roman" w:cs="Times New Roman"/>
          <w:bCs/>
        </w:rPr>
      </w:pPr>
      <w:r>
        <w:rPr>
          <w:rFonts w:ascii="Times New Roman" w:hAnsi="Times New Roman" w:cs="Times New Roman"/>
          <w:bCs/>
          <w:color w:val="auto"/>
        </w:rPr>
        <w:t xml:space="preserve">         </w:t>
      </w:r>
      <w:r w:rsidR="009A6B86">
        <w:rPr>
          <w:rFonts w:ascii="Times New Roman" w:hAnsi="Times New Roman" w:cs="Times New Roman"/>
          <w:bCs/>
          <w:color w:val="auto"/>
        </w:rPr>
        <w:t xml:space="preserve"> </w:t>
      </w:r>
      <w:r w:rsidR="00244998" w:rsidRPr="00EF6BD5">
        <w:rPr>
          <w:rFonts w:ascii="Times New Roman" w:hAnsi="Times New Roman" w:cs="Times New Roman"/>
          <w:bCs/>
          <w:color w:val="auto"/>
        </w:rPr>
        <w:t xml:space="preserve"> </w:t>
      </w:r>
      <w:r w:rsidR="00762E8C" w:rsidRPr="00EF6BD5">
        <w:rPr>
          <w:rFonts w:ascii="Times New Roman" w:hAnsi="Times New Roman" w:cs="Times New Roman"/>
          <w:bCs/>
        </w:rPr>
        <w:t>Nataša Novaković</w:t>
      </w:r>
      <w:r w:rsidR="000A4C78" w:rsidRPr="00EF6BD5">
        <w:rPr>
          <w:rFonts w:ascii="Times New Roman" w:hAnsi="Times New Roman" w:cs="Times New Roman"/>
          <w:bCs/>
        </w:rPr>
        <w:t>, dipl. iur.</w:t>
      </w:r>
    </w:p>
    <w:p w14:paraId="22456C95" w14:textId="77777777" w:rsidR="00927B84" w:rsidRDefault="00927B84" w:rsidP="0003703A">
      <w:pPr>
        <w:pStyle w:val="Default"/>
        <w:spacing w:line="276" w:lineRule="auto"/>
        <w:ind w:left="4956"/>
        <w:rPr>
          <w:rFonts w:ascii="Times New Roman" w:hAnsi="Times New Roman" w:cs="Times New Roman"/>
          <w:b/>
        </w:rPr>
      </w:pPr>
    </w:p>
    <w:p w14:paraId="1514AC31" w14:textId="77777777" w:rsidR="000A4C78" w:rsidRPr="00EF6BD5" w:rsidRDefault="000A4C78" w:rsidP="0003703A">
      <w:pPr>
        <w:pStyle w:val="Default"/>
        <w:spacing w:line="276" w:lineRule="auto"/>
        <w:rPr>
          <w:rFonts w:ascii="Times New Roman" w:hAnsi="Times New Roman" w:cs="Times New Roman"/>
          <w:b/>
        </w:rPr>
      </w:pPr>
      <w:r w:rsidRPr="00EF6BD5">
        <w:rPr>
          <w:rFonts w:ascii="Times New Roman" w:hAnsi="Times New Roman" w:cs="Times New Roman"/>
          <w:b/>
        </w:rPr>
        <w:t>Dostaviti:</w:t>
      </w:r>
    </w:p>
    <w:p w14:paraId="551E92E4" w14:textId="6F64CF68" w:rsidR="000A4C78" w:rsidRPr="00EF6BD5" w:rsidRDefault="00654DA1" w:rsidP="009A1303">
      <w:pPr>
        <w:pStyle w:val="Odlomakpopisa"/>
        <w:numPr>
          <w:ilvl w:val="0"/>
          <w:numId w:val="4"/>
        </w:numPr>
        <w:spacing w:after="0"/>
        <w:contextualSpacing w:val="0"/>
        <w:jc w:val="both"/>
        <w:rPr>
          <w:rFonts w:ascii="Times New Roman" w:hAnsi="Times New Roman" w:cs="Times New Roman"/>
          <w:sz w:val="24"/>
          <w:szCs w:val="24"/>
        </w:rPr>
      </w:pPr>
      <w:r w:rsidRPr="00EF6BD5">
        <w:rPr>
          <w:rFonts w:ascii="Times New Roman" w:hAnsi="Times New Roman" w:cs="Times New Roman"/>
          <w:sz w:val="24"/>
          <w:szCs w:val="24"/>
        </w:rPr>
        <w:t>Dužnosni</w:t>
      </w:r>
      <w:r w:rsidR="0025748C" w:rsidRPr="00EF6BD5">
        <w:rPr>
          <w:rFonts w:ascii="Times New Roman" w:hAnsi="Times New Roman" w:cs="Times New Roman"/>
          <w:sz w:val="24"/>
          <w:szCs w:val="24"/>
        </w:rPr>
        <w:t>k</w:t>
      </w:r>
      <w:r w:rsidR="005E68E8" w:rsidRPr="00EF6BD5">
        <w:rPr>
          <w:rFonts w:ascii="Times New Roman" w:hAnsi="Times New Roman" w:cs="Times New Roman"/>
          <w:sz w:val="24"/>
          <w:szCs w:val="24"/>
        </w:rPr>
        <w:t xml:space="preserve"> </w:t>
      </w:r>
      <w:r w:rsidR="002A1C9F">
        <w:rPr>
          <w:rFonts w:ascii="Times New Roman" w:hAnsi="Times New Roman" w:cs="Times New Roman"/>
          <w:sz w:val="24"/>
          <w:szCs w:val="24"/>
        </w:rPr>
        <w:t xml:space="preserve">Ivan </w:t>
      </w:r>
      <w:r w:rsidR="000D6D3E">
        <w:rPr>
          <w:rFonts w:ascii="Times New Roman" w:hAnsi="Times New Roman" w:cs="Times New Roman"/>
          <w:sz w:val="24"/>
          <w:szCs w:val="24"/>
        </w:rPr>
        <w:t>Vilibor Sinčić</w:t>
      </w:r>
      <w:r w:rsidR="00384E0A" w:rsidRPr="00EF6BD5">
        <w:rPr>
          <w:rFonts w:ascii="Times New Roman" w:hAnsi="Times New Roman" w:cs="Times New Roman"/>
          <w:sz w:val="24"/>
          <w:szCs w:val="24"/>
        </w:rPr>
        <w:t xml:space="preserve">, </w:t>
      </w:r>
      <w:r w:rsidR="000D6D3E">
        <w:rPr>
          <w:rFonts w:ascii="Times New Roman" w:hAnsi="Times New Roman" w:cs="Times New Roman"/>
          <w:sz w:val="24"/>
          <w:szCs w:val="24"/>
        </w:rPr>
        <w:t>elektroničk</w:t>
      </w:r>
      <w:r w:rsidR="00065A83">
        <w:rPr>
          <w:rFonts w:ascii="Times New Roman" w:hAnsi="Times New Roman" w:cs="Times New Roman"/>
          <w:sz w:val="24"/>
          <w:szCs w:val="24"/>
        </w:rPr>
        <w:t>om</w:t>
      </w:r>
      <w:r w:rsidR="0025748C" w:rsidRPr="00EF6BD5">
        <w:rPr>
          <w:rFonts w:ascii="Times New Roman" w:hAnsi="Times New Roman" w:cs="Times New Roman"/>
          <w:sz w:val="24"/>
          <w:szCs w:val="24"/>
        </w:rPr>
        <w:t xml:space="preserve"> dostav</w:t>
      </w:r>
      <w:r w:rsidR="00065A83">
        <w:rPr>
          <w:rFonts w:ascii="Times New Roman" w:hAnsi="Times New Roman" w:cs="Times New Roman"/>
          <w:sz w:val="24"/>
          <w:szCs w:val="24"/>
        </w:rPr>
        <w:t>om</w:t>
      </w:r>
    </w:p>
    <w:p w14:paraId="10F60C6C" w14:textId="77777777" w:rsidR="000A4C78" w:rsidRPr="00EF6BD5" w:rsidRDefault="000A4C78" w:rsidP="009A1303">
      <w:pPr>
        <w:pStyle w:val="Odlomakpopisa"/>
        <w:numPr>
          <w:ilvl w:val="0"/>
          <w:numId w:val="4"/>
        </w:numPr>
        <w:spacing w:after="0"/>
        <w:contextualSpacing w:val="0"/>
        <w:jc w:val="both"/>
        <w:rPr>
          <w:rFonts w:ascii="Times New Roman" w:hAnsi="Times New Roman" w:cs="Times New Roman"/>
          <w:sz w:val="24"/>
          <w:szCs w:val="24"/>
        </w:rPr>
      </w:pPr>
      <w:r w:rsidRPr="00EF6BD5">
        <w:rPr>
          <w:rFonts w:ascii="Times New Roman" w:hAnsi="Times New Roman" w:cs="Times New Roman"/>
          <w:sz w:val="24"/>
          <w:szCs w:val="24"/>
        </w:rPr>
        <w:t>Objava na internetskoj stranici Povjerenstva</w:t>
      </w:r>
    </w:p>
    <w:p w14:paraId="4A474BAC" w14:textId="77777777" w:rsidR="00332D21" w:rsidRPr="00EF6BD5" w:rsidRDefault="000A4C78" w:rsidP="009A1303">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EF6BD5">
        <w:rPr>
          <w:rFonts w:ascii="Times New Roman" w:hAnsi="Times New Roman" w:cs="Times New Roman"/>
          <w:sz w:val="24"/>
          <w:szCs w:val="24"/>
        </w:rPr>
        <w:t>Pismohrana</w:t>
      </w:r>
      <w:r w:rsidR="00332D21" w:rsidRPr="00EF6BD5">
        <w:rPr>
          <w:rFonts w:ascii="Times New Roman" w:eastAsia="Times New Roman" w:hAnsi="Times New Roman" w:cs="Times New Roman"/>
          <w:b/>
          <w:sz w:val="24"/>
          <w:szCs w:val="24"/>
          <w:lang w:eastAsia="hr-HR"/>
        </w:rPr>
        <w:t xml:space="preserve">                                        </w:t>
      </w:r>
    </w:p>
    <w:sectPr w:rsidR="00332D21" w:rsidRPr="00EF6BD5"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B78A7" w14:textId="77777777" w:rsidR="00405CAA" w:rsidRDefault="00405CAA" w:rsidP="005B5818">
      <w:pPr>
        <w:spacing w:after="0" w:line="240" w:lineRule="auto"/>
      </w:pPr>
      <w:r>
        <w:separator/>
      </w:r>
    </w:p>
  </w:endnote>
  <w:endnote w:type="continuationSeparator" w:id="0">
    <w:p w14:paraId="2929D25A" w14:textId="77777777" w:rsidR="00405CAA" w:rsidRDefault="00405CA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DE250" w14:textId="77777777" w:rsidR="000924D0" w:rsidRDefault="000924D0" w:rsidP="000924D0">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0797E5F5" wp14:editId="695DAD76">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7DB93"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194FE2BE" w14:textId="77777777" w:rsidR="000924D0" w:rsidRPr="005B5818" w:rsidRDefault="000924D0" w:rsidP="000924D0">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BA580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13E91" w14:textId="77777777" w:rsidR="000924D0" w:rsidRDefault="000924D0" w:rsidP="000924D0">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797E5F5" wp14:editId="695DAD76">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52F8E"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5AD9FF51" w14:textId="77777777" w:rsidR="000924D0" w:rsidRPr="005B5818" w:rsidRDefault="000924D0" w:rsidP="000924D0">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8249A91" w14:textId="77777777" w:rsidR="005B5818" w:rsidRPr="000924D0" w:rsidRDefault="005B5818" w:rsidP="000924D0">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7DD60" w14:textId="77777777" w:rsidR="00405CAA" w:rsidRDefault="00405CAA" w:rsidP="005B5818">
      <w:pPr>
        <w:spacing w:after="0" w:line="240" w:lineRule="auto"/>
      </w:pPr>
      <w:r>
        <w:separator/>
      </w:r>
    </w:p>
  </w:footnote>
  <w:footnote w:type="continuationSeparator" w:id="0">
    <w:p w14:paraId="039D1E28" w14:textId="77777777" w:rsidR="00405CAA" w:rsidRDefault="00405CA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E70B6DC" w14:textId="56CCC667" w:rsidR="00101F03" w:rsidRDefault="00965145">
        <w:pPr>
          <w:pStyle w:val="Zaglavlje"/>
          <w:jc w:val="right"/>
        </w:pPr>
        <w:r>
          <w:fldChar w:fldCharType="begin"/>
        </w:r>
        <w:r>
          <w:instrText xml:space="preserve"> PAGE   \* MERGEFORMAT </w:instrText>
        </w:r>
        <w:r>
          <w:fldChar w:fldCharType="separate"/>
        </w:r>
        <w:r w:rsidR="00352A34">
          <w:rPr>
            <w:noProof/>
          </w:rPr>
          <w:t>4</w:t>
        </w:r>
        <w:r>
          <w:rPr>
            <w:noProof/>
          </w:rPr>
          <w:fldChar w:fldCharType="end"/>
        </w:r>
      </w:p>
    </w:sdtContent>
  </w:sdt>
  <w:p w14:paraId="6523D83B"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F31C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38EE4" w14:textId="77777777" w:rsidR="005B5818" w:rsidRPr="00CA2B25" w:rsidRDefault="005B5818" w:rsidP="005B5818">
                          <w:pPr>
                            <w:jc w:val="right"/>
                            <w:rPr>
                              <w:sz w:val="16"/>
                              <w:szCs w:val="16"/>
                            </w:rPr>
                          </w:pPr>
                          <w:r w:rsidRPr="00CA2B25">
                            <w:rPr>
                              <w:sz w:val="16"/>
                              <w:szCs w:val="16"/>
                            </w:rPr>
                            <w:t xml:space="preserve">                                                </w:t>
                          </w:r>
                        </w:p>
                        <w:p w14:paraId="094D85FE"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E1A077C"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0C38EE4" w14:textId="77777777" w:rsidR="005B5818" w:rsidRPr="00CA2B25" w:rsidRDefault="005B5818" w:rsidP="005B5818">
                    <w:pPr>
                      <w:jc w:val="right"/>
                      <w:rPr>
                        <w:sz w:val="16"/>
                        <w:szCs w:val="16"/>
                      </w:rPr>
                    </w:pPr>
                    <w:r w:rsidRPr="00CA2B25">
                      <w:rPr>
                        <w:sz w:val="16"/>
                        <w:szCs w:val="16"/>
                      </w:rPr>
                      <w:t xml:space="preserve">                                                </w:t>
                    </w:r>
                  </w:p>
                  <w:p w14:paraId="094D85FE"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E1A077C"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79E1250"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631610E"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F650F5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630A0106"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1D6389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9333C18"/>
    <w:multiLevelType w:val="hybridMultilevel"/>
    <w:tmpl w:val="69C40598"/>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3"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96B798C"/>
    <w:multiLevelType w:val="hybridMultilevel"/>
    <w:tmpl w:val="90DE142A"/>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DF407D2"/>
    <w:multiLevelType w:val="hybridMultilevel"/>
    <w:tmpl w:val="DBAE1AB0"/>
    <w:lvl w:ilvl="0" w:tplc="423A2D3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EC134DF"/>
    <w:multiLevelType w:val="hybridMultilevel"/>
    <w:tmpl w:val="D6D40180"/>
    <w:lvl w:ilvl="0" w:tplc="DFC2B6A8">
      <w:start w:val="1"/>
      <w:numFmt w:val="upperRoman"/>
      <w:lvlText w:val="%1."/>
      <w:lvlJc w:val="left"/>
      <w:pPr>
        <w:ind w:left="-348" w:hanging="720"/>
      </w:pPr>
    </w:lvl>
    <w:lvl w:ilvl="1" w:tplc="041A0019">
      <w:start w:val="1"/>
      <w:numFmt w:val="lowerLetter"/>
      <w:lvlText w:val="%2."/>
      <w:lvlJc w:val="left"/>
      <w:pPr>
        <w:ind w:left="12" w:hanging="360"/>
      </w:pPr>
    </w:lvl>
    <w:lvl w:ilvl="2" w:tplc="041A001B">
      <w:start w:val="1"/>
      <w:numFmt w:val="lowerRoman"/>
      <w:lvlText w:val="%3."/>
      <w:lvlJc w:val="right"/>
      <w:pPr>
        <w:ind w:left="732" w:hanging="180"/>
      </w:pPr>
    </w:lvl>
    <w:lvl w:ilvl="3" w:tplc="041A000F">
      <w:start w:val="1"/>
      <w:numFmt w:val="decimal"/>
      <w:lvlText w:val="%4."/>
      <w:lvlJc w:val="left"/>
      <w:pPr>
        <w:ind w:left="1452" w:hanging="360"/>
      </w:pPr>
    </w:lvl>
    <w:lvl w:ilvl="4" w:tplc="041A0019">
      <w:start w:val="1"/>
      <w:numFmt w:val="lowerLetter"/>
      <w:lvlText w:val="%5."/>
      <w:lvlJc w:val="left"/>
      <w:pPr>
        <w:ind w:left="2172" w:hanging="360"/>
      </w:pPr>
    </w:lvl>
    <w:lvl w:ilvl="5" w:tplc="041A001B">
      <w:start w:val="1"/>
      <w:numFmt w:val="lowerRoman"/>
      <w:lvlText w:val="%6."/>
      <w:lvlJc w:val="right"/>
      <w:pPr>
        <w:ind w:left="2892" w:hanging="180"/>
      </w:pPr>
    </w:lvl>
    <w:lvl w:ilvl="6" w:tplc="041A000F">
      <w:start w:val="1"/>
      <w:numFmt w:val="decimal"/>
      <w:lvlText w:val="%7."/>
      <w:lvlJc w:val="left"/>
      <w:pPr>
        <w:ind w:left="3612" w:hanging="360"/>
      </w:pPr>
    </w:lvl>
    <w:lvl w:ilvl="7" w:tplc="041A0019">
      <w:start w:val="1"/>
      <w:numFmt w:val="lowerLetter"/>
      <w:lvlText w:val="%8."/>
      <w:lvlJc w:val="left"/>
      <w:pPr>
        <w:ind w:left="4332" w:hanging="360"/>
      </w:pPr>
    </w:lvl>
    <w:lvl w:ilvl="8" w:tplc="041A001B">
      <w:start w:val="1"/>
      <w:numFmt w:val="lowerRoman"/>
      <w:lvlText w:val="%9."/>
      <w:lvlJc w:val="right"/>
      <w:pPr>
        <w:ind w:left="5052" w:hanging="180"/>
      </w:p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48B2E41"/>
    <w:multiLevelType w:val="hybridMultilevel"/>
    <w:tmpl w:val="DE5ACDF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11"/>
  </w:num>
  <w:num w:numId="5">
    <w:abstractNumId w:val="1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6"/>
  </w:num>
  <w:num w:numId="10">
    <w:abstractNumId w:val="15"/>
  </w:num>
  <w:num w:numId="11">
    <w:abstractNumId w:val="14"/>
  </w:num>
  <w:num w:numId="12">
    <w:abstractNumId w:val="13"/>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7896"/>
    <w:rsid w:val="00011A6D"/>
    <w:rsid w:val="00016F48"/>
    <w:rsid w:val="00017BC6"/>
    <w:rsid w:val="00025399"/>
    <w:rsid w:val="0003703A"/>
    <w:rsid w:val="000453D4"/>
    <w:rsid w:val="00061F34"/>
    <w:rsid w:val="0006440D"/>
    <w:rsid w:val="00065347"/>
    <w:rsid w:val="00065A83"/>
    <w:rsid w:val="000669DA"/>
    <w:rsid w:val="00067EC1"/>
    <w:rsid w:val="00091B6E"/>
    <w:rsid w:val="000924D0"/>
    <w:rsid w:val="000A30D7"/>
    <w:rsid w:val="000A4C78"/>
    <w:rsid w:val="000C22DA"/>
    <w:rsid w:val="000C23E3"/>
    <w:rsid w:val="000C5297"/>
    <w:rsid w:val="000C62F8"/>
    <w:rsid w:val="000D6D3E"/>
    <w:rsid w:val="000D6EAC"/>
    <w:rsid w:val="000E20FC"/>
    <w:rsid w:val="000E5136"/>
    <w:rsid w:val="000E75E4"/>
    <w:rsid w:val="000F045A"/>
    <w:rsid w:val="000F21A5"/>
    <w:rsid w:val="00101F03"/>
    <w:rsid w:val="00103508"/>
    <w:rsid w:val="00112115"/>
    <w:rsid w:val="00112E23"/>
    <w:rsid w:val="0012224D"/>
    <w:rsid w:val="00144897"/>
    <w:rsid w:val="00147359"/>
    <w:rsid w:val="001647B6"/>
    <w:rsid w:val="00176616"/>
    <w:rsid w:val="001833D3"/>
    <w:rsid w:val="001852E7"/>
    <w:rsid w:val="0019560C"/>
    <w:rsid w:val="001A5DFE"/>
    <w:rsid w:val="001B109B"/>
    <w:rsid w:val="001D6BDE"/>
    <w:rsid w:val="001E0031"/>
    <w:rsid w:val="001F290A"/>
    <w:rsid w:val="00203B52"/>
    <w:rsid w:val="0023102B"/>
    <w:rsid w:val="0023718E"/>
    <w:rsid w:val="00244998"/>
    <w:rsid w:val="002541BE"/>
    <w:rsid w:val="00254A81"/>
    <w:rsid w:val="0025748C"/>
    <w:rsid w:val="00262CA6"/>
    <w:rsid w:val="00264A89"/>
    <w:rsid w:val="00283217"/>
    <w:rsid w:val="00285415"/>
    <w:rsid w:val="002940DD"/>
    <w:rsid w:val="00294D5A"/>
    <w:rsid w:val="00296618"/>
    <w:rsid w:val="002979A7"/>
    <w:rsid w:val="002A1C9F"/>
    <w:rsid w:val="002B690C"/>
    <w:rsid w:val="002B74DE"/>
    <w:rsid w:val="002B7943"/>
    <w:rsid w:val="002C2815"/>
    <w:rsid w:val="002C4098"/>
    <w:rsid w:val="002C4964"/>
    <w:rsid w:val="002D09A1"/>
    <w:rsid w:val="002D79D4"/>
    <w:rsid w:val="002E480D"/>
    <w:rsid w:val="002F313C"/>
    <w:rsid w:val="00307407"/>
    <w:rsid w:val="00317B23"/>
    <w:rsid w:val="003237DF"/>
    <w:rsid w:val="00330F0D"/>
    <w:rsid w:val="003314F0"/>
    <w:rsid w:val="00332D21"/>
    <w:rsid w:val="003416CC"/>
    <w:rsid w:val="00352816"/>
    <w:rsid w:val="00352A34"/>
    <w:rsid w:val="003543A1"/>
    <w:rsid w:val="003718DC"/>
    <w:rsid w:val="00384E0A"/>
    <w:rsid w:val="003928E0"/>
    <w:rsid w:val="0039470D"/>
    <w:rsid w:val="003A6BC5"/>
    <w:rsid w:val="003A6CC7"/>
    <w:rsid w:val="003C019C"/>
    <w:rsid w:val="003C4B46"/>
    <w:rsid w:val="003D590B"/>
    <w:rsid w:val="003D74A7"/>
    <w:rsid w:val="003F31CF"/>
    <w:rsid w:val="00405CAA"/>
    <w:rsid w:val="00406E92"/>
    <w:rsid w:val="00407D0A"/>
    <w:rsid w:val="00411522"/>
    <w:rsid w:val="00413C2E"/>
    <w:rsid w:val="004170D9"/>
    <w:rsid w:val="004258D4"/>
    <w:rsid w:val="004634AD"/>
    <w:rsid w:val="00472335"/>
    <w:rsid w:val="0048335A"/>
    <w:rsid w:val="0048386E"/>
    <w:rsid w:val="00491057"/>
    <w:rsid w:val="004934B5"/>
    <w:rsid w:val="004942EC"/>
    <w:rsid w:val="004B12AF"/>
    <w:rsid w:val="004C6D18"/>
    <w:rsid w:val="004D0AED"/>
    <w:rsid w:val="004D2016"/>
    <w:rsid w:val="004D638F"/>
    <w:rsid w:val="004E616B"/>
    <w:rsid w:val="004F7C8A"/>
    <w:rsid w:val="00502B12"/>
    <w:rsid w:val="0051072E"/>
    <w:rsid w:val="00512887"/>
    <w:rsid w:val="0053426C"/>
    <w:rsid w:val="00560790"/>
    <w:rsid w:val="00563BD3"/>
    <w:rsid w:val="005704E6"/>
    <w:rsid w:val="00574F75"/>
    <w:rsid w:val="005A1F5B"/>
    <w:rsid w:val="005A70CE"/>
    <w:rsid w:val="005B21F9"/>
    <w:rsid w:val="005B5818"/>
    <w:rsid w:val="005E3AFB"/>
    <w:rsid w:val="005E68E8"/>
    <w:rsid w:val="005F317A"/>
    <w:rsid w:val="00631B30"/>
    <w:rsid w:val="00645C31"/>
    <w:rsid w:val="00647B1E"/>
    <w:rsid w:val="00653C11"/>
    <w:rsid w:val="00654DA1"/>
    <w:rsid w:val="00656D3D"/>
    <w:rsid w:val="00663A2D"/>
    <w:rsid w:val="0069110E"/>
    <w:rsid w:val="006924ED"/>
    <w:rsid w:val="00693FD7"/>
    <w:rsid w:val="006A01E8"/>
    <w:rsid w:val="006A19FC"/>
    <w:rsid w:val="006A200A"/>
    <w:rsid w:val="006A49B7"/>
    <w:rsid w:val="006E4FD8"/>
    <w:rsid w:val="006F4861"/>
    <w:rsid w:val="006F7764"/>
    <w:rsid w:val="00705687"/>
    <w:rsid w:val="00711E3F"/>
    <w:rsid w:val="00713CA5"/>
    <w:rsid w:val="0071684E"/>
    <w:rsid w:val="0071745C"/>
    <w:rsid w:val="00736B63"/>
    <w:rsid w:val="0074667E"/>
    <w:rsid w:val="00747047"/>
    <w:rsid w:val="00750BB6"/>
    <w:rsid w:val="00762353"/>
    <w:rsid w:val="00762E8C"/>
    <w:rsid w:val="00774677"/>
    <w:rsid w:val="00781B52"/>
    <w:rsid w:val="00783164"/>
    <w:rsid w:val="00793EC7"/>
    <w:rsid w:val="007A6986"/>
    <w:rsid w:val="007B7D2B"/>
    <w:rsid w:val="007C6076"/>
    <w:rsid w:val="007E0ECD"/>
    <w:rsid w:val="007E56F6"/>
    <w:rsid w:val="007E6735"/>
    <w:rsid w:val="007F05A6"/>
    <w:rsid w:val="008032D8"/>
    <w:rsid w:val="00824B78"/>
    <w:rsid w:val="00831E26"/>
    <w:rsid w:val="008344D0"/>
    <w:rsid w:val="008454F0"/>
    <w:rsid w:val="008515C2"/>
    <w:rsid w:val="00882DCC"/>
    <w:rsid w:val="0089024A"/>
    <w:rsid w:val="008A2766"/>
    <w:rsid w:val="008A506C"/>
    <w:rsid w:val="008A59A3"/>
    <w:rsid w:val="008B45B7"/>
    <w:rsid w:val="008B74B8"/>
    <w:rsid w:val="008C2957"/>
    <w:rsid w:val="008C2EE4"/>
    <w:rsid w:val="008E258A"/>
    <w:rsid w:val="008E3E24"/>
    <w:rsid w:val="008E4642"/>
    <w:rsid w:val="00905351"/>
    <w:rsid w:val="009062CF"/>
    <w:rsid w:val="00913B0E"/>
    <w:rsid w:val="00913DBE"/>
    <w:rsid w:val="00923480"/>
    <w:rsid w:val="00925BDC"/>
    <w:rsid w:val="00926D67"/>
    <w:rsid w:val="009273BB"/>
    <w:rsid w:val="00927B84"/>
    <w:rsid w:val="00930555"/>
    <w:rsid w:val="00945142"/>
    <w:rsid w:val="009618AE"/>
    <w:rsid w:val="009618BC"/>
    <w:rsid w:val="009620B0"/>
    <w:rsid w:val="00965145"/>
    <w:rsid w:val="009724A5"/>
    <w:rsid w:val="00980FD0"/>
    <w:rsid w:val="00986EA1"/>
    <w:rsid w:val="009A0285"/>
    <w:rsid w:val="009A1303"/>
    <w:rsid w:val="009A6B86"/>
    <w:rsid w:val="009B0DB7"/>
    <w:rsid w:val="009B3429"/>
    <w:rsid w:val="009D3C24"/>
    <w:rsid w:val="009E67FA"/>
    <w:rsid w:val="009E7D1F"/>
    <w:rsid w:val="009F3D19"/>
    <w:rsid w:val="009F4ECD"/>
    <w:rsid w:val="009F5227"/>
    <w:rsid w:val="009F72C1"/>
    <w:rsid w:val="00A01A68"/>
    <w:rsid w:val="00A02E6F"/>
    <w:rsid w:val="00A1158D"/>
    <w:rsid w:val="00A141D4"/>
    <w:rsid w:val="00A22E9F"/>
    <w:rsid w:val="00A41D57"/>
    <w:rsid w:val="00A52930"/>
    <w:rsid w:val="00A538C3"/>
    <w:rsid w:val="00A539CD"/>
    <w:rsid w:val="00A91091"/>
    <w:rsid w:val="00AA3F5D"/>
    <w:rsid w:val="00AA7E38"/>
    <w:rsid w:val="00AB0786"/>
    <w:rsid w:val="00AB279D"/>
    <w:rsid w:val="00AC1D29"/>
    <w:rsid w:val="00AC4312"/>
    <w:rsid w:val="00AC66B4"/>
    <w:rsid w:val="00AD1B8A"/>
    <w:rsid w:val="00AE27A4"/>
    <w:rsid w:val="00AE4562"/>
    <w:rsid w:val="00AE6169"/>
    <w:rsid w:val="00AF0119"/>
    <w:rsid w:val="00AF1893"/>
    <w:rsid w:val="00AF1A8B"/>
    <w:rsid w:val="00AF442D"/>
    <w:rsid w:val="00B01862"/>
    <w:rsid w:val="00B159F1"/>
    <w:rsid w:val="00B229D2"/>
    <w:rsid w:val="00B23135"/>
    <w:rsid w:val="00B401C6"/>
    <w:rsid w:val="00B43EB5"/>
    <w:rsid w:val="00B44709"/>
    <w:rsid w:val="00B53989"/>
    <w:rsid w:val="00B548B8"/>
    <w:rsid w:val="00B7639A"/>
    <w:rsid w:val="00B82640"/>
    <w:rsid w:val="00B83E9C"/>
    <w:rsid w:val="00B92FE0"/>
    <w:rsid w:val="00BB1719"/>
    <w:rsid w:val="00BB18D7"/>
    <w:rsid w:val="00BB5839"/>
    <w:rsid w:val="00BB6032"/>
    <w:rsid w:val="00BF5F4E"/>
    <w:rsid w:val="00C00BB7"/>
    <w:rsid w:val="00C210E0"/>
    <w:rsid w:val="00C21D28"/>
    <w:rsid w:val="00C23191"/>
    <w:rsid w:val="00C24596"/>
    <w:rsid w:val="00C26394"/>
    <w:rsid w:val="00C34591"/>
    <w:rsid w:val="00C50985"/>
    <w:rsid w:val="00C82D99"/>
    <w:rsid w:val="00C82E58"/>
    <w:rsid w:val="00C84F13"/>
    <w:rsid w:val="00C868D7"/>
    <w:rsid w:val="00C95E4E"/>
    <w:rsid w:val="00C961D1"/>
    <w:rsid w:val="00CA153A"/>
    <w:rsid w:val="00CA1DBF"/>
    <w:rsid w:val="00CA28B6"/>
    <w:rsid w:val="00CA2F87"/>
    <w:rsid w:val="00CD0212"/>
    <w:rsid w:val="00CD2767"/>
    <w:rsid w:val="00CD324A"/>
    <w:rsid w:val="00CE3186"/>
    <w:rsid w:val="00CF0867"/>
    <w:rsid w:val="00D02DD3"/>
    <w:rsid w:val="00D11BA5"/>
    <w:rsid w:val="00D1289E"/>
    <w:rsid w:val="00D16F90"/>
    <w:rsid w:val="00D17BBE"/>
    <w:rsid w:val="00D219EC"/>
    <w:rsid w:val="00D22190"/>
    <w:rsid w:val="00D30520"/>
    <w:rsid w:val="00D33170"/>
    <w:rsid w:val="00D564C0"/>
    <w:rsid w:val="00D606A5"/>
    <w:rsid w:val="00D66549"/>
    <w:rsid w:val="00D95B99"/>
    <w:rsid w:val="00DA14DF"/>
    <w:rsid w:val="00DB5EEE"/>
    <w:rsid w:val="00DC7398"/>
    <w:rsid w:val="00DD49A6"/>
    <w:rsid w:val="00DE08AD"/>
    <w:rsid w:val="00DE6269"/>
    <w:rsid w:val="00DF3DAB"/>
    <w:rsid w:val="00DF7A9A"/>
    <w:rsid w:val="00E0261E"/>
    <w:rsid w:val="00E15A45"/>
    <w:rsid w:val="00E2122E"/>
    <w:rsid w:val="00E214B2"/>
    <w:rsid w:val="00E34F82"/>
    <w:rsid w:val="00E3580A"/>
    <w:rsid w:val="00E35E9A"/>
    <w:rsid w:val="00E46AFE"/>
    <w:rsid w:val="00E503C4"/>
    <w:rsid w:val="00E531E1"/>
    <w:rsid w:val="00E63748"/>
    <w:rsid w:val="00E64D3E"/>
    <w:rsid w:val="00E90472"/>
    <w:rsid w:val="00EA3574"/>
    <w:rsid w:val="00EB3A0E"/>
    <w:rsid w:val="00EB447B"/>
    <w:rsid w:val="00EB6A1E"/>
    <w:rsid w:val="00EC744A"/>
    <w:rsid w:val="00EE2958"/>
    <w:rsid w:val="00EF6BD5"/>
    <w:rsid w:val="00F059A9"/>
    <w:rsid w:val="00F06BC4"/>
    <w:rsid w:val="00F07229"/>
    <w:rsid w:val="00F15CB3"/>
    <w:rsid w:val="00F205B7"/>
    <w:rsid w:val="00F21EE8"/>
    <w:rsid w:val="00F334C6"/>
    <w:rsid w:val="00F45703"/>
    <w:rsid w:val="00F45EA9"/>
    <w:rsid w:val="00F54096"/>
    <w:rsid w:val="00F62B98"/>
    <w:rsid w:val="00F655AA"/>
    <w:rsid w:val="00F75E56"/>
    <w:rsid w:val="00F92C06"/>
    <w:rsid w:val="00F93459"/>
    <w:rsid w:val="00F94C99"/>
    <w:rsid w:val="00FA0034"/>
    <w:rsid w:val="00FB71AA"/>
    <w:rsid w:val="00FC7F4D"/>
    <w:rsid w:val="00FD28B9"/>
    <w:rsid w:val="00FD5CB7"/>
    <w:rsid w:val="00FF11A4"/>
    <w:rsid w:val="00FF4EC6"/>
    <w:rsid w:val="00FF63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38A306"/>
  <w15:docId w15:val="{17ED0C5C-5FEF-4658-8AA5-5E3C9A14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99"/>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paragraph" w:customStyle="1" w:styleId="t-98-2">
    <w:name w:val="t-98-2"/>
    <w:basedOn w:val="Normal"/>
    <w:rsid w:val="00B92FE0"/>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4486">
      <w:bodyDiv w:val="1"/>
      <w:marLeft w:val="0"/>
      <w:marRight w:val="0"/>
      <w:marTop w:val="0"/>
      <w:marBottom w:val="0"/>
      <w:divBdr>
        <w:top w:val="none" w:sz="0" w:space="0" w:color="auto"/>
        <w:left w:val="none" w:sz="0" w:space="0" w:color="auto"/>
        <w:bottom w:val="none" w:sz="0" w:space="0" w:color="auto"/>
        <w:right w:val="none" w:sz="0" w:space="0" w:color="auto"/>
      </w:divBdr>
    </w:div>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79845781">
      <w:bodyDiv w:val="1"/>
      <w:marLeft w:val="0"/>
      <w:marRight w:val="0"/>
      <w:marTop w:val="0"/>
      <w:marBottom w:val="0"/>
      <w:divBdr>
        <w:top w:val="none" w:sz="0" w:space="0" w:color="auto"/>
        <w:left w:val="none" w:sz="0" w:space="0" w:color="auto"/>
        <w:bottom w:val="none" w:sz="0" w:space="0" w:color="auto"/>
        <w:right w:val="none" w:sz="0" w:space="0" w:color="auto"/>
      </w:divBdr>
    </w:div>
    <w:div w:id="589629340">
      <w:bodyDiv w:val="1"/>
      <w:marLeft w:val="0"/>
      <w:marRight w:val="0"/>
      <w:marTop w:val="0"/>
      <w:marBottom w:val="0"/>
      <w:divBdr>
        <w:top w:val="none" w:sz="0" w:space="0" w:color="auto"/>
        <w:left w:val="none" w:sz="0" w:space="0" w:color="auto"/>
        <w:bottom w:val="none" w:sz="0" w:space="0" w:color="auto"/>
        <w:right w:val="none" w:sz="0" w:space="0" w:color="auto"/>
      </w:divBdr>
    </w:div>
    <w:div w:id="753864699">
      <w:bodyDiv w:val="1"/>
      <w:marLeft w:val="0"/>
      <w:marRight w:val="0"/>
      <w:marTop w:val="0"/>
      <w:marBottom w:val="0"/>
      <w:divBdr>
        <w:top w:val="none" w:sz="0" w:space="0" w:color="auto"/>
        <w:left w:val="none" w:sz="0" w:space="0" w:color="auto"/>
        <w:bottom w:val="none" w:sz="0" w:space="0" w:color="auto"/>
        <w:right w:val="none" w:sz="0" w:space="0" w:color="auto"/>
      </w:divBdr>
    </w:div>
    <w:div w:id="781264595">
      <w:bodyDiv w:val="1"/>
      <w:marLeft w:val="0"/>
      <w:marRight w:val="0"/>
      <w:marTop w:val="0"/>
      <w:marBottom w:val="0"/>
      <w:divBdr>
        <w:top w:val="none" w:sz="0" w:space="0" w:color="auto"/>
        <w:left w:val="none" w:sz="0" w:space="0" w:color="auto"/>
        <w:bottom w:val="none" w:sz="0" w:space="0" w:color="auto"/>
        <w:right w:val="none" w:sz="0" w:space="0" w:color="auto"/>
      </w:divBdr>
    </w:div>
    <w:div w:id="816185597">
      <w:bodyDiv w:val="1"/>
      <w:marLeft w:val="0"/>
      <w:marRight w:val="0"/>
      <w:marTop w:val="0"/>
      <w:marBottom w:val="0"/>
      <w:divBdr>
        <w:top w:val="none" w:sz="0" w:space="0" w:color="auto"/>
        <w:left w:val="none" w:sz="0" w:space="0" w:color="auto"/>
        <w:bottom w:val="none" w:sz="0" w:space="0" w:color="auto"/>
        <w:right w:val="none" w:sz="0" w:space="0" w:color="auto"/>
      </w:divBdr>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051659216">
      <w:bodyDiv w:val="1"/>
      <w:marLeft w:val="0"/>
      <w:marRight w:val="0"/>
      <w:marTop w:val="0"/>
      <w:marBottom w:val="0"/>
      <w:divBdr>
        <w:top w:val="none" w:sz="0" w:space="0" w:color="auto"/>
        <w:left w:val="none" w:sz="0" w:space="0" w:color="auto"/>
        <w:bottom w:val="none" w:sz="0" w:space="0" w:color="auto"/>
        <w:right w:val="none" w:sz="0" w:space="0" w:color="auto"/>
      </w:divBdr>
    </w:div>
    <w:div w:id="1113011402">
      <w:bodyDiv w:val="1"/>
      <w:marLeft w:val="0"/>
      <w:marRight w:val="0"/>
      <w:marTop w:val="0"/>
      <w:marBottom w:val="0"/>
      <w:divBdr>
        <w:top w:val="none" w:sz="0" w:space="0" w:color="auto"/>
        <w:left w:val="none" w:sz="0" w:space="0" w:color="auto"/>
        <w:bottom w:val="none" w:sz="0" w:space="0" w:color="auto"/>
        <w:right w:val="none" w:sz="0" w:space="0" w:color="auto"/>
      </w:divBdr>
    </w:div>
    <w:div w:id="1147094397">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254314279">
      <w:bodyDiv w:val="1"/>
      <w:marLeft w:val="0"/>
      <w:marRight w:val="0"/>
      <w:marTop w:val="0"/>
      <w:marBottom w:val="0"/>
      <w:divBdr>
        <w:top w:val="none" w:sz="0" w:space="0" w:color="auto"/>
        <w:left w:val="none" w:sz="0" w:space="0" w:color="auto"/>
        <w:bottom w:val="none" w:sz="0" w:space="0" w:color="auto"/>
        <w:right w:val="none" w:sz="0" w:space="0" w:color="auto"/>
      </w:divBdr>
    </w:div>
    <w:div w:id="1353341452">
      <w:bodyDiv w:val="1"/>
      <w:marLeft w:val="0"/>
      <w:marRight w:val="0"/>
      <w:marTop w:val="0"/>
      <w:marBottom w:val="0"/>
      <w:divBdr>
        <w:top w:val="none" w:sz="0" w:space="0" w:color="auto"/>
        <w:left w:val="none" w:sz="0" w:space="0" w:color="auto"/>
        <w:bottom w:val="none" w:sz="0" w:space="0" w:color="auto"/>
        <w:right w:val="none" w:sz="0" w:space="0" w:color="auto"/>
      </w:divBdr>
    </w:div>
    <w:div w:id="1506021180">
      <w:bodyDiv w:val="1"/>
      <w:marLeft w:val="0"/>
      <w:marRight w:val="0"/>
      <w:marTop w:val="0"/>
      <w:marBottom w:val="0"/>
      <w:divBdr>
        <w:top w:val="none" w:sz="0" w:space="0" w:color="auto"/>
        <w:left w:val="none" w:sz="0" w:space="0" w:color="auto"/>
        <w:bottom w:val="none" w:sz="0" w:space="0" w:color="auto"/>
        <w:right w:val="none" w:sz="0" w:space="0" w:color="auto"/>
      </w:divBdr>
    </w:div>
    <w:div w:id="1512454265">
      <w:bodyDiv w:val="1"/>
      <w:marLeft w:val="0"/>
      <w:marRight w:val="0"/>
      <w:marTop w:val="0"/>
      <w:marBottom w:val="0"/>
      <w:divBdr>
        <w:top w:val="none" w:sz="0" w:space="0" w:color="auto"/>
        <w:left w:val="none" w:sz="0" w:space="0" w:color="auto"/>
        <w:bottom w:val="none" w:sz="0" w:space="0" w:color="auto"/>
        <w:right w:val="none" w:sz="0" w:space="0" w:color="auto"/>
      </w:divBdr>
    </w:div>
    <w:div w:id="1519612855">
      <w:bodyDiv w:val="1"/>
      <w:marLeft w:val="0"/>
      <w:marRight w:val="0"/>
      <w:marTop w:val="0"/>
      <w:marBottom w:val="0"/>
      <w:divBdr>
        <w:top w:val="none" w:sz="0" w:space="0" w:color="auto"/>
        <w:left w:val="none" w:sz="0" w:space="0" w:color="auto"/>
        <w:bottom w:val="none" w:sz="0" w:space="0" w:color="auto"/>
        <w:right w:val="none" w:sz="0" w:space="0" w:color="auto"/>
      </w:divBdr>
    </w:div>
    <w:div w:id="1730112959">
      <w:bodyDiv w:val="1"/>
      <w:marLeft w:val="0"/>
      <w:marRight w:val="0"/>
      <w:marTop w:val="0"/>
      <w:marBottom w:val="0"/>
      <w:divBdr>
        <w:top w:val="none" w:sz="0" w:space="0" w:color="auto"/>
        <w:left w:val="none" w:sz="0" w:space="0" w:color="auto"/>
        <w:bottom w:val="none" w:sz="0" w:space="0" w:color="auto"/>
        <w:right w:val="none" w:sz="0" w:space="0" w:color="auto"/>
      </w:divBdr>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bjavi xmlns="b776e735-9fb1-41ba-8c05-818ee75c3c28">false</Objavi>
    <Predmet xmlns="b776e735-9fb1-41ba-8c05-818ee75c3c28">1028</Predmet>
    <SyncDMS xmlns="b776e735-9fb1-41ba-8c05-818ee75c3c28">false</SyncDM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A301E9-3A94-4C7C-8677-8BBAAEC43DA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776e735-9fb1-41ba-8c05-818ee75c3c28"/>
    <ds:schemaRef ds:uri="http://www.w3.org/XML/1998/namespace"/>
  </ds:schemaRefs>
</ds:datastoreItem>
</file>

<file path=customXml/itemProps2.xml><?xml version="1.0" encoding="utf-8"?>
<ds:datastoreItem xmlns:ds="http://schemas.openxmlformats.org/officeDocument/2006/customXml" ds:itemID="{9B91EE9F-7ACA-4789-B138-9AC470CD3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9139AA-427F-48A4-AE60-471A841DF4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1681</Words>
  <Characters>9583</Characters>
  <Application>Microsoft Office Word</Application>
  <DocSecurity>0</DocSecurity>
  <Lines>79</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2019-07-10T09:29:00Z</cp:lastPrinted>
  <dcterms:created xsi:type="dcterms:W3CDTF">2019-07-10T11:29:00Z</dcterms:created>
  <dcterms:modified xsi:type="dcterms:W3CDTF">2019-07-10T11:29:00Z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