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DAEA" w14:textId="4978D976" w:rsidR="00F655AA" w:rsidRPr="00E36BBA" w:rsidRDefault="00F655AA" w:rsidP="00FA75E6">
      <w:pPr>
        <w:tabs>
          <w:tab w:val="left" w:pos="8115"/>
        </w:tabs>
        <w:spacing w:after="0"/>
        <w:jc w:val="both"/>
        <w:rPr>
          <w:rFonts w:ascii="Times New Roman" w:eastAsia="Times New Roman" w:hAnsi="Times New Roman" w:cs="Times New Roman"/>
          <w:sz w:val="24"/>
          <w:szCs w:val="24"/>
          <w:lang w:eastAsia="hr-HR"/>
        </w:rPr>
      </w:pPr>
      <w:r w:rsidRPr="00E36BBA">
        <w:rPr>
          <w:rFonts w:ascii="Times New Roman" w:eastAsia="Times New Roman" w:hAnsi="Times New Roman" w:cs="Times New Roman"/>
          <w:sz w:val="24"/>
          <w:szCs w:val="24"/>
          <w:lang w:eastAsia="hr-HR"/>
        </w:rPr>
        <w:t xml:space="preserve">Broj: </w:t>
      </w:r>
      <w:r w:rsidR="00EC01DA">
        <w:rPr>
          <w:rFonts w:ascii="Times New Roman" w:eastAsia="Times New Roman" w:hAnsi="Times New Roman" w:cs="Times New Roman"/>
          <w:sz w:val="24"/>
          <w:szCs w:val="24"/>
          <w:lang w:eastAsia="hr-HR"/>
        </w:rPr>
        <w:t>711-I-1317-P-340-18/19-09-12</w:t>
      </w:r>
    </w:p>
    <w:p w14:paraId="45F5DAEB" w14:textId="14517E31" w:rsidR="000A4C78" w:rsidRPr="00FA75E6" w:rsidRDefault="000A4C78" w:rsidP="00FA75E6">
      <w:pPr>
        <w:pStyle w:val="Default"/>
        <w:spacing w:line="276" w:lineRule="auto"/>
        <w:jc w:val="both"/>
        <w:rPr>
          <w:rFonts w:ascii="Times New Roman" w:hAnsi="Times New Roman" w:cs="Times New Roman"/>
          <w:color w:val="auto"/>
        </w:rPr>
      </w:pPr>
      <w:r w:rsidRPr="00FA75E6">
        <w:rPr>
          <w:rFonts w:ascii="Times New Roman" w:hAnsi="Times New Roman" w:cs="Times New Roman"/>
          <w:color w:val="auto"/>
        </w:rPr>
        <w:t xml:space="preserve">Zagreb, </w:t>
      </w:r>
      <w:r w:rsidR="00EF6A5D">
        <w:rPr>
          <w:rFonts w:ascii="Times New Roman" w:hAnsi="Times New Roman" w:cs="Times New Roman"/>
        </w:rPr>
        <w:t>3</w:t>
      </w:r>
      <w:r w:rsidR="003D6906">
        <w:rPr>
          <w:rFonts w:ascii="Times New Roman" w:hAnsi="Times New Roman" w:cs="Times New Roman"/>
        </w:rPr>
        <w:t>1</w:t>
      </w:r>
      <w:r w:rsidR="00EF6A5D">
        <w:rPr>
          <w:rFonts w:ascii="Times New Roman" w:hAnsi="Times New Roman" w:cs="Times New Roman"/>
        </w:rPr>
        <w:t>. svibnja</w:t>
      </w:r>
      <w:r w:rsidR="006A565F" w:rsidRPr="006A565F">
        <w:rPr>
          <w:rFonts w:ascii="Times New Roman" w:hAnsi="Times New Roman" w:cs="Times New Roman"/>
        </w:rPr>
        <w:t xml:space="preserve"> 2019.g.</w:t>
      </w:r>
      <w:r w:rsidRPr="006A565F">
        <w:rPr>
          <w:rFonts w:ascii="Times New Roman" w:hAnsi="Times New Roman" w:cs="Times New Roman"/>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p>
    <w:p w14:paraId="45F5DAEC"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45F5DAED" w14:textId="6F77A57E" w:rsidR="00AF501F" w:rsidRPr="00EC01DA" w:rsidRDefault="00CD324A" w:rsidP="008946F5">
      <w:pPr>
        <w:pStyle w:val="Default"/>
        <w:spacing w:line="276" w:lineRule="auto"/>
        <w:jc w:val="both"/>
        <w:rPr>
          <w:rFonts w:ascii="Times New Roman" w:hAnsi="Times New Roman" w:cs="Times New Roman"/>
          <w:color w:val="auto"/>
        </w:rPr>
      </w:pPr>
      <w:r w:rsidRPr="00EC01DA">
        <w:rPr>
          <w:rFonts w:ascii="Times New Roman" w:hAnsi="Times New Roman" w:cs="Times New Roman"/>
          <w:b/>
          <w:color w:val="auto"/>
        </w:rPr>
        <w:t>Povjerenstvo za odlučivanje o sukobu interesa</w:t>
      </w:r>
      <w:r w:rsidRPr="00EC01DA">
        <w:rPr>
          <w:rFonts w:ascii="Times New Roman" w:hAnsi="Times New Roman" w:cs="Times New Roman"/>
          <w:color w:val="auto"/>
        </w:rPr>
        <w:t xml:space="preserve"> (u daljnjem tekstu: Povjerenstvo) u sastavu Nataše Novaković, kao predsjednice Povjerenstva,</w:t>
      </w:r>
      <w:r w:rsidR="00881122" w:rsidRPr="00EC01DA">
        <w:rPr>
          <w:rFonts w:ascii="Times New Roman" w:hAnsi="Times New Roman" w:cs="Times New Roman"/>
          <w:color w:val="auto"/>
        </w:rPr>
        <w:t xml:space="preserve"> te </w:t>
      </w:r>
      <w:proofErr w:type="spellStart"/>
      <w:r w:rsidR="00881122" w:rsidRPr="00EC01DA">
        <w:rPr>
          <w:rFonts w:ascii="Times New Roman" w:hAnsi="Times New Roman" w:cs="Times New Roman"/>
          <w:color w:val="auto"/>
        </w:rPr>
        <w:t>Tončice</w:t>
      </w:r>
      <w:proofErr w:type="spellEnd"/>
      <w:r w:rsidR="00881122" w:rsidRPr="00EC01DA">
        <w:rPr>
          <w:rFonts w:ascii="Times New Roman" w:hAnsi="Times New Roman" w:cs="Times New Roman"/>
          <w:color w:val="auto"/>
        </w:rPr>
        <w:t xml:space="preserve"> Božić,</w:t>
      </w:r>
      <w:r w:rsidRPr="00EC01DA">
        <w:rPr>
          <w:rFonts w:ascii="Times New Roman" w:hAnsi="Times New Roman" w:cs="Times New Roman"/>
          <w:color w:val="auto"/>
        </w:rPr>
        <w:t xml:space="preserve"> </w:t>
      </w:r>
      <w:r w:rsidR="00671D7A" w:rsidRPr="00EC01DA">
        <w:rPr>
          <w:rFonts w:ascii="Times New Roman" w:hAnsi="Times New Roman" w:cs="Times New Roman"/>
          <w:color w:val="auto"/>
        </w:rPr>
        <w:t xml:space="preserve">Davorina </w:t>
      </w:r>
      <w:proofErr w:type="spellStart"/>
      <w:r w:rsidR="00671D7A" w:rsidRPr="00EC01DA">
        <w:rPr>
          <w:rFonts w:ascii="Times New Roman" w:hAnsi="Times New Roman" w:cs="Times New Roman"/>
          <w:color w:val="auto"/>
        </w:rPr>
        <w:t>Ivanjeka</w:t>
      </w:r>
      <w:proofErr w:type="spellEnd"/>
      <w:r w:rsidR="008946F5" w:rsidRPr="00EC01DA">
        <w:rPr>
          <w:rFonts w:ascii="Times New Roman" w:hAnsi="Times New Roman" w:cs="Times New Roman"/>
          <w:color w:val="auto"/>
        </w:rPr>
        <w:t xml:space="preserve"> i</w:t>
      </w:r>
      <w:r w:rsidR="00671D7A" w:rsidRPr="00EC01DA">
        <w:rPr>
          <w:rFonts w:ascii="Times New Roman" w:hAnsi="Times New Roman" w:cs="Times New Roman"/>
          <w:color w:val="auto"/>
        </w:rPr>
        <w:t xml:space="preserve"> </w:t>
      </w:r>
      <w:r w:rsidRPr="00EC01DA">
        <w:rPr>
          <w:rFonts w:ascii="Times New Roman" w:hAnsi="Times New Roman" w:cs="Times New Roman"/>
          <w:color w:val="auto"/>
        </w:rPr>
        <w:t>Aleksandre Jozić-</w:t>
      </w:r>
      <w:proofErr w:type="spellStart"/>
      <w:r w:rsidRPr="00EC01DA">
        <w:rPr>
          <w:rFonts w:ascii="Times New Roman" w:hAnsi="Times New Roman" w:cs="Times New Roman"/>
          <w:color w:val="auto"/>
        </w:rPr>
        <w:t>Ileković</w:t>
      </w:r>
      <w:proofErr w:type="spellEnd"/>
      <w:r w:rsidRPr="00EC01DA">
        <w:rPr>
          <w:rFonts w:ascii="Times New Roman" w:hAnsi="Times New Roman" w:cs="Times New Roman"/>
          <w:color w:val="auto"/>
        </w:rPr>
        <w:t xml:space="preserve"> kao članova Povjerenstva</w:t>
      </w:r>
      <w:r w:rsidR="00021D13" w:rsidRPr="00EC01DA">
        <w:rPr>
          <w:rFonts w:ascii="Times New Roman" w:hAnsi="Times New Roman" w:cs="Times New Roman"/>
          <w:color w:val="auto"/>
        </w:rPr>
        <w:t>, na temelju</w:t>
      </w:r>
      <w:r w:rsidR="00CA1DBF" w:rsidRPr="00EC01DA">
        <w:rPr>
          <w:rFonts w:ascii="Times New Roman" w:hAnsi="Times New Roman" w:cs="Times New Roman"/>
          <w:color w:val="auto"/>
        </w:rPr>
        <w:t xml:space="preserve"> članka </w:t>
      </w:r>
      <w:r w:rsidR="0015207B" w:rsidRPr="00EC01DA">
        <w:rPr>
          <w:rFonts w:ascii="Times New Roman" w:hAnsi="Times New Roman" w:cs="Times New Roman"/>
          <w:color w:val="auto"/>
        </w:rPr>
        <w:t>30. stavka 1.</w:t>
      </w:r>
      <w:r w:rsidR="00E36BBA" w:rsidRPr="00EC01DA">
        <w:rPr>
          <w:rFonts w:ascii="Times New Roman" w:hAnsi="Times New Roman" w:cs="Times New Roman"/>
          <w:color w:val="auto"/>
        </w:rPr>
        <w:t xml:space="preserve"> podstavka 1. i</w:t>
      </w:r>
      <w:r w:rsidR="0015207B" w:rsidRPr="00EC01DA">
        <w:rPr>
          <w:rFonts w:ascii="Times New Roman" w:hAnsi="Times New Roman" w:cs="Times New Roman"/>
          <w:color w:val="auto"/>
        </w:rPr>
        <w:t xml:space="preserve"> </w:t>
      </w:r>
      <w:r w:rsidR="00CA1DBF" w:rsidRPr="00EC01DA">
        <w:rPr>
          <w:rFonts w:ascii="Times New Roman" w:hAnsi="Times New Roman" w:cs="Times New Roman"/>
          <w:color w:val="auto"/>
        </w:rPr>
        <w:t>3</w:t>
      </w:r>
      <w:r w:rsidR="00E2238F" w:rsidRPr="00EC01DA">
        <w:rPr>
          <w:rFonts w:ascii="Times New Roman" w:hAnsi="Times New Roman" w:cs="Times New Roman"/>
          <w:color w:val="auto"/>
        </w:rPr>
        <w:t>9</w:t>
      </w:r>
      <w:r w:rsidR="00CA1DBF" w:rsidRPr="00EC01DA">
        <w:rPr>
          <w:rFonts w:ascii="Times New Roman" w:hAnsi="Times New Roman" w:cs="Times New Roman"/>
          <w:color w:val="auto"/>
        </w:rPr>
        <w:t xml:space="preserve">. stavka 1. </w:t>
      </w:r>
      <w:r w:rsidRPr="00EC01DA">
        <w:rPr>
          <w:rFonts w:ascii="Times New Roman" w:hAnsi="Times New Roman" w:cs="Times New Roman"/>
          <w:color w:val="auto"/>
        </w:rPr>
        <w:t xml:space="preserve">Zakona o sprječavanju sukoba interesa („Narodne novine“ broj 26/11., 12/12., 126/12., 48/13. i 57/15., u daljnjem tekstu: ZSSI), </w:t>
      </w:r>
      <w:r w:rsidR="00EF6A5D" w:rsidRPr="00EC01DA">
        <w:rPr>
          <w:rFonts w:ascii="Times New Roman" w:hAnsi="Times New Roman" w:cs="Times New Roman"/>
          <w:b/>
          <w:color w:val="auto"/>
        </w:rPr>
        <w:t>temeljem vlastitih saznanja o</w:t>
      </w:r>
      <w:r w:rsidR="00D33FA5" w:rsidRPr="00EC01DA">
        <w:rPr>
          <w:rFonts w:ascii="Times New Roman" w:hAnsi="Times New Roman" w:cs="Times New Roman"/>
          <w:b/>
          <w:color w:val="auto"/>
        </w:rPr>
        <w:t xml:space="preserve"> moguće</w:t>
      </w:r>
      <w:r w:rsidR="00EF6A5D" w:rsidRPr="00EC01DA">
        <w:rPr>
          <w:rFonts w:ascii="Times New Roman" w:hAnsi="Times New Roman" w:cs="Times New Roman"/>
          <w:b/>
          <w:color w:val="auto"/>
        </w:rPr>
        <w:t>m</w:t>
      </w:r>
      <w:r w:rsidR="00D33FA5" w:rsidRPr="00EC01DA">
        <w:rPr>
          <w:rFonts w:ascii="Times New Roman" w:hAnsi="Times New Roman" w:cs="Times New Roman"/>
          <w:b/>
          <w:color w:val="auto"/>
        </w:rPr>
        <w:t xml:space="preserve"> sukob</w:t>
      </w:r>
      <w:r w:rsidR="00EF6A5D" w:rsidRPr="00EC01DA">
        <w:rPr>
          <w:rFonts w:ascii="Times New Roman" w:hAnsi="Times New Roman" w:cs="Times New Roman"/>
          <w:b/>
          <w:color w:val="auto"/>
        </w:rPr>
        <w:t>u</w:t>
      </w:r>
      <w:r w:rsidR="00D33FA5" w:rsidRPr="00EC01DA">
        <w:rPr>
          <w:rFonts w:ascii="Times New Roman" w:hAnsi="Times New Roman" w:cs="Times New Roman"/>
          <w:b/>
          <w:color w:val="auto"/>
        </w:rPr>
        <w:t xml:space="preserve"> interesa </w:t>
      </w:r>
      <w:r w:rsidR="00CA1DBF" w:rsidRPr="00EC01DA">
        <w:rPr>
          <w:rFonts w:ascii="Times New Roman" w:hAnsi="Times New Roman" w:cs="Times New Roman"/>
          <w:b/>
          <w:color w:val="auto"/>
        </w:rPr>
        <w:t>dužnosnika</w:t>
      </w:r>
      <w:r w:rsidR="00EF6A5D" w:rsidRPr="00EC01DA">
        <w:rPr>
          <w:rFonts w:ascii="Times New Roman" w:hAnsi="Times New Roman" w:cs="Times New Roman"/>
          <w:b/>
          <w:color w:val="auto"/>
        </w:rPr>
        <w:t xml:space="preserve"> </w:t>
      </w:r>
      <w:r w:rsidR="00864132" w:rsidRPr="00EC01DA">
        <w:rPr>
          <w:rFonts w:ascii="Times New Roman" w:hAnsi="Times New Roman" w:cs="Times New Roman"/>
          <w:b/>
          <w:color w:val="auto"/>
        </w:rPr>
        <w:t>Dražena Bošnjakovića, ministra pravo</w:t>
      </w:r>
      <w:r w:rsidR="00A3110F" w:rsidRPr="00EC01DA">
        <w:rPr>
          <w:rFonts w:ascii="Times New Roman" w:hAnsi="Times New Roman" w:cs="Times New Roman"/>
          <w:b/>
          <w:color w:val="auto"/>
        </w:rPr>
        <w:t>suđa</w:t>
      </w:r>
      <w:r w:rsidR="0032238C" w:rsidRPr="00EC01DA">
        <w:rPr>
          <w:rFonts w:ascii="Times New Roman" w:hAnsi="Times New Roman" w:cs="Times New Roman"/>
          <w:b/>
          <w:color w:val="auto"/>
        </w:rPr>
        <w:t>,</w:t>
      </w:r>
      <w:r w:rsidR="00CA1DBF" w:rsidRPr="00EC01DA">
        <w:rPr>
          <w:rFonts w:ascii="Times New Roman" w:hAnsi="Times New Roman" w:cs="Times New Roman"/>
          <w:b/>
          <w:color w:val="auto"/>
        </w:rPr>
        <w:t xml:space="preserve"> </w:t>
      </w:r>
      <w:r w:rsidRPr="00EC01DA">
        <w:rPr>
          <w:rFonts w:ascii="Times New Roman" w:hAnsi="Times New Roman" w:cs="Times New Roman"/>
          <w:color w:val="auto"/>
        </w:rPr>
        <w:t xml:space="preserve">na </w:t>
      </w:r>
      <w:r w:rsidR="003D6906" w:rsidRPr="00EC01DA">
        <w:rPr>
          <w:rFonts w:ascii="Times New Roman" w:hAnsi="Times New Roman" w:cs="Times New Roman"/>
          <w:color w:val="auto"/>
        </w:rPr>
        <w:t>51</w:t>
      </w:r>
      <w:r w:rsidR="00E13B77" w:rsidRPr="00EC01DA">
        <w:rPr>
          <w:rFonts w:ascii="Times New Roman" w:hAnsi="Times New Roman" w:cs="Times New Roman"/>
          <w:color w:val="auto"/>
        </w:rPr>
        <w:t>.</w:t>
      </w:r>
      <w:r w:rsidRPr="00EC01DA">
        <w:rPr>
          <w:rFonts w:ascii="Times New Roman" w:hAnsi="Times New Roman" w:cs="Times New Roman"/>
          <w:color w:val="auto"/>
        </w:rPr>
        <w:t xml:space="preserve"> sjednici</w:t>
      </w:r>
      <w:r w:rsidR="008946F5" w:rsidRPr="00EC01DA">
        <w:rPr>
          <w:rFonts w:ascii="Times New Roman" w:hAnsi="Times New Roman" w:cs="Times New Roman"/>
          <w:color w:val="auto"/>
        </w:rPr>
        <w:t>,</w:t>
      </w:r>
      <w:r w:rsidRPr="00EC01DA">
        <w:rPr>
          <w:rFonts w:ascii="Times New Roman" w:hAnsi="Times New Roman" w:cs="Times New Roman"/>
          <w:color w:val="auto"/>
        </w:rPr>
        <w:t xml:space="preserve"> održanoj </w:t>
      </w:r>
      <w:r w:rsidR="00EF6A5D" w:rsidRPr="00EC01DA">
        <w:rPr>
          <w:rFonts w:ascii="Times New Roman" w:hAnsi="Times New Roman" w:cs="Times New Roman"/>
        </w:rPr>
        <w:t>3</w:t>
      </w:r>
      <w:r w:rsidR="003D6906" w:rsidRPr="00EC01DA">
        <w:rPr>
          <w:rFonts w:ascii="Times New Roman" w:hAnsi="Times New Roman" w:cs="Times New Roman"/>
        </w:rPr>
        <w:t>1</w:t>
      </w:r>
      <w:r w:rsidR="00EF6A5D" w:rsidRPr="00EC01DA">
        <w:rPr>
          <w:rFonts w:ascii="Times New Roman" w:hAnsi="Times New Roman" w:cs="Times New Roman"/>
        </w:rPr>
        <w:t xml:space="preserve">. svibnja </w:t>
      </w:r>
      <w:r w:rsidR="006A565F" w:rsidRPr="00EC01DA">
        <w:rPr>
          <w:rFonts w:ascii="Times New Roman" w:hAnsi="Times New Roman" w:cs="Times New Roman"/>
        </w:rPr>
        <w:t xml:space="preserve">2019.g. </w:t>
      </w:r>
      <w:r w:rsidR="00AF501F" w:rsidRPr="00EC01DA">
        <w:rPr>
          <w:rFonts w:ascii="Times New Roman" w:hAnsi="Times New Roman" w:cs="Times New Roman"/>
          <w:color w:val="auto"/>
        </w:rPr>
        <w:t>donosi sljedeću</w:t>
      </w:r>
      <w:r w:rsidR="00B20F0E" w:rsidRPr="00EC01DA">
        <w:rPr>
          <w:rFonts w:ascii="Times New Roman" w:hAnsi="Times New Roman" w:cs="Times New Roman"/>
          <w:color w:val="auto"/>
        </w:rPr>
        <w:t>:</w:t>
      </w:r>
    </w:p>
    <w:p w14:paraId="3DA9214B" w14:textId="77777777" w:rsidR="002F7B97" w:rsidRPr="00EC01DA" w:rsidRDefault="002F7B97" w:rsidP="00FA75E6">
      <w:pPr>
        <w:pStyle w:val="Default"/>
        <w:spacing w:line="276" w:lineRule="auto"/>
        <w:jc w:val="both"/>
        <w:rPr>
          <w:rFonts w:ascii="Times New Roman" w:hAnsi="Times New Roman" w:cs="Times New Roman"/>
          <w:color w:val="auto"/>
        </w:rPr>
      </w:pPr>
    </w:p>
    <w:p w14:paraId="45F5DAEF" w14:textId="77777777" w:rsidR="00D60BFB" w:rsidRPr="00EC01DA" w:rsidRDefault="00D60BFB" w:rsidP="00FA75E6">
      <w:pPr>
        <w:pStyle w:val="Default"/>
        <w:spacing w:line="276" w:lineRule="auto"/>
        <w:jc w:val="center"/>
        <w:rPr>
          <w:rFonts w:ascii="Times New Roman" w:hAnsi="Times New Roman" w:cs="Times New Roman"/>
          <w:b/>
          <w:color w:val="auto"/>
        </w:rPr>
      </w:pPr>
      <w:r w:rsidRPr="00EC01DA">
        <w:rPr>
          <w:rFonts w:ascii="Times New Roman" w:hAnsi="Times New Roman" w:cs="Times New Roman"/>
          <w:b/>
          <w:color w:val="auto"/>
        </w:rPr>
        <w:t>ODLUKU</w:t>
      </w:r>
    </w:p>
    <w:p w14:paraId="45F5DAF0" w14:textId="77777777" w:rsidR="00D60BFB" w:rsidRPr="00EC01DA" w:rsidRDefault="00D60BFB" w:rsidP="00FA75E6">
      <w:pPr>
        <w:pStyle w:val="Default"/>
        <w:spacing w:line="276" w:lineRule="auto"/>
        <w:jc w:val="both"/>
        <w:rPr>
          <w:rFonts w:ascii="Times New Roman" w:hAnsi="Times New Roman" w:cs="Times New Roman"/>
          <w:b/>
          <w:color w:val="auto"/>
        </w:rPr>
      </w:pPr>
    </w:p>
    <w:p w14:paraId="45F5DAF2" w14:textId="71EF3B98" w:rsidR="00D60BFB" w:rsidRPr="00EC01DA" w:rsidRDefault="00297E55" w:rsidP="00297E55">
      <w:pPr>
        <w:pStyle w:val="Default"/>
        <w:spacing w:line="276" w:lineRule="auto"/>
        <w:jc w:val="both"/>
        <w:rPr>
          <w:rFonts w:ascii="Times New Roman" w:hAnsi="Times New Roman" w:cs="Times New Roman"/>
          <w:b/>
          <w:color w:val="auto"/>
        </w:rPr>
      </w:pPr>
      <w:r w:rsidRPr="00EC01DA">
        <w:rPr>
          <w:rFonts w:ascii="Times New Roman" w:hAnsi="Times New Roman" w:cs="Times New Roman"/>
          <w:b/>
          <w:color w:val="auto"/>
        </w:rPr>
        <w:tab/>
      </w:r>
      <w:r w:rsidR="006A565F" w:rsidRPr="00EC01DA">
        <w:rPr>
          <w:rFonts w:ascii="Times New Roman" w:hAnsi="Times New Roman" w:cs="Times New Roman"/>
          <w:b/>
          <w:color w:val="auto"/>
        </w:rPr>
        <w:t>Postupak za odlučivanje o sukobu interesa protiv dužnosnika</w:t>
      </w:r>
      <w:r w:rsidR="00EF6A5D" w:rsidRPr="00EC01DA">
        <w:t xml:space="preserve"> </w:t>
      </w:r>
      <w:r w:rsidR="00C16B98" w:rsidRPr="00EC01DA">
        <w:rPr>
          <w:rFonts w:ascii="Times New Roman" w:hAnsi="Times New Roman" w:cs="Times New Roman"/>
          <w:b/>
          <w:color w:val="auto"/>
        </w:rPr>
        <w:t>Dražena Bošnjakovića, ministra pravosuđa</w:t>
      </w:r>
      <w:r w:rsidR="006A565F" w:rsidRPr="00EC01DA">
        <w:rPr>
          <w:rFonts w:ascii="Times New Roman" w:hAnsi="Times New Roman" w:cs="Times New Roman"/>
          <w:b/>
          <w:color w:val="auto"/>
        </w:rPr>
        <w:t xml:space="preserve">, </w:t>
      </w:r>
      <w:r w:rsidR="00AE5C07" w:rsidRPr="00EC01DA">
        <w:rPr>
          <w:rFonts w:ascii="Times New Roman" w:hAnsi="Times New Roman" w:cs="Times New Roman"/>
          <w:b/>
          <w:color w:val="auto"/>
        </w:rPr>
        <w:t xml:space="preserve">neće se pokrenuti, s obzirom da </w:t>
      </w:r>
      <w:r w:rsidR="006A67D5" w:rsidRPr="00EC01DA">
        <w:rPr>
          <w:rFonts w:ascii="Times New Roman" w:hAnsi="Times New Roman" w:cs="Times New Roman"/>
          <w:b/>
          <w:color w:val="auto"/>
        </w:rPr>
        <w:t>navodi iz zaprimljene prijave ne upućuju na moguću povredu odredbi ZSSI-a počinjenu od strane navedenog dužnosnika</w:t>
      </w:r>
      <w:r w:rsidR="00680ADC" w:rsidRPr="00EC01DA">
        <w:rPr>
          <w:rFonts w:ascii="Times New Roman" w:hAnsi="Times New Roman" w:cs="Times New Roman"/>
          <w:b/>
          <w:color w:val="auto"/>
        </w:rPr>
        <w:t xml:space="preserve">, </w:t>
      </w:r>
      <w:r w:rsidR="00881122" w:rsidRPr="00EC01DA">
        <w:rPr>
          <w:rFonts w:ascii="Times New Roman" w:hAnsi="Times New Roman" w:cs="Times New Roman"/>
          <w:b/>
          <w:color w:val="auto"/>
        </w:rPr>
        <w:t>kao</w:t>
      </w:r>
      <w:r w:rsidR="00BD35BD" w:rsidRPr="00EC01DA">
        <w:rPr>
          <w:rFonts w:ascii="Times New Roman" w:hAnsi="Times New Roman" w:cs="Times New Roman"/>
          <w:b/>
          <w:color w:val="auto"/>
        </w:rPr>
        <w:t xml:space="preserve"> niti </w:t>
      </w:r>
      <w:r w:rsidR="00881122" w:rsidRPr="00EC01DA">
        <w:rPr>
          <w:rFonts w:ascii="Times New Roman" w:hAnsi="Times New Roman" w:cs="Times New Roman"/>
          <w:b/>
          <w:color w:val="auto"/>
        </w:rPr>
        <w:t xml:space="preserve">povredu </w:t>
      </w:r>
      <w:r w:rsidR="00BD35BD" w:rsidRPr="00EC01DA">
        <w:rPr>
          <w:rFonts w:ascii="Times New Roman" w:hAnsi="Times New Roman" w:cs="Times New Roman"/>
          <w:b/>
          <w:color w:val="auto"/>
        </w:rPr>
        <w:t>načela obnašanja javnih dužnosti.</w:t>
      </w:r>
    </w:p>
    <w:p w14:paraId="5E004B3F" w14:textId="77777777" w:rsidR="002F7B97" w:rsidRPr="00EC01DA" w:rsidRDefault="002F7B97" w:rsidP="00FA75E6">
      <w:pPr>
        <w:pStyle w:val="Default"/>
        <w:spacing w:line="276" w:lineRule="auto"/>
        <w:jc w:val="both"/>
        <w:rPr>
          <w:rFonts w:ascii="Times New Roman" w:hAnsi="Times New Roman" w:cs="Times New Roman"/>
          <w:b/>
          <w:color w:val="auto"/>
        </w:rPr>
      </w:pPr>
    </w:p>
    <w:p w14:paraId="45F5DAF3" w14:textId="77777777" w:rsidR="00D60BFB" w:rsidRPr="00EC01DA" w:rsidRDefault="00D60BFB" w:rsidP="00FA75E6">
      <w:pPr>
        <w:spacing w:after="0"/>
        <w:jc w:val="center"/>
        <w:rPr>
          <w:rFonts w:ascii="Times New Roman" w:hAnsi="Times New Roman" w:cs="Times New Roman"/>
          <w:sz w:val="24"/>
          <w:szCs w:val="24"/>
        </w:rPr>
      </w:pPr>
      <w:r w:rsidRPr="00EC01DA">
        <w:rPr>
          <w:rFonts w:ascii="Times New Roman" w:hAnsi="Times New Roman" w:cs="Times New Roman"/>
          <w:sz w:val="24"/>
          <w:szCs w:val="24"/>
        </w:rPr>
        <w:t>Obrazloženje</w:t>
      </w:r>
    </w:p>
    <w:p w14:paraId="45F5DAF4" w14:textId="77777777" w:rsidR="00D60BFB" w:rsidRPr="00EC01DA" w:rsidRDefault="00D60BFB" w:rsidP="00FA75E6">
      <w:pPr>
        <w:spacing w:after="0"/>
        <w:jc w:val="center"/>
        <w:rPr>
          <w:rFonts w:ascii="Times New Roman" w:hAnsi="Times New Roman" w:cs="Times New Roman"/>
          <w:sz w:val="24"/>
          <w:szCs w:val="24"/>
        </w:rPr>
      </w:pPr>
    </w:p>
    <w:p w14:paraId="45F5DAF6" w14:textId="6E1654F5" w:rsidR="00D60BFB" w:rsidRPr="00EC01DA" w:rsidRDefault="00D60BFB" w:rsidP="00B67E04">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 xml:space="preserve">Povjerenstvo je </w:t>
      </w:r>
      <w:r w:rsidR="00C16B98" w:rsidRPr="00EC01DA">
        <w:rPr>
          <w:rFonts w:ascii="Times New Roman" w:hAnsi="Times New Roman" w:cs="Times New Roman"/>
          <w:sz w:val="24"/>
          <w:szCs w:val="24"/>
        </w:rPr>
        <w:t>30. listopada</w:t>
      </w:r>
      <w:r w:rsidR="009B3554" w:rsidRPr="00EC01DA">
        <w:rPr>
          <w:rFonts w:ascii="Times New Roman" w:hAnsi="Times New Roman" w:cs="Times New Roman"/>
          <w:sz w:val="24"/>
          <w:szCs w:val="24"/>
        </w:rPr>
        <w:t xml:space="preserve"> </w:t>
      </w:r>
      <w:r w:rsidRPr="00EC01DA">
        <w:rPr>
          <w:rFonts w:ascii="Times New Roman" w:hAnsi="Times New Roman" w:cs="Times New Roman"/>
          <w:sz w:val="24"/>
          <w:szCs w:val="24"/>
        </w:rPr>
        <w:t>201</w:t>
      </w:r>
      <w:r w:rsidR="003D3AD9" w:rsidRPr="00EC01DA">
        <w:rPr>
          <w:rFonts w:ascii="Times New Roman" w:hAnsi="Times New Roman" w:cs="Times New Roman"/>
          <w:sz w:val="24"/>
          <w:szCs w:val="24"/>
        </w:rPr>
        <w:t>8</w:t>
      </w:r>
      <w:r w:rsidRPr="00EC01DA">
        <w:rPr>
          <w:rFonts w:ascii="Times New Roman" w:hAnsi="Times New Roman" w:cs="Times New Roman"/>
          <w:sz w:val="24"/>
          <w:szCs w:val="24"/>
        </w:rPr>
        <w:t>. g</w:t>
      </w:r>
      <w:r w:rsidRPr="00EC01DA">
        <w:rPr>
          <w:rFonts w:ascii="Times New Roman" w:hAnsi="Times New Roman" w:cs="Times New Roman"/>
          <w:bCs/>
          <w:sz w:val="24"/>
          <w:szCs w:val="24"/>
        </w:rPr>
        <w:t xml:space="preserve">. </w:t>
      </w:r>
      <w:r w:rsidRPr="00EC01DA">
        <w:rPr>
          <w:rFonts w:ascii="Times New Roman" w:hAnsi="Times New Roman" w:cs="Times New Roman"/>
          <w:sz w:val="24"/>
          <w:szCs w:val="24"/>
        </w:rPr>
        <w:t xml:space="preserve">zaprimilo </w:t>
      </w:r>
      <w:r w:rsidR="00C16B98" w:rsidRPr="00EC01DA">
        <w:rPr>
          <w:rFonts w:ascii="Times New Roman" w:hAnsi="Times New Roman" w:cs="Times New Roman"/>
          <w:sz w:val="24"/>
          <w:szCs w:val="24"/>
        </w:rPr>
        <w:t>ne</w:t>
      </w:r>
      <w:r w:rsidRPr="00EC01DA">
        <w:rPr>
          <w:rFonts w:ascii="Times New Roman" w:hAnsi="Times New Roman" w:cs="Times New Roman"/>
          <w:sz w:val="24"/>
          <w:szCs w:val="24"/>
        </w:rPr>
        <w:t>anonimnu prijavu mogućeg sukoba interesa podnesenu protiv dužnosnika</w:t>
      </w:r>
      <w:r w:rsidR="00EF6A5D" w:rsidRPr="00EC01DA">
        <w:rPr>
          <w:rFonts w:ascii="Times New Roman" w:hAnsi="Times New Roman" w:cs="Times New Roman"/>
          <w:sz w:val="24"/>
          <w:szCs w:val="24"/>
        </w:rPr>
        <w:t xml:space="preserve"> </w:t>
      </w:r>
      <w:r w:rsidR="00C16B98" w:rsidRPr="00EC01DA">
        <w:rPr>
          <w:rFonts w:ascii="Times New Roman" w:hAnsi="Times New Roman" w:cs="Times New Roman"/>
          <w:sz w:val="24"/>
          <w:szCs w:val="24"/>
        </w:rPr>
        <w:t>Dražena Bošnjakovića, ministra pravosuđa,</w:t>
      </w:r>
      <w:r w:rsidR="00D5769B" w:rsidRPr="00EC01DA">
        <w:rPr>
          <w:rFonts w:ascii="Times New Roman" w:hAnsi="Times New Roman" w:cs="Times New Roman"/>
          <w:sz w:val="24"/>
          <w:szCs w:val="24"/>
        </w:rPr>
        <w:t xml:space="preserve"> </w:t>
      </w:r>
      <w:r w:rsidRPr="00EC01DA">
        <w:rPr>
          <w:rFonts w:ascii="Times New Roman" w:hAnsi="Times New Roman" w:cs="Times New Roman"/>
          <w:sz w:val="24"/>
          <w:szCs w:val="24"/>
        </w:rPr>
        <w:t>koja je zaprimljena u knjizi ulazne pošte Povjerenstva pod brojem:</w:t>
      </w:r>
      <w:r w:rsidR="00105EBE" w:rsidRPr="00EC01DA">
        <w:rPr>
          <w:rFonts w:ascii="Times New Roman" w:hAnsi="Times New Roman" w:cs="Times New Roman"/>
          <w:sz w:val="24"/>
          <w:szCs w:val="24"/>
        </w:rPr>
        <w:t xml:space="preserve"> </w:t>
      </w:r>
      <w:r w:rsidRPr="00EC01DA">
        <w:rPr>
          <w:rFonts w:ascii="Times New Roman" w:hAnsi="Times New Roman" w:cs="Times New Roman"/>
          <w:bCs/>
          <w:sz w:val="24"/>
          <w:szCs w:val="24"/>
        </w:rPr>
        <w:t>711-U-</w:t>
      </w:r>
      <w:r w:rsidR="00C16B98" w:rsidRPr="00EC01DA">
        <w:rPr>
          <w:rFonts w:ascii="Times New Roman" w:hAnsi="Times New Roman" w:cs="Times New Roman"/>
          <w:bCs/>
          <w:sz w:val="24"/>
          <w:szCs w:val="24"/>
        </w:rPr>
        <w:t>3089</w:t>
      </w:r>
      <w:r w:rsidR="009B3554" w:rsidRPr="00EC01DA">
        <w:rPr>
          <w:rFonts w:ascii="Times New Roman" w:hAnsi="Times New Roman" w:cs="Times New Roman"/>
          <w:bCs/>
          <w:sz w:val="24"/>
          <w:szCs w:val="24"/>
        </w:rPr>
        <w:t>-P-</w:t>
      </w:r>
      <w:r w:rsidR="00C16B98" w:rsidRPr="00EC01DA">
        <w:rPr>
          <w:rFonts w:ascii="Times New Roman" w:hAnsi="Times New Roman" w:cs="Times New Roman"/>
          <w:bCs/>
          <w:sz w:val="24"/>
          <w:szCs w:val="24"/>
        </w:rPr>
        <w:t>340</w:t>
      </w:r>
      <w:r w:rsidRPr="00EC01DA">
        <w:rPr>
          <w:rFonts w:ascii="Times New Roman" w:hAnsi="Times New Roman" w:cs="Times New Roman"/>
          <w:bCs/>
          <w:sz w:val="24"/>
          <w:szCs w:val="24"/>
        </w:rPr>
        <w:t>/1</w:t>
      </w:r>
      <w:r w:rsidR="003D3AD9" w:rsidRPr="00EC01DA">
        <w:rPr>
          <w:rFonts w:ascii="Times New Roman" w:hAnsi="Times New Roman" w:cs="Times New Roman"/>
          <w:bCs/>
          <w:sz w:val="24"/>
          <w:szCs w:val="24"/>
        </w:rPr>
        <w:t>8</w:t>
      </w:r>
      <w:r w:rsidRPr="00EC01DA">
        <w:rPr>
          <w:rFonts w:ascii="Times New Roman" w:hAnsi="Times New Roman" w:cs="Times New Roman"/>
          <w:bCs/>
          <w:sz w:val="24"/>
          <w:szCs w:val="24"/>
        </w:rPr>
        <w:t>-01-</w:t>
      </w:r>
      <w:r w:rsidR="00D5769B" w:rsidRPr="00EC01DA">
        <w:rPr>
          <w:rFonts w:ascii="Times New Roman" w:hAnsi="Times New Roman" w:cs="Times New Roman"/>
          <w:bCs/>
          <w:sz w:val="24"/>
          <w:szCs w:val="24"/>
        </w:rPr>
        <w:t>5</w:t>
      </w:r>
      <w:r w:rsidRPr="00EC01DA">
        <w:rPr>
          <w:rFonts w:ascii="Times New Roman" w:hAnsi="Times New Roman" w:cs="Times New Roman"/>
          <w:sz w:val="24"/>
          <w:szCs w:val="24"/>
        </w:rPr>
        <w:t>, povodom koje se vodi predmet broj P-</w:t>
      </w:r>
      <w:r w:rsidR="00631B66" w:rsidRPr="00EC01DA">
        <w:rPr>
          <w:rFonts w:ascii="Times New Roman" w:hAnsi="Times New Roman" w:cs="Times New Roman"/>
          <w:sz w:val="24"/>
          <w:szCs w:val="24"/>
        </w:rPr>
        <w:t>340</w:t>
      </w:r>
      <w:r w:rsidRPr="00EC01DA">
        <w:rPr>
          <w:rFonts w:ascii="Times New Roman" w:hAnsi="Times New Roman" w:cs="Times New Roman"/>
          <w:sz w:val="24"/>
          <w:szCs w:val="24"/>
        </w:rPr>
        <w:t>/1</w:t>
      </w:r>
      <w:r w:rsidR="003D3AD9" w:rsidRPr="00EC01DA">
        <w:rPr>
          <w:rFonts w:ascii="Times New Roman" w:hAnsi="Times New Roman" w:cs="Times New Roman"/>
          <w:sz w:val="24"/>
          <w:szCs w:val="24"/>
        </w:rPr>
        <w:t>8</w:t>
      </w:r>
      <w:r w:rsidRPr="00EC01DA">
        <w:rPr>
          <w:rFonts w:ascii="Times New Roman" w:hAnsi="Times New Roman" w:cs="Times New Roman"/>
          <w:sz w:val="24"/>
          <w:szCs w:val="24"/>
        </w:rPr>
        <w:t xml:space="preserve">. </w:t>
      </w:r>
    </w:p>
    <w:p w14:paraId="396E89F7" w14:textId="77777777" w:rsidR="00B67E04" w:rsidRPr="00EC01DA" w:rsidRDefault="00B67E04" w:rsidP="00B67E04">
      <w:pPr>
        <w:spacing w:after="0"/>
        <w:ind w:firstLine="709"/>
        <w:jc w:val="both"/>
        <w:rPr>
          <w:rFonts w:ascii="Times New Roman" w:hAnsi="Times New Roman" w:cs="Times New Roman"/>
          <w:sz w:val="24"/>
          <w:szCs w:val="24"/>
        </w:rPr>
      </w:pPr>
    </w:p>
    <w:p w14:paraId="4145A12D" w14:textId="67C7B57A" w:rsidR="00FE21EB" w:rsidRPr="00EC01DA" w:rsidRDefault="00E01612" w:rsidP="00FE21EB">
      <w:pPr>
        <w:spacing w:after="0"/>
        <w:ind w:firstLine="708"/>
        <w:jc w:val="both"/>
        <w:rPr>
          <w:rFonts w:ascii="Times New Roman" w:hAnsi="Times New Roman" w:cs="Times New Roman"/>
          <w:sz w:val="24"/>
          <w:szCs w:val="24"/>
        </w:rPr>
      </w:pPr>
      <w:r w:rsidRPr="00EC01DA">
        <w:rPr>
          <w:rFonts w:ascii="Times New Roman" w:hAnsi="Times New Roman" w:cs="Times New Roman"/>
          <w:sz w:val="24"/>
          <w:szCs w:val="24"/>
        </w:rPr>
        <w:t>U</w:t>
      </w:r>
      <w:r w:rsidR="009B3554" w:rsidRPr="00EC01DA">
        <w:rPr>
          <w:rFonts w:ascii="Times New Roman" w:hAnsi="Times New Roman" w:cs="Times New Roman"/>
          <w:sz w:val="24"/>
          <w:szCs w:val="24"/>
        </w:rPr>
        <w:t xml:space="preserve"> prijavi </w:t>
      </w:r>
      <w:r w:rsidR="00C46683" w:rsidRPr="00EC01DA">
        <w:rPr>
          <w:rFonts w:ascii="Times New Roman" w:hAnsi="Times New Roman" w:cs="Times New Roman"/>
          <w:sz w:val="24"/>
          <w:szCs w:val="24"/>
        </w:rPr>
        <w:t xml:space="preserve">podnositelj </w:t>
      </w:r>
      <w:r w:rsidR="005064A0" w:rsidRPr="00EC01DA">
        <w:rPr>
          <w:rFonts w:ascii="Times New Roman" w:hAnsi="Times New Roman" w:cs="Times New Roman"/>
          <w:sz w:val="24"/>
          <w:szCs w:val="24"/>
        </w:rPr>
        <w:t>upućuje da je dužnosnik Dražen Bošnjaković u svom djelovanju v</w:t>
      </w:r>
      <w:r w:rsidR="004C16ED" w:rsidRPr="00EC01DA">
        <w:rPr>
          <w:rFonts w:ascii="Times New Roman" w:hAnsi="Times New Roman" w:cs="Times New Roman"/>
          <w:sz w:val="24"/>
          <w:szCs w:val="24"/>
        </w:rPr>
        <w:t>e</w:t>
      </w:r>
      <w:r w:rsidR="005064A0" w:rsidRPr="00EC01DA">
        <w:rPr>
          <w:rFonts w:ascii="Times New Roman" w:hAnsi="Times New Roman" w:cs="Times New Roman"/>
          <w:sz w:val="24"/>
          <w:szCs w:val="24"/>
        </w:rPr>
        <w:t>zano uz pripremu i pisanje Ovršnog zakona povrijedio načela djelovanja dužnosnika iz članka 5. ZSSI-a</w:t>
      </w:r>
      <w:r w:rsidR="004C16ED" w:rsidRPr="00EC01DA">
        <w:rPr>
          <w:rFonts w:ascii="Times New Roman" w:hAnsi="Times New Roman" w:cs="Times New Roman"/>
          <w:sz w:val="24"/>
          <w:szCs w:val="24"/>
        </w:rPr>
        <w:t xml:space="preserve"> na način da rješenjem o osnivanju radne skupine za izradu nacrta prijedloga Ovršnog zakona od 2. studenog 2017. nije odredio zamjenika člana, niti naknadno donio rješenje o izmjeni rješenja (izmjena člana je navodno izvršena na inicijativu Hrvatske odvjetničke komore). Podnositelj smatra da je dužnosnik povrijedio načelo zakonitosti i transparentnosti (nije postojala pravna osnova za djelovanje </w:t>
      </w:r>
      <w:r w:rsidR="009308C4" w:rsidRPr="009308C4">
        <w:rPr>
          <w:rFonts w:ascii="Times New Roman" w:hAnsi="Times New Roman" w:cs="Times New Roman"/>
          <w:sz w:val="24"/>
          <w:szCs w:val="24"/>
          <w:highlight w:val="black"/>
        </w:rPr>
        <w:t>………….</w:t>
      </w:r>
      <w:r w:rsidR="004C16ED" w:rsidRPr="00EC01DA">
        <w:rPr>
          <w:rFonts w:ascii="Times New Roman" w:hAnsi="Times New Roman" w:cs="Times New Roman"/>
          <w:sz w:val="24"/>
          <w:szCs w:val="24"/>
        </w:rPr>
        <w:t xml:space="preserve"> kao zamjenika člana predmetne radne skupine)</w:t>
      </w:r>
      <w:r w:rsidR="00FE21EB" w:rsidRPr="00EC01DA">
        <w:rPr>
          <w:rFonts w:ascii="Times New Roman" w:hAnsi="Times New Roman" w:cs="Times New Roman"/>
          <w:sz w:val="24"/>
          <w:szCs w:val="24"/>
        </w:rPr>
        <w:t>.</w:t>
      </w:r>
    </w:p>
    <w:p w14:paraId="7E018F13" w14:textId="77777777" w:rsidR="005C023D" w:rsidRPr="00EC01DA" w:rsidRDefault="005C023D" w:rsidP="00FE21EB">
      <w:pPr>
        <w:spacing w:after="0"/>
        <w:ind w:firstLine="708"/>
        <w:jc w:val="both"/>
        <w:rPr>
          <w:rFonts w:ascii="Times New Roman" w:hAnsi="Times New Roman" w:cs="Times New Roman"/>
          <w:sz w:val="24"/>
          <w:szCs w:val="24"/>
        </w:rPr>
      </w:pPr>
    </w:p>
    <w:p w14:paraId="1BF63527" w14:textId="7B8278C5" w:rsidR="00FE21EB" w:rsidRPr="00EC01DA" w:rsidRDefault="00FE21EB" w:rsidP="00FE21EB">
      <w:pPr>
        <w:spacing w:after="0"/>
        <w:ind w:firstLine="708"/>
        <w:jc w:val="both"/>
        <w:rPr>
          <w:rFonts w:ascii="Times New Roman" w:hAnsi="Times New Roman" w:cs="Times New Roman"/>
          <w:sz w:val="24"/>
          <w:szCs w:val="24"/>
        </w:rPr>
      </w:pPr>
      <w:r w:rsidRPr="00EC01DA">
        <w:rPr>
          <w:rFonts w:ascii="Times New Roman" w:hAnsi="Times New Roman" w:cs="Times New Roman"/>
          <w:sz w:val="24"/>
          <w:szCs w:val="24"/>
        </w:rPr>
        <w:t xml:space="preserve">Podnositelj navodi da je dužnosnik pogodovao Hrvatskoj odvjetničkoj komori i Odvjetničkom društvu </w:t>
      </w:r>
      <w:r w:rsidR="009308C4" w:rsidRPr="009308C4">
        <w:rPr>
          <w:rFonts w:ascii="Times New Roman" w:hAnsi="Times New Roman" w:cs="Times New Roman"/>
          <w:sz w:val="24"/>
          <w:szCs w:val="24"/>
          <w:highlight w:val="black"/>
        </w:rPr>
        <w:t>…………………..</w:t>
      </w:r>
      <w:r w:rsidRPr="00EC01DA">
        <w:rPr>
          <w:rFonts w:ascii="Times New Roman" w:hAnsi="Times New Roman" w:cs="Times New Roman"/>
          <w:sz w:val="24"/>
          <w:szCs w:val="24"/>
        </w:rPr>
        <w:t xml:space="preserve"> d.o.o. na način da nije službeno odobren zamjenik člana pri Hrvatskoj odvjetničkoj komori</w:t>
      </w:r>
      <w:r w:rsidR="00BD2205" w:rsidRPr="00EC01DA">
        <w:rPr>
          <w:rFonts w:ascii="Times New Roman" w:hAnsi="Times New Roman" w:cs="Times New Roman"/>
          <w:sz w:val="24"/>
          <w:szCs w:val="24"/>
        </w:rPr>
        <w:t>,</w:t>
      </w:r>
      <w:r w:rsidR="002469E0" w:rsidRPr="00EC01DA">
        <w:rPr>
          <w:rFonts w:ascii="Times New Roman" w:hAnsi="Times New Roman" w:cs="Times New Roman"/>
          <w:sz w:val="24"/>
          <w:szCs w:val="24"/>
        </w:rPr>
        <w:t xml:space="preserve"> odnosno</w:t>
      </w:r>
      <w:r w:rsidR="00BD2205" w:rsidRPr="00EC01DA">
        <w:rPr>
          <w:rFonts w:ascii="Times New Roman" w:hAnsi="Times New Roman" w:cs="Times New Roman"/>
          <w:sz w:val="24"/>
          <w:szCs w:val="24"/>
        </w:rPr>
        <w:t xml:space="preserve"> da je </w:t>
      </w:r>
      <w:r w:rsidR="009308C4" w:rsidRPr="009308C4">
        <w:rPr>
          <w:rFonts w:ascii="Times New Roman" w:hAnsi="Times New Roman" w:cs="Times New Roman"/>
          <w:sz w:val="24"/>
          <w:szCs w:val="24"/>
          <w:highlight w:val="black"/>
        </w:rPr>
        <w:t>………………</w:t>
      </w:r>
      <w:r w:rsidR="00BD2205" w:rsidRPr="00EC01DA">
        <w:rPr>
          <w:rFonts w:ascii="Times New Roman" w:hAnsi="Times New Roman" w:cs="Times New Roman"/>
          <w:sz w:val="24"/>
          <w:szCs w:val="24"/>
        </w:rPr>
        <w:t xml:space="preserve"> dostavio Ministarstvu pravosuđa prijedloge i primjedbe na radni tekst Zakona iako nigdje nije naveden kao formalni zamjenik u Radnoj skupini.  </w:t>
      </w:r>
      <w:r w:rsidRPr="00EC01DA">
        <w:rPr>
          <w:rFonts w:ascii="Times New Roman" w:hAnsi="Times New Roman" w:cs="Times New Roman"/>
          <w:sz w:val="24"/>
          <w:szCs w:val="24"/>
        </w:rPr>
        <w:t xml:space="preserve"> </w:t>
      </w:r>
    </w:p>
    <w:p w14:paraId="101A220A" w14:textId="77777777" w:rsidR="005C023D" w:rsidRPr="00EC01DA" w:rsidRDefault="005C023D" w:rsidP="00FE21EB">
      <w:pPr>
        <w:spacing w:after="0"/>
        <w:ind w:firstLine="708"/>
        <w:jc w:val="both"/>
        <w:rPr>
          <w:rFonts w:ascii="Times New Roman" w:hAnsi="Times New Roman" w:cs="Times New Roman"/>
          <w:sz w:val="24"/>
          <w:szCs w:val="24"/>
        </w:rPr>
      </w:pPr>
    </w:p>
    <w:p w14:paraId="45F5DAF9" w14:textId="77777777" w:rsidR="00D60BFB" w:rsidRPr="00EC01DA" w:rsidRDefault="00D60BFB" w:rsidP="00FA75E6">
      <w:pPr>
        <w:spacing w:after="0"/>
        <w:ind w:firstLine="709"/>
        <w:jc w:val="both"/>
        <w:rPr>
          <w:rFonts w:ascii="Times New Roman" w:hAnsi="Times New Roman" w:cs="Times New Roman"/>
          <w:sz w:val="24"/>
          <w:szCs w:val="24"/>
        </w:rPr>
      </w:pPr>
      <w:bookmarkStart w:id="0" w:name="_Hlk5266971"/>
      <w:r w:rsidRPr="00EC01DA">
        <w:rPr>
          <w:rFonts w:ascii="Times New Roman" w:hAnsi="Times New Roman" w:cs="Times New Roman"/>
          <w:sz w:val="24"/>
          <w:szCs w:val="24"/>
        </w:rPr>
        <w:lastRenderedPageBreak/>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p>
    <w:bookmarkEnd w:id="0"/>
    <w:p w14:paraId="45F5DAFA" w14:textId="77777777" w:rsidR="00D60BFB" w:rsidRPr="00EC01DA" w:rsidRDefault="00D60BFB" w:rsidP="00FA75E6">
      <w:pPr>
        <w:spacing w:after="0"/>
        <w:ind w:firstLine="709"/>
        <w:jc w:val="both"/>
        <w:rPr>
          <w:rFonts w:ascii="Times New Roman" w:hAnsi="Times New Roman" w:cs="Times New Roman"/>
          <w:sz w:val="24"/>
          <w:szCs w:val="24"/>
        </w:rPr>
      </w:pPr>
    </w:p>
    <w:p w14:paraId="45F5DAFD" w14:textId="597AC96E" w:rsidR="00481035" w:rsidRPr="00EC01DA" w:rsidRDefault="00D60BFB"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 xml:space="preserve">Člankom 39. stavkom 4. ZSSI-a podnositelju prijave jamči se zaštita anonimnosti. </w:t>
      </w:r>
    </w:p>
    <w:p w14:paraId="45F5DAFE" w14:textId="77777777" w:rsidR="00481035" w:rsidRPr="00EC01DA" w:rsidRDefault="00481035" w:rsidP="00FA75E6">
      <w:pPr>
        <w:spacing w:after="0"/>
        <w:ind w:firstLine="709"/>
        <w:jc w:val="both"/>
        <w:rPr>
          <w:rFonts w:ascii="Times New Roman" w:hAnsi="Times New Roman" w:cs="Times New Roman"/>
          <w:sz w:val="24"/>
          <w:szCs w:val="24"/>
        </w:rPr>
      </w:pPr>
    </w:p>
    <w:p w14:paraId="45F5DAFF" w14:textId="2C467E28" w:rsidR="00D60BFB" w:rsidRPr="00EC01DA" w:rsidRDefault="00105EBE"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Člankom 3. stavkom 1. podstavkom 4. ZSSI-a propisano je kako su predsjednik i članovi Vlade Republike Hrvatske (potpredsjednici i ministri u Vladi) dužnosnici u smislu odredbi ZSSI-a</w:t>
      </w:r>
      <w:r w:rsidR="00D60BFB" w:rsidRPr="00EC01DA">
        <w:rPr>
          <w:rFonts w:ascii="Times New Roman" w:hAnsi="Times New Roman" w:cs="Times New Roman"/>
          <w:sz w:val="24"/>
          <w:szCs w:val="24"/>
        </w:rPr>
        <w:t xml:space="preserve">, stoga je </w:t>
      </w:r>
      <w:r w:rsidRPr="00EC01DA">
        <w:rPr>
          <w:rFonts w:ascii="Times New Roman" w:hAnsi="Times New Roman" w:cs="Times New Roman"/>
          <w:sz w:val="24"/>
          <w:szCs w:val="24"/>
        </w:rPr>
        <w:t>Dražen Bošnjaković</w:t>
      </w:r>
      <w:r w:rsidR="001A2646" w:rsidRPr="00EC01DA">
        <w:rPr>
          <w:rFonts w:ascii="Times New Roman" w:hAnsi="Times New Roman" w:cs="Times New Roman"/>
          <w:sz w:val="24"/>
          <w:szCs w:val="24"/>
        </w:rPr>
        <w:t xml:space="preserve"> </w:t>
      </w:r>
      <w:r w:rsidR="00D60BFB" w:rsidRPr="00EC01DA">
        <w:rPr>
          <w:rFonts w:ascii="Times New Roman" w:hAnsi="Times New Roman" w:cs="Times New Roman"/>
          <w:sz w:val="24"/>
          <w:szCs w:val="24"/>
        </w:rPr>
        <w:t xml:space="preserve">na temelju obnašanja dužnosti </w:t>
      </w:r>
      <w:r w:rsidRPr="00EC01DA">
        <w:rPr>
          <w:rFonts w:ascii="Times New Roman" w:hAnsi="Times New Roman" w:cs="Times New Roman"/>
          <w:sz w:val="24"/>
          <w:szCs w:val="24"/>
        </w:rPr>
        <w:t>ministra pravosuđa</w:t>
      </w:r>
      <w:r w:rsidR="00D60BFB" w:rsidRPr="00EC01DA">
        <w:rPr>
          <w:rFonts w:ascii="Times New Roman" w:hAnsi="Times New Roman" w:cs="Times New Roman"/>
          <w:sz w:val="24"/>
          <w:szCs w:val="24"/>
        </w:rPr>
        <w:t xml:space="preserve"> obvezan postupati sukladno odredbama ZSSI-a.</w:t>
      </w:r>
    </w:p>
    <w:p w14:paraId="3ED98199" w14:textId="394D94C3" w:rsidR="00AE5C07" w:rsidRPr="00EC01DA" w:rsidRDefault="00AE5C07" w:rsidP="00FA75E6">
      <w:pPr>
        <w:spacing w:after="0"/>
        <w:ind w:firstLine="709"/>
        <w:jc w:val="both"/>
        <w:rPr>
          <w:rFonts w:ascii="Times New Roman" w:hAnsi="Times New Roman" w:cs="Times New Roman"/>
          <w:sz w:val="24"/>
          <w:szCs w:val="24"/>
        </w:rPr>
      </w:pPr>
    </w:p>
    <w:p w14:paraId="645AA0E1" w14:textId="7D7E4B83" w:rsidR="00AE5C07" w:rsidRPr="00EC01DA" w:rsidRDefault="00AE5C07" w:rsidP="00AE5C07">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7123E330" w14:textId="77777777" w:rsidR="00AE5C07" w:rsidRPr="00EC01DA" w:rsidRDefault="00AE5C07" w:rsidP="00AE5C07">
      <w:pPr>
        <w:spacing w:after="0"/>
        <w:ind w:firstLine="709"/>
        <w:jc w:val="both"/>
        <w:rPr>
          <w:rFonts w:ascii="Times New Roman" w:hAnsi="Times New Roman" w:cs="Times New Roman"/>
          <w:sz w:val="24"/>
          <w:szCs w:val="24"/>
        </w:rPr>
      </w:pPr>
    </w:p>
    <w:p w14:paraId="7050CFEF" w14:textId="03DAD732" w:rsidR="00AE5C07" w:rsidRPr="00EC01DA" w:rsidRDefault="00AE5C07" w:rsidP="00AE5C07">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Člankom 5. ZSSI-a propisana su načela djelovanja dužnosnika kojih su se dužnosnici u obnašanju javnih dužnosti dužni pridržavati. Dužnosnici u obnašanju javnih dužnosti moraju postupati časno, pošteno, savjesno, odgovorno i nepristrano čuvajući vlastitu vjerodostojnost i dostojanstvo povjerene im dužnosti te povjerenje građana.</w:t>
      </w:r>
    </w:p>
    <w:p w14:paraId="45F5DB00" w14:textId="4C2F2AFC" w:rsidR="00481035" w:rsidRPr="00EC01DA" w:rsidRDefault="00481035" w:rsidP="00FA75E6">
      <w:pPr>
        <w:spacing w:after="0"/>
        <w:ind w:firstLine="709"/>
        <w:jc w:val="both"/>
        <w:rPr>
          <w:rFonts w:ascii="Times New Roman" w:hAnsi="Times New Roman" w:cs="Times New Roman"/>
          <w:sz w:val="24"/>
          <w:szCs w:val="24"/>
        </w:rPr>
      </w:pPr>
    </w:p>
    <w:p w14:paraId="4890EFCC" w14:textId="77BDEC64" w:rsidR="007315E9" w:rsidRPr="00EC01DA" w:rsidRDefault="007315E9"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 xml:space="preserve">Povjerenstvo smatra kako su </w:t>
      </w:r>
      <w:r w:rsidR="00105EBE" w:rsidRPr="00EC01DA">
        <w:rPr>
          <w:rFonts w:ascii="Times New Roman" w:hAnsi="Times New Roman" w:cs="Times New Roman"/>
          <w:sz w:val="24"/>
          <w:szCs w:val="24"/>
        </w:rPr>
        <w:t xml:space="preserve">predsjednik i članovi Vlade Republike Hrvatske (potpredsjednici i ministri u Vladi), </w:t>
      </w:r>
      <w:r w:rsidRPr="00EC01DA">
        <w:rPr>
          <w:rFonts w:ascii="Times New Roman" w:hAnsi="Times New Roman" w:cs="Times New Roman"/>
          <w:sz w:val="24"/>
          <w:szCs w:val="24"/>
        </w:rPr>
        <w:t>budući da se smatraju dužnosnicima u smislu odredaba ZSSI-a, dužni postupati sukladno etičkom načelu obnašanja dužnosti prema kojem se javna dužnost obnaša u javnom interesu te u obnašanju javne dužnosti privatni interes ne smiju staviti iznad javnog interesa, a u obnašanju dužnosti moraju postupati časno, pošteno, savjesno, odgovorno i nepristrano čuvajući vlastitu vjerodostojnost i dostojanstvo povjerene im dužnosti te povjerenje građana.</w:t>
      </w:r>
    </w:p>
    <w:p w14:paraId="450EC10A" w14:textId="77777777" w:rsidR="007315E9" w:rsidRPr="00EC01DA" w:rsidRDefault="007315E9" w:rsidP="00FA75E6">
      <w:pPr>
        <w:spacing w:after="0"/>
        <w:ind w:firstLine="709"/>
        <w:jc w:val="both"/>
        <w:rPr>
          <w:rFonts w:ascii="Times New Roman" w:hAnsi="Times New Roman" w:cs="Times New Roman"/>
          <w:sz w:val="24"/>
          <w:szCs w:val="24"/>
        </w:rPr>
      </w:pPr>
    </w:p>
    <w:p w14:paraId="45F5DB01" w14:textId="2E110D25" w:rsidR="00A7752B" w:rsidRPr="00EC01DA" w:rsidRDefault="00A7752B" w:rsidP="00FA75E6">
      <w:pPr>
        <w:spacing w:after="0"/>
        <w:ind w:firstLine="709"/>
        <w:jc w:val="both"/>
        <w:rPr>
          <w:rFonts w:ascii="Times New Roman" w:hAnsi="Times New Roman" w:cs="Times New Roman"/>
          <w:sz w:val="24"/>
          <w:szCs w:val="24"/>
        </w:rPr>
      </w:pPr>
      <w:bookmarkStart w:id="1" w:name="_Hlk6306611"/>
      <w:r w:rsidRPr="00EC01DA">
        <w:rPr>
          <w:rFonts w:ascii="Times New Roman" w:hAnsi="Times New Roman" w:cs="Times New Roman"/>
          <w:sz w:val="24"/>
          <w:szCs w:val="24"/>
        </w:rPr>
        <w:t xml:space="preserve">Uvidom u registar dužnosnika kojeg ustrojava i vodi Povjerenstvo utvrđeno je kako </w:t>
      </w:r>
      <w:r w:rsidR="001B1A97" w:rsidRPr="00EC01DA">
        <w:rPr>
          <w:rFonts w:ascii="Times New Roman" w:hAnsi="Times New Roman" w:cs="Times New Roman"/>
          <w:sz w:val="24"/>
          <w:szCs w:val="24"/>
        </w:rPr>
        <w:t xml:space="preserve">je </w:t>
      </w:r>
      <w:r w:rsidRPr="00EC01DA">
        <w:rPr>
          <w:rFonts w:ascii="Times New Roman" w:hAnsi="Times New Roman" w:cs="Times New Roman"/>
          <w:sz w:val="24"/>
          <w:szCs w:val="24"/>
        </w:rPr>
        <w:t xml:space="preserve">dužnosnik </w:t>
      </w:r>
      <w:r w:rsidR="00105EBE" w:rsidRPr="00EC01DA">
        <w:rPr>
          <w:rFonts w:ascii="Times New Roman" w:hAnsi="Times New Roman" w:cs="Times New Roman"/>
          <w:sz w:val="24"/>
          <w:szCs w:val="24"/>
        </w:rPr>
        <w:t>Dražen Bošnjaković</w:t>
      </w:r>
      <w:r w:rsidR="00765140" w:rsidRPr="00EC01DA">
        <w:rPr>
          <w:rFonts w:ascii="Times New Roman" w:hAnsi="Times New Roman" w:cs="Times New Roman"/>
          <w:sz w:val="24"/>
          <w:szCs w:val="24"/>
        </w:rPr>
        <w:t xml:space="preserve"> </w:t>
      </w:r>
      <w:r w:rsidRPr="00EC01DA">
        <w:rPr>
          <w:rFonts w:ascii="Times New Roman" w:hAnsi="Times New Roman" w:cs="Times New Roman"/>
          <w:sz w:val="24"/>
          <w:szCs w:val="24"/>
        </w:rPr>
        <w:t>obnaša</w:t>
      </w:r>
      <w:r w:rsidR="001B1A97" w:rsidRPr="00EC01DA">
        <w:rPr>
          <w:rFonts w:ascii="Times New Roman" w:hAnsi="Times New Roman" w:cs="Times New Roman"/>
          <w:sz w:val="24"/>
          <w:szCs w:val="24"/>
        </w:rPr>
        <w:t>o</w:t>
      </w:r>
      <w:r w:rsidRPr="00EC01DA">
        <w:rPr>
          <w:rFonts w:ascii="Times New Roman" w:hAnsi="Times New Roman" w:cs="Times New Roman"/>
          <w:sz w:val="24"/>
          <w:szCs w:val="24"/>
        </w:rPr>
        <w:t xml:space="preserve"> dužnost </w:t>
      </w:r>
      <w:r w:rsidR="001B1A97" w:rsidRPr="00EC01DA">
        <w:rPr>
          <w:rFonts w:ascii="Times New Roman" w:hAnsi="Times New Roman" w:cs="Times New Roman"/>
          <w:sz w:val="24"/>
          <w:szCs w:val="24"/>
        </w:rPr>
        <w:t>zastupnika u Hrvatskom saboru od 28.12.2015. do 14.10.2016. i  od</w:t>
      </w:r>
      <w:r w:rsidR="001B1A97" w:rsidRPr="00EC01DA">
        <w:t xml:space="preserve"> </w:t>
      </w:r>
      <w:r w:rsidR="001B1A97" w:rsidRPr="00EC01DA">
        <w:rPr>
          <w:rFonts w:ascii="Times New Roman" w:hAnsi="Times New Roman" w:cs="Times New Roman"/>
          <w:sz w:val="24"/>
          <w:szCs w:val="24"/>
        </w:rPr>
        <w:t xml:space="preserve">14.10.2016. do 9.6.2017. dok dužnost </w:t>
      </w:r>
      <w:r w:rsidR="00105EBE" w:rsidRPr="00EC01DA">
        <w:rPr>
          <w:rFonts w:ascii="Times New Roman" w:hAnsi="Times New Roman" w:cs="Times New Roman"/>
          <w:sz w:val="24"/>
          <w:szCs w:val="24"/>
        </w:rPr>
        <w:t xml:space="preserve">ministra pravosuđa </w:t>
      </w:r>
      <w:r w:rsidR="001B1A97" w:rsidRPr="00EC01DA">
        <w:rPr>
          <w:rFonts w:ascii="Times New Roman" w:hAnsi="Times New Roman" w:cs="Times New Roman"/>
          <w:sz w:val="24"/>
          <w:szCs w:val="24"/>
        </w:rPr>
        <w:t xml:space="preserve">obnaša </w:t>
      </w:r>
      <w:r w:rsidR="00417409" w:rsidRPr="00EC01DA">
        <w:rPr>
          <w:rFonts w:ascii="Times New Roman" w:hAnsi="Times New Roman" w:cs="Times New Roman"/>
          <w:sz w:val="24"/>
          <w:szCs w:val="24"/>
        </w:rPr>
        <w:t xml:space="preserve">u mandatu </w:t>
      </w:r>
      <w:r w:rsidR="007315E9" w:rsidRPr="00EC01DA">
        <w:rPr>
          <w:rFonts w:ascii="Times New Roman" w:hAnsi="Times New Roman" w:cs="Times New Roman"/>
          <w:sz w:val="24"/>
          <w:szCs w:val="24"/>
        </w:rPr>
        <w:t>od</w:t>
      </w:r>
      <w:r w:rsidRPr="00EC01DA">
        <w:rPr>
          <w:rFonts w:ascii="Times New Roman" w:hAnsi="Times New Roman" w:cs="Times New Roman"/>
          <w:sz w:val="24"/>
          <w:szCs w:val="24"/>
        </w:rPr>
        <w:t xml:space="preserve"> </w:t>
      </w:r>
      <w:r w:rsidR="001B1A97" w:rsidRPr="00EC01DA">
        <w:rPr>
          <w:rFonts w:ascii="Times New Roman" w:hAnsi="Times New Roman" w:cs="Times New Roman"/>
          <w:sz w:val="24"/>
          <w:szCs w:val="24"/>
        </w:rPr>
        <w:t>9</w:t>
      </w:r>
      <w:r w:rsidR="007315E9" w:rsidRPr="00EC01DA">
        <w:rPr>
          <w:rFonts w:ascii="Times New Roman" w:hAnsi="Times New Roman" w:cs="Times New Roman"/>
          <w:sz w:val="24"/>
          <w:szCs w:val="24"/>
        </w:rPr>
        <w:t>. lipnja 2017.</w:t>
      </w:r>
    </w:p>
    <w:bookmarkEnd w:id="1"/>
    <w:p w14:paraId="55775B18" w14:textId="3DCD531A" w:rsidR="00F61E93" w:rsidRPr="00EC01DA" w:rsidRDefault="00F61E93" w:rsidP="00FA75E6">
      <w:pPr>
        <w:spacing w:after="0"/>
        <w:ind w:firstLine="709"/>
        <w:jc w:val="both"/>
        <w:rPr>
          <w:rFonts w:ascii="Times New Roman" w:hAnsi="Times New Roman" w:cs="Times New Roman"/>
          <w:sz w:val="24"/>
          <w:szCs w:val="24"/>
        </w:rPr>
      </w:pPr>
    </w:p>
    <w:p w14:paraId="08F9DEF2" w14:textId="767755A0" w:rsidR="002451C8" w:rsidRPr="00EC01DA" w:rsidRDefault="00AC59CD"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Povjerenstvo je dopisom od 1</w:t>
      </w:r>
      <w:r w:rsidR="007D4EE6" w:rsidRPr="00EC01DA">
        <w:rPr>
          <w:rFonts w:ascii="Times New Roman" w:hAnsi="Times New Roman" w:cs="Times New Roman"/>
          <w:sz w:val="24"/>
          <w:szCs w:val="24"/>
        </w:rPr>
        <w:t>4. studenog</w:t>
      </w:r>
      <w:r w:rsidRPr="00EC01DA">
        <w:rPr>
          <w:rFonts w:ascii="Times New Roman" w:hAnsi="Times New Roman" w:cs="Times New Roman"/>
          <w:sz w:val="24"/>
          <w:szCs w:val="24"/>
        </w:rPr>
        <w:t xml:space="preserve"> </w:t>
      </w:r>
      <w:r w:rsidR="00312F90" w:rsidRPr="00EC01DA">
        <w:rPr>
          <w:rFonts w:ascii="Times New Roman" w:hAnsi="Times New Roman" w:cs="Times New Roman"/>
          <w:sz w:val="24"/>
          <w:szCs w:val="24"/>
        </w:rPr>
        <w:t xml:space="preserve">2018. </w:t>
      </w:r>
      <w:r w:rsidR="001B1A97" w:rsidRPr="00EC01DA">
        <w:rPr>
          <w:rFonts w:ascii="Times New Roman" w:hAnsi="Times New Roman" w:cs="Times New Roman"/>
          <w:sz w:val="24"/>
          <w:szCs w:val="24"/>
        </w:rPr>
        <w:t>od Hrvatske odvjetničke komore zatražilo podatke o tome je li Ministarstvo pravosuđa zatražilo od Hrvatske odvjetničke komore da za člana Radne skupine za izradu Nacrta prijedloga Ovršnog zakona predloži nekog od članova HOK-a i ukoliko jest, dostavu podataka o tome kada je to bilo i o kojoj osobi se radi.</w:t>
      </w:r>
    </w:p>
    <w:p w14:paraId="5A6196FE" w14:textId="7C984127" w:rsidR="001B1A97" w:rsidRPr="00EC01DA" w:rsidRDefault="001B1A97" w:rsidP="00FA75E6">
      <w:pPr>
        <w:spacing w:after="0"/>
        <w:ind w:firstLine="709"/>
        <w:jc w:val="both"/>
        <w:rPr>
          <w:rFonts w:ascii="Times New Roman" w:hAnsi="Times New Roman" w:cs="Times New Roman"/>
          <w:sz w:val="24"/>
          <w:szCs w:val="24"/>
        </w:rPr>
      </w:pPr>
    </w:p>
    <w:p w14:paraId="78086ACD" w14:textId="559899EC" w:rsidR="00735E8C" w:rsidRPr="00EC01DA" w:rsidRDefault="00735E8C"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 xml:space="preserve">Hrvatska odvjetnička komora </w:t>
      </w:r>
      <w:r w:rsidR="009B2A8B" w:rsidRPr="00EC01DA">
        <w:rPr>
          <w:rFonts w:ascii="Times New Roman" w:hAnsi="Times New Roman" w:cs="Times New Roman"/>
          <w:sz w:val="24"/>
          <w:szCs w:val="24"/>
        </w:rPr>
        <w:t>(dalje u tekstu: HOK)</w:t>
      </w:r>
      <w:r w:rsidR="00BD2205" w:rsidRPr="00EC01DA">
        <w:rPr>
          <w:rFonts w:ascii="Times New Roman" w:hAnsi="Times New Roman" w:cs="Times New Roman"/>
          <w:sz w:val="24"/>
          <w:szCs w:val="24"/>
        </w:rPr>
        <w:t xml:space="preserve"> </w:t>
      </w:r>
      <w:r w:rsidRPr="00EC01DA">
        <w:rPr>
          <w:rFonts w:ascii="Times New Roman" w:hAnsi="Times New Roman" w:cs="Times New Roman"/>
          <w:sz w:val="24"/>
          <w:szCs w:val="24"/>
        </w:rPr>
        <w:t xml:space="preserve">se dopisom broj 9530/2018 od 11. prosinca 2018. očitovala </w:t>
      </w:r>
      <w:r w:rsidR="007F4ECC" w:rsidRPr="00EC01DA">
        <w:rPr>
          <w:rFonts w:ascii="Times New Roman" w:hAnsi="Times New Roman" w:cs="Times New Roman"/>
          <w:sz w:val="24"/>
          <w:szCs w:val="24"/>
        </w:rPr>
        <w:t xml:space="preserve">da je Ministarstvo pravosuđa Republike Hrvatske svojim dopisom od </w:t>
      </w:r>
      <w:r w:rsidR="007F4ECC" w:rsidRPr="00EC01DA">
        <w:rPr>
          <w:rFonts w:ascii="Times New Roman" w:hAnsi="Times New Roman" w:cs="Times New Roman"/>
          <w:sz w:val="24"/>
          <w:szCs w:val="24"/>
        </w:rPr>
        <w:lastRenderedPageBreak/>
        <w:t>21. rujna 2017.</w:t>
      </w:r>
      <w:r w:rsidR="0049402C" w:rsidRPr="00EC01DA">
        <w:rPr>
          <w:rFonts w:ascii="Times New Roman" w:hAnsi="Times New Roman" w:cs="Times New Roman"/>
          <w:sz w:val="24"/>
          <w:szCs w:val="24"/>
        </w:rPr>
        <w:t xml:space="preserve">, </w:t>
      </w:r>
      <w:r w:rsidR="007F4ECC" w:rsidRPr="00EC01DA">
        <w:rPr>
          <w:rFonts w:ascii="Times New Roman" w:hAnsi="Times New Roman" w:cs="Times New Roman"/>
          <w:sz w:val="24"/>
          <w:szCs w:val="24"/>
        </w:rPr>
        <w:t>osim od Vrhovnog suda Republike Hrvatske</w:t>
      </w:r>
      <w:r w:rsidR="0049402C" w:rsidRPr="00EC01DA">
        <w:rPr>
          <w:rFonts w:ascii="Times New Roman" w:hAnsi="Times New Roman" w:cs="Times New Roman"/>
          <w:sz w:val="24"/>
          <w:szCs w:val="24"/>
        </w:rPr>
        <w:t xml:space="preserve">, </w:t>
      </w:r>
      <w:r w:rsidR="007F4ECC" w:rsidRPr="00EC01DA">
        <w:rPr>
          <w:rFonts w:ascii="Times New Roman" w:hAnsi="Times New Roman" w:cs="Times New Roman"/>
          <w:sz w:val="24"/>
          <w:szCs w:val="24"/>
        </w:rPr>
        <w:t>Državnog odvjetništva Republike Hrvatske, Županijskog suda u Zagrebu</w:t>
      </w:r>
      <w:r w:rsidR="0049402C" w:rsidRPr="00EC01DA">
        <w:rPr>
          <w:rFonts w:ascii="Times New Roman" w:hAnsi="Times New Roman" w:cs="Times New Roman"/>
          <w:sz w:val="24"/>
          <w:szCs w:val="24"/>
        </w:rPr>
        <w:t xml:space="preserve">, </w:t>
      </w:r>
      <w:r w:rsidR="007F4ECC" w:rsidRPr="00EC01DA">
        <w:rPr>
          <w:rFonts w:ascii="Times New Roman" w:hAnsi="Times New Roman" w:cs="Times New Roman"/>
          <w:sz w:val="24"/>
          <w:szCs w:val="24"/>
        </w:rPr>
        <w:t>Županijskog suda u Velikoj Gorici</w:t>
      </w:r>
      <w:r w:rsidR="0049402C" w:rsidRPr="00EC01DA">
        <w:rPr>
          <w:rFonts w:ascii="Times New Roman" w:hAnsi="Times New Roman" w:cs="Times New Roman"/>
          <w:sz w:val="24"/>
          <w:szCs w:val="24"/>
        </w:rPr>
        <w:t xml:space="preserve">, </w:t>
      </w:r>
      <w:r w:rsidR="007F4ECC" w:rsidRPr="00EC01DA">
        <w:rPr>
          <w:rFonts w:ascii="Times New Roman" w:hAnsi="Times New Roman" w:cs="Times New Roman"/>
          <w:sz w:val="24"/>
          <w:szCs w:val="24"/>
        </w:rPr>
        <w:t>Općinskog građanskog suda u Zagrebu, Općinskog suda u Novom Zagrebu, Ministarstva financija, Ministarstva rada i mirovinskog sustava Gospodarsko socijalnog vijeća, Hrvatske javnobilježničke komore, Hrvatske udruge banaka, Pravnog fakulteta Sveučilišta u Zagrebu</w:t>
      </w:r>
      <w:r w:rsidR="009B2A8B" w:rsidRPr="00EC01DA">
        <w:rPr>
          <w:rFonts w:ascii="Times New Roman" w:hAnsi="Times New Roman" w:cs="Times New Roman"/>
          <w:sz w:val="24"/>
          <w:szCs w:val="24"/>
        </w:rPr>
        <w:t>, Financijske agencije te Udruge blokiranih-Deblokirajmo Hrvatsku i Hrvatske odvjetničke</w:t>
      </w:r>
      <w:r w:rsidR="0049402C" w:rsidRPr="00EC01DA">
        <w:rPr>
          <w:rFonts w:ascii="Times New Roman" w:hAnsi="Times New Roman" w:cs="Times New Roman"/>
          <w:sz w:val="24"/>
          <w:szCs w:val="24"/>
        </w:rPr>
        <w:t xml:space="preserve"> </w:t>
      </w:r>
      <w:r w:rsidR="009B2A8B" w:rsidRPr="00EC01DA">
        <w:rPr>
          <w:rFonts w:ascii="Times New Roman" w:hAnsi="Times New Roman" w:cs="Times New Roman"/>
          <w:sz w:val="24"/>
          <w:szCs w:val="24"/>
        </w:rPr>
        <w:t xml:space="preserve"> komore </w:t>
      </w:r>
      <w:r w:rsidR="0049402C" w:rsidRPr="00EC01DA">
        <w:rPr>
          <w:rFonts w:ascii="Times New Roman" w:hAnsi="Times New Roman" w:cs="Times New Roman"/>
          <w:sz w:val="24"/>
          <w:szCs w:val="24"/>
        </w:rPr>
        <w:t xml:space="preserve">(u daljnjem tekstu HOK) </w:t>
      </w:r>
      <w:r w:rsidR="009B2A8B" w:rsidRPr="00EC01DA">
        <w:rPr>
          <w:rFonts w:ascii="Times New Roman" w:hAnsi="Times New Roman" w:cs="Times New Roman"/>
          <w:sz w:val="24"/>
          <w:szCs w:val="24"/>
        </w:rPr>
        <w:t>zatražilo da imenuje svog predstavnika u Radnu skupinu za izradu Nacrta prijedloga Ovršnog zakona.</w:t>
      </w:r>
    </w:p>
    <w:p w14:paraId="5A55C6BA" w14:textId="77777777" w:rsidR="005C023D" w:rsidRPr="00EC01DA" w:rsidRDefault="005C023D" w:rsidP="00FA75E6">
      <w:pPr>
        <w:spacing w:after="0"/>
        <w:ind w:firstLine="709"/>
        <w:jc w:val="both"/>
        <w:rPr>
          <w:rFonts w:ascii="Times New Roman" w:hAnsi="Times New Roman" w:cs="Times New Roman"/>
          <w:sz w:val="24"/>
          <w:szCs w:val="24"/>
        </w:rPr>
      </w:pPr>
    </w:p>
    <w:p w14:paraId="73163FB0" w14:textId="35E54D7A" w:rsidR="009B2A8B" w:rsidRPr="00EC01DA" w:rsidRDefault="009B2A8B"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 xml:space="preserve">Nadalje, HOK navodi da je 12. listopada 2017. dostavila Ministarstvu pravosuđa obavijest o tome da je za svog predstavnika u Radnu skupinu </w:t>
      </w:r>
      <w:r w:rsidR="007D4EE6" w:rsidRPr="00EC01DA">
        <w:rPr>
          <w:rFonts w:ascii="Times New Roman" w:hAnsi="Times New Roman" w:cs="Times New Roman"/>
          <w:sz w:val="24"/>
          <w:szCs w:val="24"/>
        </w:rPr>
        <w:t xml:space="preserve">imenovala odvjetnika </w:t>
      </w:r>
      <w:r w:rsidR="009308C4" w:rsidRPr="009308C4">
        <w:rPr>
          <w:rFonts w:ascii="Times New Roman" w:hAnsi="Times New Roman" w:cs="Times New Roman"/>
          <w:sz w:val="24"/>
          <w:szCs w:val="24"/>
          <w:highlight w:val="black"/>
        </w:rPr>
        <w:t>…………………</w:t>
      </w:r>
      <w:r w:rsidR="007D4EE6" w:rsidRPr="00EC01DA">
        <w:rPr>
          <w:rFonts w:ascii="Times New Roman" w:hAnsi="Times New Roman" w:cs="Times New Roman"/>
          <w:sz w:val="24"/>
          <w:szCs w:val="24"/>
        </w:rPr>
        <w:t xml:space="preserve">, a za njegovog zamjenika odvjetnika </w:t>
      </w:r>
      <w:r w:rsidR="009308C4" w:rsidRPr="009308C4">
        <w:rPr>
          <w:rFonts w:ascii="Times New Roman" w:hAnsi="Times New Roman" w:cs="Times New Roman"/>
          <w:sz w:val="24"/>
          <w:szCs w:val="24"/>
          <w:highlight w:val="black"/>
        </w:rPr>
        <w:t>……………………</w:t>
      </w:r>
      <w:r w:rsidR="009308C4">
        <w:rPr>
          <w:rFonts w:ascii="Times New Roman" w:hAnsi="Times New Roman" w:cs="Times New Roman"/>
          <w:sz w:val="24"/>
          <w:szCs w:val="24"/>
        </w:rPr>
        <w:t>.</w:t>
      </w:r>
      <w:r w:rsidR="007D4EE6" w:rsidRPr="00EC01DA">
        <w:rPr>
          <w:rFonts w:ascii="Times New Roman" w:hAnsi="Times New Roman" w:cs="Times New Roman"/>
          <w:sz w:val="24"/>
          <w:szCs w:val="24"/>
        </w:rPr>
        <w:t>.</w:t>
      </w:r>
    </w:p>
    <w:p w14:paraId="048DD8EF" w14:textId="77777777" w:rsidR="005C023D" w:rsidRPr="00EC01DA" w:rsidRDefault="005C023D" w:rsidP="00FA75E6">
      <w:pPr>
        <w:spacing w:after="0"/>
        <w:ind w:firstLine="709"/>
        <w:jc w:val="both"/>
        <w:rPr>
          <w:rFonts w:ascii="Times New Roman" w:hAnsi="Times New Roman" w:cs="Times New Roman"/>
          <w:sz w:val="24"/>
          <w:szCs w:val="24"/>
        </w:rPr>
      </w:pPr>
    </w:p>
    <w:p w14:paraId="4D54E533" w14:textId="6E7712CC" w:rsidR="007D4EE6" w:rsidRPr="00EC01DA" w:rsidRDefault="007D4EE6"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Na kraju navodi da HOK prilikom imenovanja svog predstavnika u radne grupe uvijek imenuje člana i njegovog zamjenika iz razloga što je priroda odvjetničkog posla takva da imenovani član nije uvijek u mogućnosti odazvati se pozivima za sjednicu radne grupe te se tada u rad uključuje zamjenik člana.</w:t>
      </w:r>
    </w:p>
    <w:p w14:paraId="0995AA5B" w14:textId="77777777" w:rsidR="007D4EE6" w:rsidRPr="00EC01DA" w:rsidRDefault="007D4EE6" w:rsidP="007D4EE6">
      <w:pPr>
        <w:spacing w:after="0"/>
        <w:ind w:firstLine="709"/>
        <w:jc w:val="both"/>
        <w:rPr>
          <w:rFonts w:ascii="Times New Roman" w:hAnsi="Times New Roman" w:cs="Times New Roman"/>
          <w:sz w:val="24"/>
          <w:szCs w:val="24"/>
        </w:rPr>
      </w:pPr>
    </w:p>
    <w:p w14:paraId="691900F6" w14:textId="0CF1D24C" w:rsidR="007D4EE6" w:rsidRPr="00EC01DA" w:rsidRDefault="007D4EE6" w:rsidP="007D4E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 xml:space="preserve">Povjerenstvo je dopisom od </w:t>
      </w:r>
      <w:r w:rsidR="00F62003" w:rsidRPr="00EC01DA">
        <w:rPr>
          <w:rFonts w:ascii="Times New Roman" w:hAnsi="Times New Roman" w:cs="Times New Roman"/>
          <w:sz w:val="24"/>
          <w:szCs w:val="24"/>
        </w:rPr>
        <w:t>13. studenog</w:t>
      </w:r>
      <w:r w:rsidRPr="00EC01DA">
        <w:rPr>
          <w:rFonts w:ascii="Times New Roman" w:hAnsi="Times New Roman" w:cs="Times New Roman"/>
          <w:sz w:val="24"/>
          <w:szCs w:val="24"/>
        </w:rPr>
        <w:t xml:space="preserve"> 2018. od </w:t>
      </w:r>
      <w:r w:rsidR="00F62003" w:rsidRPr="00EC01DA">
        <w:rPr>
          <w:rFonts w:ascii="Times New Roman" w:hAnsi="Times New Roman" w:cs="Times New Roman"/>
          <w:sz w:val="24"/>
          <w:szCs w:val="24"/>
        </w:rPr>
        <w:t xml:space="preserve">Ministarstva pravosuđa zatražilo podatke o tome tko su bili članovi Radne skupine za izradu Nacrta prijedloga Ovršnog zakona od 2. studenog 2017., na koji su način izabrani, kojom odlukom i tko ju je donio; je li član Radne skupine bio </w:t>
      </w:r>
      <w:r w:rsidR="009308C4" w:rsidRPr="009308C4">
        <w:rPr>
          <w:rFonts w:ascii="Times New Roman" w:hAnsi="Times New Roman" w:cs="Times New Roman"/>
          <w:sz w:val="24"/>
          <w:szCs w:val="24"/>
          <w:highlight w:val="black"/>
        </w:rPr>
        <w:t>………………..</w:t>
      </w:r>
      <w:r w:rsidR="00F62003" w:rsidRPr="00EC01DA">
        <w:rPr>
          <w:rFonts w:ascii="Times New Roman" w:hAnsi="Times New Roman" w:cs="Times New Roman"/>
          <w:sz w:val="24"/>
          <w:szCs w:val="24"/>
        </w:rPr>
        <w:t xml:space="preserve"> i ukoliko jest, na temelju koje odluke i tko je istu donio; te je li tijekom izrade Nacrta prijedloga Ovršnog zakona došlo do promjene članova Radne skupine.</w:t>
      </w:r>
    </w:p>
    <w:p w14:paraId="43C2F61C" w14:textId="29687B05" w:rsidR="00F62003" w:rsidRPr="00EC01DA" w:rsidRDefault="00F62003" w:rsidP="007D4EE6">
      <w:pPr>
        <w:spacing w:after="0"/>
        <w:ind w:firstLine="709"/>
        <w:jc w:val="both"/>
        <w:rPr>
          <w:rFonts w:ascii="Times New Roman" w:hAnsi="Times New Roman" w:cs="Times New Roman"/>
          <w:sz w:val="24"/>
          <w:szCs w:val="24"/>
        </w:rPr>
      </w:pPr>
    </w:p>
    <w:p w14:paraId="28444968" w14:textId="1E426640" w:rsidR="00F62003" w:rsidRPr="00EC01DA" w:rsidRDefault="00F62003" w:rsidP="007D4E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 xml:space="preserve">Ministarstvo pravosuđa očitovalo se dopisom od 5. prosinca 2018., </w:t>
      </w:r>
      <w:r w:rsidR="00025897" w:rsidRPr="00EC01DA">
        <w:rPr>
          <w:rFonts w:ascii="Times New Roman" w:hAnsi="Times New Roman" w:cs="Times New Roman"/>
          <w:sz w:val="24"/>
          <w:szCs w:val="24"/>
        </w:rPr>
        <w:t>KLASA</w:t>
      </w:r>
      <w:r w:rsidRPr="00EC01DA">
        <w:rPr>
          <w:rFonts w:ascii="Times New Roman" w:hAnsi="Times New Roman" w:cs="Times New Roman"/>
          <w:sz w:val="24"/>
          <w:szCs w:val="24"/>
        </w:rPr>
        <w:t xml:space="preserve">: 701-01/18-01/2462, </w:t>
      </w:r>
      <w:r w:rsidR="00025897" w:rsidRPr="00EC01DA">
        <w:rPr>
          <w:rFonts w:ascii="Times New Roman" w:hAnsi="Times New Roman" w:cs="Times New Roman"/>
          <w:sz w:val="24"/>
          <w:szCs w:val="24"/>
        </w:rPr>
        <w:t>URBROJ</w:t>
      </w:r>
      <w:r w:rsidRPr="00EC01DA">
        <w:rPr>
          <w:rFonts w:ascii="Times New Roman" w:hAnsi="Times New Roman" w:cs="Times New Roman"/>
          <w:sz w:val="24"/>
          <w:szCs w:val="24"/>
        </w:rPr>
        <w:t xml:space="preserve">: 514-05-01-18-02 </w:t>
      </w:r>
      <w:r w:rsidR="0015200A" w:rsidRPr="00EC01DA">
        <w:rPr>
          <w:rFonts w:ascii="Times New Roman" w:hAnsi="Times New Roman" w:cs="Times New Roman"/>
          <w:sz w:val="24"/>
          <w:szCs w:val="24"/>
        </w:rPr>
        <w:t xml:space="preserve">navodeći da </w:t>
      </w:r>
      <w:r w:rsidR="00C740A7" w:rsidRPr="00EC01DA">
        <w:rPr>
          <w:rFonts w:ascii="Times New Roman" w:hAnsi="Times New Roman" w:cs="Times New Roman"/>
          <w:sz w:val="24"/>
          <w:szCs w:val="24"/>
        </w:rPr>
        <w:t>su članov</w:t>
      </w:r>
      <w:r w:rsidR="00025897" w:rsidRPr="00EC01DA">
        <w:rPr>
          <w:rFonts w:ascii="Times New Roman" w:hAnsi="Times New Roman" w:cs="Times New Roman"/>
          <w:sz w:val="24"/>
          <w:szCs w:val="24"/>
        </w:rPr>
        <w:t>i</w:t>
      </w:r>
      <w:r w:rsidR="00C740A7" w:rsidRPr="00EC01DA">
        <w:rPr>
          <w:rFonts w:ascii="Times New Roman" w:hAnsi="Times New Roman" w:cs="Times New Roman"/>
          <w:sz w:val="24"/>
          <w:szCs w:val="24"/>
        </w:rPr>
        <w:t xml:space="preserve"> radne skupine </w:t>
      </w:r>
      <w:r w:rsidR="007643EF" w:rsidRPr="00EC01DA">
        <w:rPr>
          <w:rFonts w:ascii="Times New Roman" w:hAnsi="Times New Roman" w:cs="Times New Roman"/>
          <w:sz w:val="24"/>
          <w:szCs w:val="24"/>
        </w:rPr>
        <w:t xml:space="preserve">imenovani odlukom ministra pravosuđa, rješenjem od 2. studenog 2017. na temelju prethodno prikupljenih prijedloga imenovanja predstavnika institucija, za koje je ocijenjeno da bi mogle svojim radom u Radnoj skupini doprinijeti izradi Nacrta prijedloga Ovršnog zakona. U predmetnom dopisu </w:t>
      </w:r>
      <w:r w:rsidR="009308C4" w:rsidRPr="009308C4">
        <w:rPr>
          <w:rFonts w:ascii="Times New Roman" w:hAnsi="Times New Roman" w:cs="Times New Roman"/>
          <w:sz w:val="24"/>
          <w:szCs w:val="24"/>
          <w:highlight w:val="black"/>
        </w:rPr>
        <w:t>………………</w:t>
      </w:r>
      <w:r w:rsidR="007643EF" w:rsidRPr="00EC01DA">
        <w:rPr>
          <w:rFonts w:ascii="Times New Roman" w:hAnsi="Times New Roman" w:cs="Times New Roman"/>
          <w:sz w:val="24"/>
          <w:szCs w:val="24"/>
        </w:rPr>
        <w:t xml:space="preserve"> naveden je kao jedan od članova Radne skupine koji je imenovan na temelju rješenja o osnivanju, kao predstavnik Hrvatske odvjetničke komore, dok je njegovim zamjenikom imenovan odvjetnik </w:t>
      </w:r>
      <w:r w:rsidR="009308C4" w:rsidRPr="009308C4">
        <w:rPr>
          <w:rFonts w:ascii="Times New Roman" w:hAnsi="Times New Roman" w:cs="Times New Roman"/>
          <w:sz w:val="24"/>
          <w:szCs w:val="24"/>
          <w:highlight w:val="black"/>
        </w:rPr>
        <w:t>………….</w:t>
      </w:r>
      <w:r w:rsidR="007643EF" w:rsidRPr="00EC01DA">
        <w:rPr>
          <w:rFonts w:ascii="Times New Roman" w:hAnsi="Times New Roman" w:cs="Times New Roman"/>
          <w:sz w:val="24"/>
          <w:szCs w:val="24"/>
        </w:rPr>
        <w:t>, na temelju prijedloga Hrvatske odvjetničke komore.</w:t>
      </w:r>
    </w:p>
    <w:p w14:paraId="23EA5EDA" w14:textId="77777777" w:rsidR="005C023D" w:rsidRPr="00EC01DA" w:rsidRDefault="005C023D" w:rsidP="007D4EE6">
      <w:pPr>
        <w:spacing w:after="0"/>
        <w:ind w:firstLine="709"/>
        <w:jc w:val="both"/>
        <w:rPr>
          <w:rFonts w:ascii="Times New Roman" w:hAnsi="Times New Roman" w:cs="Times New Roman"/>
          <w:sz w:val="24"/>
          <w:szCs w:val="24"/>
        </w:rPr>
      </w:pPr>
    </w:p>
    <w:p w14:paraId="4E7C24CE" w14:textId="5C5EE0E4" w:rsidR="007643EF" w:rsidRDefault="007643EF" w:rsidP="007D4E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U dopisu se navodi da, kako bi se omogućio kontinuitet sastanaka Radne skupine i sudjelovanje svih članova Radne skupine, zamjenici imenovanih članov</w:t>
      </w:r>
      <w:r w:rsidR="00025897" w:rsidRPr="00EC01DA">
        <w:rPr>
          <w:rFonts w:ascii="Times New Roman" w:hAnsi="Times New Roman" w:cs="Times New Roman"/>
          <w:sz w:val="24"/>
          <w:szCs w:val="24"/>
        </w:rPr>
        <w:t>a</w:t>
      </w:r>
      <w:r w:rsidRPr="00EC01DA">
        <w:rPr>
          <w:rFonts w:ascii="Times New Roman" w:hAnsi="Times New Roman" w:cs="Times New Roman"/>
          <w:sz w:val="24"/>
          <w:szCs w:val="24"/>
        </w:rPr>
        <w:t xml:space="preserve"> radnih skupina Ministarstva pravosuđa u pravilu sudjeluju na sastancima tih radnih skupina kada imenovani članovi nisu u mogućnosti prisustvovati sastanku, a iznimno uz imenovane članove.</w:t>
      </w:r>
    </w:p>
    <w:p w14:paraId="3EE67AB2" w14:textId="77777777" w:rsidR="009308C4" w:rsidRPr="00EC01DA" w:rsidRDefault="009308C4" w:rsidP="007D4EE6">
      <w:pPr>
        <w:spacing w:after="0"/>
        <w:ind w:firstLine="709"/>
        <w:jc w:val="both"/>
        <w:rPr>
          <w:rFonts w:ascii="Times New Roman" w:hAnsi="Times New Roman" w:cs="Times New Roman"/>
          <w:sz w:val="24"/>
          <w:szCs w:val="24"/>
        </w:rPr>
      </w:pPr>
    </w:p>
    <w:p w14:paraId="3DBA84FA" w14:textId="644DC517" w:rsidR="007643EF" w:rsidRPr="00EC01DA" w:rsidRDefault="00A3110F" w:rsidP="007D4E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Ističe se da</w:t>
      </w:r>
      <w:r w:rsidR="0049402C" w:rsidRPr="00EC01DA">
        <w:rPr>
          <w:rFonts w:ascii="Times New Roman" w:hAnsi="Times New Roman" w:cs="Times New Roman"/>
          <w:sz w:val="24"/>
          <w:szCs w:val="24"/>
        </w:rPr>
        <w:t xml:space="preserve"> je</w:t>
      </w:r>
      <w:r w:rsidRPr="00EC01DA">
        <w:rPr>
          <w:rFonts w:ascii="Times New Roman" w:hAnsi="Times New Roman" w:cs="Times New Roman"/>
          <w:sz w:val="24"/>
          <w:szCs w:val="24"/>
        </w:rPr>
        <w:t>,</w:t>
      </w:r>
      <w:r w:rsidR="0049402C" w:rsidRPr="00EC01DA">
        <w:rPr>
          <w:rFonts w:ascii="Times New Roman" w:hAnsi="Times New Roman" w:cs="Times New Roman"/>
          <w:sz w:val="24"/>
          <w:szCs w:val="24"/>
        </w:rPr>
        <w:t xml:space="preserve"> a</w:t>
      </w:r>
      <w:r w:rsidRPr="00EC01DA">
        <w:rPr>
          <w:rFonts w:ascii="Times New Roman" w:hAnsi="Times New Roman" w:cs="Times New Roman"/>
          <w:sz w:val="24"/>
          <w:szCs w:val="24"/>
        </w:rPr>
        <w:t xml:space="preserve"> s obzirom da je praksa Ministarstva pravosuđa uvažiti prijedloge institucija koje su pozvane dostaviti imenovanja svojih predstavnika, </w:t>
      </w:r>
      <w:r w:rsidR="009308C4" w:rsidRPr="009308C4">
        <w:rPr>
          <w:rFonts w:ascii="Times New Roman" w:hAnsi="Times New Roman" w:cs="Times New Roman"/>
          <w:sz w:val="24"/>
          <w:szCs w:val="24"/>
          <w:highlight w:val="black"/>
        </w:rPr>
        <w:t>…………</w:t>
      </w:r>
      <w:bookmarkStart w:id="2" w:name="_GoBack"/>
      <w:bookmarkEnd w:id="2"/>
      <w:r w:rsidRPr="00EC01DA">
        <w:rPr>
          <w:rFonts w:ascii="Times New Roman" w:hAnsi="Times New Roman" w:cs="Times New Roman"/>
          <w:sz w:val="24"/>
          <w:szCs w:val="24"/>
        </w:rPr>
        <w:t xml:space="preserve"> u funkciji zamjenika člana Radne skupine</w:t>
      </w:r>
      <w:r w:rsidR="0049402C" w:rsidRPr="00EC01DA">
        <w:rPr>
          <w:rFonts w:ascii="Times New Roman" w:hAnsi="Times New Roman" w:cs="Times New Roman"/>
          <w:sz w:val="24"/>
          <w:szCs w:val="24"/>
        </w:rPr>
        <w:t>, prema prijedlogu HOK-a</w:t>
      </w:r>
      <w:r w:rsidR="00754D7B" w:rsidRPr="00EC01DA">
        <w:rPr>
          <w:rFonts w:ascii="Times New Roman" w:hAnsi="Times New Roman" w:cs="Times New Roman"/>
          <w:sz w:val="24"/>
          <w:szCs w:val="24"/>
        </w:rPr>
        <w:t>,</w:t>
      </w:r>
      <w:r w:rsidR="0049402C" w:rsidRPr="00EC01DA">
        <w:rPr>
          <w:rFonts w:ascii="Times New Roman" w:hAnsi="Times New Roman" w:cs="Times New Roman"/>
          <w:sz w:val="24"/>
          <w:szCs w:val="24"/>
        </w:rPr>
        <w:t xml:space="preserve"> </w:t>
      </w:r>
      <w:r w:rsidRPr="00EC01DA">
        <w:rPr>
          <w:rFonts w:ascii="Times New Roman" w:hAnsi="Times New Roman" w:cs="Times New Roman"/>
          <w:sz w:val="24"/>
          <w:szCs w:val="24"/>
        </w:rPr>
        <w:t xml:space="preserve"> bio ovlašten sudjelovati u radu iste Radne skupine</w:t>
      </w:r>
      <w:r w:rsidR="0049402C" w:rsidRPr="00EC01DA">
        <w:rPr>
          <w:rFonts w:ascii="Times New Roman" w:hAnsi="Times New Roman" w:cs="Times New Roman"/>
          <w:sz w:val="24"/>
          <w:szCs w:val="24"/>
        </w:rPr>
        <w:t xml:space="preserve"> i u tom smislu </w:t>
      </w:r>
      <w:r w:rsidRPr="00EC01DA">
        <w:rPr>
          <w:rFonts w:ascii="Times New Roman" w:hAnsi="Times New Roman" w:cs="Times New Roman"/>
          <w:sz w:val="24"/>
          <w:szCs w:val="24"/>
        </w:rPr>
        <w:t xml:space="preserve">dostavljati Ministarstvu pravosuđa prijedloge ili primjedbe na tekst Nacrta prijedloga </w:t>
      </w:r>
      <w:r w:rsidR="0049402C" w:rsidRPr="00EC01DA">
        <w:rPr>
          <w:rFonts w:ascii="Times New Roman" w:hAnsi="Times New Roman" w:cs="Times New Roman"/>
          <w:sz w:val="24"/>
          <w:szCs w:val="24"/>
        </w:rPr>
        <w:t xml:space="preserve">u ime institucije </w:t>
      </w:r>
      <w:r w:rsidRPr="00EC01DA">
        <w:rPr>
          <w:rFonts w:ascii="Times New Roman" w:hAnsi="Times New Roman" w:cs="Times New Roman"/>
          <w:sz w:val="24"/>
          <w:szCs w:val="24"/>
        </w:rPr>
        <w:t xml:space="preserve"> </w:t>
      </w:r>
      <w:r w:rsidR="00754D7B" w:rsidRPr="00EC01DA">
        <w:rPr>
          <w:rFonts w:ascii="Times New Roman" w:hAnsi="Times New Roman" w:cs="Times New Roman"/>
          <w:sz w:val="24"/>
          <w:szCs w:val="24"/>
        </w:rPr>
        <w:t xml:space="preserve">koja ga je predložila. </w:t>
      </w:r>
      <w:r w:rsidR="0049402C" w:rsidRPr="00EC01DA">
        <w:rPr>
          <w:rFonts w:ascii="Times New Roman" w:hAnsi="Times New Roman" w:cs="Times New Roman"/>
          <w:sz w:val="24"/>
          <w:szCs w:val="24"/>
        </w:rPr>
        <w:t xml:space="preserve"> </w:t>
      </w:r>
      <w:r w:rsidRPr="00EC01DA">
        <w:rPr>
          <w:rFonts w:ascii="Times New Roman" w:hAnsi="Times New Roman" w:cs="Times New Roman"/>
          <w:sz w:val="24"/>
          <w:szCs w:val="24"/>
        </w:rPr>
        <w:t xml:space="preserve"> </w:t>
      </w:r>
    </w:p>
    <w:p w14:paraId="386F5644" w14:textId="03CD80B7" w:rsidR="001B1A97" w:rsidRPr="00EC01DA" w:rsidRDefault="001B1A97" w:rsidP="00FA75E6">
      <w:pPr>
        <w:spacing w:after="0"/>
        <w:ind w:firstLine="709"/>
        <w:jc w:val="both"/>
        <w:rPr>
          <w:rFonts w:ascii="Times New Roman" w:hAnsi="Times New Roman" w:cs="Times New Roman"/>
          <w:sz w:val="24"/>
          <w:szCs w:val="24"/>
        </w:rPr>
      </w:pPr>
    </w:p>
    <w:p w14:paraId="7DCF98E9" w14:textId="4D79B270" w:rsidR="0043401D" w:rsidRPr="00EC01DA" w:rsidRDefault="0043401D"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Povjerenstvo je dopisom od 31. siječnja 2019. od Ministarstva pravosuđa zatražilo očitovanje na okolnost kako to da imena zamjenika članova radne skupine za izradu Nacrta prijedloga Ovršnog zakona nisu javno objavljena i da o tome nije doneseno rješenje te je li praksa Ministarstva da se ne donose rješenja o zamjenicima članova radnih skupina.</w:t>
      </w:r>
    </w:p>
    <w:p w14:paraId="50BF50DF" w14:textId="568E6136" w:rsidR="0043401D" w:rsidRPr="00EC01DA" w:rsidRDefault="0043401D" w:rsidP="00FA75E6">
      <w:pPr>
        <w:spacing w:after="0"/>
        <w:ind w:firstLine="709"/>
        <w:jc w:val="both"/>
        <w:rPr>
          <w:rFonts w:ascii="Times New Roman" w:hAnsi="Times New Roman" w:cs="Times New Roman"/>
          <w:sz w:val="24"/>
          <w:szCs w:val="24"/>
        </w:rPr>
      </w:pPr>
    </w:p>
    <w:p w14:paraId="2F344B88" w14:textId="019D6236" w:rsidR="0043401D" w:rsidRPr="00EC01DA" w:rsidRDefault="0043401D"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 xml:space="preserve">Ministarstvo pravosuđa očitovalo se dopisom od 25. ožujka 2019. </w:t>
      </w:r>
      <w:r w:rsidR="00025897" w:rsidRPr="00EC01DA">
        <w:rPr>
          <w:rFonts w:ascii="Times New Roman" w:hAnsi="Times New Roman" w:cs="Times New Roman"/>
          <w:sz w:val="24"/>
          <w:szCs w:val="24"/>
        </w:rPr>
        <w:t>KLASA</w:t>
      </w:r>
      <w:r w:rsidRPr="00EC01DA">
        <w:rPr>
          <w:rFonts w:ascii="Times New Roman" w:hAnsi="Times New Roman" w:cs="Times New Roman"/>
          <w:sz w:val="24"/>
          <w:szCs w:val="24"/>
        </w:rPr>
        <w:t xml:space="preserve">: 701-01/18-01/2462, </w:t>
      </w:r>
      <w:r w:rsidR="00025897" w:rsidRPr="00EC01DA">
        <w:rPr>
          <w:rFonts w:ascii="Times New Roman" w:hAnsi="Times New Roman" w:cs="Times New Roman"/>
          <w:sz w:val="24"/>
          <w:szCs w:val="24"/>
        </w:rPr>
        <w:t>URBROJ</w:t>
      </w:r>
      <w:r w:rsidRPr="00EC01DA">
        <w:rPr>
          <w:rFonts w:ascii="Times New Roman" w:hAnsi="Times New Roman" w:cs="Times New Roman"/>
          <w:sz w:val="24"/>
          <w:szCs w:val="24"/>
        </w:rPr>
        <w:t>: 514-05-01-02-01-19-04 navodeći da odredbe Naputka o radu radnih skupina Ministarstva pravosuđa od 21. siječnja 2014. propisuju da radne skupine osniva i raspušta ministar pravosuđa rješenjem o osnivanju ili raspuštanju radne skupine, a da se rješenjem o osnivanju radne skupine određuju ciljevi i zadaci radne skupine te vremenski rokovi za njihovo ostvarenje.</w:t>
      </w:r>
    </w:p>
    <w:p w14:paraId="16ED9EE5" w14:textId="77777777" w:rsidR="005C023D" w:rsidRPr="00EC01DA" w:rsidRDefault="005C023D" w:rsidP="00FA75E6">
      <w:pPr>
        <w:spacing w:after="0"/>
        <w:ind w:firstLine="709"/>
        <w:jc w:val="both"/>
        <w:rPr>
          <w:rFonts w:ascii="Times New Roman" w:hAnsi="Times New Roman" w:cs="Times New Roman"/>
          <w:sz w:val="24"/>
          <w:szCs w:val="24"/>
        </w:rPr>
      </w:pPr>
    </w:p>
    <w:p w14:paraId="3C4A3619" w14:textId="34F579A7" w:rsidR="0095459F" w:rsidRPr="00EC01DA" w:rsidRDefault="0095459F"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 xml:space="preserve">Rješenjem o osnivanju radne skupine ministar pravosuđa imenuje voditelja radne skupine, tajnika radne skupine i članove radne skupine. Tajnik radne skupine službenik je Ministarstva pravosuđa, a voditelj i tajnik radne skupine smatraju se članovima radne skupine. </w:t>
      </w:r>
    </w:p>
    <w:p w14:paraId="4848D9ED" w14:textId="77777777" w:rsidR="005C023D" w:rsidRPr="00EC01DA" w:rsidRDefault="005C023D" w:rsidP="00FA75E6">
      <w:pPr>
        <w:spacing w:after="0"/>
        <w:ind w:firstLine="709"/>
        <w:jc w:val="both"/>
        <w:rPr>
          <w:rFonts w:ascii="Times New Roman" w:hAnsi="Times New Roman" w:cs="Times New Roman"/>
          <w:sz w:val="24"/>
          <w:szCs w:val="24"/>
        </w:rPr>
      </w:pPr>
    </w:p>
    <w:p w14:paraId="405EEC67" w14:textId="2DDD4645" w:rsidR="0095459F" w:rsidRPr="00EC01DA" w:rsidRDefault="0095459F"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 xml:space="preserve">U skladu s navedenim Ministarstvo pravosuđa je na temelju Poziva radi imenovanja predstavnika u Radnu skupinu za izradu Nacrta prijedloga Ovršnog zakona od 21. rujna 2017. u postupak izrade Nacrta prijedloga Ovršnog zakona </w:t>
      </w:r>
      <w:r w:rsidR="00754D7B" w:rsidRPr="00EC01DA">
        <w:rPr>
          <w:rFonts w:ascii="Times New Roman" w:hAnsi="Times New Roman" w:cs="Times New Roman"/>
          <w:sz w:val="24"/>
          <w:szCs w:val="24"/>
        </w:rPr>
        <w:t xml:space="preserve">kao članove Radne skupine  </w:t>
      </w:r>
      <w:r w:rsidRPr="00EC01DA">
        <w:rPr>
          <w:rFonts w:ascii="Times New Roman" w:hAnsi="Times New Roman" w:cs="Times New Roman"/>
          <w:sz w:val="24"/>
          <w:szCs w:val="24"/>
        </w:rPr>
        <w:t>uključilo stručnjake iz reda predstavnika zainteresirane javnosti nastojeći osigurati zastupljeno</w:t>
      </w:r>
      <w:r w:rsidR="00754D7B" w:rsidRPr="00EC01DA">
        <w:rPr>
          <w:rFonts w:ascii="Times New Roman" w:hAnsi="Times New Roman" w:cs="Times New Roman"/>
          <w:sz w:val="24"/>
          <w:szCs w:val="24"/>
        </w:rPr>
        <w:t xml:space="preserve">st svih </w:t>
      </w:r>
      <w:r w:rsidRPr="00EC01DA">
        <w:rPr>
          <w:rFonts w:ascii="Times New Roman" w:hAnsi="Times New Roman" w:cs="Times New Roman"/>
          <w:sz w:val="24"/>
          <w:szCs w:val="24"/>
        </w:rPr>
        <w:t xml:space="preserve"> interesnih skupina te fizičkih i pravnih osoba na koje neposredno može utjecati Nacrt prijedloga, odnosno, osoba koje će biti uključene u njegovu provedbu. Prilikom imenovanja članova Radne skupine Ministarstvo navodi da se vodilo računa o kriterijima stručnosti, prethodnom javnom doprinosu predmetnoj problematici i drugim kvalifikacijama relevantnim za pitanja koja se uređuju nacrtom prijedloga.</w:t>
      </w:r>
    </w:p>
    <w:p w14:paraId="1CDD917F" w14:textId="77777777" w:rsidR="005C023D" w:rsidRPr="00EC01DA" w:rsidRDefault="005C023D" w:rsidP="00FA75E6">
      <w:pPr>
        <w:spacing w:after="0"/>
        <w:ind w:firstLine="709"/>
        <w:jc w:val="both"/>
        <w:rPr>
          <w:rFonts w:ascii="Times New Roman" w:hAnsi="Times New Roman" w:cs="Times New Roman"/>
          <w:sz w:val="24"/>
          <w:szCs w:val="24"/>
        </w:rPr>
      </w:pPr>
    </w:p>
    <w:p w14:paraId="777940E7" w14:textId="77777777" w:rsidR="00BD2205" w:rsidRPr="00EC01DA" w:rsidRDefault="00BD2205"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 xml:space="preserve">Dalje navode da Ministarstvo pravosuđa ne imenuje zamjenike članova radnih skupina za izradu propisa iz njegove nadležnosti jer bi to bilo protivno minimalnim standardima i mjerama za savjetovanje sa zainteresiranom javnošću, kao i da su institucije potpuno autonomne u tome tko će ih zastupati u radu Radne skupine. </w:t>
      </w:r>
    </w:p>
    <w:p w14:paraId="5475B626" w14:textId="01BBD68F" w:rsidR="00BD2205" w:rsidRPr="00EC01DA" w:rsidRDefault="00BD2205"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 xml:space="preserve">  </w:t>
      </w:r>
    </w:p>
    <w:p w14:paraId="76951323" w14:textId="47A5A54F" w:rsidR="002469E0" w:rsidRPr="00EC01DA" w:rsidRDefault="004A0654" w:rsidP="00FA75E6">
      <w:pPr>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t>Uvidom u cjelokupnu dokumentaciju</w:t>
      </w:r>
      <w:r w:rsidR="00BD2205" w:rsidRPr="00EC01DA">
        <w:rPr>
          <w:rFonts w:ascii="Times New Roman" w:hAnsi="Times New Roman" w:cs="Times New Roman"/>
          <w:sz w:val="24"/>
          <w:szCs w:val="24"/>
        </w:rPr>
        <w:t xml:space="preserve"> o Radnoj skupini za izradu Nacrta prijedloga ovršnog zakona,  dostavljenu od strane Ministarstva pravosuđa, </w:t>
      </w:r>
      <w:r w:rsidRPr="00EC01DA">
        <w:rPr>
          <w:rFonts w:ascii="Times New Roman" w:hAnsi="Times New Roman" w:cs="Times New Roman"/>
          <w:sz w:val="24"/>
          <w:szCs w:val="24"/>
        </w:rPr>
        <w:t xml:space="preserve"> Povjerenstvo je utvrdilo da </w:t>
      </w:r>
      <w:r w:rsidR="00A00A23" w:rsidRPr="00EC01DA">
        <w:rPr>
          <w:rFonts w:ascii="Times New Roman" w:hAnsi="Times New Roman" w:cs="Times New Roman"/>
          <w:sz w:val="24"/>
          <w:szCs w:val="24"/>
        </w:rPr>
        <w:t xml:space="preserve">je ista formirana temeljem Javnog poziva različitim skupinama zainteresirane javnosti od kojih su predstavnici HOK-a </w:t>
      </w:r>
      <w:r w:rsidR="002469E0" w:rsidRPr="00EC01DA">
        <w:rPr>
          <w:rFonts w:ascii="Times New Roman" w:hAnsi="Times New Roman" w:cs="Times New Roman"/>
          <w:sz w:val="24"/>
          <w:szCs w:val="24"/>
        </w:rPr>
        <w:t xml:space="preserve">u manjini. </w:t>
      </w:r>
      <w:r w:rsidR="00A00A23" w:rsidRPr="00EC01DA">
        <w:rPr>
          <w:rFonts w:ascii="Times New Roman" w:hAnsi="Times New Roman" w:cs="Times New Roman"/>
          <w:sz w:val="24"/>
          <w:szCs w:val="24"/>
        </w:rPr>
        <w:t xml:space="preserve">Također je utvrđeno </w:t>
      </w:r>
      <w:r w:rsidR="002469E0" w:rsidRPr="00EC01DA">
        <w:rPr>
          <w:rFonts w:ascii="Times New Roman" w:hAnsi="Times New Roman" w:cs="Times New Roman"/>
          <w:sz w:val="24"/>
          <w:szCs w:val="24"/>
        </w:rPr>
        <w:t>d</w:t>
      </w:r>
      <w:r w:rsidR="00A00A23" w:rsidRPr="00EC01DA">
        <w:rPr>
          <w:rFonts w:ascii="Times New Roman" w:hAnsi="Times New Roman" w:cs="Times New Roman"/>
          <w:sz w:val="24"/>
          <w:szCs w:val="24"/>
        </w:rPr>
        <w:t xml:space="preserve">a Ministarstvo pravosuđa ne imenuje zamjenike članova radnih skupina za izradu propisa iz </w:t>
      </w:r>
      <w:r w:rsidR="002469E0" w:rsidRPr="00EC01DA">
        <w:rPr>
          <w:rFonts w:ascii="Times New Roman" w:hAnsi="Times New Roman" w:cs="Times New Roman"/>
          <w:sz w:val="24"/>
          <w:szCs w:val="24"/>
        </w:rPr>
        <w:t>svoje</w:t>
      </w:r>
      <w:r w:rsidR="00A00A23" w:rsidRPr="00EC01DA">
        <w:rPr>
          <w:rFonts w:ascii="Times New Roman" w:hAnsi="Times New Roman" w:cs="Times New Roman"/>
          <w:sz w:val="24"/>
          <w:szCs w:val="24"/>
        </w:rPr>
        <w:t xml:space="preserve"> nadležnosti, ali uvažava sugestije i prijedloge istih </w:t>
      </w:r>
      <w:r w:rsidR="002469E0" w:rsidRPr="00EC01DA">
        <w:rPr>
          <w:rFonts w:ascii="Times New Roman" w:hAnsi="Times New Roman" w:cs="Times New Roman"/>
          <w:sz w:val="24"/>
          <w:szCs w:val="24"/>
        </w:rPr>
        <w:t>obzirom da predstavljaj</w:t>
      </w:r>
      <w:r w:rsidR="00121109" w:rsidRPr="00EC01DA">
        <w:rPr>
          <w:rFonts w:ascii="Times New Roman" w:hAnsi="Times New Roman" w:cs="Times New Roman"/>
          <w:sz w:val="24"/>
          <w:szCs w:val="24"/>
        </w:rPr>
        <w:t>u</w:t>
      </w:r>
      <w:r w:rsidR="002469E0" w:rsidRPr="00EC01DA">
        <w:rPr>
          <w:rFonts w:ascii="Times New Roman" w:hAnsi="Times New Roman" w:cs="Times New Roman"/>
          <w:sz w:val="24"/>
          <w:szCs w:val="24"/>
        </w:rPr>
        <w:t xml:space="preserve"> instituciju koja je relevantn</w:t>
      </w:r>
      <w:r w:rsidR="008D0DFD" w:rsidRPr="00EC01DA">
        <w:rPr>
          <w:rFonts w:ascii="Times New Roman" w:hAnsi="Times New Roman" w:cs="Times New Roman"/>
          <w:sz w:val="24"/>
          <w:szCs w:val="24"/>
        </w:rPr>
        <w:t>a</w:t>
      </w:r>
      <w:r w:rsidR="002469E0" w:rsidRPr="00EC01DA">
        <w:rPr>
          <w:rFonts w:ascii="Times New Roman" w:hAnsi="Times New Roman" w:cs="Times New Roman"/>
          <w:sz w:val="24"/>
          <w:szCs w:val="24"/>
        </w:rPr>
        <w:t xml:space="preserve"> u davanju mišljenja pri izradi konkretnog propisa</w:t>
      </w:r>
      <w:r w:rsidR="00121109" w:rsidRPr="00EC01DA">
        <w:rPr>
          <w:rFonts w:ascii="Times New Roman" w:hAnsi="Times New Roman" w:cs="Times New Roman"/>
          <w:sz w:val="24"/>
          <w:szCs w:val="24"/>
        </w:rPr>
        <w:t>, slijedom čega je utvrđeno kako dužnosnik Dražen Bošnjaković nije sudjelovao u bilo kakvom postupku imenovanja članova radnih skupina za izradu propisa u konkretnom slučaju, budući da isto ni nije u nadležnosti ministarstva u kojem on obnaša dužnost.</w:t>
      </w:r>
    </w:p>
    <w:p w14:paraId="2C76A785" w14:textId="5E75A8B1" w:rsidR="00BF1A97" w:rsidRPr="00EC01DA" w:rsidRDefault="00BF1A97" w:rsidP="002171B8">
      <w:pPr>
        <w:spacing w:after="0"/>
        <w:jc w:val="both"/>
        <w:rPr>
          <w:rFonts w:ascii="Times New Roman" w:hAnsi="Times New Roman" w:cs="Times New Roman"/>
          <w:sz w:val="24"/>
          <w:szCs w:val="24"/>
        </w:rPr>
      </w:pPr>
    </w:p>
    <w:p w14:paraId="45F5DB09" w14:textId="759E64A4" w:rsidR="00320B8A" w:rsidRPr="00EC01DA" w:rsidRDefault="00AE5C07" w:rsidP="00A44ABF">
      <w:pPr>
        <w:autoSpaceDE w:val="0"/>
        <w:autoSpaceDN w:val="0"/>
        <w:adjustRightInd w:val="0"/>
        <w:spacing w:after="0"/>
        <w:ind w:firstLine="709"/>
        <w:jc w:val="both"/>
        <w:rPr>
          <w:rFonts w:ascii="Times New Roman" w:hAnsi="Times New Roman" w:cs="Times New Roman"/>
          <w:sz w:val="24"/>
          <w:szCs w:val="24"/>
        </w:rPr>
      </w:pPr>
      <w:r w:rsidRPr="00EC01DA">
        <w:rPr>
          <w:rFonts w:ascii="Times New Roman" w:hAnsi="Times New Roman" w:cs="Times New Roman"/>
          <w:sz w:val="24"/>
          <w:szCs w:val="24"/>
        </w:rPr>
        <w:lastRenderedPageBreak/>
        <w:t xml:space="preserve">Slijedom </w:t>
      </w:r>
      <w:r w:rsidR="004E52F8" w:rsidRPr="00EC01DA">
        <w:rPr>
          <w:rFonts w:ascii="Times New Roman" w:hAnsi="Times New Roman" w:cs="Times New Roman"/>
          <w:sz w:val="24"/>
          <w:szCs w:val="24"/>
        </w:rPr>
        <w:t xml:space="preserve">svega </w:t>
      </w:r>
      <w:r w:rsidRPr="00EC01DA">
        <w:rPr>
          <w:rFonts w:ascii="Times New Roman" w:hAnsi="Times New Roman" w:cs="Times New Roman"/>
          <w:sz w:val="24"/>
          <w:szCs w:val="24"/>
        </w:rPr>
        <w:t xml:space="preserve">navedenog, Povjerenstvo povodom zaprimljene prijave nije steklo saznanja da je u postupanju dužnosnika </w:t>
      </w:r>
      <w:r w:rsidR="00105EBE" w:rsidRPr="00EC01DA">
        <w:rPr>
          <w:rFonts w:ascii="Times New Roman" w:hAnsi="Times New Roman" w:cs="Times New Roman"/>
          <w:sz w:val="24"/>
          <w:szCs w:val="24"/>
        </w:rPr>
        <w:t xml:space="preserve">Dražena Bošnjakovića, ministra pravosuđa, u vezi imenovanja zamjenika člana Radne skupine za izradu Nacrta prijedloga Ovršnog zakona </w:t>
      </w:r>
      <w:r w:rsidRPr="00EC01DA">
        <w:rPr>
          <w:rFonts w:ascii="Times New Roman" w:hAnsi="Times New Roman" w:cs="Times New Roman"/>
          <w:sz w:val="24"/>
          <w:szCs w:val="24"/>
        </w:rPr>
        <w:t xml:space="preserve">došlo do moguće povrede odredbi ZSSI-a </w:t>
      </w:r>
      <w:r w:rsidR="00357F0D" w:rsidRPr="00EC01DA">
        <w:rPr>
          <w:rFonts w:ascii="Times New Roman" w:hAnsi="Times New Roman" w:cs="Times New Roman"/>
          <w:sz w:val="24"/>
          <w:szCs w:val="24"/>
        </w:rPr>
        <w:t xml:space="preserve">te je </w:t>
      </w:r>
      <w:r w:rsidR="00AA426A" w:rsidRPr="00EC01DA">
        <w:rPr>
          <w:rFonts w:ascii="Times New Roman" w:hAnsi="Times New Roman"/>
          <w:sz w:val="24"/>
          <w:szCs w:val="24"/>
        </w:rPr>
        <w:t>donesena odluka kao što je navedeno u izreci ovog akta</w:t>
      </w:r>
      <w:r w:rsidR="00253C4A" w:rsidRPr="00EC01DA">
        <w:rPr>
          <w:rFonts w:ascii="Times New Roman" w:hAnsi="Times New Roman"/>
          <w:sz w:val="24"/>
          <w:szCs w:val="24"/>
        </w:rPr>
        <w:t>.</w:t>
      </w:r>
      <w:r w:rsidR="00357F0D" w:rsidRPr="00EC01DA">
        <w:rPr>
          <w:rFonts w:ascii="Times New Roman" w:eastAsia="Calibri" w:hAnsi="Times New Roman" w:cs="Times New Roman"/>
        </w:rPr>
        <w:t xml:space="preserve"> </w:t>
      </w:r>
    </w:p>
    <w:p w14:paraId="25B4DEA2" w14:textId="75830782" w:rsidR="002F7B97" w:rsidRPr="00EC01DA" w:rsidRDefault="002F7B97" w:rsidP="00FA75E6">
      <w:pPr>
        <w:autoSpaceDE w:val="0"/>
        <w:autoSpaceDN w:val="0"/>
        <w:adjustRightInd w:val="0"/>
        <w:spacing w:after="0"/>
        <w:ind w:left="4247" w:firstLine="709"/>
        <w:jc w:val="both"/>
        <w:rPr>
          <w:rFonts w:ascii="Times New Roman" w:hAnsi="Times New Roman" w:cs="Times New Roman"/>
          <w:bCs/>
          <w:sz w:val="24"/>
          <w:szCs w:val="24"/>
        </w:rPr>
      </w:pPr>
    </w:p>
    <w:p w14:paraId="3EC3EE87" w14:textId="77777777" w:rsidR="00B67E04" w:rsidRPr="00EC01DA" w:rsidRDefault="00B67E04" w:rsidP="00FA75E6">
      <w:pPr>
        <w:autoSpaceDE w:val="0"/>
        <w:autoSpaceDN w:val="0"/>
        <w:adjustRightInd w:val="0"/>
        <w:spacing w:after="0"/>
        <w:ind w:left="4247" w:firstLine="709"/>
        <w:jc w:val="both"/>
        <w:rPr>
          <w:rFonts w:ascii="Times New Roman" w:hAnsi="Times New Roman" w:cs="Times New Roman"/>
          <w:bCs/>
          <w:sz w:val="24"/>
          <w:szCs w:val="24"/>
        </w:rPr>
      </w:pPr>
    </w:p>
    <w:p w14:paraId="0B7983E5" w14:textId="5A9A2249" w:rsidR="00357F0D" w:rsidRPr="00EC01DA" w:rsidRDefault="00762353" w:rsidP="00A44ABF">
      <w:pPr>
        <w:autoSpaceDE w:val="0"/>
        <w:autoSpaceDN w:val="0"/>
        <w:adjustRightInd w:val="0"/>
        <w:spacing w:after="0"/>
        <w:ind w:left="4247" w:firstLine="709"/>
        <w:jc w:val="both"/>
        <w:rPr>
          <w:rFonts w:ascii="Times New Roman" w:hAnsi="Times New Roman" w:cs="Times New Roman"/>
          <w:bCs/>
        </w:rPr>
      </w:pPr>
      <w:r w:rsidRPr="00EC01DA">
        <w:rPr>
          <w:rFonts w:ascii="Times New Roman" w:hAnsi="Times New Roman" w:cs="Times New Roman"/>
          <w:bCs/>
          <w:sz w:val="24"/>
          <w:szCs w:val="24"/>
        </w:rPr>
        <w:t xml:space="preserve">   </w:t>
      </w:r>
      <w:r w:rsidR="000A4C78" w:rsidRPr="00EC01DA">
        <w:rPr>
          <w:rFonts w:ascii="Times New Roman" w:hAnsi="Times New Roman" w:cs="Times New Roman"/>
          <w:bCs/>
          <w:sz w:val="24"/>
          <w:szCs w:val="24"/>
        </w:rPr>
        <w:t xml:space="preserve">PREDSJEDNICA POVJERENSTVA </w:t>
      </w:r>
      <w:r w:rsidR="000A4C78" w:rsidRPr="00EC01DA">
        <w:rPr>
          <w:rFonts w:ascii="Times New Roman" w:hAnsi="Times New Roman" w:cs="Times New Roman"/>
          <w:bCs/>
        </w:rPr>
        <w:t xml:space="preserve">         </w:t>
      </w:r>
    </w:p>
    <w:p w14:paraId="45F5DB0C" w14:textId="1348010B" w:rsidR="000A4C78" w:rsidRPr="00EC01DA" w:rsidRDefault="00357F0D" w:rsidP="00FA75E6">
      <w:pPr>
        <w:spacing w:after="0"/>
        <w:ind w:left="4956" w:firstLine="708"/>
        <w:jc w:val="both"/>
        <w:rPr>
          <w:rFonts w:ascii="Times New Roman" w:hAnsi="Times New Roman" w:cs="Times New Roman"/>
          <w:sz w:val="24"/>
          <w:szCs w:val="24"/>
        </w:rPr>
      </w:pPr>
      <w:r w:rsidRPr="00EC01DA">
        <w:rPr>
          <w:rFonts w:ascii="Times New Roman" w:hAnsi="Times New Roman" w:cs="Times New Roman"/>
          <w:bCs/>
          <w:sz w:val="24"/>
          <w:szCs w:val="24"/>
        </w:rPr>
        <w:t xml:space="preserve"> </w:t>
      </w:r>
      <w:r w:rsidR="00762E8C" w:rsidRPr="00EC01DA">
        <w:rPr>
          <w:rFonts w:ascii="Times New Roman" w:hAnsi="Times New Roman" w:cs="Times New Roman"/>
          <w:bCs/>
          <w:sz w:val="24"/>
          <w:szCs w:val="24"/>
        </w:rPr>
        <w:t>Nataša Novaković</w:t>
      </w:r>
      <w:r w:rsidR="000A4C78" w:rsidRPr="00EC01DA">
        <w:rPr>
          <w:rFonts w:ascii="Times New Roman" w:hAnsi="Times New Roman" w:cs="Times New Roman"/>
          <w:bCs/>
          <w:sz w:val="24"/>
          <w:szCs w:val="24"/>
        </w:rPr>
        <w:t xml:space="preserve">, dipl. </w:t>
      </w:r>
      <w:proofErr w:type="spellStart"/>
      <w:r w:rsidR="000A4C78" w:rsidRPr="00EC01DA">
        <w:rPr>
          <w:rFonts w:ascii="Times New Roman" w:hAnsi="Times New Roman" w:cs="Times New Roman"/>
          <w:bCs/>
          <w:sz w:val="24"/>
          <w:szCs w:val="24"/>
        </w:rPr>
        <w:t>iur</w:t>
      </w:r>
      <w:proofErr w:type="spellEnd"/>
      <w:r w:rsidR="000A4C78" w:rsidRPr="00EC01DA">
        <w:rPr>
          <w:rFonts w:ascii="Times New Roman" w:hAnsi="Times New Roman" w:cs="Times New Roman"/>
          <w:bCs/>
          <w:sz w:val="24"/>
          <w:szCs w:val="24"/>
        </w:rPr>
        <w:t>.</w:t>
      </w:r>
    </w:p>
    <w:p w14:paraId="45F5DB0E" w14:textId="77777777" w:rsidR="00AA426A" w:rsidRPr="00EC01DA" w:rsidRDefault="00AA426A" w:rsidP="00FA75E6">
      <w:pPr>
        <w:spacing w:after="0"/>
        <w:jc w:val="both"/>
        <w:rPr>
          <w:rFonts w:ascii="Times New Roman" w:hAnsi="Times New Roman" w:cs="Times New Roman"/>
          <w:b/>
          <w:sz w:val="24"/>
          <w:szCs w:val="24"/>
        </w:rPr>
      </w:pPr>
    </w:p>
    <w:p w14:paraId="45F5DB0F" w14:textId="77777777" w:rsidR="000A4C78" w:rsidRPr="00EC01DA" w:rsidRDefault="000A4C78" w:rsidP="00FA75E6">
      <w:pPr>
        <w:spacing w:after="0"/>
        <w:jc w:val="both"/>
        <w:rPr>
          <w:rFonts w:ascii="Times New Roman" w:hAnsi="Times New Roman" w:cs="Times New Roman"/>
          <w:b/>
          <w:sz w:val="24"/>
          <w:szCs w:val="24"/>
        </w:rPr>
      </w:pPr>
      <w:r w:rsidRPr="00EC01DA">
        <w:rPr>
          <w:rFonts w:ascii="Times New Roman" w:hAnsi="Times New Roman" w:cs="Times New Roman"/>
          <w:b/>
          <w:sz w:val="24"/>
          <w:szCs w:val="24"/>
        </w:rPr>
        <w:t>Dostaviti:</w:t>
      </w:r>
    </w:p>
    <w:p w14:paraId="45F5DB10" w14:textId="6745A1B2" w:rsidR="009D5CDC" w:rsidRPr="00EC01DA" w:rsidRDefault="00F205B7" w:rsidP="00FA75E6">
      <w:pPr>
        <w:pStyle w:val="Odlomakpopisa"/>
        <w:numPr>
          <w:ilvl w:val="0"/>
          <w:numId w:val="4"/>
        </w:numPr>
        <w:spacing w:after="0"/>
        <w:contextualSpacing w:val="0"/>
        <w:jc w:val="both"/>
        <w:rPr>
          <w:rFonts w:ascii="Times New Roman" w:hAnsi="Times New Roman" w:cs="Times New Roman"/>
          <w:sz w:val="24"/>
          <w:szCs w:val="24"/>
        </w:rPr>
      </w:pPr>
      <w:r w:rsidRPr="00EC01DA">
        <w:rPr>
          <w:rFonts w:ascii="Times New Roman" w:hAnsi="Times New Roman" w:cs="Times New Roman"/>
          <w:sz w:val="24"/>
          <w:szCs w:val="24"/>
        </w:rPr>
        <w:t>Dužnosnik</w:t>
      </w:r>
      <w:r w:rsidR="005E68E8" w:rsidRPr="00EC01DA">
        <w:rPr>
          <w:rFonts w:ascii="Times New Roman" w:hAnsi="Times New Roman" w:cs="Times New Roman"/>
          <w:sz w:val="24"/>
          <w:szCs w:val="24"/>
        </w:rPr>
        <w:t xml:space="preserve"> </w:t>
      </w:r>
      <w:r w:rsidR="0043401D" w:rsidRPr="00EC01DA">
        <w:rPr>
          <w:rFonts w:ascii="Times New Roman" w:hAnsi="Times New Roman" w:cs="Times New Roman"/>
          <w:sz w:val="24"/>
          <w:szCs w:val="24"/>
        </w:rPr>
        <w:t>Dražen Bošnjaković</w:t>
      </w:r>
      <w:r w:rsidR="00384E0A" w:rsidRPr="00EC01DA">
        <w:rPr>
          <w:rFonts w:ascii="Times New Roman" w:hAnsi="Times New Roman" w:cs="Times New Roman"/>
          <w:sz w:val="24"/>
          <w:szCs w:val="24"/>
        </w:rPr>
        <w:t xml:space="preserve">, </w:t>
      </w:r>
      <w:r w:rsidR="004A0517" w:rsidRPr="00EC01DA">
        <w:rPr>
          <w:rFonts w:ascii="Times New Roman" w:hAnsi="Times New Roman" w:cs="Times New Roman"/>
          <w:sz w:val="24"/>
          <w:szCs w:val="24"/>
        </w:rPr>
        <w:t>elektronička</w:t>
      </w:r>
      <w:r w:rsidR="009D5CDC" w:rsidRPr="00EC01DA">
        <w:rPr>
          <w:rFonts w:ascii="Times New Roman" w:hAnsi="Times New Roman" w:cs="Times New Roman"/>
          <w:sz w:val="24"/>
          <w:szCs w:val="24"/>
        </w:rPr>
        <w:t xml:space="preserve"> dostava</w:t>
      </w:r>
    </w:p>
    <w:p w14:paraId="45F5DB11" w14:textId="419A157D" w:rsidR="00392490" w:rsidRPr="00EC01DA" w:rsidRDefault="00392490" w:rsidP="00FA75E6">
      <w:pPr>
        <w:pStyle w:val="Odlomakpopisa"/>
        <w:numPr>
          <w:ilvl w:val="0"/>
          <w:numId w:val="4"/>
        </w:numPr>
        <w:spacing w:after="0"/>
        <w:contextualSpacing w:val="0"/>
        <w:jc w:val="both"/>
        <w:rPr>
          <w:rFonts w:ascii="Times New Roman" w:hAnsi="Times New Roman" w:cs="Times New Roman"/>
          <w:sz w:val="24"/>
          <w:szCs w:val="24"/>
        </w:rPr>
      </w:pPr>
      <w:r w:rsidRPr="00EC01DA">
        <w:rPr>
          <w:rFonts w:ascii="Times New Roman" w:hAnsi="Times New Roman" w:cs="Times New Roman"/>
          <w:sz w:val="24"/>
          <w:szCs w:val="24"/>
        </w:rPr>
        <w:t>Podnositelj prijave</w:t>
      </w:r>
      <w:r w:rsidR="00165F73" w:rsidRPr="00EC01DA">
        <w:rPr>
          <w:rFonts w:ascii="Times New Roman" w:hAnsi="Times New Roman" w:cs="Times New Roman"/>
          <w:sz w:val="24"/>
          <w:szCs w:val="24"/>
        </w:rPr>
        <w:t xml:space="preserve">, </w:t>
      </w:r>
      <w:r w:rsidR="00BA08E8" w:rsidRPr="00EC01DA">
        <w:rPr>
          <w:rFonts w:ascii="Times New Roman" w:hAnsi="Times New Roman" w:cs="Times New Roman"/>
          <w:sz w:val="24"/>
          <w:szCs w:val="24"/>
        </w:rPr>
        <w:t>elektronička dostava</w:t>
      </w:r>
    </w:p>
    <w:p w14:paraId="45F5DB12" w14:textId="77777777" w:rsidR="000A4C78" w:rsidRPr="00EC01DA"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EC01DA">
        <w:rPr>
          <w:rFonts w:ascii="Times New Roman" w:hAnsi="Times New Roman" w:cs="Times New Roman"/>
          <w:sz w:val="24"/>
          <w:szCs w:val="24"/>
        </w:rPr>
        <w:t>Objava na internetskoj stranici Povjerenstva</w:t>
      </w:r>
    </w:p>
    <w:p w14:paraId="45F5DB13" w14:textId="77777777" w:rsidR="00EB431D" w:rsidRPr="00EC01DA"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EC01DA">
        <w:rPr>
          <w:rFonts w:ascii="Times New Roman" w:hAnsi="Times New Roman" w:cs="Times New Roman"/>
          <w:sz w:val="24"/>
          <w:szCs w:val="24"/>
        </w:rPr>
        <w:t>Pismohrana</w:t>
      </w:r>
      <w:r w:rsidR="00332D21" w:rsidRPr="00EC01DA">
        <w:rPr>
          <w:rFonts w:ascii="Times New Roman" w:eastAsia="Times New Roman" w:hAnsi="Times New Roman" w:cs="Times New Roman"/>
          <w:b/>
          <w:sz w:val="24"/>
          <w:szCs w:val="24"/>
          <w:lang w:eastAsia="hr-HR"/>
        </w:rPr>
        <w:t xml:space="preserve">  </w:t>
      </w:r>
    </w:p>
    <w:p w14:paraId="45F5DB14" w14:textId="77777777" w:rsidR="00332D21" w:rsidRPr="00FA75E6" w:rsidRDefault="00332D21" w:rsidP="00FA75E6">
      <w:pPr>
        <w:tabs>
          <w:tab w:val="left" w:pos="7797"/>
        </w:tabs>
        <w:spacing w:after="0"/>
        <w:ind w:right="567"/>
        <w:jc w:val="both"/>
        <w:rPr>
          <w:rFonts w:ascii="Times New Roman" w:eastAsia="Times New Roman" w:hAnsi="Times New Roman" w:cs="Times New Roman"/>
          <w:b/>
          <w:sz w:val="24"/>
          <w:szCs w:val="24"/>
          <w:lang w:eastAsia="hr-HR"/>
        </w:rPr>
      </w:pPr>
      <w:r w:rsidRPr="00FA75E6">
        <w:rPr>
          <w:rFonts w:ascii="Times New Roman" w:eastAsia="Times New Roman" w:hAnsi="Times New Roman" w:cs="Times New Roman"/>
          <w:b/>
          <w:sz w:val="24"/>
          <w:szCs w:val="24"/>
          <w:lang w:eastAsia="hr-HR"/>
        </w:rPr>
        <w:t xml:space="preserve">                                    </w:t>
      </w:r>
    </w:p>
    <w:sectPr w:rsidR="00332D21" w:rsidRPr="00FA75E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AEE5" w14:textId="77777777" w:rsidR="00E87782" w:rsidRDefault="00E87782" w:rsidP="005B5818">
      <w:pPr>
        <w:spacing w:after="0" w:line="240" w:lineRule="auto"/>
      </w:pPr>
      <w:r>
        <w:separator/>
      </w:r>
    </w:p>
  </w:endnote>
  <w:endnote w:type="continuationSeparator" w:id="0">
    <w:p w14:paraId="0EE6001F" w14:textId="77777777" w:rsidR="00E87782" w:rsidRDefault="00E877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5F5DB26" wp14:editId="45F5DB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96D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5F5DB1C" w14:textId="77777777" w:rsidR="005B5818" w:rsidRPr="005B5818" w:rsidRDefault="009308C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5F5DB1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2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2195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55EDA" w14:textId="77777777" w:rsidR="00E87782" w:rsidRDefault="00E87782" w:rsidP="005B5818">
      <w:pPr>
        <w:spacing w:after="0" w:line="240" w:lineRule="auto"/>
      </w:pPr>
      <w:r>
        <w:separator/>
      </w:r>
    </w:p>
  </w:footnote>
  <w:footnote w:type="continuationSeparator" w:id="0">
    <w:p w14:paraId="7EFC7565" w14:textId="77777777" w:rsidR="00E87782" w:rsidRDefault="00E8778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F5DB19" w14:textId="5E2AC1BD" w:rsidR="00101F03" w:rsidRDefault="00965145">
        <w:pPr>
          <w:pStyle w:val="Zaglavlje"/>
          <w:jc w:val="right"/>
        </w:pPr>
        <w:r>
          <w:fldChar w:fldCharType="begin"/>
        </w:r>
        <w:r>
          <w:instrText xml:space="preserve"> PAGE   \* MERGEFORMAT </w:instrText>
        </w:r>
        <w:r>
          <w:fldChar w:fldCharType="separate"/>
        </w:r>
        <w:r w:rsidR="009308C4">
          <w:rPr>
            <w:noProof/>
          </w:rPr>
          <w:t>5</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8CD"/>
    <w:rsid w:val="0000633A"/>
    <w:rsid w:val="00016F48"/>
    <w:rsid w:val="0001761F"/>
    <w:rsid w:val="00021D13"/>
    <w:rsid w:val="00025399"/>
    <w:rsid w:val="00025897"/>
    <w:rsid w:val="00043953"/>
    <w:rsid w:val="00051671"/>
    <w:rsid w:val="00055916"/>
    <w:rsid w:val="00067EC1"/>
    <w:rsid w:val="00082B45"/>
    <w:rsid w:val="00092B36"/>
    <w:rsid w:val="0009717D"/>
    <w:rsid w:val="000A4C78"/>
    <w:rsid w:val="000A7BF7"/>
    <w:rsid w:val="000E0FA2"/>
    <w:rsid w:val="000E19B5"/>
    <w:rsid w:val="000E20FC"/>
    <w:rsid w:val="000E75E4"/>
    <w:rsid w:val="00101F03"/>
    <w:rsid w:val="00102C4C"/>
    <w:rsid w:val="00105EBE"/>
    <w:rsid w:val="00112115"/>
    <w:rsid w:val="00112E23"/>
    <w:rsid w:val="00120A4D"/>
    <w:rsid w:val="00121109"/>
    <w:rsid w:val="0012224D"/>
    <w:rsid w:val="00143AEC"/>
    <w:rsid w:val="00144F39"/>
    <w:rsid w:val="00150D5E"/>
    <w:rsid w:val="0015200A"/>
    <w:rsid w:val="0015207B"/>
    <w:rsid w:val="001546E4"/>
    <w:rsid w:val="00165F73"/>
    <w:rsid w:val="00172C97"/>
    <w:rsid w:val="00174C91"/>
    <w:rsid w:val="00197118"/>
    <w:rsid w:val="001A2646"/>
    <w:rsid w:val="001B1A97"/>
    <w:rsid w:val="001B58A1"/>
    <w:rsid w:val="001D6BDE"/>
    <w:rsid w:val="001D6F8B"/>
    <w:rsid w:val="001E0A7E"/>
    <w:rsid w:val="001F737C"/>
    <w:rsid w:val="002013F9"/>
    <w:rsid w:val="00213F94"/>
    <w:rsid w:val="002171B8"/>
    <w:rsid w:val="00222C2C"/>
    <w:rsid w:val="0022670B"/>
    <w:rsid w:val="0023102B"/>
    <w:rsid w:val="00234AB4"/>
    <w:rsid w:val="0023718E"/>
    <w:rsid w:val="002451C8"/>
    <w:rsid w:val="002469E0"/>
    <w:rsid w:val="00253C4A"/>
    <w:rsid w:val="002541BE"/>
    <w:rsid w:val="00264A89"/>
    <w:rsid w:val="0027028E"/>
    <w:rsid w:val="00284CDB"/>
    <w:rsid w:val="002940DD"/>
    <w:rsid w:val="00296618"/>
    <w:rsid w:val="002979A7"/>
    <w:rsid w:val="00297E55"/>
    <w:rsid w:val="002B09E4"/>
    <w:rsid w:val="002B2D27"/>
    <w:rsid w:val="002B620D"/>
    <w:rsid w:val="002C23EE"/>
    <w:rsid w:val="002C2815"/>
    <w:rsid w:val="002C4098"/>
    <w:rsid w:val="002D1102"/>
    <w:rsid w:val="002D50A3"/>
    <w:rsid w:val="002D6A91"/>
    <w:rsid w:val="002E7796"/>
    <w:rsid w:val="002F313C"/>
    <w:rsid w:val="002F3E8C"/>
    <w:rsid w:val="002F7B97"/>
    <w:rsid w:val="00312F90"/>
    <w:rsid w:val="0031660C"/>
    <w:rsid w:val="00320B8A"/>
    <w:rsid w:val="0032238C"/>
    <w:rsid w:val="00324446"/>
    <w:rsid w:val="00332D21"/>
    <w:rsid w:val="00336910"/>
    <w:rsid w:val="003416CC"/>
    <w:rsid w:val="00352A8D"/>
    <w:rsid w:val="00357F0D"/>
    <w:rsid w:val="00384E0A"/>
    <w:rsid w:val="00385014"/>
    <w:rsid w:val="00392490"/>
    <w:rsid w:val="0039470D"/>
    <w:rsid w:val="00394869"/>
    <w:rsid w:val="003B701C"/>
    <w:rsid w:val="003C019C"/>
    <w:rsid w:val="003C4B46"/>
    <w:rsid w:val="003D3AD9"/>
    <w:rsid w:val="003D6906"/>
    <w:rsid w:val="00404A7A"/>
    <w:rsid w:val="00406E92"/>
    <w:rsid w:val="00410584"/>
    <w:rsid w:val="00411522"/>
    <w:rsid w:val="004170D9"/>
    <w:rsid w:val="00417409"/>
    <w:rsid w:val="0043401D"/>
    <w:rsid w:val="0044333A"/>
    <w:rsid w:val="00443D01"/>
    <w:rsid w:val="004634AD"/>
    <w:rsid w:val="00481035"/>
    <w:rsid w:val="0048223F"/>
    <w:rsid w:val="004836D3"/>
    <w:rsid w:val="004924C1"/>
    <w:rsid w:val="0049402C"/>
    <w:rsid w:val="004A0517"/>
    <w:rsid w:val="004A0654"/>
    <w:rsid w:val="004B12AF"/>
    <w:rsid w:val="004B74A9"/>
    <w:rsid w:val="004C16ED"/>
    <w:rsid w:val="004C69DC"/>
    <w:rsid w:val="004D0AED"/>
    <w:rsid w:val="004D638F"/>
    <w:rsid w:val="004E52F8"/>
    <w:rsid w:val="00500A5D"/>
    <w:rsid w:val="005064A0"/>
    <w:rsid w:val="0051020E"/>
    <w:rsid w:val="0051072E"/>
    <w:rsid w:val="00512887"/>
    <w:rsid w:val="00544A0D"/>
    <w:rsid w:val="005459C2"/>
    <w:rsid w:val="00585028"/>
    <w:rsid w:val="00591156"/>
    <w:rsid w:val="00591E1B"/>
    <w:rsid w:val="005A370E"/>
    <w:rsid w:val="005A70CE"/>
    <w:rsid w:val="005B00E5"/>
    <w:rsid w:val="005B36AE"/>
    <w:rsid w:val="005B4C04"/>
    <w:rsid w:val="005B5818"/>
    <w:rsid w:val="005C023D"/>
    <w:rsid w:val="005C7008"/>
    <w:rsid w:val="005D19DF"/>
    <w:rsid w:val="005E2FD9"/>
    <w:rsid w:val="005E68E8"/>
    <w:rsid w:val="00631B66"/>
    <w:rsid w:val="006357BE"/>
    <w:rsid w:val="00637AFB"/>
    <w:rsid w:val="00647B1E"/>
    <w:rsid w:val="006521F2"/>
    <w:rsid w:val="006610BF"/>
    <w:rsid w:val="00661933"/>
    <w:rsid w:val="00663A2D"/>
    <w:rsid w:val="006713D7"/>
    <w:rsid w:val="00671D7A"/>
    <w:rsid w:val="00680ADC"/>
    <w:rsid w:val="00693FD7"/>
    <w:rsid w:val="006A38D4"/>
    <w:rsid w:val="006A565F"/>
    <w:rsid w:val="006A67D5"/>
    <w:rsid w:val="006A6EAB"/>
    <w:rsid w:val="006C68B9"/>
    <w:rsid w:val="006E4FD8"/>
    <w:rsid w:val="00711319"/>
    <w:rsid w:val="00713621"/>
    <w:rsid w:val="00713CA5"/>
    <w:rsid w:val="0071684E"/>
    <w:rsid w:val="007315E9"/>
    <w:rsid w:val="00735E8C"/>
    <w:rsid w:val="007463C0"/>
    <w:rsid w:val="00747047"/>
    <w:rsid w:val="00754D7B"/>
    <w:rsid w:val="00762353"/>
    <w:rsid w:val="00762E8C"/>
    <w:rsid w:val="007643EF"/>
    <w:rsid w:val="00765140"/>
    <w:rsid w:val="0079127A"/>
    <w:rsid w:val="00793EC7"/>
    <w:rsid w:val="007A34CE"/>
    <w:rsid w:val="007A5ED8"/>
    <w:rsid w:val="007C0D2F"/>
    <w:rsid w:val="007C72BD"/>
    <w:rsid w:val="007D4EE6"/>
    <w:rsid w:val="007E3231"/>
    <w:rsid w:val="007E718E"/>
    <w:rsid w:val="007F4ECC"/>
    <w:rsid w:val="00824B78"/>
    <w:rsid w:val="0083193F"/>
    <w:rsid w:val="0084035A"/>
    <w:rsid w:val="0084710E"/>
    <w:rsid w:val="00864132"/>
    <w:rsid w:val="00881122"/>
    <w:rsid w:val="00882DCC"/>
    <w:rsid w:val="00884698"/>
    <w:rsid w:val="008946F5"/>
    <w:rsid w:val="00896490"/>
    <w:rsid w:val="008D0DFD"/>
    <w:rsid w:val="008E2C80"/>
    <w:rsid w:val="008E4642"/>
    <w:rsid w:val="009046BE"/>
    <w:rsid w:val="0090483B"/>
    <w:rsid w:val="00906217"/>
    <w:rsid w:val="009062CF"/>
    <w:rsid w:val="00913B0E"/>
    <w:rsid w:val="009308C4"/>
    <w:rsid w:val="00943E6F"/>
    <w:rsid w:val="00945142"/>
    <w:rsid w:val="0095459F"/>
    <w:rsid w:val="009610C6"/>
    <w:rsid w:val="009618AE"/>
    <w:rsid w:val="00965145"/>
    <w:rsid w:val="009A69D0"/>
    <w:rsid w:val="009B0DB7"/>
    <w:rsid w:val="009B2A8B"/>
    <w:rsid w:val="009B3554"/>
    <w:rsid w:val="009B421E"/>
    <w:rsid w:val="009B48D3"/>
    <w:rsid w:val="009C4CAE"/>
    <w:rsid w:val="009D5CDC"/>
    <w:rsid w:val="009E7571"/>
    <w:rsid w:val="009E7D1F"/>
    <w:rsid w:val="00A00A23"/>
    <w:rsid w:val="00A3110F"/>
    <w:rsid w:val="00A31E17"/>
    <w:rsid w:val="00A32A25"/>
    <w:rsid w:val="00A36995"/>
    <w:rsid w:val="00A3711F"/>
    <w:rsid w:val="00A3732F"/>
    <w:rsid w:val="00A41D57"/>
    <w:rsid w:val="00A44ABF"/>
    <w:rsid w:val="00A52930"/>
    <w:rsid w:val="00A5354E"/>
    <w:rsid w:val="00A63034"/>
    <w:rsid w:val="00A7490F"/>
    <w:rsid w:val="00A7752B"/>
    <w:rsid w:val="00A93816"/>
    <w:rsid w:val="00A97BCF"/>
    <w:rsid w:val="00AA00B1"/>
    <w:rsid w:val="00AA3F5D"/>
    <w:rsid w:val="00AA426A"/>
    <w:rsid w:val="00AC59CD"/>
    <w:rsid w:val="00AC66B4"/>
    <w:rsid w:val="00AC705A"/>
    <w:rsid w:val="00AE4562"/>
    <w:rsid w:val="00AE5C07"/>
    <w:rsid w:val="00AF442D"/>
    <w:rsid w:val="00AF501F"/>
    <w:rsid w:val="00B06E32"/>
    <w:rsid w:val="00B17511"/>
    <w:rsid w:val="00B20F0E"/>
    <w:rsid w:val="00B434F2"/>
    <w:rsid w:val="00B65027"/>
    <w:rsid w:val="00B6671F"/>
    <w:rsid w:val="00B67E04"/>
    <w:rsid w:val="00B96882"/>
    <w:rsid w:val="00BA08E8"/>
    <w:rsid w:val="00BD2205"/>
    <w:rsid w:val="00BD35BD"/>
    <w:rsid w:val="00BD3BC6"/>
    <w:rsid w:val="00BE3E4F"/>
    <w:rsid w:val="00BF1A97"/>
    <w:rsid w:val="00BF1F66"/>
    <w:rsid w:val="00BF34A5"/>
    <w:rsid w:val="00BF5F4E"/>
    <w:rsid w:val="00BF624D"/>
    <w:rsid w:val="00C16920"/>
    <w:rsid w:val="00C16B98"/>
    <w:rsid w:val="00C24596"/>
    <w:rsid w:val="00C26394"/>
    <w:rsid w:val="00C30D2F"/>
    <w:rsid w:val="00C36A22"/>
    <w:rsid w:val="00C46683"/>
    <w:rsid w:val="00C50985"/>
    <w:rsid w:val="00C6790E"/>
    <w:rsid w:val="00C740A7"/>
    <w:rsid w:val="00C8450B"/>
    <w:rsid w:val="00C85BFF"/>
    <w:rsid w:val="00C85DA6"/>
    <w:rsid w:val="00C868D7"/>
    <w:rsid w:val="00C96CEB"/>
    <w:rsid w:val="00CA1DBF"/>
    <w:rsid w:val="00CA28B6"/>
    <w:rsid w:val="00CD324A"/>
    <w:rsid w:val="00CE3186"/>
    <w:rsid w:val="00CE56D5"/>
    <w:rsid w:val="00CF0867"/>
    <w:rsid w:val="00CF0A6C"/>
    <w:rsid w:val="00D02DD3"/>
    <w:rsid w:val="00D0307F"/>
    <w:rsid w:val="00D11BA5"/>
    <w:rsid w:val="00D1289E"/>
    <w:rsid w:val="00D22190"/>
    <w:rsid w:val="00D27253"/>
    <w:rsid w:val="00D33FA5"/>
    <w:rsid w:val="00D356F7"/>
    <w:rsid w:val="00D37900"/>
    <w:rsid w:val="00D4158D"/>
    <w:rsid w:val="00D444B2"/>
    <w:rsid w:val="00D5769B"/>
    <w:rsid w:val="00D60BFB"/>
    <w:rsid w:val="00D66549"/>
    <w:rsid w:val="00D71715"/>
    <w:rsid w:val="00D723E4"/>
    <w:rsid w:val="00D97F70"/>
    <w:rsid w:val="00DA3816"/>
    <w:rsid w:val="00DB4921"/>
    <w:rsid w:val="00DD04E3"/>
    <w:rsid w:val="00DF3DAB"/>
    <w:rsid w:val="00E01612"/>
    <w:rsid w:val="00E03952"/>
    <w:rsid w:val="00E13B77"/>
    <w:rsid w:val="00E15A45"/>
    <w:rsid w:val="00E2238F"/>
    <w:rsid w:val="00E3580A"/>
    <w:rsid w:val="00E36BBA"/>
    <w:rsid w:val="00E46AFE"/>
    <w:rsid w:val="00E57EB1"/>
    <w:rsid w:val="00E83CE0"/>
    <w:rsid w:val="00E87782"/>
    <w:rsid w:val="00EA7CA0"/>
    <w:rsid w:val="00EB1534"/>
    <w:rsid w:val="00EB3A0E"/>
    <w:rsid w:val="00EB431D"/>
    <w:rsid w:val="00EC01DA"/>
    <w:rsid w:val="00EC6852"/>
    <w:rsid w:val="00EC744A"/>
    <w:rsid w:val="00ED2FDF"/>
    <w:rsid w:val="00ED4480"/>
    <w:rsid w:val="00EE1DF4"/>
    <w:rsid w:val="00EF650D"/>
    <w:rsid w:val="00EF6A5D"/>
    <w:rsid w:val="00F059A9"/>
    <w:rsid w:val="00F205B7"/>
    <w:rsid w:val="00F334C6"/>
    <w:rsid w:val="00F37E80"/>
    <w:rsid w:val="00F426DC"/>
    <w:rsid w:val="00F61E93"/>
    <w:rsid w:val="00F62003"/>
    <w:rsid w:val="00F655AA"/>
    <w:rsid w:val="00F65850"/>
    <w:rsid w:val="00F93ED5"/>
    <w:rsid w:val="00FA0034"/>
    <w:rsid w:val="00FA09C1"/>
    <w:rsid w:val="00FA40DB"/>
    <w:rsid w:val="00FA75E6"/>
    <w:rsid w:val="00FC3D94"/>
    <w:rsid w:val="00FC5FC0"/>
    <w:rsid w:val="00FC7521"/>
    <w:rsid w:val="00FE21EB"/>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5F5DAEA"/>
  <w15:docId w15:val="{70591465-5400-4827-ADB8-0708D40A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1764</Predmet>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4B907-D20F-4B57-9499-496B87B4B5D4}">
  <ds:schemaRefs>
    <ds:schemaRef ds:uri="http://schemas.microsoft.com/sharepoint/v3/contenttype/forms"/>
  </ds:schemaRefs>
</ds:datastoreItem>
</file>

<file path=customXml/itemProps2.xml><?xml version="1.0" encoding="utf-8"?>
<ds:datastoreItem xmlns:ds="http://schemas.openxmlformats.org/officeDocument/2006/customXml" ds:itemID="{A1BF0769-3C65-4EAD-BE37-27224BC8A54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D08A6DE7-B9C0-44DE-99BA-D264EC0ED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1757</Words>
  <Characters>10015</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3</cp:revision>
  <cp:lastPrinted>2019-07-04T11:19:00Z</cp:lastPrinted>
  <dcterms:created xsi:type="dcterms:W3CDTF">2019-07-10T10:29:00Z</dcterms:created>
  <dcterms:modified xsi:type="dcterms:W3CDTF">2019-07-10T10:33:00Z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