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AD732" w14:textId="43EE4574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F7A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711-I-601-P-201-18/19-02-8</w:t>
      </w:r>
    </w:p>
    <w:p w14:paraId="2BDE6478" w14:textId="1ED3AFDB" w:rsidR="00C24E0A" w:rsidRDefault="00FD235B" w:rsidP="00C24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264648">
        <w:rPr>
          <w:rFonts w:ascii="Times New Roman" w:hAnsi="Times New Roman" w:cs="Times New Roman"/>
          <w:sz w:val="24"/>
          <w:szCs w:val="24"/>
        </w:rPr>
        <w:t>1</w:t>
      </w:r>
      <w:r w:rsidR="00C24E0A" w:rsidRPr="008472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ožujka 2019</w:t>
      </w:r>
      <w:r w:rsidR="00C24E0A">
        <w:rPr>
          <w:rFonts w:ascii="Times New Roman" w:hAnsi="Times New Roman" w:cs="Times New Roman"/>
          <w:sz w:val="24"/>
          <w:szCs w:val="24"/>
        </w:rPr>
        <w:t>.g.</w:t>
      </w:r>
      <w:r w:rsidR="00C24E0A" w:rsidRPr="00847297">
        <w:rPr>
          <w:rFonts w:ascii="Times New Roman" w:hAnsi="Times New Roman" w:cs="Times New Roman"/>
          <w:sz w:val="24"/>
          <w:szCs w:val="24"/>
        </w:rPr>
        <w:tab/>
      </w:r>
      <w:r w:rsidR="00C24E0A" w:rsidRPr="00847297">
        <w:rPr>
          <w:rFonts w:ascii="Times New Roman" w:hAnsi="Times New Roman" w:cs="Times New Roman"/>
          <w:sz w:val="24"/>
          <w:szCs w:val="24"/>
        </w:rPr>
        <w:tab/>
      </w:r>
      <w:r w:rsidR="001A5EE3">
        <w:rPr>
          <w:rFonts w:ascii="Times New Roman" w:hAnsi="Times New Roman" w:cs="Times New Roman"/>
          <w:sz w:val="24"/>
          <w:szCs w:val="24"/>
        </w:rPr>
        <w:tab/>
      </w:r>
      <w:r w:rsidR="001A5EE3">
        <w:rPr>
          <w:rFonts w:ascii="Times New Roman" w:hAnsi="Times New Roman" w:cs="Times New Roman"/>
          <w:sz w:val="24"/>
          <w:szCs w:val="24"/>
        </w:rPr>
        <w:tab/>
      </w:r>
    </w:p>
    <w:p w14:paraId="0DC11821" w14:textId="77777777" w:rsidR="00C24E0A" w:rsidRPr="00745C9B" w:rsidRDefault="00C24E0A" w:rsidP="00C24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297">
        <w:rPr>
          <w:rFonts w:ascii="Times New Roman" w:hAnsi="Times New Roman" w:cs="Times New Roman"/>
          <w:sz w:val="24"/>
          <w:szCs w:val="24"/>
        </w:rPr>
        <w:tab/>
      </w:r>
      <w:r w:rsidRPr="00847297">
        <w:rPr>
          <w:rFonts w:ascii="Times New Roman" w:hAnsi="Times New Roman" w:cs="Times New Roman"/>
          <w:sz w:val="24"/>
          <w:szCs w:val="24"/>
        </w:rPr>
        <w:tab/>
      </w:r>
      <w:r w:rsidRPr="00847297">
        <w:rPr>
          <w:rFonts w:ascii="Times New Roman" w:hAnsi="Times New Roman" w:cs="Times New Roman"/>
          <w:sz w:val="24"/>
          <w:szCs w:val="24"/>
        </w:rPr>
        <w:tab/>
      </w:r>
    </w:p>
    <w:p w14:paraId="43C756DF" w14:textId="77777777" w:rsidR="00822FDD" w:rsidRPr="00EB1D6E" w:rsidRDefault="00C24E0A" w:rsidP="00822FDD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 w:rsidRPr="00847297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847297">
        <w:rPr>
          <w:rFonts w:ascii="Times New Roman" w:hAnsi="Times New Roman" w:cs="Times New Roman"/>
          <w:sz w:val="24"/>
          <w:szCs w:val="24"/>
        </w:rPr>
        <w:t xml:space="preserve"> (u</w:t>
      </w:r>
      <w:r>
        <w:rPr>
          <w:rFonts w:ascii="Times New Roman" w:hAnsi="Times New Roman" w:cs="Times New Roman"/>
          <w:sz w:val="24"/>
          <w:szCs w:val="24"/>
        </w:rPr>
        <w:t xml:space="preserve"> daljnjem tekstu: Povjerenstvo)</w:t>
      </w:r>
      <w:r w:rsidR="009E6B37" w:rsidRPr="009E6B37">
        <w:t xml:space="preserve"> </w:t>
      </w:r>
      <w:r w:rsidR="009E6B37" w:rsidRPr="009E6B37">
        <w:rPr>
          <w:rFonts w:ascii="Times New Roman" w:hAnsi="Times New Roman" w:cs="Times New Roman"/>
          <w:sz w:val="24"/>
          <w:szCs w:val="24"/>
        </w:rPr>
        <w:t>u sastavu Nataše Novaković kao predsjednice Povjerenstva te</w:t>
      </w:r>
      <w:r w:rsidR="00FD235B">
        <w:rPr>
          <w:rFonts w:ascii="Times New Roman" w:hAnsi="Times New Roman" w:cs="Times New Roman"/>
          <w:sz w:val="24"/>
          <w:szCs w:val="24"/>
        </w:rPr>
        <w:t xml:space="preserve"> Davorina Ivanjeka,</w:t>
      </w:r>
      <w:r w:rsidR="009E6B37" w:rsidRPr="009E6B37">
        <w:rPr>
          <w:rFonts w:ascii="Times New Roman" w:hAnsi="Times New Roman" w:cs="Times New Roman"/>
          <w:sz w:val="24"/>
          <w:szCs w:val="24"/>
        </w:rPr>
        <w:t xml:space="preserve"> Tončice Božić, Aleksandre Jozić-Ileković i Tatijane Vučetić kao članova Povjerenstva</w:t>
      </w:r>
      <w:r w:rsidR="009E6B37">
        <w:rPr>
          <w:rFonts w:ascii="Times New Roman" w:hAnsi="Times New Roman" w:cs="Times New Roman"/>
          <w:sz w:val="24"/>
          <w:szCs w:val="24"/>
        </w:rPr>
        <w:t>,</w:t>
      </w:r>
      <w:r w:rsidRPr="00847297">
        <w:rPr>
          <w:rFonts w:ascii="Times New Roman" w:hAnsi="Times New Roman" w:cs="Times New Roman"/>
          <w:sz w:val="24"/>
          <w:szCs w:val="24"/>
        </w:rPr>
        <w:t xml:space="preserve"> na temelju članka 39. stavka 1. Zakona o sprječavanju sukoba interesa („Narodne novine“ broj 26/11., 12/12., 126/12., 48/13. i 57/15., u daljnjem tekstu: ZSSI), </w:t>
      </w:r>
      <w:r w:rsidR="00822FDD" w:rsidRPr="00EB1D6E">
        <w:rPr>
          <w:rFonts w:ascii="Times New Roman" w:eastAsiaTheme="minorEastAsia" w:hAnsi="Times New Roman" w:cs="Times New Roman"/>
          <w:b/>
          <w:sz w:val="24"/>
          <w:szCs w:val="24"/>
          <w:lang w:val="hr-BA" w:eastAsia="hr-BA"/>
        </w:rPr>
        <w:t>povodom vlastitih saznanja o mogućem sukobu interesa dužnosnika</w:t>
      </w:r>
      <w:r w:rsidR="00822FDD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 </w:t>
      </w:r>
      <w:r w:rsidR="00FD235B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Bojana Plantaka</w:t>
      </w:r>
      <w:r w:rsidR="00822FDD" w:rsidRPr="00EB1D6E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, </w:t>
      </w:r>
      <w:r w:rsidR="00FD235B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zamjenika gradonačelnika Grada Slatine</w:t>
      </w:r>
      <w:r w:rsidR="00FD235B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, na 40</w:t>
      </w:r>
      <w:r w:rsidR="00822FDD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. </w:t>
      </w:r>
      <w:r w:rsidR="00822FDD"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sj</w:t>
      </w:r>
      <w:r w:rsidR="00FD235B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ednici, održanoj dana </w:t>
      </w:r>
      <w:r w:rsidR="00264648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1</w:t>
      </w:r>
      <w:r w:rsidR="00822FDD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. </w:t>
      </w:r>
      <w:r w:rsidR="00FD235B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ožujka</w:t>
      </w:r>
      <w:r w:rsidR="00822FDD"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201</w:t>
      </w:r>
      <w:r w:rsidR="00FD235B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9</w:t>
      </w:r>
      <w:r w:rsidR="00822FDD"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.g., donosi sljedeću: </w:t>
      </w:r>
    </w:p>
    <w:p w14:paraId="515C7B48" w14:textId="77777777" w:rsidR="00822FDD" w:rsidRPr="00EB1D6E" w:rsidRDefault="00822FDD" w:rsidP="00822FDD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</w:p>
    <w:p w14:paraId="63F263ED" w14:textId="77777777" w:rsidR="00B642E1" w:rsidRPr="00EB1D6E" w:rsidRDefault="00B642E1" w:rsidP="00B642E1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</w:pPr>
      <w:r w:rsidRPr="00EB1D6E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ODLUKU</w:t>
      </w:r>
    </w:p>
    <w:p w14:paraId="64F07514" w14:textId="77777777" w:rsidR="00B642E1" w:rsidRPr="00EB1D6E" w:rsidRDefault="00B642E1" w:rsidP="00B642E1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</w:pPr>
    </w:p>
    <w:p w14:paraId="77C87560" w14:textId="77777777" w:rsidR="00B642E1" w:rsidRPr="009B1223" w:rsidRDefault="00B642E1" w:rsidP="00B642E1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</w:pPr>
      <w:r w:rsidRPr="00EB1D6E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Pokreće se postupak za odlučivanje o sukobu interesa pro</w:t>
      </w:r>
      <w:r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tiv dužnosnika </w:t>
      </w:r>
      <w:r w:rsidR="00FD235B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Bojana Plantaka</w:t>
      </w:r>
      <w:r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,</w:t>
      </w:r>
      <w:r w:rsidRPr="00EB1D6E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 </w:t>
      </w:r>
      <w:r w:rsidR="002E4CDF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zamjenika </w:t>
      </w:r>
      <w:r w:rsidR="00FD235B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gradonačelnika Grada Slatine</w:t>
      </w:r>
      <w:r w:rsidRPr="009B1223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, zbog moguće povrede članka 14. stavka 1. ZSSI-a koja proizlazi iz istovremenog obnašanja navedene dužnosti i obavl</w:t>
      </w:r>
      <w:r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janja poslova upravljanja </w:t>
      </w:r>
      <w:r w:rsidR="00FD235B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poslovnim subjektom</w:t>
      </w:r>
      <w:r w:rsidRPr="009B1223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,</w:t>
      </w:r>
      <w:r w:rsidR="002E4CDF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 O</w:t>
      </w:r>
      <w:r w:rsidR="00FD235B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rdinacijom dentalne medicine </w:t>
      </w:r>
      <w:r w:rsidR="002E4CDF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Bojan Plantak, </w:t>
      </w:r>
      <w:r w:rsidR="00FD235B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čiji nositelj</w:t>
      </w:r>
      <w:r w:rsidRPr="009B1223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 </w:t>
      </w:r>
      <w:r w:rsidR="00FD235B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je dužnosnik</w:t>
      </w:r>
      <w:r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. </w:t>
      </w:r>
    </w:p>
    <w:p w14:paraId="604BE067" w14:textId="77777777" w:rsidR="00B642E1" w:rsidRPr="00EB1D6E" w:rsidRDefault="00B642E1" w:rsidP="00B642E1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</w:pPr>
    </w:p>
    <w:p w14:paraId="59ECCB6C" w14:textId="756A45C7" w:rsidR="00B642E1" w:rsidRPr="00EB1D6E" w:rsidRDefault="00B642E1" w:rsidP="00B642E1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</w:pPr>
      <w:r w:rsidRPr="00EB1D6E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Poziva se dužnosnik </w:t>
      </w:r>
      <w:r w:rsidR="00FD235B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Bojan Plantak</w:t>
      </w:r>
      <w:r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 </w:t>
      </w:r>
      <w:r w:rsidRPr="00EB1D6E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da u roku od 15 dana od dana primitka ove odluke dostav</w:t>
      </w:r>
      <w:r w:rsidR="002C6645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i</w:t>
      </w:r>
      <w:r w:rsidRPr="00EB1D6E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 Povjerenstvu očitovanje na razloge pokretanja ovog postupka te na ostale navode iz obrazloženja ove odluke. </w:t>
      </w:r>
    </w:p>
    <w:p w14:paraId="6C44DFAC" w14:textId="77777777" w:rsidR="00B642E1" w:rsidRPr="00EB1D6E" w:rsidRDefault="00B642E1" w:rsidP="00B642E1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</w:p>
    <w:p w14:paraId="2945C9D7" w14:textId="77777777" w:rsidR="00B642E1" w:rsidRDefault="00B642E1" w:rsidP="00B642E1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Obrazloženje</w:t>
      </w:r>
    </w:p>
    <w:p w14:paraId="755CF66C" w14:textId="77777777" w:rsidR="00B642E1" w:rsidRDefault="00B642E1" w:rsidP="00B642E1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</w:p>
    <w:p w14:paraId="0A668BB8" w14:textId="77777777" w:rsidR="00B642E1" w:rsidRDefault="00B642E1" w:rsidP="00B642E1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Člankom 3. stavkom 1. podstavkom 43. ZSSI-a propisano je da su </w:t>
      </w:r>
      <w:r w:rsidR="00FD235B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gradonačelnici</w:t>
      </w: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i njihovi zamjenici dužnosnici u smislu odredbi ZS</w:t>
      </w: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SI-a, stoga je i </w:t>
      </w:r>
      <w:r w:rsidR="00FD235B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Bojan Plantak</w:t>
      </w: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povodom obnašanja </w:t>
      </w: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dužnosti</w:t>
      </w: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</w:t>
      </w:r>
      <w:r w:rsidR="002E4CDF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zamjenika </w:t>
      </w:r>
      <w:r w:rsidR="00FD235B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gradonačelnika Grada Slatine</w:t>
      </w: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</w:t>
      </w: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obvezan postupati sukladno odredbama ZSSI-a.</w:t>
      </w:r>
    </w:p>
    <w:p w14:paraId="1B0AB656" w14:textId="77777777" w:rsidR="00B642E1" w:rsidRDefault="00B642E1" w:rsidP="00B642E1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</w:p>
    <w:p w14:paraId="0501C654" w14:textId="77777777" w:rsidR="00B642E1" w:rsidRDefault="00B642E1" w:rsidP="00B144C3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Uvidom u rezultate izbora za općinske načelnike, gradonačelnike, župane i njihove zamjenike objavljene na internetskim stranicama Državnog izbornog povjerenstva utvrđeno je da je dužnosnik </w:t>
      </w:r>
      <w:r w:rsidR="00FD235B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Bojan Plantak</w:t>
      </w: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izabran</w:t>
      </w:r>
      <w:r w:rsidR="00FD235B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na dužnost zamjenika gradonačelnika Grada Slatine</w:t>
      </w: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u </w:t>
      </w:r>
      <w:r w:rsidR="00B144C3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mandatu 2017.-2021.</w:t>
      </w:r>
    </w:p>
    <w:p w14:paraId="30224A20" w14:textId="77777777" w:rsidR="00B642E1" w:rsidRDefault="002E4CDF" w:rsidP="00B642E1">
      <w:pPr>
        <w:spacing w:before="240"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D</w:t>
      </w:r>
      <w:r w:rsidR="00B642E1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užnosnik </w:t>
      </w:r>
      <w:r w:rsidR="00B144C3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Bojan Plantak </w:t>
      </w:r>
      <w:r w:rsidR="00B642E1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podnio </w:t>
      </w: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je </w:t>
      </w:r>
      <w:r w:rsidR="00B144C3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Povjerenstvu 21</w:t>
      </w:r>
      <w:r w:rsidR="00B642E1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. </w:t>
      </w:r>
      <w:r w:rsidR="00B144C3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rujna 2017</w:t>
      </w:r>
      <w:r w:rsidR="00B642E1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.g. </w:t>
      </w: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izvješće o imovinskom stanju </w:t>
      </w:r>
      <w:r w:rsidR="00B642E1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povodom </w:t>
      </w:r>
      <w:r w:rsidR="00B144C3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stupanja na</w:t>
      </w: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navedenu</w:t>
      </w:r>
      <w:r w:rsidR="00B144C3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dužnost</w:t>
      </w:r>
      <w:r w:rsidR="00B642E1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u kojem je</w:t>
      </w:r>
      <w:r w:rsidR="006D7531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naveo da obavlja poslove doktora dentalne medicine u Ordinaciji dentalne medicine  dr.med.dent. Bojan Plantak.</w:t>
      </w:r>
    </w:p>
    <w:p w14:paraId="2E827DA6" w14:textId="77777777" w:rsidR="00B642E1" w:rsidRPr="00EB1D6E" w:rsidRDefault="00B642E1" w:rsidP="00B642E1">
      <w:pPr>
        <w:spacing w:before="240"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lastRenderedPageBreak/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 Povjerenstvo donosi pisanu odluku.</w:t>
      </w:r>
    </w:p>
    <w:p w14:paraId="5F1B22D8" w14:textId="77777777" w:rsidR="00B642E1" w:rsidRPr="00EB1D6E" w:rsidRDefault="00B642E1" w:rsidP="00B642E1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</w:p>
    <w:p w14:paraId="2F1494A2" w14:textId="77777777" w:rsidR="00B642E1" w:rsidRPr="00EB1D6E" w:rsidRDefault="00B642E1" w:rsidP="00B64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D6E">
        <w:rPr>
          <w:rFonts w:ascii="Times New Roman" w:hAnsi="Times New Roman" w:cs="Times New Roman"/>
          <w:sz w:val="24"/>
          <w:szCs w:val="24"/>
        </w:rPr>
        <w:t xml:space="preserve">Člankom 14. stavkom 1. ZSSI-a propisano je da dužnosnici ne mogu obavljati poslove upravljanja u poslovnim subjektima. </w:t>
      </w:r>
    </w:p>
    <w:p w14:paraId="4396CE5D" w14:textId="77777777" w:rsidR="00B642E1" w:rsidRPr="00EB1D6E" w:rsidRDefault="00B642E1" w:rsidP="00B64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779284" w14:textId="77777777" w:rsidR="00B642E1" w:rsidRDefault="00B642E1" w:rsidP="00B64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D6E">
        <w:rPr>
          <w:rFonts w:ascii="Times New Roman" w:hAnsi="Times New Roman" w:cs="Times New Roman"/>
          <w:sz w:val="24"/>
          <w:szCs w:val="24"/>
        </w:rPr>
        <w:t>Člankom 4. stavkom 4. ZSSI-a propisano je da su poslovni subjekti u smislu tog</w:t>
      </w:r>
      <w:r w:rsidR="002E4CDF">
        <w:rPr>
          <w:rFonts w:ascii="Times New Roman" w:hAnsi="Times New Roman" w:cs="Times New Roman"/>
          <w:sz w:val="24"/>
          <w:szCs w:val="24"/>
        </w:rPr>
        <w:t>a</w:t>
      </w:r>
      <w:r w:rsidRPr="00EB1D6E">
        <w:rPr>
          <w:rFonts w:ascii="Times New Roman" w:hAnsi="Times New Roman" w:cs="Times New Roman"/>
          <w:sz w:val="24"/>
          <w:szCs w:val="24"/>
        </w:rPr>
        <w:t xml:space="preserve"> Zakona trgovačka društva, ustanove i druge pravne osobe te drugi subjekti poslovnih odnosa kao što su trgovci pojedinci, </w:t>
      </w:r>
      <w:r w:rsidRPr="006D7531">
        <w:rPr>
          <w:rFonts w:ascii="Times New Roman" w:hAnsi="Times New Roman" w:cs="Times New Roman"/>
          <w:sz w:val="24"/>
          <w:szCs w:val="24"/>
        </w:rPr>
        <w:t>obrtnici</w:t>
      </w:r>
      <w:r w:rsidRPr="00EB1D6E">
        <w:rPr>
          <w:rFonts w:ascii="Times New Roman" w:hAnsi="Times New Roman" w:cs="Times New Roman"/>
          <w:sz w:val="24"/>
          <w:szCs w:val="24"/>
        </w:rPr>
        <w:t xml:space="preserve"> i nositelji samostalnih djelatnosti i članovi drugih poslovnih subjekta osnovanih na temelju zakona.</w:t>
      </w:r>
    </w:p>
    <w:p w14:paraId="053C856F" w14:textId="77777777" w:rsidR="006D7531" w:rsidRDefault="006D7531" w:rsidP="00B64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D79EA1" w14:textId="77777777" w:rsidR="006C11AA" w:rsidRPr="006C11AA" w:rsidRDefault="006D7531" w:rsidP="006C11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</w:t>
      </w:r>
      <w:r w:rsidRPr="006D7531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Zakona o dentalnoj medicini („Narodne novine“ broj </w:t>
      </w:r>
      <w:r w:rsidRPr="006D7531">
        <w:rPr>
          <w:rFonts w:ascii="Times New Roman" w:hAnsi="Times New Roman" w:cs="Times New Roman"/>
          <w:sz w:val="24"/>
          <w:szCs w:val="24"/>
        </w:rPr>
        <w:t>121/03</w:t>
      </w:r>
      <w:r>
        <w:rPr>
          <w:rFonts w:ascii="Times New Roman" w:hAnsi="Times New Roman" w:cs="Times New Roman"/>
          <w:sz w:val="24"/>
          <w:szCs w:val="24"/>
        </w:rPr>
        <w:t>., 117/08. i</w:t>
      </w:r>
      <w:r w:rsidRPr="006D7531">
        <w:rPr>
          <w:rFonts w:ascii="Times New Roman" w:hAnsi="Times New Roman" w:cs="Times New Roman"/>
          <w:sz w:val="24"/>
          <w:szCs w:val="24"/>
        </w:rPr>
        <w:t xml:space="preserve"> 120/09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7531">
        <w:rPr>
          <w:rFonts w:ascii="Times New Roman" w:hAnsi="Times New Roman" w:cs="Times New Roman"/>
          <w:sz w:val="24"/>
          <w:szCs w:val="24"/>
        </w:rPr>
        <w:t>)</w:t>
      </w:r>
      <w:r w:rsidR="006C11AA">
        <w:rPr>
          <w:rFonts w:ascii="Times New Roman" w:hAnsi="Times New Roman" w:cs="Times New Roman"/>
          <w:sz w:val="24"/>
          <w:szCs w:val="24"/>
        </w:rPr>
        <w:t xml:space="preserve"> propisano je da d</w:t>
      </w:r>
      <w:r w:rsidRPr="006D7531">
        <w:rPr>
          <w:rFonts w:ascii="Times New Roman" w:hAnsi="Times New Roman" w:cs="Times New Roman"/>
          <w:sz w:val="24"/>
          <w:szCs w:val="24"/>
        </w:rPr>
        <w:t>entalnu medicinu obavljaju doktori dentalne medicine i doktori dentalne medicine specijalisti nakon završenog studija dentalne medicine, položenoga stručnog ispita, odnosno specijalističkog ispita za rad u pojedinim specijalističkim strukama te ishođenja odobrenja za samostalan rad.</w:t>
      </w:r>
    </w:p>
    <w:p w14:paraId="53ED863D" w14:textId="77777777" w:rsidR="006C11AA" w:rsidRPr="006C11AA" w:rsidRDefault="006C11AA" w:rsidP="006C11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43C6D2" w14:textId="23161D68" w:rsidR="00715891" w:rsidRPr="00715891" w:rsidRDefault="006C11AA" w:rsidP="007158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</w:t>
      </w:r>
      <w:r w:rsidR="00715891">
        <w:rPr>
          <w:rFonts w:ascii="Times New Roman" w:hAnsi="Times New Roman" w:cs="Times New Roman"/>
          <w:sz w:val="24"/>
          <w:szCs w:val="24"/>
        </w:rPr>
        <w:t>cima</w:t>
      </w:r>
      <w:r w:rsidRPr="006C11AA">
        <w:rPr>
          <w:rFonts w:ascii="Times New Roman" w:hAnsi="Times New Roman" w:cs="Times New Roman"/>
          <w:sz w:val="24"/>
          <w:szCs w:val="24"/>
        </w:rPr>
        <w:t xml:space="preserve"> 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891">
        <w:rPr>
          <w:rFonts w:ascii="Times New Roman" w:hAnsi="Times New Roman" w:cs="Times New Roman"/>
          <w:sz w:val="24"/>
          <w:szCs w:val="24"/>
        </w:rPr>
        <w:t xml:space="preserve">do 12. </w:t>
      </w:r>
      <w:r>
        <w:rPr>
          <w:rFonts w:ascii="Times New Roman" w:hAnsi="Times New Roman" w:cs="Times New Roman"/>
          <w:sz w:val="24"/>
          <w:szCs w:val="24"/>
        </w:rPr>
        <w:t>istog Zakona propisano je da se d</w:t>
      </w:r>
      <w:r w:rsidRPr="006C11AA">
        <w:rPr>
          <w:rFonts w:ascii="Times New Roman" w:hAnsi="Times New Roman" w:cs="Times New Roman"/>
          <w:sz w:val="24"/>
          <w:szCs w:val="24"/>
        </w:rPr>
        <w:t>entaln</w:t>
      </w:r>
      <w:r w:rsidR="00715891">
        <w:rPr>
          <w:rFonts w:ascii="Times New Roman" w:hAnsi="Times New Roman" w:cs="Times New Roman"/>
          <w:sz w:val="24"/>
          <w:szCs w:val="24"/>
        </w:rPr>
        <w:t xml:space="preserve">a medicina može obavljati u: </w:t>
      </w:r>
      <w:r>
        <w:rPr>
          <w:rFonts w:ascii="Times New Roman" w:hAnsi="Times New Roman" w:cs="Times New Roman"/>
          <w:sz w:val="24"/>
          <w:szCs w:val="24"/>
        </w:rPr>
        <w:t xml:space="preserve">privatnoj praksi, grupnoj praksi, </w:t>
      </w:r>
      <w:r w:rsidRPr="006C11AA">
        <w:rPr>
          <w:rFonts w:ascii="Times New Roman" w:hAnsi="Times New Roman" w:cs="Times New Roman"/>
          <w:sz w:val="24"/>
          <w:szCs w:val="24"/>
        </w:rPr>
        <w:t>zdravstvenoj ustanovi ili drugoj prav</w:t>
      </w:r>
      <w:r w:rsidR="00715891">
        <w:rPr>
          <w:rFonts w:ascii="Times New Roman" w:hAnsi="Times New Roman" w:cs="Times New Roman"/>
          <w:sz w:val="24"/>
          <w:szCs w:val="24"/>
        </w:rPr>
        <w:t>noj osobi (trgovačkom društvu). D</w:t>
      </w:r>
      <w:r w:rsidRPr="006C11AA">
        <w:rPr>
          <w:rFonts w:ascii="Times New Roman" w:hAnsi="Times New Roman" w:cs="Times New Roman"/>
          <w:sz w:val="24"/>
          <w:szCs w:val="24"/>
        </w:rPr>
        <w:t>oktor dentalne medicine može imati jednu dentalnu ordinaciju s najmanje jednom stomatološkom jedinicom.</w:t>
      </w:r>
      <w:r w:rsidR="00715891">
        <w:t xml:space="preserve"> </w:t>
      </w:r>
      <w:r w:rsidR="00715891" w:rsidRPr="00715891">
        <w:rPr>
          <w:rFonts w:ascii="Times New Roman" w:hAnsi="Times New Roman" w:cs="Times New Roman"/>
          <w:sz w:val="24"/>
          <w:szCs w:val="24"/>
        </w:rPr>
        <w:t>Dentalna ordinacija je temeljna organizacijsko-radna jedinica s prostorom, opremom i kadrovskim normativom radne grupe određenim posebnim propisima.</w:t>
      </w:r>
      <w:r w:rsidR="00715891">
        <w:rPr>
          <w:rFonts w:ascii="Times New Roman" w:hAnsi="Times New Roman" w:cs="Times New Roman"/>
          <w:sz w:val="24"/>
          <w:szCs w:val="24"/>
        </w:rPr>
        <w:t xml:space="preserve"> </w:t>
      </w:r>
      <w:r w:rsidR="00715891" w:rsidRPr="00715891">
        <w:rPr>
          <w:rFonts w:ascii="Times New Roman" w:hAnsi="Times New Roman" w:cs="Times New Roman"/>
          <w:sz w:val="24"/>
          <w:szCs w:val="24"/>
        </w:rPr>
        <w:t>Doktor dentalne medicine je nositelj stručne, pravne i organizacijske odgovornosti u dentalnoj ordinaciji.</w:t>
      </w:r>
    </w:p>
    <w:p w14:paraId="752F5F5F" w14:textId="77777777" w:rsidR="00B642E1" w:rsidRPr="00EB1D6E" w:rsidRDefault="00B642E1" w:rsidP="00B64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6AADBB" w14:textId="77777777" w:rsidR="00B642E1" w:rsidRPr="00EB1D6E" w:rsidRDefault="00B642E1" w:rsidP="00B64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D6E">
        <w:rPr>
          <w:rFonts w:ascii="Times New Roman" w:hAnsi="Times New Roman" w:cs="Times New Roman"/>
          <w:sz w:val="24"/>
          <w:szCs w:val="24"/>
        </w:rPr>
        <w:t xml:space="preserve">S obzirom da se </w:t>
      </w:r>
      <w:r w:rsidR="00715891">
        <w:rPr>
          <w:rFonts w:ascii="Times New Roman" w:hAnsi="Times New Roman" w:cs="Times New Roman"/>
          <w:sz w:val="24"/>
          <w:szCs w:val="24"/>
        </w:rPr>
        <w:t>nositelji samostalnih djelatnosti</w:t>
      </w:r>
      <w:r w:rsidR="00A27DC1">
        <w:rPr>
          <w:rFonts w:ascii="Times New Roman" w:hAnsi="Times New Roman" w:cs="Times New Roman"/>
          <w:sz w:val="24"/>
          <w:szCs w:val="24"/>
        </w:rPr>
        <w:t xml:space="preserve"> i članovi drugih poslovnih subjekata osnovanih na temelju zakona</w:t>
      </w:r>
      <w:r w:rsidRPr="00EB1D6E">
        <w:rPr>
          <w:rFonts w:ascii="Times New Roman" w:hAnsi="Times New Roman" w:cs="Times New Roman"/>
          <w:sz w:val="24"/>
          <w:szCs w:val="24"/>
        </w:rPr>
        <w:t xml:space="preserve"> smatraju poslovnim subjektima u smislu ZSSI-a, dužnosnici sukladno članku 14. stavku 1. ZSSI-a, ne mogu obavljati poslove upravljanja </w:t>
      </w:r>
      <w:r w:rsidR="00A27DC1">
        <w:rPr>
          <w:rFonts w:ascii="Times New Roman" w:hAnsi="Times New Roman" w:cs="Times New Roman"/>
          <w:sz w:val="24"/>
          <w:szCs w:val="24"/>
        </w:rPr>
        <w:t>istima</w:t>
      </w:r>
      <w:r w:rsidRPr="00EB1D6E">
        <w:rPr>
          <w:rFonts w:ascii="Times New Roman" w:hAnsi="Times New Roman" w:cs="Times New Roman"/>
          <w:sz w:val="24"/>
          <w:szCs w:val="24"/>
        </w:rPr>
        <w:t xml:space="preserve">. </w:t>
      </w:r>
      <w:r w:rsidR="00A27DC1">
        <w:rPr>
          <w:rFonts w:ascii="Times New Roman" w:hAnsi="Times New Roman" w:cs="Times New Roman"/>
          <w:sz w:val="24"/>
          <w:szCs w:val="24"/>
        </w:rPr>
        <w:t>S obzirom da iz odredbi Zakona o dentalnoj medicini proizlazi da doktor dentalne medicine koji je nositelj ordinacije ujedno upravlja istom, Povjerenstvo je iz podataka koje je dužnosnik naveo u podnesenom izvješću o imovinskom stanju steklo saznanja o</w:t>
      </w:r>
      <w:r w:rsidRPr="00EB1D6E">
        <w:rPr>
          <w:rFonts w:ascii="Times New Roman" w:hAnsi="Times New Roman" w:cs="Times New Roman"/>
          <w:sz w:val="24"/>
          <w:szCs w:val="24"/>
        </w:rPr>
        <w:t xml:space="preserve"> mogućoj povre</w:t>
      </w:r>
      <w:r>
        <w:rPr>
          <w:rFonts w:ascii="Times New Roman" w:hAnsi="Times New Roman" w:cs="Times New Roman"/>
          <w:sz w:val="24"/>
          <w:szCs w:val="24"/>
        </w:rPr>
        <w:t>di članka 14. stavka 1. ZSSI-a te je sukladno članku 39. stavku 1. ZSSI-a pokrenulo postupak iz svoje nadležnosti.</w:t>
      </w:r>
    </w:p>
    <w:p w14:paraId="5897C044" w14:textId="77777777" w:rsidR="00B642E1" w:rsidRDefault="00B642E1" w:rsidP="00B642E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</w:p>
    <w:p w14:paraId="50B7C8AB" w14:textId="77777777" w:rsidR="00B642E1" w:rsidRPr="00EB1D6E" w:rsidRDefault="00B642E1" w:rsidP="00B642E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Sukladno članku 39. stavku 3. ZSSI-a poz</w:t>
      </w: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iva se dužnosnik </w:t>
      </w:r>
      <w:r w:rsidR="00715891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Bojan Plantak</w:t>
      </w: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da, u roku od 15 dana od dana primitka ove odluke, dostavi Povjerenstvu pisano očitovanje u odnosu na razloge pokretanja ovog postupka, kao i na ostale navode iz obrazloženja ove odluke te da Povjerenstvu dostavi svu relevantnu dokumentaciju  kojom raspolaže. </w:t>
      </w:r>
    </w:p>
    <w:p w14:paraId="359A2B67" w14:textId="77777777" w:rsidR="00C41E2E" w:rsidRDefault="00C41E2E" w:rsidP="00B642E1">
      <w:pPr>
        <w:spacing w:before="240"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</w:p>
    <w:p w14:paraId="767FDBBE" w14:textId="77777777" w:rsidR="00B642E1" w:rsidRPr="00EB1D6E" w:rsidRDefault="00B642E1" w:rsidP="00B642E1">
      <w:pPr>
        <w:spacing w:before="240"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lastRenderedPageBreak/>
        <w:t xml:space="preserve">Slijedom svega navedenog, Povjerenstvo je donijelo odluku kao što je navedeno u izreci ovog akta. </w:t>
      </w:r>
    </w:p>
    <w:p w14:paraId="221DF33F" w14:textId="77777777" w:rsidR="00B642E1" w:rsidRPr="00EB1D6E" w:rsidRDefault="00B642E1" w:rsidP="00B642E1">
      <w:pPr>
        <w:autoSpaceDE w:val="0"/>
        <w:autoSpaceDN w:val="0"/>
        <w:adjustRightInd w:val="0"/>
        <w:spacing w:after="0"/>
        <w:ind w:left="4956"/>
        <w:rPr>
          <w:rFonts w:ascii="Times New Roman" w:eastAsiaTheme="minorEastAsia" w:hAnsi="Times New Roman" w:cs="Times New Roman"/>
          <w:bCs/>
          <w:sz w:val="24"/>
          <w:szCs w:val="24"/>
          <w:lang w:val="hr-BA" w:eastAsia="hr-HR"/>
        </w:rPr>
      </w:pPr>
    </w:p>
    <w:p w14:paraId="72098F07" w14:textId="77777777" w:rsidR="00B642E1" w:rsidRPr="00EB1D6E" w:rsidRDefault="00B642E1" w:rsidP="00B642E1">
      <w:pPr>
        <w:autoSpaceDE w:val="0"/>
        <w:autoSpaceDN w:val="0"/>
        <w:adjustRightInd w:val="0"/>
        <w:spacing w:after="0"/>
        <w:ind w:left="4956"/>
        <w:rPr>
          <w:rFonts w:ascii="Times New Roman" w:eastAsiaTheme="minorEastAsia" w:hAnsi="Times New Roman" w:cs="Times New Roman"/>
          <w:bCs/>
          <w:sz w:val="24"/>
          <w:szCs w:val="24"/>
          <w:lang w:val="hr-BA" w:eastAsia="hr-HR"/>
        </w:rPr>
      </w:pPr>
    </w:p>
    <w:p w14:paraId="73C0E2E5" w14:textId="77777777" w:rsidR="00B642E1" w:rsidRPr="00EB1D6E" w:rsidRDefault="00B642E1" w:rsidP="00B642E1">
      <w:pPr>
        <w:autoSpaceDE w:val="0"/>
        <w:autoSpaceDN w:val="0"/>
        <w:adjustRightInd w:val="0"/>
        <w:spacing w:after="0"/>
        <w:ind w:left="4956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hr-BA" w:eastAsia="hr-HR"/>
        </w:rPr>
      </w:pPr>
      <w:r w:rsidRPr="00EB1D6E">
        <w:rPr>
          <w:rFonts w:ascii="Times New Roman" w:eastAsiaTheme="minorEastAsia" w:hAnsi="Times New Roman" w:cs="Times New Roman"/>
          <w:bCs/>
          <w:sz w:val="24"/>
          <w:szCs w:val="24"/>
          <w:lang w:val="hr-BA" w:eastAsia="hr-HR"/>
        </w:rPr>
        <w:t xml:space="preserve">PREDSJEDNICA POVJERENSTVA </w:t>
      </w:r>
      <w:r w:rsidRPr="00EB1D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hr-BA" w:eastAsia="hr-HR"/>
        </w:rPr>
        <w:t xml:space="preserve">    </w:t>
      </w:r>
    </w:p>
    <w:p w14:paraId="49CD6600" w14:textId="77777777" w:rsidR="00B642E1" w:rsidRPr="00EB1D6E" w:rsidRDefault="00B642E1" w:rsidP="00B642E1">
      <w:pPr>
        <w:autoSpaceDE w:val="0"/>
        <w:autoSpaceDN w:val="0"/>
        <w:adjustRightInd w:val="0"/>
        <w:spacing w:after="0"/>
        <w:ind w:left="4956"/>
        <w:rPr>
          <w:rFonts w:ascii="Times New Roman" w:eastAsiaTheme="minorEastAsia" w:hAnsi="Times New Roman" w:cs="Times New Roman"/>
          <w:bCs/>
          <w:sz w:val="24"/>
          <w:szCs w:val="24"/>
          <w:u w:val="single"/>
          <w:lang w:val="hr-BA" w:eastAsia="hr-BA"/>
        </w:rPr>
      </w:pPr>
      <w:r w:rsidRPr="00EB1D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hr-BA" w:eastAsia="hr-HR"/>
        </w:rPr>
        <w:t xml:space="preserve"> 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hr-BA" w:eastAsia="hr-HR"/>
        </w:rPr>
        <w:t xml:space="preserve">     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hr-BA" w:eastAsia="hr-HR"/>
        </w:rPr>
        <w:t>Nataša Novaković, dipl.iur.</w:t>
      </w:r>
    </w:p>
    <w:p w14:paraId="67CEDCBF" w14:textId="77777777" w:rsidR="00B642E1" w:rsidRPr="00EB1D6E" w:rsidRDefault="00B642E1" w:rsidP="00B642E1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Cs/>
          <w:sz w:val="24"/>
          <w:szCs w:val="24"/>
          <w:u w:val="single"/>
          <w:lang w:val="hr-BA" w:eastAsia="hr-BA"/>
        </w:rPr>
      </w:pPr>
    </w:p>
    <w:p w14:paraId="042617DE" w14:textId="77777777" w:rsidR="00B642E1" w:rsidRPr="00EB1D6E" w:rsidRDefault="00B642E1" w:rsidP="00B642E1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Cs/>
          <w:sz w:val="24"/>
          <w:szCs w:val="24"/>
          <w:u w:val="single"/>
          <w:lang w:val="hr-BA" w:eastAsia="hr-BA"/>
        </w:rPr>
      </w:pPr>
      <w:r w:rsidRPr="00EB1D6E">
        <w:rPr>
          <w:rFonts w:ascii="Times New Roman" w:eastAsiaTheme="minorEastAsia" w:hAnsi="Times New Roman" w:cs="Times New Roman"/>
          <w:bCs/>
          <w:sz w:val="24"/>
          <w:szCs w:val="24"/>
          <w:u w:val="single"/>
          <w:lang w:val="hr-BA" w:eastAsia="hr-BA"/>
        </w:rPr>
        <w:t>Dostaviti:</w:t>
      </w:r>
    </w:p>
    <w:p w14:paraId="446E5CCA" w14:textId="77777777" w:rsidR="00B642E1" w:rsidRPr="00EB1D6E" w:rsidRDefault="00B642E1" w:rsidP="00B642E1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hr-BA" w:eastAsia="hr-BA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hr-BA" w:eastAsia="hr-BA"/>
        </w:rPr>
        <w:t xml:space="preserve">Dužnosnik </w:t>
      </w:r>
      <w:r w:rsidR="00715891">
        <w:rPr>
          <w:rFonts w:ascii="Times New Roman" w:eastAsiaTheme="minorEastAsia" w:hAnsi="Times New Roman" w:cs="Times New Roman"/>
          <w:bCs/>
          <w:sz w:val="24"/>
          <w:szCs w:val="24"/>
          <w:lang w:val="hr-BA" w:eastAsia="hr-BA"/>
        </w:rPr>
        <w:t>Bojan Plantak</w:t>
      </w:r>
      <w:r w:rsidRPr="00EB1D6E">
        <w:rPr>
          <w:rFonts w:ascii="Times New Roman" w:eastAsiaTheme="minorEastAsia" w:hAnsi="Times New Roman" w:cs="Times New Roman"/>
          <w:bCs/>
          <w:sz w:val="24"/>
          <w:szCs w:val="24"/>
          <w:lang w:val="hr-BA" w:eastAsia="hr-BA"/>
        </w:rPr>
        <w:t xml:space="preserve">, </w:t>
      </w:r>
      <w:r w:rsidR="00715891">
        <w:rPr>
          <w:rFonts w:ascii="Times New Roman" w:eastAsiaTheme="minorEastAsia" w:hAnsi="Times New Roman" w:cs="Times New Roman"/>
          <w:bCs/>
          <w:sz w:val="24"/>
          <w:szCs w:val="24"/>
          <w:lang w:val="hr-BA" w:eastAsia="hr-BA"/>
        </w:rPr>
        <w:t>elektronička dostava</w:t>
      </w:r>
    </w:p>
    <w:p w14:paraId="58EA939D" w14:textId="77777777" w:rsidR="00B642E1" w:rsidRPr="00EB1D6E" w:rsidRDefault="00B642E1" w:rsidP="00B642E1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hr-BA" w:eastAsia="hr-BA"/>
        </w:rPr>
      </w:pPr>
      <w:r w:rsidRPr="00EB1D6E">
        <w:rPr>
          <w:rFonts w:ascii="Times New Roman" w:eastAsiaTheme="minorEastAsia" w:hAnsi="Times New Roman" w:cs="Times New Roman"/>
          <w:bCs/>
          <w:sz w:val="24"/>
          <w:szCs w:val="24"/>
          <w:lang w:val="hr-BA" w:eastAsia="hr-BA"/>
        </w:rPr>
        <w:t>Objava na internetskoj stranici Povjerenstva</w:t>
      </w:r>
    </w:p>
    <w:p w14:paraId="3A2DCCE5" w14:textId="77777777" w:rsidR="00B642E1" w:rsidRPr="00EB1D6E" w:rsidRDefault="00B642E1" w:rsidP="00B642E1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val="hr-BA" w:eastAsia="hr-BA"/>
        </w:rPr>
      </w:pPr>
      <w:r w:rsidRPr="00EB1D6E">
        <w:rPr>
          <w:rFonts w:ascii="Times New Roman" w:eastAsiaTheme="minorEastAsia" w:hAnsi="Times New Roman" w:cs="Times New Roman"/>
          <w:bCs/>
          <w:sz w:val="24"/>
          <w:szCs w:val="24"/>
          <w:lang w:val="hr-BA" w:eastAsia="hr-BA"/>
        </w:rPr>
        <w:t xml:space="preserve">Pismohrana </w:t>
      </w:r>
    </w:p>
    <w:p w14:paraId="0A1A4563" w14:textId="77777777" w:rsidR="00332D21" w:rsidRPr="00332D21" w:rsidRDefault="00CD43A9" w:rsidP="00822F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</w:t>
      </w:r>
      <w:r w:rsidR="00332D21" w:rsidRPr="00332D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</w:t>
      </w:r>
    </w:p>
    <w:sectPr w:rsidR="00332D21" w:rsidRPr="00332D2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583C3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797CA75A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FD779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322D55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3579F4A1" w14:textId="77777777" w:rsidR="005B5818" w:rsidRPr="005B5818" w:rsidRDefault="002203E7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2AA9CC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5169A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E0906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F60CA3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A89A0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03BEC3AD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7D2208F" w14:textId="4B38D3D9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3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37FA4C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4312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6BAF2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B0EBAB2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F1CFDE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816BAF2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B0EBAB2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F1CFDE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456C7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05E300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8662602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1CCF910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F7BA897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A2429"/>
    <w:multiLevelType w:val="hybridMultilevel"/>
    <w:tmpl w:val="ED2C7396"/>
    <w:lvl w:ilvl="0" w:tplc="79FAF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70A5"/>
    <w:rsid w:val="00037F2C"/>
    <w:rsid w:val="00067EC1"/>
    <w:rsid w:val="00076ED3"/>
    <w:rsid w:val="000B2A04"/>
    <w:rsid w:val="000B2E36"/>
    <w:rsid w:val="000E113D"/>
    <w:rsid w:val="000E75E4"/>
    <w:rsid w:val="000F388C"/>
    <w:rsid w:val="000F7AE6"/>
    <w:rsid w:val="00101F03"/>
    <w:rsid w:val="00102561"/>
    <w:rsid w:val="00107FD1"/>
    <w:rsid w:val="00112E23"/>
    <w:rsid w:val="00115160"/>
    <w:rsid w:val="0012224D"/>
    <w:rsid w:val="001232BD"/>
    <w:rsid w:val="001540E6"/>
    <w:rsid w:val="001705FC"/>
    <w:rsid w:val="00176821"/>
    <w:rsid w:val="00180329"/>
    <w:rsid w:val="001A2947"/>
    <w:rsid w:val="001A343D"/>
    <w:rsid w:val="001A3F72"/>
    <w:rsid w:val="001A4FF4"/>
    <w:rsid w:val="001A5EE3"/>
    <w:rsid w:val="001E3A0C"/>
    <w:rsid w:val="00200201"/>
    <w:rsid w:val="002203E7"/>
    <w:rsid w:val="0023102B"/>
    <w:rsid w:val="002345BA"/>
    <w:rsid w:val="0023718E"/>
    <w:rsid w:val="00241BE5"/>
    <w:rsid w:val="00246BF2"/>
    <w:rsid w:val="002541BE"/>
    <w:rsid w:val="00254BF3"/>
    <w:rsid w:val="00264648"/>
    <w:rsid w:val="00272D94"/>
    <w:rsid w:val="0029130C"/>
    <w:rsid w:val="002940DD"/>
    <w:rsid w:val="00296618"/>
    <w:rsid w:val="002C2815"/>
    <w:rsid w:val="002C4098"/>
    <w:rsid w:val="002C6645"/>
    <w:rsid w:val="002E4CDF"/>
    <w:rsid w:val="002F313C"/>
    <w:rsid w:val="00303BD4"/>
    <w:rsid w:val="00322F82"/>
    <w:rsid w:val="00332D21"/>
    <w:rsid w:val="00336136"/>
    <w:rsid w:val="0033627A"/>
    <w:rsid w:val="0033677A"/>
    <w:rsid w:val="003416CC"/>
    <w:rsid w:val="003417CD"/>
    <w:rsid w:val="00342B61"/>
    <w:rsid w:val="0036182E"/>
    <w:rsid w:val="003B3CD1"/>
    <w:rsid w:val="003B6FFC"/>
    <w:rsid w:val="003C019C"/>
    <w:rsid w:val="003C4B46"/>
    <w:rsid w:val="003D0DA8"/>
    <w:rsid w:val="00406719"/>
    <w:rsid w:val="00406E92"/>
    <w:rsid w:val="00411522"/>
    <w:rsid w:val="00426102"/>
    <w:rsid w:val="00447BA8"/>
    <w:rsid w:val="00454574"/>
    <w:rsid w:val="00485CF9"/>
    <w:rsid w:val="004956E2"/>
    <w:rsid w:val="004B12AF"/>
    <w:rsid w:val="004E40B5"/>
    <w:rsid w:val="004E636C"/>
    <w:rsid w:val="004F657C"/>
    <w:rsid w:val="00512887"/>
    <w:rsid w:val="00522C82"/>
    <w:rsid w:val="00522EAA"/>
    <w:rsid w:val="00544924"/>
    <w:rsid w:val="00556987"/>
    <w:rsid w:val="00584F65"/>
    <w:rsid w:val="00593C41"/>
    <w:rsid w:val="005953DF"/>
    <w:rsid w:val="005B5818"/>
    <w:rsid w:val="005C4BDC"/>
    <w:rsid w:val="005E007E"/>
    <w:rsid w:val="005F3617"/>
    <w:rsid w:val="00622CB8"/>
    <w:rsid w:val="00633010"/>
    <w:rsid w:val="00644195"/>
    <w:rsid w:val="00647B1E"/>
    <w:rsid w:val="006574B1"/>
    <w:rsid w:val="00671CD5"/>
    <w:rsid w:val="00672B8F"/>
    <w:rsid w:val="00683516"/>
    <w:rsid w:val="0068616D"/>
    <w:rsid w:val="00693FD7"/>
    <w:rsid w:val="006A5C3C"/>
    <w:rsid w:val="006C11AA"/>
    <w:rsid w:val="006D7531"/>
    <w:rsid w:val="006E4FD8"/>
    <w:rsid w:val="006F2F60"/>
    <w:rsid w:val="006F33CA"/>
    <w:rsid w:val="00711DC7"/>
    <w:rsid w:val="00715891"/>
    <w:rsid w:val="0071684E"/>
    <w:rsid w:val="0074497D"/>
    <w:rsid w:val="00747047"/>
    <w:rsid w:val="00760EFE"/>
    <w:rsid w:val="00793EC7"/>
    <w:rsid w:val="00794E5C"/>
    <w:rsid w:val="007A5576"/>
    <w:rsid w:val="007B21E3"/>
    <w:rsid w:val="007B2378"/>
    <w:rsid w:val="007B39BD"/>
    <w:rsid w:val="007E113D"/>
    <w:rsid w:val="007E2584"/>
    <w:rsid w:val="007E2FEC"/>
    <w:rsid w:val="007E35B5"/>
    <w:rsid w:val="00822FDD"/>
    <w:rsid w:val="00824B78"/>
    <w:rsid w:val="00866D93"/>
    <w:rsid w:val="00882EBE"/>
    <w:rsid w:val="008906BE"/>
    <w:rsid w:val="008C3199"/>
    <w:rsid w:val="008C40FC"/>
    <w:rsid w:val="008C539D"/>
    <w:rsid w:val="008E4642"/>
    <w:rsid w:val="009062CF"/>
    <w:rsid w:val="00913B0E"/>
    <w:rsid w:val="00922511"/>
    <w:rsid w:val="00931D15"/>
    <w:rsid w:val="00936744"/>
    <w:rsid w:val="0094047F"/>
    <w:rsid w:val="00945142"/>
    <w:rsid w:val="00965145"/>
    <w:rsid w:val="00992828"/>
    <w:rsid w:val="009B0DB7"/>
    <w:rsid w:val="009C0BDD"/>
    <w:rsid w:val="009D17D5"/>
    <w:rsid w:val="009E5725"/>
    <w:rsid w:val="009E6B37"/>
    <w:rsid w:val="009E7D1F"/>
    <w:rsid w:val="00A22AC4"/>
    <w:rsid w:val="00A27DC1"/>
    <w:rsid w:val="00A41D57"/>
    <w:rsid w:val="00A448E2"/>
    <w:rsid w:val="00A8229F"/>
    <w:rsid w:val="00A90EC4"/>
    <w:rsid w:val="00AA3F5D"/>
    <w:rsid w:val="00AB220F"/>
    <w:rsid w:val="00AC7AAA"/>
    <w:rsid w:val="00AC7D59"/>
    <w:rsid w:val="00AD02EA"/>
    <w:rsid w:val="00AE4562"/>
    <w:rsid w:val="00AF08C2"/>
    <w:rsid w:val="00AF2518"/>
    <w:rsid w:val="00AF442D"/>
    <w:rsid w:val="00B02BCD"/>
    <w:rsid w:val="00B144C3"/>
    <w:rsid w:val="00B232E9"/>
    <w:rsid w:val="00B335C2"/>
    <w:rsid w:val="00B35BBA"/>
    <w:rsid w:val="00B401BF"/>
    <w:rsid w:val="00B41E29"/>
    <w:rsid w:val="00B42223"/>
    <w:rsid w:val="00B50561"/>
    <w:rsid w:val="00B527F2"/>
    <w:rsid w:val="00B642E1"/>
    <w:rsid w:val="00B66582"/>
    <w:rsid w:val="00B70E9A"/>
    <w:rsid w:val="00B86BFD"/>
    <w:rsid w:val="00BC4B84"/>
    <w:rsid w:val="00BD2BD3"/>
    <w:rsid w:val="00BF5F4E"/>
    <w:rsid w:val="00C13CB2"/>
    <w:rsid w:val="00C24596"/>
    <w:rsid w:val="00C249ED"/>
    <w:rsid w:val="00C24E0A"/>
    <w:rsid w:val="00C26394"/>
    <w:rsid w:val="00C371FC"/>
    <w:rsid w:val="00C37BB7"/>
    <w:rsid w:val="00C41E2E"/>
    <w:rsid w:val="00C66F32"/>
    <w:rsid w:val="00C71EBF"/>
    <w:rsid w:val="00C84997"/>
    <w:rsid w:val="00C9623C"/>
    <w:rsid w:val="00C963EF"/>
    <w:rsid w:val="00CA28B6"/>
    <w:rsid w:val="00CB2004"/>
    <w:rsid w:val="00CC2696"/>
    <w:rsid w:val="00CD43A9"/>
    <w:rsid w:val="00CF0867"/>
    <w:rsid w:val="00D02DD3"/>
    <w:rsid w:val="00D1002E"/>
    <w:rsid w:val="00D11BA5"/>
    <w:rsid w:val="00D1289E"/>
    <w:rsid w:val="00D34B1B"/>
    <w:rsid w:val="00D66549"/>
    <w:rsid w:val="00D814F1"/>
    <w:rsid w:val="00D85C5B"/>
    <w:rsid w:val="00D8620C"/>
    <w:rsid w:val="00DA5F2F"/>
    <w:rsid w:val="00DC2A63"/>
    <w:rsid w:val="00DC6FCC"/>
    <w:rsid w:val="00DE67A2"/>
    <w:rsid w:val="00DF202D"/>
    <w:rsid w:val="00E15A45"/>
    <w:rsid w:val="00E16D86"/>
    <w:rsid w:val="00E3580A"/>
    <w:rsid w:val="00E42335"/>
    <w:rsid w:val="00E46AFE"/>
    <w:rsid w:val="00E820C9"/>
    <w:rsid w:val="00E90FC3"/>
    <w:rsid w:val="00E96E72"/>
    <w:rsid w:val="00EB3597"/>
    <w:rsid w:val="00EB4F96"/>
    <w:rsid w:val="00EC744A"/>
    <w:rsid w:val="00ED4A10"/>
    <w:rsid w:val="00F25BA5"/>
    <w:rsid w:val="00F334C6"/>
    <w:rsid w:val="00F52A64"/>
    <w:rsid w:val="00F658DB"/>
    <w:rsid w:val="00F70ED0"/>
    <w:rsid w:val="00F91132"/>
    <w:rsid w:val="00F971A0"/>
    <w:rsid w:val="00FA0034"/>
    <w:rsid w:val="00FD235B"/>
    <w:rsid w:val="00FE2EEC"/>
    <w:rsid w:val="00FF3A7F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0F3685B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C24E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 xsi:nil="true"/>
    <SyncDMS xmlns="a74cc783-6bcf-4484-a83b-f41c98e876fc">false</SyncD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715D1A-916B-4866-A398-CDDEA6C1989C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65920D-040F-4808-9347-0A52AFC0A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D7AA94-886F-4DDD-8ACA-0831755E2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2019-03-18T10:58:00Z</cp:lastPrinted>
  <dcterms:created xsi:type="dcterms:W3CDTF">2019-03-19T15:11:00Z</dcterms:created>
  <dcterms:modified xsi:type="dcterms:W3CDTF">2019-03-19T15:11:00Z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