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A92B5" w14:textId="779D17E6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B1A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4F7C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-648-P-351-18/19-05-8</w:t>
      </w:r>
    </w:p>
    <w:p w14:paraId="5B9B1127" w14:textId="16484D57" w:rsidR="00EB1D6E" w:rsidRPr="00EB1D6E" w:rsidRDefault="001A03C1" w:rsidP="00EB1D6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Zagreb, 14</w:t>
      </w:r>
      <w:r w:rsidR="00DE38C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ožujka 2019</w:t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.g.</w:t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  <w:t xml:space="preserve"> </w:t>
      </w:r>
    </w:p>
    <w:p w14:paraId="66EDF87B" w14:textId="77777777" w:rsidR="00EB1D6E" w:rsidRDefault="00EB1D6E" w:rsidP="00EB1D6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5262756D" w14:textId="119132C0" w:rsidR="00EB1D6E" w:rsidRPr="00EB1D6E" w:rsidRDefault="00EB1D6E" w:rsidP="00EB1D6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Povjerenstvo za odlučivanje o sukobu interesa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(u daljnjem tekstu: Povjerenstvo)</w:t>
      </w:r>
      <w:r w:rsidR="00DB632D" w:rsidRPr="00DB632D">
        <w:t xml:space="preserve"> </w:t>
      </w:r>
      <w:r w:rsidR="00DB632D" w:rsidRPr="00DB632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 sastavu Nataše Novaković kao predsjednice Povjerenstva te Tončice Božić, Davorina Ivanjeka, Aleksandre Jozić-Ileković i Tatijane Vučetić kao članova Povjerenstva</w:t>
      </w:r>
      <w:r w:rsidR="00A8249C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</w:t>
      </w:r>
      <w:r w:rsidR="001A03C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na temelju članka 30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stavka 1. </w:t>
      </w:r>
      <w:r w:rsidR="001A03C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podstavka 1.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Zakona o sprječavanju sukoba interesa („Narodne novine“ broj 26/11., 12/12., 126/12. i 48/13. i 57/15., u daljnjem tekstu: ZSSI), 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</w:t>
      </w:r>
      <w:r w:rsidR="00806E37">
        <w:rPr>
          <w:rFonts w:ascii="Times New Roman" w:eastAsiaTheme="minorEastAsia" w:hAnsi="Times New Roman" w:cs="Times New Roman"/>
          <w:b/>
          <w:sz w:val="24"/>
          <w:szCs w:val="24"/>
          <w:lang w:val="hr-BA" w:eastAsia="hr-BA"/>
        </w:rPr>
        <w:t>u predmetu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BA"/>
        </w:rPr>
        <w:t xml:space="preserve"> dužnosnika</w:t>
      </w:r>
      <w:r w:rsidR="0027418B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Ante Barbarića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, </w:t>
      </w:r>
      <w:r w:rsidR="00806E3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zamjenika </w:t>
      </w:r>
      <w:r w:rsidR="0027418B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gradonačelnika Grada Pleternice</w:t>
      </w:r>
      <w:r w:rsidR="001A03C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 na 43</w:t>
      </w:r>
      <w:r w:rsidR="00DE38C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sj</w:t>
      </w:r>
      <w:r w:rsidR="001A03C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ednici, održanoj dana 14</w:t>
      </w:r>
      <w:r w:rsidR="00DE38C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</w:t>
      </w:r>
      <w:r w:rsidR="001A03C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ožujka 2019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.g., donosi sljedeću: </w:t>
      </w:r>
    </w:p>
    <w:p w14:paraId="263FC246" w14:textId="77777777" w:rsidR="00EB1D6E" w:rsidRPr="00EB1D6E" w:rsidRDefault="00EB1D6E" w:rsidP="00EB1D6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770CAB94" w14:textId="77777777" w:rsidR="00EB1D6E" w:rsidRPr="00EB1D6E" w:rsidRDefault="00EB1D6E" w:rsidP="00EB1D6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ODLUKU</w:t>
      </w:r>
    </w:p>
    <w:p w14:paraId="3C1F36CA" w14:textId="77777777" w:rsidR="00EB1D6E" w:rsidRPr="00EB1D6E" w:rsidRDefault="00EB1D6E" w:rsidP="00EB1D6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095C8C7D" w14:textId="02E26B1B" w:rsidR="00EB1A1A" w:rsidRDefault="00EB1A1A" w:rsidP="00F80B59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32AC">
        <w:rPr>
          <w:rFonts w:ascii="Times New Roman" w:eastAsia="Calibri" w:hAnsi="Times New Roman" w:cs="Times New Roman"/>
          <w:b/>
          <w:sz w:val="24"/>
          <w:szCs w:val="24"/>
        </w:rPr>
        <w:t xml:space="preserve">Istovremenim obnašanjem dužnosti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zamjenika </w:t>
      </w:r>
      <w:r w:rsidR="000F6497">
        <w:rPr>
          <w:rFonts w:ascii="Times New Roman" w:eastAsia="Calibri" w:hAnsi="Times New Roman" w:cs="Times New Roman"/>
          <w:b/>
          <w:sz w:val="24"/>
          <w:szCs w:val="24"/>
        </w:rPr>
        <w:t>gradonačelnika Grada Pleternice</w:t>
      </w:r>
      <w:r w:rsidRPr="00B632AC">
        <w:rPr>
          <w:rFonts w:ascii="Times New Roman" w:eastAsia="Calibri" w:hAnsi="Times New Roman" w:cs="Times New Roman"/>
          <w:b/>
          <w:sz w:val="24"/>
          <w:szCs w:val="24"/>
        </w:rPr>
        <w:t xml:space="preserve"> i obavljanjem poslova upravljanja obrtom </w:t>
      </w:r>
      <w:r w:rsidR="00F80B59">
        <w:rPr>
          <w:rFonts w:ascii="Times New Roman" w:eastAsia="Calibri" w:hAnsi="Times New Roman" w:cs="Times New Roman"/>
          <w:b/>
          <w:sz w:val="24"/>
          <w:szCs w:val="24"/>
        </w:rPr>
        <w:t xml:space="preserve">Microplet, </w:t>
      </w:r>
      <w:r w:rsidR="00F80B59" w:rsidRPr="00F80B59">
        <w:rPr>
          <w:rFonts w:ascii="Times New Roman" w:eastAsia="Calibri" w:hAnsi="Times New Roman" w:cs="Times New Roman"/>
          <w:b/>
          <w:sz w:val="24"/>
          <w:szCs w:val="24"/>
        </w:rPr>
        <w:t>obrt za izradu alata, preradu plastike i obradu metala</w:t>
      </w:r>
      <w:r w:rsidR="00F80B5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B632AC">
        <w:rPr>
          <w:rFonts w:ascii="Times New Roman" w:eastAsia="Calibri" w:hAnsi="Times New Roman" w:cs="Times New Roman"/>
          <w:b/>
          <w:sz w:val="24"/>
          <w:szCs w:val="24"/>
        </w:rPr>
        <w:t xml:space="preserve"> u vlasništvu dužnosnika, u razdoblju od </w:t>
      </w:r>
      <w:r w:rsidR="000F6497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B632A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6497">
        <w:rPr>
          <w:rFonts w:ascii="Times New Roman" w:eastAsia="Calibri" w:hAnsi="Times New Roman" w:cs="Times New Roman"/>
          <w:b/>
          <w:sz w:val="24"/>
          <w:szCs w:val="24"/>
        </w:rPr>
        <w:t>svibnja 2017.g. do 7</w:t>
      </w:r>
      <w:r w:rsidRPr="00B632A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6497">
        <w:rPr>
          <w:rFonts w:ascii="Times New Roman" w:eastAsia="Calibri" w:hAnsi="Times New Roman" w:cs="Times New Roman"/>
          <w:b/>
          <w:sz w:val="24"/>
          <w:szCs w:val="24"/>
        </w:rPr>
        <w:t>ožujka 2019</w:t>
      </w:r>
      <w:r w:rsidRPr="00B632AC">
        <w:rPr>
          <w:rFonts w:ascii="Times New Roman" w:eastAsia="Calibri" w:hAnsi="Times New Roman" w:cs="Times New Roman"/>
          <w:b/>
          <w:sz w:val="24"/>
          <w:szCs w:val="24"/>
        </w:rPr>
        <w:t xml:space="preserve">.g., dužnosnik </w:t>
      </w:r>
      <w:r w:rsidR="000F6497">
        <w:rPr>
          <w:rFonts w:ascii="Times New Roman" w:eastAsia="Calibri" w:hAnsi="Times New Roman" w:cs="Times New Roman"/>
          <w:b/>
          <w:sz w:val="24"/>
          <w:szCs w:val="24"/>
        </w:rPr>
        <w:t>Anto Barbarić, zamjenik gradonačelnika Grada Pleternice</w:t>
      </w:r>
      <w:r w:rsidRPr="00B632AC">
        <w:rPr>
          <w:rFonts w:ascii="Times New Roman" w:eastAsia="Calibri" w:hAnsi="Times New Roman" w:cs="Times New Roman"/>
          <w:b/>
          <w:sz w:val="24"/>
          <w:szCs w:val="24"/>
        </w:rPr>
        <w:t>, počinio je povredu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članka 14. stavka 1. ZSSI-a.</w:t>
      </w:r>
    </w:p>
    <w:p w14:paraId="0A41DB64" w14:textId="77777777" w:rsidR="00EB1A1A" w:rsidRDefault="00EB1A1A" w:rsidP="00EB1A1A">
      <w:pPr>
        <w:pStyle w:val="Odlomakpopisa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2D3827" w14:textId="70DC2108" w:rsidR="00EB1D6E" w:rsidRPr="00EB1A1A" w:rsidRDefault="00EB1A1A" w:rsidP="003A645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A1A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Za povrede ZSSI-a, opisane pod točkom I. izreke ove odluke, dužnosniku Anti Barbariću izriče se sankcija iz </w:t>
      </w:r>
      <w:r w:rsidR="00806E3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članka 42. stavka 1. podstavka 1</w:t>
      </w:r>
      <w:r w:rsidRPr="00EB1A1A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. ZSSI-a,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opomena.</w:t>
      </w:r>
    </w:p>
    <w:p w14:paraId="2B9D0D95" w14:textId="1F457A25" w:rsidR="00EB1A1A" w:rsidRPr="00EB1A1A" w:rsidRDefault="00EB1A1A" w:rsidP="00EB1A1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1BCFD1AA" w14:textId="77777777" w:rsidR="00EB1D6E" w:rsidRDefault="00EB1D6E" w:rsidP="00EB1D6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Obrazloženje</w:t>
      </w:r>
    </w:p>
    <w:p w14:paraId="0636A1BD" w14:textId="77777777" w:rsidR="009B1223" w:rsidRDefault="009B1223" w:rsidP="00EB1D6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38B7C439" w14:textId="05A3F7CC" w:rsidR="00EB1A1A" w:rsidRPr="00EB1A1A" w:rsidRDefault="00EB1A1A" w:rsidP="00EB1A1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A1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Povjer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enstvo je na 30. sjednici, održanoj 3</w:t>
      </w:r>
      <w:r w:rsidRPr="00EB1A1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prosinca 2018</w:t>
      </w:r>
      <w:r w:rsidRPr="00EB1A1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.g. pokrenulo postupak za odlučivanje o su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kobu interesa protiv dužnosnika</w:t>
      </w:r>
      <w:r w:rsidRPr="00EB1A1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Ante Barbarića,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zamjenika </w:t>
      </w:r>
      <w:r w:rsidRPr="00EB1A1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gradonačelnika Grada Pleternice, zbog moguće povrede članka 14. stavka 1. ZSSI-a koja proizlazi iz istovremenog obnašanja navedene dužnosti i obavljanja poslova upravljanja obrtom MICROPLET, obrt za izradu alata, preradu plastike i obradu metala u vlasništvu dužnosnika.</w:t>
      </w:r>
    </w:p>
    <w:p w14:paraId="7CEF90E6" w14:textId="77777777" w:rsidR="00EB1A1A" w:rsidRPr="00EB1A1A" w:rsidRDefault="00EB1A1A" w:rsidP="00EB1A1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7F049DC8" w14:textId="0689A8B2" w:rsidR="00EB1A1A" w:rsidRDefault="00EB1A1A" w:rsidP="00EB1A1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A1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Dužnosnik je u Zakonom propisanom roku dostavio očitovanje na Odluku o pokreta</w:t>
      </w:r>
      <w:r w:rsidR="00806E3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nju postupka u kojem</w:t>
      </w:r>
      <w:r w:rsidR="00A709F5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u bitnome navodi da je zaposlen u obrtu </w:t>
      </w:r>
      <w:r w:rsidR="00F80B59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Microplet</w:t>
      </w:r>
      <w:r w:rsidR="00A709F5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u svom vlasništvu te upravljanje istim nije prenio na poslovođu s obzirom da je dobio pravni savjet da isto nije potrebno. Dužnosnik nadalje navodi da uskoro odlazi u mirovinu te da će ga naslijediti supruga, a zaposlit će i poslovođu.</w:t>
      </w:r>
    </w:p>
    <w:p w14:paraId="24AF328D" w14:textId="2D9D6674" w:rsidR="00A709F5" w:rsidRDefault="00A709F5" w:rsidP="00EB1A1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7302DE0B" w14:textId="686FF217" w:rsidR="00A23A98" w:rsidRDefault="00A709F5" w:rsidP="00806E3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Dana 7. ožujka 2019.g. dužnosnik je dostavio Povjerenstvu Odluku</w:t>
      </w:r>
      <w:r w:rsidR="00A23A98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o imenovanju poslovođe u pogonu obrta </w:t>
      </w:r>
      <w:r w:rsidR="00F80B59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Microplet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na adresi Ante Starčevića 22, Pleternica, kao i poslovođe u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lastRenderedPageBreak/>
        <w:t>izdvojenom pogonu obrta MICROPLET na adres</w:t>
      </w:r>
      <w:r w:rsidR="00806E3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i fra Kaje Adžića 5, Pleternica od 7. ožujka 2019.g., te </w:t>
      </w:r>
      <w:r w:rsidR="00A23A98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prijavu za upis</w:t>
      </w:r>
      <w:r w:rsidR="00806E3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navedene</w:t>
      </w:r>
      <w:r w:rsidR="00A23A98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promjene </w:t>
      </w:r>
      <w:r w:rsidR="00806E3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</w:t>
      </w:r>
      <w:r w:rsidR="00A23A98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obrtnom registru</w:t>
      </w:r>
      <w:r w:rsidR="00806E3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</w:t>
      </w:r>
      <w:r w:rsidR="00A23A98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</w:p>
    <w:p w14:paraId="77D889CB" w14:textId="77777777" w:rsidR="00A23A98" w:rsidRDefault="00A23A98" w:rsidP="0027418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05E869E8" w14:textId="0B50A029" w:rsidR="0027418B" w:rsidRDefault="0027418B" w:rsidP="0027418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Č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lankom 3. stavkom 1. podstavkom 43.</w:t>
      </w:r>
      <w:r w:rsidRP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ZSSI-a propisano je da su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gradonačelnici i njihovi zamjenici</w:t>
      </w:r>
      <w:r w:rsidRP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dužnosnici u smislu odredbi ZSSI-a</w:t>
      </w:r>
      <w:r w:rsidR="00F80B59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Uvidom u Registar dužnosnika koji ustrojava i vodi Povjerenstvo utvrđeno je da Anto Barbarić obnaša dužnost zamjenika gradonačelnika Grada Pleternice od 25. svibnja 2017.g. te je stoga, </w:t>
      </w:r>
      <w:r w:rsidRP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povodom obnašanja </w:t>
      </w:r>
      <w:r w:rsidR="00F80B59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navedene </w:t>
      </w:r>
      <w:r w:rsidRP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dužnosti</w:t>
      </w:r>
      <w:r w:rsidR="00F80B59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, </w:t>
      </w:r>
      <w:r w:rsidRP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obvezan postupati sukladno odredbama ZSSI-a. </w:t>
      </w:r>
    </w:p>
    <w:p w14:paraId="53898934" w14:textId="77777777" w:rsidR="009E38E7" w:rsidRPr="0027418B" w:rsidRDefault="009E38E7" w:rsidP="0027418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22ED1072" w14:textId="77777777" w:rsidR="009D2F3F" w:rsidRPr="009D2F3F" w:rsidRDefault="009D2F3F" w:rsidP="009D2F3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Pr="009D2F3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Člankom 14. stavkom 1. ZSSI-a propisano je da dužnosnici ne mogu obavljati poslove upravljanja u poslovnim subjektima. </w:t>
      </w:r>
    </w:p>
    <w:p w14:paraId="7B9CB715" w14:textId="77777777" w:rsidR="009D2F3F" w:rsidRPr="009D2F3F" w:rsidRDefault="009D2F3F" w:rsidP="009D2F3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4628A062" w14:textId="77777777" w:rsidR="009D2F3F" w:rsidRPr="009D2F3F" w:rsidRDefault="009D2F3F" w:rsidP="009D2F3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9D2F3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Člankom 4. stavkom 4. ZSSI-a propisano je da su poslovni subjekti u smislu tog Zakona trgovačka društva, ustanove i druge pravne osobe te drugi subjekti poslovnih odnosa kao što su trgovci pojedinci, obrtnici i nositelji samostalnih djelatnosti i članovi drugih poslovnih subjekta osnovanih na temelju zakona.</w:t>
      </w:r>
    </w:p>
    <w:p w14:paraId="1F9D9DE7" w14:textId="77777777" w:rsidR="009D2F3F" w:rsidRPr="009D2F3F" w:rsidRDefault="009D2F3F" w:rsidP="009D2F3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7CBF79A3" w14:textId="77777777" w:rsidR="009D2F3F" w:rsidRPr="009D2F3F" w:rsidRDefault="009D2F3F" w:rsidP="009D2F3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9D2F3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Člancima 22. i 23. Zakona o obrtu („Narodne novine“, broj 143/13.) propisano je da se obrt  može obavljati u više izdvojenih pogona koji moraju udovoljavati uvjetima iz članka 11. toga Zakona. Pod izdvojenim pogonom podrazumijeva se jedan ili više međusobno odvojenih prostora u kojima se obavlja obrt ili koji služi za obavljanje obrta, a nalazi se izvan sjedišta obrta. U svakom izdvojenom pogonu obrtnik koji obavlja slobodni obrt dužan je imenovati poslovođu koji mora ispunjavati uvjete iz članka 8. stavka 1. točke 1. i članka 9. stavka 2. toga Zakona.</w:t>
      </w:r>
    </w:p>
    <w:p w14:paraId="58AA506F" w14:textId="77777777" w:rsidR="009D2F3F" w:rsidRPr="009D2F3F" w:rsidRDefault="009D2F3F" w:rsidP="009D2F3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4E351533" w14:textId="18DC93A9" w:rsidR="009E38E7" w:rsidRDefault="009D2F3F" w:rsidP="009D2F3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9D2F3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Člankom 28. stavkom 1. istog Zakona propisano je da obrtnik može slobodni ili vezani obrt voditi sam ili putem poslovođe koji mora biti u radnom odnosu kod obrtnika i ispunjavati uvjete propisane navedenim Zakonom.</w:t>
      </w:r>
    </w:p>
    <w:p w14:paraId="65736FE1" w14:textId="77777777" w:rsidR="009D2F3F" w:rsidRDefault="009D2F3F" w:rsidP="009E38E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0E97EB38" w14:textId="2B74000C" w:rsidR="00556832" w:rsidRDefault="009E38E7" w:rsidP="009E38E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Dužnosnik Anto Barbarić</w:t>
      </w:r>
      <w:r w:rsidR="006D373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je sukladno obvezi propisanoj člankom 8.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ZSSI-a dana 12</w:t>
      </w:r>
      <w:r w:rsidR="006D373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srpnja</w:t>
      </w:r>
      <w:r w:rsidR="006D373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2017. g. podnio izvješće o imovinskom stanju dužnosnika povodom stupanja na dužnost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gradonačelnika Grada Pleternice te 31</w:t>
      </w:r>
      <w:r w:rsidR="006D373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siječnja 2018</w:t>
      </w:r>
      <w:r w:rsidR="006D373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g. povodom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promjene</w:t>
      </w:r>
      <w:r w:rsidR="006D373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U oba podnesena izvješća o imovinskom stanju dužnosnik je naveo da je vlasnik obrta </w:t>
      </w:r>
      <w:r w:rsidR="00F80B59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Microplet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</w:t>
      </w:r>
      <w:r w:rsidR="00007D4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Dužnosnik je u podnesenim izvješćima također naveo da dužnost zamjenika gradonačelnika Grada</w:t>
      </w:r>
      <w:r w:rsidR="00F80B59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Pleternice obnaša kao volonter, bez primanja naknade</w:t>
      </w:r>
      <w:r w:rsidR="00007D4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</w:t>
      </w:r>
    </w:p>
    <w:p w14:paraId="39E9C2A1" w14:textId="77777777" w:rsidR="009E38E7" w:rsidRPr="009E38E7" w:rsidRDefault="009E38E7" w:rsidP="009E38E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72B06133" w14:textId="48A39DF7" w:rsidR="00556832" w:rsidRPr="00EB1D6E" w:rsidRDefault="00EB1D6E" w:rsidP="00237A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Uvidom u </w:t>
      </w:r>
      <w:r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izvadak iz Obrtnog registra Ure</w:t>
      </w:r>
      <w:r w:rsidR="00E34740"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da državne uprave u </w:t>
      </w:r>
      <w:r w:rsidR="009E38E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Požeško-slavonskoj</w:t>
      </w:r>
      <w:r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županiji utvrđeno je da </w:t>
      </w:r>
      <w:r w:rsidR="004A4ADA"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je </w:t>
      </w:r>
      <w:r w:rsidR="00E34740"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pod matičnim brojem obrta </w:t>
      </w:r>
      <w:r w:rsidR="009E38E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90365275</w:t>
      </w:r>
      <w:r w:rsidR="00E34740"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upisan </w:t>
      </w:r>
      <w:r w:rsidR="00F80B59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Microplet</w:t>
      </w:r>
      <w:r w:rsidR="009E38E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 obrt za izradu alata, preradu plastike i obradu metala, vlasnik Anto Barbarić</w:t>
      </w:r>
      <w:r w:rsidR="009D2F3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 na adresi Ante Starčevića 22</w:t>
      </w:r>
      <w:r w:rsidR="00237AB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te je kao datum osnivanja naveden </w:t>
      </w:r>
      <w:r w:rsidR="009E38E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3</w:t>
      </w:r>
      <w:r w:rsid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0. </w:t>
      </w:r>
      <w:r w:rsidR="009E38E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travnja 1996</w:t>
      </w:r>
      <w:r w:rsidR="00237AB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.g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 U obrtnom registru</w:t>
      </w:r>
      <w:r w:rsidR="00237AB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DB0FA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nije evidentirano da je </w:t>
      </w:r>
      <w:r w:rsidR="00DB0FA0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upravljanje obrtom preneseno na poslovođu</w:t>
      </w:r>
      <w:r w:rsidR="00DB0FA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, već samo da je imenovan poslovođa izdvojenog pogona.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Usporedbom O</w:t>
      </w:r>
      <w:r w:rsidR="00237AB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IB-a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237AB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Ante Barbarića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navedenog u Obrtnom registru i O</w:t>
      </w:r>
      <w:r w:rsidR="00556832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IB-a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navedenog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lastRenderedPageBreak/>
        <w:t>u izvješćima o imovinskom stanju</w:t>
      </w:r>
      <w:r w:rsidR="007F480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dužnosnika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podnesenim Povjerenstvu, utvrđe</w:t>
      </w:r>
      <w:r w:rsidR="00237AB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no je da je riječ o istoj osobi.</w:t>
      </w:r>
    </w:p>
    <w:p w14:paraId="2DD738D0" w14:textId="28B5AF41" w:rsidR="00EB1D6E" w:rsidRPr="00EB1D6E" w:rsidRDefault="00EB1D6E" w:rsidP="0023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4B74DC" w14:textId="44616D17" w:rsidR="00BA3D15" w:rsidRDefault="00EB1D6E" w:rsidP="009D2F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>S obzirom da se obrtnici smatraju poslovnim subjektima u smislu ZSSI-a, dužnosnici sukladno članku 14. stavku 1. ZSSI-a, ne mogu obavljati poslove u</w:t>
      </w:r>
      <w:r w:rsidR="00237AB1">
        <w:rPr>
          <w:rFonts w:ascii="Times New Roman" w:hAnsi="Times New Roman" w:cs="Times New Roman"/>
          <w:sz w:val="24"/>
          <w:szCs w:val="24"/>
        </w:rPr>
        <w:t xml:space="preserve">pravljanja obrtom. </w:t>
      </w:r>
      <w:r w:rsidR="009D2F3F" w:rsidRPr="009D2F3F">
        <w:rPr>
          <w:rFonts w:ascii="Times New Roman" w:hAnsi="Times New Roman" w:cs="Times New Roman"/>
          <w:sz w:val="24"/>
          <w:szCs w:val="24"/>
        </w:rPr>
        <w:t xml:space="preserve">Budući da </w:t>
      </w:r>
      <w:r w:rsidR="00D95592">
        <w:rPr>
          <w:rFonts w:ascii="Times New Roman" w:hAnsi="Times New Roman" w:cs="Times New Roman"/>
          <w:sz w:val="24"/>
          <w:szCs w:val="24"/>
        </w:rPr>
        <w:t xml:space="preserve">da iz podataka upisanih u obrtnom registru, kao i iz očitovanja samog dužnosnika proizlazi da upravljanje obrtom nije bilo preneseno na poslovođu sve do donošenja odluke o imenovanju poslovođe od 7. ožujka 2019.g., </w:t>
      </w:r>
      <w:r w:rsidR="009D2F3F" w:rsidRPr="009D2F3F">
        <w:rPr>
          <w:rFonts w:ascii="Times New Roman" w:hAnsi="Times New Roman" w:cs="Times New Roman"/>
          <w:sz w:val="24"/>
          <w:szCs w:val="24"/>
        </w:rPr>
        <w:t>Povjerenstvo je iz prikupljenih podataka i dokumentacije nedvojbeno utvrdi</w:t>
      </w:r>
      <w:r w:rsidR="00D95592">
        <w:rPr>
          <w:rFonts w:ascii="Times New Roman" w:hAnsi="Times New Roman" w:cs="Times New Roman"/>
          <w:sz w:val="24"/>
          <w:szCs w:val="24"/>
        </w:rPr>
        <w:t>lo da je dužnosnik Anto Barbarić</w:t>
      </w:r>
      <w:r w:rsidR="009D2F3F" w:rsidRPr="009D2F3F">
        <w:rPr>
          <w:rFonts w:ascii="Times New Roman" w:hAnsi="Times New Roman" w:cs="Times New Roman"/>
          <w:sz w:val="24"/>
          <w:szCs w:val="24"/>
        </w:rPr>
        <w:t xml:space="preserve"> istovremen</w:t>
      </w:r>
      <w:r w:rsidR="00D95592">
        <w:rPr>
          <w:rFonts w:ascii="Times New Roman" w:hAnsi="Times New Roman" w:cs="Times New Roman"/>
          <w:sz w:val="24"/>
          <w:szCs w:val="24"/>
        </w:rPr>
        <w:t>o obnašao dužnost zamjenika gr</w:t>
      </w:r>
      <w:r w:rsidR="00F80B59">
        <w:rPr>
          <w:rFonts w:ascii="Times New Roman" w:hAnsi="Times New Roman" w:cs="Times New Roman"/>
          <w:sz w:val="24"/>
          <w:szCs w:val="24"/>
        </w:rPr>
        <w:t>adonačelnika Grada Pleternice i</w:t>
      </w:r>
      <w:r w:rsidR="00D95592">
        <w:rPr>
          <w:rFonts w:ascii="Times New Roman" w:hAnsi="Times New Roman" w:cs="Times New Roman"/>
          <w:sz w:val="24"/>
          <w:szCs w:val="24"/>
        </w:rPr>
        <w:t xml:space="preserve"> obavljao poslove</w:t>
      </w:r>
      <w:r w:rsidR="009D2F3F" w:rsidRPr="009D2F3F">
        <w:rPr>
          <w:rFonts w:ascii="Times New Roman" w:hAnsi="Times New Roman" w:cs="Times New Roman"/>
          <w:sz w:val="24"/>
          <w:szCs w:val="24"/>
        </w:rPr>
        <w:t xml:space="preserve"> upravljanja obrtom </w:t>
      </w:r>
      <w:r w:rsidR="00F80B59">
        <w:rPr>
          <w:rFonts w:ascii="Times New Roman" w:hAnsi="Times New Roman" w:cs="Times New Roman"/>
          <w:sz w:val="24"/>
          <w:szCs w:val="24"/>
        </w:rPr>
        <w:t>Microplet,</w:t>
      </w:r>
      <w:r w:rsidR="009D2F3F" w:rsidRPr="009D2F3F">
        <w:rPr>
          <w:rFonts w:ascii="Times New Roman" w:hAnsi="Times New Roman" w:cs="Times New Roman"/>
          <w:sz w:val="24"/>
          <w:szCs w:val="24"/>
        </w:rPr>
        <w:t xml:space="preserve"> čime je počinio povredu članka 14. stavka 1. ZSSI-a, i to u razdoblju od stupanja na </w:t>
      </w:r>
      <w:r w:rsidR="00D95592">
        <w:rPr>
          <w:rFonts w:ascii="Times New Roman" w:hAnsi="Times New Roman" w:cs="Times New Roman"/>
          <w:sz w:val="24"/>
          <w:szCs w:val="24"/>
        </w:rPr>
        <w:t xml:space="preserve">dužnost gradonačelnika Grada Pleternice </w:t>
      </w:r>
      <w:r w:rsidR="009D2F3F" w:rsidRPr="009D2F3F">
        <w:rPr>
          <w:rFonts w:ascii="Times New Roman" w:hAnsi="Times New Roman" w:cs="Times New Roman"/>
          <w:sz w:val="24"/>
          <w:szCs w:val="24"/>
        </w:rPr>
        <w:t xml:space="preserve">do </w:t>
      </w:r>
      <w:r w:rsidR="00D95592">
        <w:rPr>
          <w:rFonts w:ascii="Times New Roman" w:hAnsi="Times New Roman" w:cs="Times New Roman"/>
          <w:sz w:val="24"/>
          <w:szCs w:val="24"/>
        </w:rPr>
        <w:t>donošenj</w:t>
      </w:r>
      <w:r w:rsidR="00F80B59">
        <w:rPr>
          <w:rFonts w:ascii="Times New Roman" w:hAnsi="Times New Roman" w:cs="Times New Roman"/>
          <w:sz w:val="24"/>
          <w:szCs w:val="24"/>
        </w:rPr>
        <w:t xml:space="preserve">a odluke o imenovanju poslovođe, </w:t>
      </w:r>
      <w:r w:rsidR="00D95592">
        <w:rPr>
          <w:rFonts w:ascii="Times New Roman" w:hAnsi="Times New Roman" w:cs="Times New Roman"/>
          <w:sz w:val="24"/>
          <w:szCs w:val="24"/>
        </w:rPr>
        <w:t>7. ožujka 2019.g.</w:t>
      </w:r>
    </w:p>
    <w:p w14:paraId="623FEA4B" w14:textId="0D5261EE" w:rsidR="009D2F3F" w:rsidRDefault="009D2F3F" w:rsidP="009D2F3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2C83A08F" w14:textId="6367D575" w:rsidR="00D95592" w:rsidRPr="00007D4E" w:rsidRDefault="00D95592" w:rsidP="00007D4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D95592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Člankom 42. ZSSI-a propisane su sankcije koje se mogu izreći za povredu odredbi navedenog Zakona. </w:t>
      </w:r>
      <w:r w:rsidR="00007D4E" w:rsidRPr="00007D4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Pril</w:t>
      </w:r>
      <w:r w:rsidR="00007D4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ikom odmjeravanja vrste</w:t>
      </w:r>
      <w:r w:rsidR="00007D4E" w:rsidRPr="00007D4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sankcije Povjerenstvo je ocijenilo sve okolnosti o kojima ovisi odgovornost dužnosnika za počinjenu povredu ZSSI-a, kao i težinu </w:t>
      </w:r>
      <w:r w:rsidR="00007D4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nastalih posljedica povrede. </w:t>
      </w:r>
      <w:r w:rsidR="009F035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Uzimajući u obzir</w:t>
      </w:r>
      <w:r w:rsidR="00007D4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okolnost da dužnosnik Anto Barbarić dužnost zamjenika gradonačelnika Grada Pleternice obnaša kao volonter, bez primanja naknade, kao i okolnost da propust prenošenja upravljačkih prava na povjerenika predstavl</w:t>
      </w:r>
      <w:r w:rsidR="009F035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ja lakšu povredu odredbi ZSSI-a, Povjerenstvo je smatralo primjerenim izricanje sankcije opomene.</w:t>
      </w:r>
    </w:p>
    <w:p w14:paraId="7D13A34D" w14:textId="77777777" w:rsidR="00EB1D6E" w:rsidRPr="00EB1D6E" w:rsidRDefault="00EB1D6E" w:rsidP="00EB1D6E">
      <w:pPr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Slijedom svega navedenog, Povjerenstvo je donijelo odluku kao što je navedeno u izreci ovog akta. </w:t>
      </w:r>
    </w:p>
    <w:p w14:paraId="756CAD77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</w:pPr>
    </w:p>
    <w:p w14:paraId="6547AF08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</w:pPr>
    </w:p>
    <w:p w14:paraId="0A12A90A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  <w:t xml:space="preserve">PREDSJEDNICA POVJERENSTVA </w:t>
      </w:r>
      <w:r w:rsidRPr="00EB1D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  <w:t xml:space="preserve">    </w:t>
      </w:r>
    </w:p>
    <w:p w14:paraId="53004748" w14:textId="1680AF39" w:rsidR="00EB1D6E" w:rsidRPr="00EB1D6E" w:rsidRDefault="00EB1D6E" w:rsidP="004A4ADA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  <w:t xml:space="preserve">  </w:t>
      </w:r>
      <w:r w:rsidR="008C74B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  <w:t xml:space="preserve">      </w:t>
      </w:r>
      <w:r w:rsidR="008C74B2"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  <w:t>Nataša Novaković, dipl.iur.</w:t>
      </w:r>
    </w:p>
    <w:p w14:paraId="4CBB6B79" w14:textId="77777777" w:rsidR="00EB1D6E" w:rsidRPr="00EB1D6E" w:rsidRDefault="00EB1D6E" w:rsidP="00EB1D6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</w:p>
    <w:p w14:paraId="4D16E463" w14:textId="77777777" w:rsidR="00EB1D6E" w:rsidRPr="00EB1D6E" w:rsidRDefault="00EB1D6E" w:rsidP="00EB1D6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</w:p>
    <w:p w14:paraId="0244853B" w14:textId="77777777" w:rsidR="00EB1D6E" w:rsidRPr="00EB1D6E" w:rsidRDefault="00EB1D6E" w:rsidP="00EB1D6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  <w:t>Dostaviti:</w:t>
      </w:r>
    </w:p>
    <w:p w14:paraId="19B7E50E" w14:textId="523C8EB0" w:rsidR="00EB1D6E" w:rsidRPr="00EB1D6E" w:rsidRDefault="00DB0FA0" w:rsidP="00EB1D6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 xml:space="preserve">Dužnosnik </w:t>
      </w:r>
      <w:r w:rsidR="00830DE8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 xml:space="preserve">Anto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>Barbarić</w:t>
      </w:r>
      <w:r w:rsidR="00EB1D6E"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>, elektronička dostava</w:t>
      </w:r>
    </w:p>
    <w:p w14:paraId="3EDAFB8B" w14:textId="77777777" w:rsidR="00EB1D6E" w:rsidRPr="00EB1D6E" w:rsidRDefault="00EB1D6E" w:rsidP="00EB1D6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>Objava na internetskoj stranici Povjerenstva</w:t>
      </w:r>
    </w:p>
    <w:p w14:paraId="71F0C97A" w14:textId="77777777" w:rsidR="00EB1D6E" w:rsidRPr="00EB1D6E" w:rsidRDefault="00EB1D6E" w:rsidP="00EB1D6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 xml:space="preserve">Pismohrana </w:t>
      </w:r>
    </w:p>
    <w:p w14:paraId="3D6E4030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39BEC" w14:textId="77777777" w:rsidR="00156698" w:rsidRDefault="00156698" w:rsidP="005B5818">
      <w:pPr>
        <w:spacing w:after="0" w:line="240" w:lineRule="auto"/>
      </w:pPr>
      <w:r>
        <w:separator/>
      </w:r>
    </w:p>
  </w:endnote>
  <w:endnote w:type="continuationSeparator" w:id="0">
    <w:p w14:paraId="185781E7" w14:textId="77777777" w:rsidR="00156698" w:rsidRDefault="0015669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7415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EE2D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D2C21BF" w14:textId="77777777" w:rsidR="005B5818" w:rsidRPr="005B5818" w:rsidRDefault="0087299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117673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987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DA9A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4BCBB4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9C618" w14:textId="77777777" w:rsidR="00156698" w:rsidRDefault="00156698" w:rsidP="005B5818">
      <w:pPr>
        <w:spacing w:after="0" w:line="240" w:lineRule="auto"/>
      </w:pPr>
      <w:r>
        <w:separator/>
      </w:r>
    </w:p>
  </w:footnote>
  <w:footnote w:type="continuationSeparator" w:id="0">
    <w:p w14:paraId="3AF9EDBC" w14:textId="77777777" w:rsidR="00156698" w:rsidRDefault="0015669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8B2986B" w14:textId="3C0C808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9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E150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C786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D23A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02C9D4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A9957D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05D23A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02C9D4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A9957D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7CBF12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5EE5BE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448696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8FFC4D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72F700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BEE"/>
    <w:multiLevelType w:val="hybridMultilevel"/>
    <w:tmpl w:val="D1E827D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556"/>
    <w:rsid w:val="00004727"/>
    <w:rsid w:val="00007D4E"/>
    <w:rsid w:val="000221F2"/>
    <w:rsid w:val="0005312B"/>
    <w:rsid w:val="00067EC1"/>
    <w:rsid w:val="000A3CFF"/>
    <w:rsid w:val="000B53F7"/>
    <w:rsid w:val="000D1097"/>
    <w:rsid w:val="000D2E7F"/>
    <w:rsid w:val="000E75E4"/>
    <w:rsid w:val="000F6497"/>
    <w:rsid w:val="000F6569"/>
    <w:rsid w:val="00101F03"/>
    <w:rsid w:val="00112E23"/>
    <w:rsid w:val="0012224D"/>
    <w:rsid w:val="00156698"/>
    <w:rsid w:val="001A03C1"/>
    <w:rsid w:val="0023102B"/>
    <w:rsid w:val="00235B15"/>
    <w:rsid w:val="0023718E"/>
    <w:rsid w:val="00237AB1"/>
    <w:rsid w:val="002541BE"/>
    <w:rsid w:val="0027418B"/>
    <w:rsid w:val="00293B2B"/>
    <w:rsid w:val="002940DD"/>
    <w:rsid w:val="00296618"/>
    <w:rsid w:val="002C2815"/>
    <w:rsid w:val="002C4098"/>
    <w:rsid w:val="002F313C"/>
    <w:rsid w:val="00332D21"/>
    <w:rsid w:val="003416CC"/>
    <w:rsid w:val="003C019C"/>
    <w:rsid w:val="003C4B46"/>
    <w:rsid w:val="00406E92"/>
    <w:rsid w:val="00411522"/>
    <w:rsid w:val="004A4ADA"/>
    <w:rsid w:val="004B12AF"/>
    <w:rsid w:val="004F7C85"/>
    <w:rsid w:val="00512887"/>
    <w:rsid w:val="00556832"/>
    <w:rsid w:val="005B5818"/>
    <w:rsid w:val="00647B1E"/>
    <w:rsid w:val="00652F9C"/>
    <w:rsid w:val="00691997"/>
    <w:rsid w:val="00693FD7"/>
    <w:rsid w:val="006D3730"/>
    <w:rsid w:val="006D797D"/>
    <w:rsid w:val="006E4FD8"/>
    <w:rsid w:val="0071684E"/>
    <w:rsid w:val="00747047"/>
    <w:rsid w:val="00793EC7"/>
    <w:rsid w:val="007C2D00"/>
    <w:rsid w:val="007F480B"/>
    <w:rsid w:val="00806E37"/>
    <w:rsid w:val="00824B78"/>
    <w:rsid w:val="00830DE8"/>
    <w:rsid w:val="00872995"/>
    <w:rsid w:val="008804BC"/>
    <w:rsid w:val="008C74B2"/>
    <w:rsid w:val="008E4642"/>
    <w:rsid w:val="009062CF"/>
    <w:rsid w:val="00913B0E"/>
    <w:rsid w:val="00945142"/>
    <w:rsid w:val="00965145"/>
    <w:rsid w:val="0097472E"/>
    <w:rsid w:val="009925CC"/>
    <w:rsid w:val="00996A0F"/>
    <w:rsid w:val="009A4BC3"/>
    <w:rsid w:val="009B0DB7"/>
    <w:rsid w:val="009B1223"/>
    <w:rsid w:val="009D2F3F"/>
    <w:rsid w:val="009E38E7"/>
    <w:rsid w:val="009E7D1F"/>
    <w:rsid w:val="009F035F"/>
    <w:rsid w:val="00A14065"/>
    <w:rsid w:val="00A23A98"/>
    <w:rsid w:val="00A41D57"/>
    <w:rsid w:val="00A709F5"/>
    <w:rsid w:val="00A8249C"/>
    <w:rsid w:val="00A82656"/>
    <w:rsid w:val="00A97DAF"/>
    <w:rsid w:val="00AA3F5D"/>
    <w:rsid w:val="00AE4562"/>
    <w:rsid w:val="00AF442D"/>
    <w:rsid w:val="00BA3D15"/>
    <w:rsid w:val="00BC171F"/>
    <w:rsid w:val="00BC7968"/>
    <w:rsid w:val="00BD21F5"/>
    <w:rsid w:val="00BD72A7"/>
    <w:rsid w:val="00BF5F4E"/>
    <w:rsid w:val="00C24596"/>
    <w:rsid w:val="00C26394"/>
    <w:rsid w:val="00CA28B6"/>
    <w:rsid w:val="00CF0867"/>
    <w:rsid w:val="00D02DD3"/>
    <w:rsid w:val="00D11BA5"/>
    <w:rsid w:val="00D1289E"/>
    <w:rsid w:val="00D66549"/>
    <w:rsid w:val="00D95592"/>
    <w:rsid w:val="00DB0FA0"/>
    <w:rsid w:val="00DB632D"/>
    <w:rsid w:val="00DE38CA"/>
    <w:rsid w:val="00E15A45"/>
    <w:rsid w:val="00E34740"/>
    <w:rsid w:val="00E3580A"/>
    <w:rsid w:val="00E46AFE"/>
    <w:rsid w:val="00EB1A1A"/>
    <w:rsid w:val="00EB1D6E"/>
    <w:rsid w:val="00EC744A"/>
    <w:rsid w:val="00EE0D5D"/>
    <w:rsid w:val="00F334C6"/>
    <w:rsid w:val="00F80B5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D29721"/>
  <w15:docId w15:val="{CA8A2CA7-7A18-4B8D-B87E-BCEE42FE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1701</Predmet>
    <Objavi xmlns="a74cc783-6bcf-4484-a83b-f41c98e876fc">true</Objavi>
    <SyncDMS xmlns="a74cc783-6bcf-4484-a83b-f41c98e876fc">true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F0D7B-2897-48E5-A8EA-C98B584FA2C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0B7319-8ADB-45A7-8A0B-3F8AA1A44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E245A-4806-4E47-8C58-80DE68A81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2019-03-25T08:43:00Z</cp:lastPrinted>
  <dcterms:created xsi:type="dcterms:W3CDTF">2019-03-26T15:21:00Z</dcterms:created>
  <dcterms:modified xsi:type="dcterms:W3CDTF">2019-03-26T15:21:00Z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