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6092" w14:textId="0FAC120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584D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551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1888-P-208/19-02-8</w:t>
      </w:r>
    </w:p>
    <w:bookmarkEnd w:id="0"/>
    <w:p w14:paraId="4B5F7676" w14:textId="1861916D" w:rsidR="0013511B" w:rsidRPr="009C685C" w:rsidRDefault="008F34FD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Zagreb, 27</w:t>
      </w:r>
      <w:r w:rsidR="0013511B" w:rsidRPr="009C685C">
        <w:rPr>
          <w:color w:val="auto"/>
        </w:rPr>
        <w:t xml:space="preserve">. </w:t>
      </w:r>
      <w:r w:rsidR="00173FFC">
        <w:rPr>
          <w:color w:val="auto"/>
        </w:rPr>
        <w:t>rujna</w:t>
      </w:r>
      <w:r w:rsidR="00B82BE0">
        <w:rPr>
          <w:color w:val="auto"/>
        </w:rPr>
        <w:t xml:space="preserve">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507A44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326F3DAC" w14:textId="6A5F206F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</w:t>
      </w:r>
      <w:r w:rsidR="005C556F" w:rsidRPr="005C556F">
        <w:t xml:space="preserve"> </w:t>
      </w:r>
      <w:r w:rsidR="005C556F" w:rsidRPr="005C556F">
        <w:rPr>
          <w:color w:val="auto"/>
        </w:rPr>
        <w:t>u sastavu Nataše Novaković kao predsjednice Povjerenstva te Tončice Božić, Davorina Ivanjeka, Aleksandre Jozić-Ileković i Tatijane Vučetić kao članova Povjerenstva</w:t>
      </w:r>
      <w:r w:rsidR="00BC7DDD">
        <w:rPr>
          <w:color w:val="auto"/>
        </w:rPr>
        <w:t>, na temelju članka 27</w:t>
      </w:r>
      <w:r>
        <w:rPr>
          <w:color w:val="auto"/>
        </w:rPr>
        <w:t>. Zakona o sprječavanju sukoba interesa („Narodne novine“ broj 2</w:t>
      </w:r>
      <w:r w:rsidR="005C556F">
        <w:rPr>
          <w:color w:val="auto"/>
        </w:rPr>
        <w:t>6/11., 12/12., 126/12., 48/13.</w:t>
      </w:r>
      <w:r w:rsidR="004608A3">
        <w:rPr>
          <w:color w:val="auto"/>
        </w:rPr>
        <w:t xml:space="preserve"> i 57/15.</w:t>
      </w:r>
      <w:r w:rsidRPr="005C556F">
        <w:rPr>
          <w:color w:val="auto"/>
        </w:rPr>
        <w:t>,</w:t>
      </w:r>
      <w:r>
        <w:rPr>
          <w:color w:val="auto"/>
        </w:rPr>
        <w:t xml:space="preserve"> u daljnjem tekstu: ZSSI), </w:t>
      </w:r>
      <w:r w:rsidR="009E47E0">
        <w:rPr>
          <w:b/>
          <w:color w:val="auto"/>
        </w:rPr>
        <w:t>na temelju</w:t>
      </w:r>
      <w:r w:rsidR="001C47C7">
        <w:rPr>
          <w:b/>
          <w:color w:val="auto"/>
        </w:rPr>
        <w:t xml:space="preserve"> </w:t>
      </w:r>
      <w:r w:rsidR="00B82BE0">
        <w:rPr>
          <w:b/>
          <w:color w:val="auto"/>
        </w:rPr>
        <w:t xml:space="preserve">vlastitih saznanja o mogućem sukobu interesa dužnosnika </w:t>
      </w:r>
      <w:r w:rsidR="00370353">
        <w:rPr>
          <w:b/>
          <w:color w:val="auto"/>
        </w:rPr>
        <w:t>Tonia Družete</w:t>
      </w:r>
      <w:r w:rsidR="001C47C7">
        <w:rPr>
          <w:b/>
          <w:color w:val="auto"/>
        </w:rPr>
        <w:t xml:space="preserve">, </w:t>
      </w:r>
      <w:r w:rsidR="00370353">
        <w:rPr>
          <w:b/>
          <w:color w:val="auto"/>
        </w:rPr>
        <w:t>zamjenika općinskog načelnika Općine Lovran</w:t>
      </w:r>
      <w:r w:rsidR="00B82BE0">
        <w:rPr>
          <w:color w:val="auto"/>
        </w:rPr>
        <w:t>, n</w:t>
      </w:r>
      <w:r w:rsidR="00370353">
        <w:rPr>
          <w:color w:val="auto"/>
        </w:rPr>
        <w:t>a 64</w:t>
      </w:r>
      <w:r w:rsidR="008F34FD">
        <w:rPr>
          <w:color w:val="auto"/>
        </w:rPr>
        <w:t>. sjednici, održanoj dana 27</w:t>
      </w:r>
      <w:r>
        <w:rPr>
          <w:color w:val="auto"/>
        </w:rPr>
        <w:t xml:space="preserve">. </w:t>
      </w:r>
      <w:r w:rsidR="00292AD5">
        <w:rPr>
          <w:color w:val="auto"/>
        </w:rPr>
        <w:t>rujna</w:t>
      </w:r>
      <w:r w:rsidR="00B82BE0">
        <w:rPr>
          <w:color w:val="auto"/>
        </w:rPr>
        <w:t xml:space="preserve"> 2019</w:t>
      </w:r>
      <w:r>
        <w:rPr>
          <w:color w:val="auto"/>
        </w:rPr>
        <w:t>.g., donosi sljedeću:</w:t>
      </w:r>
    </w:p>
    <w:p w14:paraId="709DC773" w14:textId="77777777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6FF96A0E" w14:textId="77777777" w:rsidR="0013511B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4E668ED9" w14:textId="77777777" w:rsidR="0013511B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437DAF99" w14:textId="25C8F0AA" w:rsidR="00141069" w:rsidRDefault="0013511B" w:rsidP="00B14304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Pokreće se postupak za odlučivanje o sukobu interesa protiv dužnosnika  </w:t>
      </w:r>
      <w:r w:rsidR="007A675F">
        <w:rPr>
          <w:b/>
          <w:color w:val="auto"/>
        </w:rPr>
        <w:t>Tonia Družete</w:t>
      </w:r>
      <w:r>
        <w:rPr>
          <w:b/>
          <w:color w:val="auto"/>
        </w:rPr>
        <w:t xml:space="preserve">, </w:t>
      </w:r>
      <w:r w:rsidR="007A675F">
        <w:rPr>
          <w:b/>
          <w:color w:val="auto"/>
        </w:rPr>
        <w:t>zamjenika općinskog načelnika Općine Lovran</w:t>
      </w:r>
      <w:r>
        <w:rPr>
          <w:b/>
          <w:color w:val="auto"/>
        </w:rPr>
        <w:t xml:space="preserve">, zbog moguće povrede članka 8. i 9. </w:t>
      </w:r>
      <w:r w:rsidR="00141069">
        <w:rPr>
          <w:b/>
          <w:color w:val="auto"/>
        </w:rPr>
        <w:t xml:space="preserve">ZSSI-a, </w:t>
      </w:r>
      <w:r>
        <w:rPr>
          <w:b/>
          <w:color w:val="auto"/>
        </w:rPr>
        <w:t>koja proizlaz</w:t>
      </w:r>
      <w:r w:rsidR="00AD09CA">
        <w:rPr>
          <w:b/>
          <w:color w:val="auto"/>
        </w:rPr>
        <w:t xml:space="preserve">i iz </w:t>
      </w:r>
      <w:r w:rsidR="00B14304">
        <w:rPr>
          <w:b/>
          <w:color w:val="auto"/>
        </w:rPr>
        <w:t>propusta da po pisano</w:t>
      </w:r>
      <w:r w:rsidR="00C251CE">
        <w:rPr>
          <w:b/>
          <w:color w:val="auto"/>
        </w:rPr>
        <w:t>m</w:t>
      </w:r>
      <w:r w:rsidR="00B14304">
        <w:rPr>
          <w:b/>
          <w:color w:val="auto"/>
        </w:rPr>
        <w:t xml:space="preserve"> pozivu Povjerenstva priloži odgovarajuće dokaze potrebne za usklađivanje</w:t>
      </w:r>
      <w:r w:rsidR="00AD09CA">
        <w:rPr>
          <w:b/>
          <w:color w:val="auto"/>
        </w:rPr>
        <w:t xml:space="preserve"> </w:t>
      </w:r>
      <w:r w:rsidR="0040639F" w:rsidRPr="0040639F">
        <w:rPr>
          <w:b/>
          <w:color w:val="auto"/>
        </w:rPr>
        <w:t xml:space="preserve">imovine </w:t>
      </w:r>
      <w:r w:rsidR="00B14304" w:rsidRPr="0040639F">
        <w:rPr>
          <w:b/>
          <w:color w:val="auto"/>
        </w:rPr>
        <w:t xml:space="preserve">prijavljene </w:t>
      </w:r>
      <w:r w:rsidR="00173FFC">
        <w:rPr>
          <w:b/>
          <w:color w:val="auto"/>
        </w:rPr>
        <w:t>u izvješću</w:t>
      </w:r>
      <w:r w:rsidR="0040639F" w:rsidRPr="0040639F">
        <w:rPr>
          <w:b/>
          <w:color w:val="auto"/>
        </w:rPr>
        <w:t xml:space="preserve"> o imovins</w:t>
      </w:r>
      <w:r w:rsidR="00173FFC">
        <w:rPr>
          <w:b/>
          <w:color w:val="auto"/>
        </w:rPr>
        <w:t>kom stanju dužnosnika podneseno</w:t>
      </w:r>
      <w:r w:rsidR="00B14304">
        <w:rPr>
          <w:b/>
          <w:color w:val="auto"/>
        </w:rPr>
        <w:t>m</w:t>
      </w:r>
      <w:r w:rsidR="007A675F">
        <w:rPr>
          <w:b/>
          <w:color w:val="auto"/>
        </w:rPr>
        <w:t xml:space="preserve"> 20</w:t>
      </w:r>
      <w:r w:rsidR="0040639F" w:rsidRPr="0040639F">
        <w:rPr>
          <w:b/>
          <w:color w:val="auto"/>
        </w:rPr>
        <w:t xml:space="preserve">. </w:t>
      </w:r>
      <w:r w:rsidR="007A675F">
        <w:rPr>
          <w:b/>
          <w:color w:val="auto"/>
        </w:rPr>
        <w:t>ožujka</w:t>
      </w:r>
      <w:r w:rsidR="0040639F" w:rsidRPr="0040639F">
        <w:rPr>
          <w:b/>
          <w:color w:val="auto"/>
        </w:rPr>
        <w:t xml:space="preserve"> </w:t>
      </w:r>
      <w:r w:rsidR="007A675F">
        <w:rPr>
          <w:b/>
          <w:color w:val="auto"/>
        </w:rPr>
        <w:t>2019</w:t>
      </w:r>
      <w:r w:rsidR="0040639F" w:rsidRPr="0040639F">
        <w:rPr>
          <w:b/>
          <w:color w:val="auto"/>
        </w:rPr>
        <w:t xml:space="preserve">.g. povodom </w:t>
      </w:r>
      <w:r w:rsidR="00173FFC">
        <w:rPr>
          <w:b/>
          <w:color w:val="auto"/>
        </w:rPr>
        <w:t>promjene</w:t>
      </w:r>
      <w:r w:rsidR="0040639F" w:rsidRPr="0040639F">
        <w:rPr>
          <w:b/>
          <w:color w:val="auto"/>
        </w:rPr>
        <w:t xml:space="preserve"> i stanja imovine kako proizlazi iz podataka pribavljenih </w:t>
      </w:r>
      <w:r w:rsidR="004608A3">
        <w:rPr>
          <w:b/>
          <w:color w:val="auto"/>
        </w:rPr>
        <w:t xml:space="preserve">od nadležnih tijela </w:t>
      </w:r>
      <w:r w:rsidR="0040639F">
        <w:rPr>
          <w:b/>
          <w:color w:val="auto"/>
        </w:rPr>
        <w:t>u postupku redovite provjere</w:t>
      </w:r>
      <w:r w:rsidR="00B14304">
        <w:rPr>
          <w:b/>
          <w:color w:val="auto"/>
        </w:rPr>
        <w:t xml:space="preserve">, i to u odnosu na </w:t>
      </w:r>
      <w:r w:rsidR="00173FFC">
        <w:rPr>
          <w:b/>
          <w:color w:val="auto"/>
        </w:rPr>
        <w:t xml:space="preserve">podatke o </w:t>
      </w:r>
      <w:r w:rsidR="007A675F">
        <w:rPr>
          <w:b/>
          <w:color w:val="auto"/>
        </w:rPr>
        <w:t>prihodima</w:t>
      </w:r>
      <w:r w:rsidR="009E47E0">
        <w:rPr>
          <w:b/>
          <w:color w:val="auto"/>
        </w:rPr>
        <w:t>.</w:t>
      </w:r>
      <w:r w:rsidR="00AD1B94">
        <w:rPr>
          <w:b/>
          <w:color w:val="auto"/>
        </w:rPr>
        <w:t xml:space="preserve"> </w:t>
      </w:r>
    </w:p>
    <w:p w14:paraId="5880C0F1" w14:textId="77777777" w:rsidR="009E47E0" w:rsidRDefault="009E47E0" w:rsidP="009E47E0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14:paraId="382BEE4F" w14:textId="05A38668" w:rsidR="00141069" w:rsidRPr="0040639F" w:rsidRDefault="0013511B" w:rsidP="0040639F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 w:rsidRPr="00141069">
        <w:rPr>
          <w:b/>
          <w:color w:val="auto"/>
        </w:rPr>
        <w:t xml:space="preserve">Poziva se dužnosnik </w:t>
      </w:r>
      <w:r w:rsidR="007A675F">
        <w:rPr>
          <w:b/>
          <w:color w:val="auto"/>
        </w:rPr>
        <w:t>Toni Družeta</w:t>
      </w:r>
      <w:r w:rsidRPr="00141069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08622771" w14:textId="77777777" w:rsidR="00141069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FCC41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F9BA7E9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6FFC5B" w14:textId="02F5CEDA" w:rsidR="0040639F" w:rsidRDefault="0013511B" w:rsidP="00406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9E47E0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="007A6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3. ZSSI-a propisano je da </w:t>
      </w:r>
      <w:r w:rsidR="0040639F">
        <w:rPr>
          <w:rFonts w:ascii="Times New Roman" w:hAnsi="Times New Roman" w:cs="Times New Roman"/>
          <w:sz w:val="24"/>
          <w:szCs w:val="24"/>
        </w:rPr>
        <w:t xml:space="preserve">su </w:t>
      </w:r>
      <w:r w:rsidR="007A675F">
        <w:rPr>
          <w:rFonts w:ascii="Times New Roman" w:hAnsi="Times New Roman" w:cs="Times New Roman"/>
          <w:sz w:val="24"/>
          <w:szCs w:val="24"/>
        </w:rPr>
        <w:t>općinski načelnici i njihovi zamjenici</w:t>
      </w:r>
      <w:r>
        <w:rPr>
          <w:rFonts w:ascii="Times New Roman" w:hAnsi="Times New Roman" w:cs="Times New Roman"/>
          <w:sz w:val="24"/>
          <w:szCs w:val="24"/>
        </w:rPr>
        <w:t xml:space="preserve"> dužnosn</w:t>
      </w:r>
      <w:r w:rsidR="005758FC">
        <w:rPr>
          <w:rFonts w:ascii="Times New Roman" w:hAnsi="Times New Roman" w:cs="Times New Roman"/>
          <w:sz w:val="24"/>
          <w:szCs w:val="24"/>
        </w:rPr>
        <w:t>ici u smislu odredbi navedenog Z</w:t>
      </w:r>
      <w:r w:rsidR="0040639F">
        <w:rPr>
          <w:rFonts w:ascii="Times New Roman" w:hAnsi="Times New Roman" w:cs="Times New Roman"/>
          <w:sz w:val="24"/>
          <w:szCs w:val="24"/>
        </w:rPr>
        <w:t>akona. Uvidom u Registar dužnosnika koji 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711">
        <w:rPr>
          <w:rFonts w:ascii="Times New Roman" w:hAnsi="Times New Roman" w:cs="Times New Roman"/>
          <w:sz w:val="24"/>
          <w:szCs w:val="24"/>
        </w:rPr>
        <w:t xml:space="preserve">Povjerenstvo utvrđeno je da </w:t>
      </w:r>
      <w:r w:rsidR="007A675F">
        <w:rPr>
          <w:rFonts w:ascii="Times New Roman" w:hAnsi="Times New Roman" w:cs="Times New Roman"/>
          <w:sz w:val="24"/>
          <w:szCs w:val="24"/>
        </w:rPr>
        <w:t>Toni Družeta obnaša</w:t>
      </w:r>
      <w:r w:rsidR="0040639F">
        <w:rPr>
          <w:rFonts w:ascii="Times New Roman" w:hAnsi="Times New Roman" w:cs="Times New Roman"/>
          <w:sz w:val="24"/>
          <w:szCs w:val="24"/>
        </w:rPr>
        <w:t xml:space="preserve"> dužnost </w:t>
      </w:r>
      <w:r w:rsidR="007A675F">
        <w:rPr>
          <w:rFonts w:ascii="Times New Roman" w:hAnsi="Times New Roman" w:cs="Times New Roman"/>
          <w:sz w:val="24"/>
          <w:szCs w:val="24"/>
        </w:rPr>
        <w:t xml:space="preserve">zamjenika općinskog načelnika Općine Lovran, počevši od 12. lipnja 2017.g. te je stoga, povodom </w:t>
      </w:r>
      <w:r>
        <w:rPr>
          <w:rFonts w:ascii="Times New Roman" w:hAnsi="Times New Roman" w:cs="Times New Roman"/>
          <w:sz w:val="24"/>
          <w:szCs w:val="24"/>
        </w:rPr>
        <w:t>obnašanja</w:t>
      </w:r>
      <w:r w:rsidR="0040639F">
        <w:rPr>
          <w:rFonts w:ascii="Times New Roman" w:hAnsi="Times New Roman" w:cs="Times New Roman"/>
          <w:sz w:val="24"/>
          <w:szCs w:val="24"/>
        </w:rPr>
        <w:t xml:space="preserve"> navedene</w:t>
      </w:r>
      <w:r>
        <w:rPr>
          <w:rFonts w:ascii="Times New Roman" w:hAnsi="Times New Roman" w:cs="Times New Roman"/>
          <w:sz w:val="24"/>
          <w:szCs w:val="24"/>
        </w:rPr>
        <w:t xml:space="preserve"> dužnosti</w:t>
      </w:r>
      <w:r w:rsidR="007A6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obvezan postupati sukladno odredbama ZSSI-a. </w:t>
      </w:r>
    </w:p>
    <w:p w14:paraId="1A075E8E" w14:textId="5DC2EF21" w:rsidR="007B4BD1" w:rsidRDefault="007B4BD1" w:rsidP="00406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CF802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 xml:space="preserve"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</w:t>
      </w:r>
      <w:r w:rsidRPr="007B4BD1">
        <w:rPr>
          <w:rFonts w:ascii="Times New Roman" w:hAnsi="Times New Roman" w:cs="Times New Roman"/>
          <w:sz w:val="24"/>
          <w:szCs w:val="24"/>
        </w:rPr>
        <w:lastRenderedPageBreak/>
        <w:t>o svojoj imovini te imovini svoga bračnog ili izvanbračnog druga i malodobne djece, sa stanjem na taj dan.</w:t>
      </w:r>
    </w:p>
    <w:p w14:paraId="78F326F6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A9B16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Stavkom 2. istog članka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 istekom godine u kojoj je promjena nastupila.</w:t>
      </w:r>
    </w:p>
    <w:p w14:paraId="348C6E3D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DEC6F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Člankom 8. stavkom 3. ZSSI-a propisano je da su dužnosnici koji su na izborima ponovno izabrani ili imenovani na istu dužnost, bez obzira obnašaju li dužnost profesionalno ili neprofesionalno, obvezni u roku od 30 dana od dana stupanja na dužnost, na početku novog mandata, podnijeti izvješće Povjerenstvu o svojoj imovini te imovini bračnog ili izvanbračnog druga i malodobne djece, sa stanjem na taj dan.</w:t>
      </w:r>
    </w:p>
    <w:p w14:paraId="361422BC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559EB" w14:textId="00EF0BBA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Stavkom 5. istog članka propisano je da podaci o imovini dužnosnika obuhvaćaju podatke o naslijeđenoj imovini i podat</w:t>
      </w:r>
      <w:r w:rsidR="007A675F">
        <w:rPr>
          <w:rFonts w:ascii="Times New Roman" w:hAnsi="Times New Roman" w:cs="Times New Roman"/>
          <w:sz w:val="24"/>
          <w:szCs w:val="24"/>
        </w:rPr>
        <w:t>ke o stečenoj imovini, a stavcima</w:t>
      </w:r>
      <w:r w:rsidRPr="007B4BD1">
        <w:rPr>
          <w:rFonts w:ascii="Times New Roman" w:hAnsi="Times New Roman" w:cs="Times New Roman"/>
          <w:sz w:val="24"/>
          <w:szCs w:val="24"/>
        </w:rPr>
        <w:t xml:space="preserve"> 7.</w:t>
      </w:r>
      <w:r w:rsidR="007A675F">
        <w:rPr>
          <w:rFonts w:ascii="Times New Roman" w:hAnsi="Times New Roman" w:cs="Times New Roman"/>
          <w:sz w:val="24"/>
          <w:szCs w:val="24"/>
        </w:rPr>
        <w:t xml:space="preserve"> i 8.</w:t>
      </w:r>
      <w:r w:rsidRPr="007B4BD1">
        <w:rPr>
          <w:rFonts w:ascii="Times New Roman" w:hAnsi="Times New Roman" w:cs="Times New Roman"/>
          <w:sz w:val="24"/>
          <w:szCs w:val="24"/>
        </w:rPr>
        <w:t xml:space="preserve"> da podaci o stečenoj imovini obuhvaćaju, između ostaloga, podatke o </w:t>
      </w:r>
      <w:r w:rsidR="007A675F">
        <w:rPr>
          <w:rFonts w:ascii="Times New Roman" w:hAnsi="Times New Roman" w:cs="Times New Roman"/>
          <w:sz w:val="24"/>
          <w:szCs w:val="24"/>
        </w:rPr>
        <w:t xml:space="preserve">dohotku od nesamostalnog rada, dohotku od samostalne djelatnosti, dohotku od imovine i imovinskih prava, dohotku od kapitala, dohotku od osiguranja i drugom dohotku te </w:t>
      </w:r>
      <w:r w:rsidR="00BB415C">
        <w:rPr>
          <w:rFonts w:ascii="Times New Roman" w:hAnsi="Times New Roman" w:cs="Times New Roman"/>
          <w:sz w:val="24"/>
          <w:szCs w:val="24"/>
        </w:rPr>
        <w:t>podatke o primicima koji se ne smatraju dohotkom i primicima</w:t>
      </w:r>
      <w:r w:rsidR="00391E18">
        <w:rPr>
          <w:rFonts w:ascii="Times New Roman" w:hAnsi="Times New Roman" w:cs="Times New Roman"/>
          <w:sz w:val="24"/>
          <w:szCs w:val="24"/>
        </w:rPr>
        <w:t xml:space="preserve"> na koje se ne plaća porez na dohodak</w:t>
      </w:r>
      <w:r w:rsidR="00AE1E7F">
        <w:rPr>
          <w:rFonts w:ascii="Times New Roman" w:hAnsi="Times New Roman" w:cs="Times New Roman"/>
          <w:sz w:val="24"/>
          <w:szCs w:val="24"/>
        </w:rPr>
        <w:t>.</w:t>
      </w:r>
    </w:p>
    <w:p w14:paraId="3FD75B1F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F8A6E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0BFE7375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00CA5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0611F82D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CB11D" w14:textId="7F28CBED" w:rsid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B243763" w14:textId="05E06A3F" w:rsidR="003F4282" w:rsidRDefault="003F4282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58A132" w14:textId="1A82116E" w:rsidR="003F4282" w:rsidRDefault="003F4282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istog Zakona u roku od 15 dana ili pak ne priloži odgovarajuće dokaze </w:t>
      </w:r>
      <w:r>
        <w:rPr>
          <w:rFonts w:ascii="Times New Roman" w:hAnsi="Times New Roman" w:cs="Times New Roman"/>
          <w:sz w:val="24"/>
          <w:szCs w:val="24"/>
        </w:rPr>
        <w:lastRenderedPageBreak/>
        <w:t>potrebne za usklađivanje prijavljene imovine s imovinom utvrđenom u postupku</w:t>
      </w:r>
      <w:r w:rsidR="00C251CE">
        <w:rPr>
          <w:rFonts w:ascii="Times New Roman" w:hAnsi="Times New Roman" w:cs="Times New Roman"/>
          <w:sz w:val="24"/>
          <w:szCs w:val="24"/>
        </w:rPr>
        <w:t xml:space="preserve"> redovite</w:t>
      </w:r>
      <w:r>
        <w:rPr>
          <w:rFonts w:ascii="Times New Roman" w:hAnsi="Times New Roman" w:cs="Times New Roman"/>
          <w:sz w:val="24"/>
          <w:szCs w:val="24"/>
        </w:rPr>
        <w:t xml:space="preserve"> provjere podataka, Povjerenstvo će pokrenuti postupak protiv dužnosnika zbog kršenja odredbi iz članka 8.</w:t>
      </w:r>
      <w:r w:rsidR="00C251C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0FA86867" w14:textId="77777777" w:rsidR="0040639F" w:rsidRDefault="0040639F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5C9BD2" w14:textId="5E9C5235" w:rsidR="007B4BD1" w:rsidRDefault="003F428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A45130">
        <w:rPr>
          <w:rFonts w:ascii="Times New Roman" w:hAnsi="Times New Roman" w:cs="Times New Roman"/>
          <w:sz w:val="24"/>
          <w:szCs w:val="24"/>
        </w:rPr>
        <w:t xml:space="preserve">je sukladno članku 24. </w:t>
      </w:r>
      <w:r w:rsidR="00AE1E7F">
        <w:rPr>
          <w:rFonts w:ascii="Times New Roman" w:hAnsi="Times New Roman" w:cs="Times New Roman"/>
          <w:sz w:val="24"/>
          <w:szCs w:val="24"/>
        </w:rPr>
        <w:t xml:space="preserve">ZSSI-a izvršilo redovitu podataka iz izvješća o imovinskom stanju dužnosnika </w:t>
      </w:r>
      <w:r w:rsidR="00391E18">
        <w:rPr>
          <w:rFonts w:ascii="Times New Roman" w:hAnsi="Times New Roman" w:cs="Times New Roman"/>
          <w:sz w:val="24"/>
          <w:szCs w:val="24"/>
        </w:rPr>
        <w:t>Tonia Družete</w:t>
      </w:r>
      <w:r w:rsidR="00AE1E7F">
        <w:rPr>
          <w:rFonts w:ascii="Times New Roman" w:hAnsi="Times New Roman" w:cs="Times New Roman"/>
          <w:sz w:val="24"/>
          <w:szCs w:val="24"/>
        </w:rPr>
        <w:t xml:space="preserve"> koju je du</w:t>
      </w:r>
      <w:r w:rsidR="00391E18">
        <w:rPr>
          <w:rFonts w:ascii="Times New Roman" w:hAnsi="Times New Roman" w:cs="Times New Roman"/>
          <w:sz w:val="24"/>
          <w:szCs w:val="24"/>
        </w:rPr>
        <w:t>žnosnik podnio dana 20</w:t>
      </w:r>
      <w:r w:rsidR="00AE1E7F">
        <w:rPr>
          <w:rFonts w:ascii="Times New Roman" w:hAnsi="Times New Roman" w:cs="Times New Roman"/>
          <w:sz w:val="24"/>
          <w:szCs w:val="24"/>
        </w:rPr>
        <w:t xml:space="preserve">. </w:t>
      </w:r>
      <w:r w:rsidR="00391E18">
        <w:rPr>
          <w:rFonts w:ascii="Times New Roman" w:hAnsi="Times New Roman" w:cs="Times New Roman"/>
          <w:sz w:val="24"/>
          <w:szCs w:val="24"/>
        </w:rPr>
        <w:t>ožujka 2019</w:t>
      </w:r>
      <w:r w:rsidR="00AE1E7F">
        <w:rPr>
          <w:rFonts w:ascii="Times New Roman" w:hAnsi="Times New Roman" w:cs="Times New Roman"/>
          <w:sz w:val="24"/>
          <w:szCs w:val="24"/>
        </w:rPr>
        <w:t xml:space="preserve">.g povodom promjene te utvrdilo da je navedeni dužnosnik u dijelu podataka o </w:t>
      </w:r>
      <w:r w:rsidR="00391E18">
        <w:rPr>
          <w:rFonts w:ascii="Times New Roman" w:hAnsi="Times New Roman" w:cs="Times New Roman"/>
          <w:sz w:val="24"/>
          <w:szCs w:val="24"/>
        </w:rPr>
        <w:t>ostalim prihodima naveo kako iste ne ostvaruje.</w:t>
      </w:r>
    </w:p>
    <w:p w14:paraId="1D452BA8" w14:textId="5612B1B0" w:rsidR="00491B60" w:rsidRDefault="00491B60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CC427" w14:textId="11DAB268" w:rsidR="00491B60" w:rsidRDefault="00491B60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Neposrednim uvidom u </w:t>
      </w:r>
      <w:r w:rsidR="00391E18">
        <w:rPr>
          <w:rFonts w:ascii="Times New Roman" w:hAnsi="Times New Roman" w:cs="Times New Roman"/>
          <w:sz w:val="24"/>
          <w:szCs w:val="24"/>
        </w:rPr>
        <w:t>Informatički sustav Porezne uprave Povjerenstvo je utvrdilo da je dužnosnik Toni Družeta za vrijeme obnašanja javne dužnosti zamjenika općinskog načelnika Općine Lovran ostvarivao primitke od Ministarstva hrvatskih branitelja (šifra primitka 9 – potpore za zbrinjavanje ratnih invalida i članova obitelji smrtno stradalih, zatočenih ili nestalih HBDR, primici osoba s invaliditetom, osim plaća i mirovina) u mjesečnom iznosu od 5.354,86 kn.</w:t>
      </w:r>
    </w:p>
    <w:p w14:paraId="0DFB0BC3" w14:textId="3740B3B6" w:rsidR="00391E18" w:rsidRDefault="00391E18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58907" w14:textId="698727A2" w:rsidR="00837200" w:rsidRDefault="00391E18" w:rsidP="00391E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utvrđeno kako je dužnosnik Toni Družeta dana 14. svibnja 2018.g. ostvario primitak od Gradskog društva crvenog križa u iznosu od 1.892,80 kn koje je u Informatičkom sustavu Porezne uprave označeno šifrom neoporezivog primitka 31 – primici koji se kao bespovratna sredstva isplaćuju iz fondova i programa Europske unije u svrhu obrazovanja i stručnog osposobljavanja.</w:t>
      </w:r>
      <w:r w:rsidR="0083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84F71" w14:textId="77777777" w:rsidR="00AE6853" w:rsidRDefault="00AE6853" w:rsidP="00391E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03D42F" w14:textId="7B442809" w:rsidR="00391E18" w:rsidRDefault="00837200" w:rsidP="00391E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Dužnosniku je nadalje </w:t>
      </w:r>
      <w:r w:rsidR="00AE6853">
        <w:rPr>
          <w:rFonts w:ascii="Times New Roman" w:hAnsi="Times New Roman" w:cs="Times New Roman"/>
          <w:sz w:val="24"/>
          <w:szCs w:val="24"/>
        </w:rPr>
        <w:t>dana 31. prosinca 2018.g. HPB-stambena štedionica d.d. isplatila primitak u iznosu od 164,03 kn koji je u Informatičkom sustavu Porezne uprave označen šifrom primitka 1004 – primici od kojih se utvrđuje dohodak od kapitala po osnovi kamata</w:t>
      </w:r>
      <w:r w:rsidR="000C2C3C">
        <w:rPr>
          <w:rFonts w:ascii="Times New Roman" w:hAnsi="Times New Roman" w:cs="Times New Roman"/>
          <w:sz w:val="24"/>
          <w:szCs w:val="24"/>
        </w:rPr>
        <w:t>.</w:t>
      </w:r>
    </w:p>
    <w:p w14:paraId="40B0BA25" w14:textId="41D61F4E" w:rsidR="00391E18" w:rsidRDefault="00391E18" w:rsidP="00391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E01C" w14:textId="4B13E34C" w:rsidR="00391E18" w:rsidRDefault="00391E18" w:rsidP="00391E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E42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poredbom podataka i</w:t>
      </w:r>
      <w:r w:rsidR="00491B60">
        <w:rPr>
          <w:rFonts w:ascii="Times New Roman" w:hAnsi="Times New Roman" w:cs="Times New Roman"/>
          <w:sz w:val="24"/>
          <w:szCs w:val="24"/>
        </w:rPr>
        <w:t xml:space="preserve">z podnesenog izvješća o imovinskom stanju dužnosnika i podataka prikupljenih od nadležnih tijela u Republici Hrvatskoj utvrđen je nesklad između prijavljenih i prikupljenih podataka s obzirom da dužnosnik u izvješću o imovinskom stanju </w:t>
      </w:r>
      <w:r>
        <w:rPr>
          <w:rFonts w:ascii="Times New Roman" w:hAnsi="Times New Roman" w:cs="Times New Roman"/>
          <w:sz w:val="24"/>
          <w:szCs w:val="24"/>
        </w:rPr>
        <w:t>podnesenom 20. ožujka 2019.g. nije naveo gore navedene primitke.</w:t>
      </w:r>
    </w:p>
    <w:p w14:paraId="3B67B4D4" w14:textId="77777777" w:rsidR="00391E18" w:rsidRDefault="00391E18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C7446" w14:textId="406FE74A" w:rsidR="004E374E" w:rsidRDefault="004E374E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A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91E18">
        <w:rPr>
          <w:rFonts w:ascii="Times New Roman" w:hAnsi="Times New Roman" w:cs="Times New Roman"/>
          <w:sz w:val="24"/>
          <w:szCs w:val="24"/>
        </w:rPr>
        <w:t>stoga Zaključkom broj: 711-I-1112-IK-1740-17/19-04-16 od 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1E18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2019.g. pozvalo dužnosnika </w:t>
      </w:r>
      <w:r w:rsidR="00391E18">
        <w:rPr>
          <w:rFonts w:ascii="Times New Roman" w:hAnsi="Times New Roman" w:cs="Times New Roman"/>
          <w:sz w:val="24"/>
          <w:szCs w:val="24"/>
        </w:rPr>
        <w:t>Tonia Družetu</w:t>
      </w:r>
      <w:r>
        <w:rPr>
          <w:rFonts w:ascii="Times New Roman" w:hAnsi="Times New Roman" w:cs="Times New Roman"/>
          <w:sz w:val="24"/>
          <w:szCs w:val="24"/>
        </w:rPr>
        <w:t xml:space="preserve"> da se očituje o utvrđenom neskladu.</w:t>
      </w:r>
    </w:p>
    <w:p w14:paraId="2F29BAAA" w14:textId="77777777" w:rsidR="004E374E" w:rsidRDefault="004E374E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BB893" w14:textId="364401AA" w:rsidR="004E374E" w:rsidRDefault="004E374E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391E18">
        <w:rPr>
          <w:rFonts w:ascii="Times New Roman" w:hAnsi="Times New Roman" w:cs="Times New Roman"/>
          <w:sz w:val="24"/>
          <w:szCs w:val="24"/>
        </w:rPr>
        <w:t xml:space="preserve">u zakonom propisanom roku dostavio očitovanje na navedeni Zaključak u kojem </w:t>
      </w:r>
      <w:r w:rsidR="002E4270">
        <w:rPr>
          <w:rFonts w:ascii="Times New Roman" w:hAnsi="Times New Roman" w:cs="Times New Roman"/>
          <w:sz w:val="24"/>
          <w:szCs w:val="24"/>
        </w:rPr>
        <w:t xml:space="preserve">je vezano za primitak koji mu isplaćuje Ministarstvo hrvatskih branitelja u mjesečnom iznosu od 5.354,86 kn naveo da je riječ o neoporezivom primitku na temelju kojega se ne može dobiti kredit te je dužnosnik stoga </w:t>
      </w:r>
      <w:r w:rsidR="00A45130">
        <w:rPr>
          <w:rFonts w:ascii="Times New Roman" w:hAnsi="Times New Roman" w:cs="Times New Roman"/>
          <w:sz w:val="24"/>
          <w:szCs w:val="24"/>
        </w:rPr>
        <w:t>smatrao</w:t>
      </w:r>
      <w:r w:rsidR="002E4270">
        <w:rPr>
          <w:rFonts w:ascii="Times New Roman" w:hAnsi="Times New Roman" w:cs="Times New Roman"/>
          <w:sz w:val="24"/>
          <w:szCs w:val="24"/>
        </w:rPr>
        <w:t xml:space="preserve"> da navedeni primitak ne mora navesti u izvješću o imovinskom stanju.</w:t>
      </w:r>
    </w:p>
    <w:p w14:paraId="67DF5439" w14:textId="222B2D78" w:rsidR="002E4270" w:rsidRDefault="002E4270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59C6E" w14:textId="53F4AC20" w:rsidR="003A4F7A" w:rsidRDefault="00AF6F1F" w:rsidP="003A4F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odnosu na jednokratni primitak u iznosu od 1.892,80 kn isplaćen od Gradskog društva Crvenog križa Osijek dužnosnik navodi da se radi o sredstvima iz fondova Europske unije, namijenjenih plaćanju smještaja, prehrane i edukacije „Rad s mladima na lokalnoj razini“. </w:t>
      </w:r>
    </w:p>
    <w:p w14:paraId="6C7C1B78" w14:textId="6383A6A6" w:rsidR="00AF6F1F" w:rsidRDefault="00AF6F1F" w:rsidP="003A4F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5CA29" w14:textId="13AF7D3B" w:rsidR="00AF6F1F" w:rsidRDefault="00AF6F1F" w:rsidP="003A4F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primitka </w:t>
      </w:r>
      <w:r w:rsidR="00A45130" w:rsidRPr="00A45130">
        <w:rPr>
          <w:rFonts w:ascii="Times New Roman" w:hAnsi="Times New Roman" w:cs="Times New Roman"/>
          <w:sz w:val="24"/>
          <w:szCs w:val="24"/>
        </w:rPr>
        <w:t xml:space="preserve">od 164,03 kn </w:t>
      </w:r>
      <w:r w:rsidR="00A45130">
        <w:rPr>
          <w:rFonts w:ascii="Times New Roman" w:hAnsi="Times New Roman" w:cs="Times New Roman"/>
          <w:sz w:val="24"/>
          <w:szCs w:val="24"/>
        </w:rPr>
        <w:t xml:space="preserve">dužnosnik navodi da je isti ostvaren </w:t>
      </w:r>
      <w:r>
        <w:rPr>
          <w:rFonts w:ascii="Times New Roman" w:hAnsi="Times New Roman" w:cs="Times New Roman"/>
          <w:sz w:val="24"/>
          <w:szCs w:val="24"/>
        </w:rPr>
        <w:t>na temelju Ugovora o stambenoj štednji s HPB – stambena štedionica d.d., sklopljenim 28. veljače 2014.g., dakle prije više od 5 godine prije stupanja na dužnost zamjenika op</w:t>
      </w:r>
      <w:r w:rsidR="00A45130">
        <w:rPr>
          <w:rFonts w:ascii="Times New Roman" w:hAnsi="Times New Roman" w:cs="Times New Roman"/>
          <w:sz w:val="24"/>
          <w:szCs w:val="24"/>
        </w:rPr>
        <w:t>ćinskog načelnika Općine Lovran.  D</w:t>
      </w:r>
      <w:r>
        <w:rPr>
          <w:rFonts w:ascii="Times New Roman" w:hAnsi="Times New Roman" w:cs="Times New Roman"/>
          <w:sz w:val="24"/>
          <w:szCs w:val="24"/>
        </w:rPr>
        <w:t xml:space="preserve">užnosnik </w:t>
      </w:r>
      <w:r w:rsidR="00A45130">
        <w:rPr>
          <w:rFonts w:ascii="Times New Roman" w:hAnsi="Times New Roman" w:cs="Times New Roman"/>
          <w:sz w:val="24"/>
          <w:szCs w:val="24"/>
        </w:rPr>
        <w:t>ističe</w:t>
      </w:r>
      <w:r w:rsidR="000C2C3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nije imao saznanja </w:t>
      </w:r>
      <w:r w:rsidR="000C2C3C">
        <w:rPr>
          <w:rFonts w:ascii="Times New Roman" w:hAnsi="Times New Roman" w:cs="Times New Roman"/>
          <w:sz w:val="24"/>
          <w:szCs w:val="24"/>
        </w:rPr>
        <w:t xml:space="preserve">o obvezi prijave </w:t>
      </w:r>
      <w:r w:rsidR="00A45130">
        <w:rPr>
          <w:rFonts w:ascii="Times New Roman" w:hAnsi="Times New Roman" w:cs="Times New Roman"/>
          <w:sz w:val="24"/>
          <w:szCs w:val="24"/>
        </w:rPr>
        <w:t>navedenog primitka</w:t>
      </w:r>
      <w:r w:rsidR="000B7D80">
        <w:rPr>
          <w:rFonts w:ascii="Times New Roman" w:hAnsi="Times New Roman" w:cs="Times New Roman"/>
          <w:sz w:val="24"/>
          <w:szCs w:val="24"/>
        </w:rPr>
        <w:t xml:space="preserve"> u imovinskoj kartici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2F70C" w14:textId="77777777" w:rsidR="00AF6F1F" w:rsidRDefault="00AF6F1F" w:rsidP="003A4F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F17EA" w14:textId="2601614A" w:rsidR="00AF6F1F" w:rsidRDefault="00F85CE6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je člankom 8. </w:t>
      </w:r>
      <w:r w:rsidRPr="00F85CE6">
        <w:rPr>
          <w:rFonts w:ascii="Times New Roman" w:hAnsi="Times New Roman" w:cs="Times New Roman"/>
          <w:sz w:val="24"/>
          <w:szCs w:val="24"/>
        </w:rPr>
        <w:t xml:space="preserve">stavcima 7. i 8. </w:t>
      </w:r>
      <w:r w:rsidR="00872BBB">
        <w:rPr>
          <w:rFonts w:ascii="Times New Roman" w:hAnsi="Times New Roman" w:cs="Times New Roman"/>
          <w:sz w:val="24"/>
          <w:szCs w:val="24"/>
        </w:rPr>
        <w:t xml:space="preserve">ZSSI-a propisano </w:t>
      </w:r>
      <w:r w:rsidRPr="00F85CE6">
        <w:rPr>
          <w:rFonts w:ascii="Times New Roman" w:hAnsi="Times New Roman" w:cs="Times New Roman"/>
          <w:sz w:val="24"/>
          <w:szCs w:val="24"/>
        </w:rPr>
        <w:t xml:space="preserve">da podaci o stečenoj imovini </w:t>
      </w:r>
      <w:r w:rsidR="00872BBB">
        <w:rPr>
          <w:rFonts w:ascii="Times New Roman" w:hAnsi="Times New Roman" w:cs="Times New Roman"/>
          <w:sz w:val="24"/>
          <w:szCs w:val="24"/>
        </w:rPr>
        <w:t xml:space="preserve">koje je dužnosnik obvezan unijeti u izvješće o imovinskom stanju, </w:t>
      </w:r>
      <w:r w:rsidRPr="00F85CE6">
        <w:rPr>
          <w:rFonts w:ascii="Times New Roman" w:hAnsi="Times New Roman" w:cs="Times New Roman"/>
          <w:sz w:val="24"/>
          <w:szCs w:val="24"/>
        </w:rPr>
        <w:t>obuhvaćaju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CE6">
        <w:rPr>
          <w:rFonts w:ascii="Times New Roman" w:hAnsi="Times New Roman" w:cs="Times New Roman"/>
          <w:sz w:val="24"/>
          <w:szCs w:val="24"/>
        </w:rPr>
        <w:t>podatke o</w:t>
      </w:r>
      <w:r>
        <w:rPr>
          <w:rFonts w:ascii="Times New Roman" w:hAnsi="Times New Roman" w:cs="Times New Roman"/>
          <w:sz w:val="24"/>
          <w:szCs w:val="24"/>
        </w:rPr>
        <w:t xml:space="preserve"> svim vrstama dohotka, ka</w:t>
      </w:r>
      <w:r w:rsidR="00872BBB">
        <w:rPr>
          <w:rFonts w:ascii="Times New Roman" w:hAnsi="Times New Roman" w:cs="Times New Roman"/>
          <w:sz w:val="24"/>
          <w:szCs w:val="24"/>
        </w:rPr>
        <w:t>o i</w:t>
      </w:r>
      <w:r w:rsidRPr="00F85CE6">
        <w:rPr>
          <w:rFonts w:ascii="Times New Roman" w:hAnsi="Times New Roman" w:cs="Times New Roman"/>
          <w:sz w:val="24"/>
          <w:szCs w:val="24"/>
        </w:rPr>
        <w:t xml:space="preserve"> podatke o primicima koji se ne smatraju dohotkom i primicima na koje se ne plaća porez na dohodak.</w:t>
      </w:r>
      <w:r>
        <w:rPr>
          <w:rFonts w:ascii="Times New Roman" w:hAnsi="Times New Roman" w:cs="Times New Roman"/>
          <w:sz w:val="24"/>
          <w:szCs w:val="24"/>
        </w:rPr>
        <w:t xml:space="preserve"> Slijedom navedenoga, dužnosnik je u izvješću o imovinskom stanju bio obvezan navesti podatke o mjesečnim</w:t>
      </w:r>
      <w:r w:rsidR="00872BBB">
        <w:rPr>
          <w:rFonts w:ascii="Times New Roman" w:hAnsi="Times New Roman" w:cs="Times New Roman"/>
          <w:sz w:val="24"/>
          <w:szCs w:val="24"/>
        </w:rPr>
        <w:t xml:space="preserve"> primicima od </w:t>
      </w:r>
      <w:r w:rsidR="00872BBB" w:rsidRPr="00872BBB">
        <w:rPr>
          <w:rFonts w:ascii="Times New Roman" w:hAnsi="Times New Roman" w:cs="Times New Roman"/>
          <w:sz w:val="24"/>
          <w:szCs w:val="24"/>
        </w:rPr>
        <w:t>Ministarstva hrvatskih branitelja</w:t>
      </w:r>
      <w:r w:rsidR="00872BBB">
        <w:rPr>
          <w:rFonts w:ascii="Times New Roman" w:hAnsi="Times New Roman" w:cs="Times New Roman"/>
          <w:sz w:val="24"/>
          <w:szCs w:val="24"/>
        </w:rPr>
        <w:t>, neovisno o tome što je riječ o neoporezivim primicima.</w:t>
      </w:r>
    </w:p>
    <w:p w14:paraId="1DFE18D2" w14:textId="1041DA8F" w:rsidR="00872BBB" w:rsidRDefault="00872BBB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D26A4" w14:textId="6BE08562" w:rsidR="00AF6F1F" w:rsidRDefault="00872BBB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Vezano za jednokratnu isplatu iznosa od 1</w:t>
      </w:r>
      <w:r w:rsidRPr="00872BBB">
        <w:rPr>
          <w:rFonts w:ascii="Times New Roman" w:hAnsi="Times New Roman" w:cs="Times New Roman"/>
          <w:sz w:val="24"/>
          <w:szCs w:val="24"/>
        </w:rPr>
        <w:t>.892,80 kn isplaćen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872BBB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strane </w:t>
      </w:r>
      <w:r w:rsidRPr="00872BBB">
        <w:rPr>
          <w:rFonts w:ascii="Times New Roman" w:hAnsi="Times New Roman" w:cs="Times New Roman"/>
          <w:sz w:val="24"/>
          <w:szCs w:val="24"/>
        </w:rPr>
        <w:t>Gradskog društva Crvenog križa Osijek</w:t>
      </w:r>
      <w:r>
        <w:rPr>
          <w:rFonts w:ascii="Times New Roman" w:hAnsi="Times New Roman" w:cs="Times New Roman"/>
          <w:sz w:val="24"/>
          <w:szCs w:val="24"/>
        </w:rPr>
        <w:t>, Povjerenstvo je izvršilo uvid u očitovanje zamjenice ravnatelja Gradskog društva Crvenog križa u kojem se navodi da je Agencija za mobilnost i programe Europske unije održala od 8. do 11. travnja 2018.g. u Petrčanima trening „</w:t>
      </w:r>
      <w:r w:rsidR="00A52283">
        <w:rPr>
          <w:rFonts w:ascii="Times New Roman" w:hAnsi="Times New Roman" w:cs="Times New Roman"/>
          <w:sz w:val="24"/>
          <w:szCs w:val="24"/>
        </w:rPr>
        <w:t>Rad s mlad</w:t>
      </w:r>
      <w:r>
        <w:rPr>
          <w:rFonts w:ascii="Times New Roman" w:hAnsi="Times New Roman" w:cs="Times New Roman"/>
          <w:sz w:val="24"/>
          <w:szCs w:val="24"/>
        </w:rPr>
        <w:t xml:space="preserve">ima na lokalnoj razini“ u okviru </w:t>
      </w:r>
      <w:r w:rsidRPr="00872BBB">
        <w:rPr>
          <w:rFonts w:ascii="Times New Roman" w:hAnsi="Times New Roman" w:cs="Times New Roman"/>
          <w:i/>
          <w:sz w:val="24"/>
          <w:szCs w:val="24"/>
        </w:rPr>
        <w:t>Europe Goes Local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projekta.</w:t>
      </w:r>
      <w:r w:rsidR="00A52283">
        <w:rPr>
          <w:rFonts w:ascii="Times New Roman" w:hAnsi="Times New Roman" w:cs="Times New Roman"/>
          <w:sz w:val="24"/>
          <w:szCs w:val="24"/>
        </w:rPr>
        <w:t xml:space="preserve"> Sukladno ugovoru o suradnji – partnerstvu za organizatore osposobljavanja </w:t>
      </w:r>
      <w:r w:rsidR="00837200">
        <w:rPr>
          <w:rFonts w:ascii="Times New Roman" w:hAnsi="Times New Roman" w:cs="Times New Roman"/>
          <w:sz w:val="24"/>
          <w:szCs w:val="24"/>
        </w:rPr>
        <w:t>u okviru Aktivnosti transnacionalne suradnje programa Erasmus +, Gradsko društvo Crvenog križa Osijek imalo je obvezu logistički organizirati osposobljavanje – rezervacije hotela, soba, podmiriti troškove smještaja, prehrane i piće za sudionike osposobljavanja te troškove prijevoza sudionika.</w:t>
      </w:r>
    </w:p>
    <w:p w14:paraId="1F69F292" w14:textId="7603925C" w:rsidR="00837200" w:rsidRDefault="00837200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2D02E" w14:textId="305271B8" w:rsidR="00837200" w:rsidRDefault="00837200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iz navedenog očitovanja Gradskog društva Crvenog križa Osijek proizlazi da je jednokratna isplata u iznosu od 1.892,80 kn izvršena dužnosniku Toniu Družeti po osnovi naknade troškova, nije riječ o primitku koji je dužnosnik bio obvezan navesti u izvješću o imovinskom stanju.</w:t>
      </w:r>
    </w:p>
    <w:p w14:paraId="65E16BE5" w14:textId="4512F54B" w:rsidR="00837200" w:rsidRDefault="00837200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9207B" w14:textId="62761FCD" w:rsidR="00837200" w:rsidRDefault="00837200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isplatu u iznosu od </w:t>
      </w:r>
      <w:r w:rsidR="00987667">
        <w:rPr>
          <w:rFonts w:ascii="Times New Roman" w:hAnsi="Times New Roman" w:cs="Times New Roman"/>
          <w:sz w:val="24"/>
          <w:szCs w:val="24"/>
        </w:rPr>
        <w:t xml:space="preserve">164,03 kn isplaćenog od strane </w:t>
      </w:r>
      <w:r w:rsidR="00987667" w:rsidRPr="00987667">
        <w:rPr>
          <w:rFonts w:ascii="Times New Roman" w:hAnsi="Times New Roman" w:cs="Times New Roman"/>
          <w:sz w:val="24"/>
          <w:szCs w:val="24"/>
        </w:rPr>
        <w:t>HPB – stambena štedionica d.d.</w:t>
      </w:r>
      <w:r w:rsidR="00987667">
        <w:rPr>
          <w:rFonts w:ascii="Times New Roman" w:hAnsi="Times New Roman" w:cs="Times New Roman"/>
          <w:sz w:val="24"/>
          <w:szCs w:val="24"/>
        </w:rPr>
        <w:t xml:space="preserve"> po osnovi kamata na temelju ugovora o stambenoj štednji, Povjerenstvo obrazlaže da je riječ o zanemarivom iznosu te nije svrsishodno pokretanje postupka zbog istog.</w:t>
      </w:r>
    </w:p>
    <w:p w14:paraId="4C72D67C" w14:textId="3E71522C" w:rsidR="00987667" w:rsidRDefault="00987667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64B93" w14:textId="6D053812" w:rsidR="005A0703" w:rsidRPr="005A0703" w:rsidRDefault="005A0703" w:rsidP="005A0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Pr="005A0703">
        <w:rPr>
          <w:rFonts w:ascii="Times New Roman" w:hAnsi="Times New Roman" w:cs="Times New Roman"/>
          <w:sz w:val="24"/>
          <w:szCs w:val="24"/>
        </w:rPr>
        <w:t>opravdavanje utvrđenog nesklada, odnosno prilaganje odgovarajućih dokaza potrebnih za usklađivanje podataka u podnesenom izvješću o imovinskom stanju u smislu članka 26. i 27. ZSSI-a, znači da bi dužnosnik</w:t>
      </w:r>
      <w:r w:rsidR="004A4CA2">
        <w:rPr>
          <w:rFonts w:ascii="Times New Roman" w:hAnsi="Times New Roman" w:cs="Times New Roman"/>
          <w:sz w:val="24"/>
          <w:szCs w:val="24"/>
        </w:rPr>
        <w:t xml:space="preserve"> </w:t>
      </w:r>
      <w:r w:rsidRPr="005A0703">
        <w:rPr>
          <w:rFonts w:ascii="Times New Roman" w:hAnsi="Times New Roman" w:cs="Times New Roman"/>
          <w:sz w:val="24"/>
          <w:szCs w:val="24"/>
        </w:rPr>
        <w:t xml:space="preserve">trebao obrazložiti te dokazati da je njegovo imovinsko stanje </w:t>
      </w:r>
      <w:r w:rsidR="004A4CA2">
        <w:rPr>
          <w:rFonts w:ascii="Times New Roman" w:hAnsi="Times New Roman" w:cs="Times New Roman"/>
          <w:sz w:val="24"/>
          <w:szCs w:val="24"/>
        </w:rPr>
        <w:t>koje</w:t>
      </w:r>
      <w:r w:rsidRPr="005A0703">
        <w:rPr>
          <w:rFonts w:ascii="Times New Roman" w:hAnsi="Times New Roman" w:cs="Times New Roman"/>
          <w:sz w:val="24"/>
          <w:szCs w:val="24"/>
        </w:rPr>
        <w:t xml:space="preserve"> je prikazao u podnesenom izvješću o imovinskom stanju u skladu s podacima </w:t>
      </w:r>
      <w:r w:rsidR="004A4CA2">
        <w:rPr>
          <w:rFonts w:ascii="Times New Roman" w:hAnsi="Times New Roman" w:cs="Times New Roman"/>
          <w:sz w:val="24"/>
          <w:szCs w:val="24"/>
        </w:rPr>
        <w:t>i dokumentacijom</w:t>
      </w:r>
      <w:r w:rsidRPr="005A0703">
        <w:rPr>
          <w:rFonts w:ascii="Times New Roman" w:hAnsi="Times New Roman" w:cs="Times New Roman"/>
          <w:sz w:val="24"/>
          <w:szCs w:val="24"/>
        </w:rPr>
        <w:t xml:space="preserve"> koju je Povjerenstvo pribavilo od nadležnih tijela ili pak da podaci prikupljeni od nadležnih tijela ne prikazuju stvarno stanje imovine dužnosnika.</w:t>
      </w:r>
    </w:p>
    <w:p w14:paraId="1C6A3DED" w14:textId="0F2915D5" w:rsidR="00987667" w:rsidRPr="005A0703" w:rsidRDefault="002B177B" w:rsidP="005A0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 je, međutim, uz svoje očitovanje na Zaključak</w:t>
      </w:r>
      <w:r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, broj: </w:t>
      </w:r>
      <w:r w:rsidR="004A4CA2" w:rsidRPr="004A4CA2">
        <w:rPr>
          <w:rFonts w:ascii="Times New Roman" w:hAnsi="Times New Roman" w:cs="Times New Roman"/>
          <w:sz w:val="24"/>
          <w:szCs w:val="24"/>
        </w:rPr>
        <w:t>711-I-1112-IK-1740-17/19-04-16 od 31. svibnja 2019.g.</w:t>
      </w:r>
      <w:r w:rsidR="004A4CA2">
        <w:rPr>
          <w:rFonts w:ascii="Times New Roman" w:hAnsi="Times New Roman" w:cs="Times New Roman"/>
          <w:sz w:val="24"/>
          <w:szCs w:val="24"/>
        </w:rPr>
        <w:t xml:space="preserve"> potvrdio da su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 podaci pribavljeni od nadležnih državnih tijela istiniti i točni te da je Povjerenstvo u postupku redovite provjere točno utvrdilo </w:t>
      </w:r>
      <w:r w:rsidR="004A4CA2">
        <w:rPr>
          <w:rFonts w:ascii="Times New Roman" w:hAnsi="Times New Roman" w:cs="Times New Roman"/>
          <w:sz w:val="24"/>
          <w:szCs w:val="24"/>
        </w:rPr>
        <w:t xml:space="preserve">da </w:t>
      </w:r>
      <w:r w:rsidR="004A4CA2" w:rsidRPr="004A4CA2">
        <w:rPr>
          <w:rFonts w:ascii="Times New Roman" w:hAnsi="Times New Roman" w:cs="Times New Roman"/>
          <w:sz w:val="24"/>
          <w:szCs w:val="24"/>
        </w:rPr>
        <w:t xml:space="preserve">Ministarstvo hrvatskih branitelja </w:t>
      </w:r>
      <w:r w:rsidR="004A4CA2">
        <w:rPr>
          <w:rFonts w:ascii="Times New Roman" w:hAnsi="Times New Roman" w:cs="Times New Roman"/>
          <w:sz w:val="24"/>
          <w:szCs w:val="24"/>
        </w:rPr>
        <w:t xml:space="preserve">dužnosniku isplaćuje </w:t>
      </w:r>
      <w:r>
        <w:rPr>
          <w:rFonts w:ascii="Times New Roman" w:hAnsi="Times New Roman" w:cs="Times New Roman"/>
          <w:sz w:val="24"/>
          <w:szCs w:val="24"/>
        </w:rPr>
        <w:t>mjesečni</w:t>
      </w:r>
      <w:r w:rsidR="004A4CA2">
        <w:rPr>
          <w:rFonts w:ascii="Times New Roman" w:hAnsi="Times New Roman" w:cs="Times New Roman"/>
          <w:sz w:val="24"/>
          <w:szCs w:val="24"/>
        </w:rPr>
        <w:t xml:space="preserve"> iznos</w:t>
      </w:r>
      <w:r w:rsidR="004A4CA2" w:rsidRPr="004A4CA2">
        <w:rPr>
          <w:rFonts w:ascii="Times New Roman" w:hAnsi="Times New Roman" w:cs="Times New Roman"/>
          <w:sz w:val="24"/>
          <w:szCs w:val="24"/>
        </w:rPr>
        <w:t xml:space="preserve"> od 5.354,86 kn</w:t>
      </w:r>
      <w:r w:rsidR="004A4CA2">
        <w:rPr>
          <w:rFonts w:ascii="Times New Roman" w:hAnsi="Times New Roman" w:cs="Times New Roman"/>
          <w:sz w:val="24"/>
          <w:szCs w:val="24"/>
        </w:rPr>
        <w:t>, što dužnosnik nije naveo u podnesenom izvješću o imovinskom stanju.</w:t>
      </w:r>
      <w:r w:rsidR="004A4CA2" w:rsidRPr="004A4CA2">
        <w:rPr>
          <w:rFonts w:ascii="Times New Roman" w:hAnsi="Times New Roman" w:cs="Times New Roman"/>
          <w:sz w:val="24"/>
          <w:szCs w:val="24"/>
        </w:rPr>
        <w:t xml:space="preserve"> </w:t>
      </w:r>
      <w:r w:rsidR="005A0703" w:rsidRPr="005A0703">
        <w:rPr>
          <w:rFonts w:ascii="Times New Roman" w:hAnsi="Times New Roman" w:cs="Times New Roman"/>
          <w:sz w:val="24"/>
          <w:szCs w:val="24"/>
        </w:rPr>
        <w:t>Takvim očitovanjem tužitelj nije uskladio prijavljenu imovinu s imovinom utvrđenom u postupku redovite provjere, već je naprotiv potvrdio postojanje nesklada.</w:t>
      </w:r>
    </w:p>
    <w:p w14:paraId="2F3E61DA" w14:textId="77777777" w:rsidR="00837200" w:rsidRPr="00872BBB" w:rsidRDefault="00837200" w:rsidP="00872B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9E1C9" w14:textId="5DC4651D" w:rsidR="003A4F7A" w:rsidRDefault="003A4F7A" w:rsidP="00B14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A">
        <w:t xml:space="preserve"> </w:t>
      </w:r>
      <w:r w:rsidRPr="003A4F7A">
        <w:rPr>
          <w:rFonts w:ascii="Times New Roman" w:hAnsi="Times New Roman" w:cs="Times New Roman"/>
          <w:sz w:val="24"/>
          <w:szCs w:val="24"/>
        </w:rPr>
        <w:t>Povjerenstvo je stoga na temelju članka 27. ZSSI-a pokrenulo postupak protiv dužnosnika zbog povrede odredbi iz članka 8. i 9. navedenog Zakona.</w:t>
      </w:r>
    </w:p>
    <w:p w14:paraId="68E975EE" w14:textId="77777777" w:rsidR="00C251CE" w:rsidRDefault="00C251CE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A58FD" w14:textId="0A2CAFBA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4A4CA2">
        <w:rPr>
          <w:rFonts w:ascii="Times New Roman" w:hAnsi="Times New Roman" w:cs="Times New Roman"/>
          <w:sz w:val="24"/>
          <w:szCs w:val="24"/>
        </w:rPr>
        <w:t>Toni Družeta</w:t>
      </w:r>
      <w:r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</w:t>
      </w:r>
      <w:r w:rsidR="003A4F7A">
        <w:rPr>
          <w:rFonts w:ascii="Times New Roman" w:hAnsi="Times New Roman" w:cs="Times New Roman"/>
          <w:sz w:val="24"/>
          <w:szCs w:val="24"/>
        </w:rPr>
        <w:t>.</w:t>
      </w:r>
    </w:p>
    <w:p w14:paraId="4CC4CE7B" w14:textId="77777777" w:rsidR="00AD1B94" w:rsidRDefault="00AD1B94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2262B" w14:textId="77777777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5FEEFF29" w14:textId="77777777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14:paraId="6EBFA2EE" w14:textId="77777777" w:rsidR="0013511B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48DA78E6" w14:textId="77777777" w:rsidR="0013511B" w:rsidRDefault="0013511B" w:rsidP="0013511B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14:paraId="564F9D56" w14:textId="0EA9F636" w:rsidR="0013511B" w:rsidRPr="004608A3" w:rsidRDefault="0013511B" w:rsidP="004608A3">
      <w:pPr>
        <w:spacing w:after="0"/>
        <w:ind w:left="4248" w:firstLine="708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>
        <w:rPr>
          <w:rFonts w:ascii="Times New Roman" w:hAnsi="Times New Roman" w:cs="Times New Roman"/>
          <w:bCs/>
          <w:sz w:val="24"/>
          <w:szCs w:val="24"/>
        </w:rPr>
        <w:t>Nataša Novaković</w:t>
      </w:r>
      <w:r>
        <w:rPr>
          <w:rFonts w:ascii="Times New Roman" w:hAnsi="Times New Roman" w:cs="Times New Roman"/>
          <w:bCs/>
          <w:sz w:val="24"/>
          <w:szCs w:val="24"/>
        </w:rPr>
        <w:t>, dipl.iur.</w:t>
      </w:r>
      <w:r w:rsidRPr="0076485A">
        <w:tab/>
      </w:r>
    </w:p>
    <w:p w14:paraId="43A67409" w14:textId="4D8898E0" w:rsidR="004608A3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DB161" w14:textId="76D19A12" w:rsidR="002B177B" w:rsidRDefault="002B177B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0959B" w14:textId="77777777" w:rsidR="002B177B" w:rsidRDefault="002B177B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3D002" w14:textId="2CE761FA" w:rsidR="0013511B" w:rsidRPr="00323156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56">
        <w:rPr>
          <w:rFonts w:ascii="Times New Roman" w:hAnsi="Times New Roman" w:cs="Times New Roman"/>
          <w:sz w:val="24"/>
          <w:szCs w:val="24"/>
        </w:rPr>
        <w:t>Dostaviti:</w:t>
      </w:r>
    </w:p>
    <w:p w14:paraId="755FC420" w14:textId="2EB743B0" w:rsidR="0013511B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13511B">
        <w:rPr>
          <w:rFonts w:ascii="Times New Roman" w:hAnsi="Times New Roman" w:cs="Times New Roman"/>
          <w:sz w:val="24"/>
          <w:szCs w:val="24"/>
        </w:rPr>
        <w:t xml:space="preserve">užnosnik </w:t>
      </w:r>
      <w:r w:rsidR="004A4CA2">
        <w:rPr>
          <w:rFonts w:ascii="Times New Roman" w:hAnsi="Times New Roman" w:cs="Times New Roman"/>
          <w:sz w:val="24"/>
          <w:szCs w:val="24"/>
        </w:rPr>
        <w:t>Toni Družeta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EA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ABBD002" w14:textId="243542D0" w:rsidR="0013511B" w:rsidRPr="00323156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Objava na Internet</w:t>
      </w:r>
      <w:r w:rsidR="00886CB1">
        <w:rPr>
          <w:rFonts w:ascii="Times New Roman" w:hAnsi="Times New Roman" w:cs="Times New Roman"/>
          <w:sz w:val="24"/>
          <w:szCs w:val="24"/>
        </w:rPr>
        <w:t>skoj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227A915" w14:textId="24138C5C" w:rsidR="0013511B" w:rsidRPr="00701F1B" w:rsidRDefault="004608A3" w:rsidP="0013511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</w:t>
      </w:r>
      <w:r w:rsidR="0013511B" w:rsidRPr="00323156">
        <w:rPr>
          <w:rFonts w:ascii="Times New Roman" w:hAnsi="Times New Roman" w:cs="Times New Roman"/>
          <w:sz w:val="24"/>
          <w:szCs w:val="24"/>
        </w:rPr>
        <w:t>. Pismohrana</w:t>
      </w:r>
    </w:p>
    <w:p w14:paraId="468E41A0" w14:textId="77777777" w:rsidR="00332D21" w:rsidRPr="00332D21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3093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14E87416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BE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8BE7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5B5818" w:rsidRPr="005B5818" w:rsidRDefault="00E373F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A3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2B97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0D06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4DFC85C2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5DA4B1F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2FBBF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35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5D3BA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71B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4A80"/>
    <w:rsid w:val="00067EC1"/>
    <w:rsid w:val="000B7D80"/>
    <w:rsid w:val="000C2C3C"/>
    <w:rsid w:val="000C7AFA"/>
    <w:rsid w:val="000E75E4"/>
    <w:rsid w:val="000F5732"/>
    <w:rsid w:val="00101F03"/>
    <w:rsid w:val="00112E23"/>
    <w:rsid w:val="0012224D"/>
    <w:rsid w:val="0013511B"/>
    <w:rsid w:val="00141069"/>
    <w:rsid w:val="00173FFC"/>
    <w:rsid w:val="001C47C7"/>
    <w:rsid w:val="001C6AC2"/>
    <w:rsid w:val="00202E21"/>
    <w:rsid w:val="0022617D"/>
    <w:rsid w:val="0023102B"/>
    <w:rsid w:val="0023718E"/>
    <w:rsid w:val="002541BE"/>
    <w:rsid w:val="00292AD5"/>
    <w:rsid w:val="002940DD"/>
    <w:rsid w:val="00296618"/>
    <w:rsid w:val="002B177B"/>
    <w:rsid w:val="002C2815"/>
    <w:rsid w:val="002C4098"/>
    <w:rsid w:val="002E4270"/>
    <w:rsid w:val="002F313C"/>
    <w:rsid w:val="00332D21"/>
    <w:rsid w:val="003416CC"/>
    <w:rsid w:val="00362172"/>
    <w:rsid w:val="00366C08"/>
    <w:rsid w:val="00370353"/>
    <w:rsid w:val="00391E18"/>
    <w:rsid w:val="003A13A6"/>
    <w:rsid w:val="003A4F7A"/>
    <w:rsid w:val="003C019C"/>
    <w:rsid w:val="003C4B46"/>
    <w:rsid w:val="003F4282"/>
    <w:rsid w:val="00401880"/>
    <w:rsid w:val="0040639F"/>
    <w:rsid w:val="00406E92"/>
    <w:rsid w:val="00411522"/>
    <w:rsid w:val="004608A3"/>
    <w:rsid w:val="0047637E"/>
    <w:rsid w:val="0049159B"/>
    <w:rsid w:val="00491B60"/>
    <w:rsid w:val="00495E8D"/>
    <w:rsid w:val="004A10D7"/>
    <w:rsid w:val="004A4CA2"/>
    <w:rsid w:val="004B12AF"/>
    <w:rsid w:val="004E374E"/>
    <w:rsid w:val="004E6F22"/>
    <w:rsid w:val="004F5496"/>
    <w:rsid w:val="0050619A"/>
    <w:rsid w:val="00512887"/>
    <w:rsid w:val="005758FC"/>
    <w:rsid w:val="00584DCE"/>
    <w:rsid w:val="005850FC"/>
    <w:rsid w:val="005A0703"/>
    <w:rsid w:val="005A3BAD"/>
    <w:rsid w:val="005B5818"/>
    <w:rsid w:val="005B6D0C"/>
    <w:rsid w:val="005C556F"/>
    <w:rsid w:val="005C7FC2"/>
    <w:rsid w:val="005E29C1"/>
    <w:rsid w:val="00622E91"/>
    <w:rsid w:val="00647B1E"/>
    <w:rsid w:val="00684BE3"/>
    <w:rsid w:val="00693FD7"/>
    <w:rsid w:val="006E4FD8"/>
    <w:rsid w:val="00705696"/>
    <w:rsid w:val="0071684E"/>
    <w:rsid w:val="00747047"/>
    <w:rsid w:val="00754C46"/>
    <w:rsid w:val="007551F6"/>
    <w:rsid w:val="0076730A"/>
    <w:rsid w:val="00792FBA"/>
    <w:rsid w:val="00793EC7"/>
    <w:rsid w:val="007A675F"/>
    <w:rsid w:val="007B4BD1"/>
    <w:rsid w:val="00824B78"/>
    <w:rsid w:val="00837200"/>
    <w:rsid w:val="00872BBB"/>
    <w:rsid w:val="00886CB1"/>
    <w:rsid w:val="008946F6"/>
    <w:rsid w:val="00897830"/>
    <w:rsid w:val="008A7EE3"/>
    <w:rsid w:val="008E4642"/>
    <w:rsid w:val="008F34FD"/>
    <w:rsid w:val="009062CF"/>
    <w:rsid w:val="00913B0E"/>
    <w:rsid w:val="00945142"/>
    <w:rsid w:val="00965145"/>
    <w:rsid w:val="00987667"/>
    <w:rsid w:val="009B0DB7"/>
    <w:rsid w:val="009E47E0"/>
    <w:rsid w:val="009E7D1F"/>
    <w:rsid w:val="00A41D57"/>
    <w:rsid w:val="00A45130"/>
    <w:rsid w:val="00A46711"/>
    <w:rsid w:val="00A52283"/>
    <w:rsid w:val="00A630B0"/>
    <w:rsid w:val="00A6670C"/>
    <w:rsid w:val="00A93E6F"/>
    <w:rsid w:val="00AA3F5D"/>
    <w:rsid w:val="00AD09CA"/>
    <w:rsid w:val="00AD1B94"/>
    <w:rsid w:val="00AE1E7F"/>
    <w:rsid w:val="00AE4562"/>
    <w:rsid w:val="00AE6853"/>
    <w:rsid w:val="00AF442D"/>
    <w:rsid w:val="00AF6F1F"/>
    <w:rsid w:val="00B14304"/>
    <w:rsid w:val="00B82BE0"/>
    <w:rsid w:val="00B9655E"/>
    <w:rsid w:val="00BB415C"/>
    <w:rsid w:val="00BC7DDD"/>
    <w:rsid w:val="00BF5F4E"/>
    <w:rsid w:val="00C04641"/>
    <w:rsid w:val="00C24596"/>
    <w:rsid w:val="00C251CE"/>
    <w:rsid w:val="00C26394"/>
    <w:rsid w:val="00C321B5"/>
    <w:rsid w:val="00CA28B6"/>
    <w:rsid w:val="00CB6EA6"/>
    <w:rsid w:val="00CF0867"/>
    <w:rsid w:val="00D02DD3"/>
    <w:rsid w:val="00D05214"/>
    <w:rsid w:val="00D11BA5"/>
    <w:rsid w:val="00D1289E"/>
    <w:rsid w:val="00D17DF8"/>
    <w:rsid w:val="00D45B2C"/>
    <w:rsid w:val="00D66549"/>
    <w:rsid w:val="00D956A5"/>
    <w:rsid w:val="00DC4EA2"/>
    <w:rsid w:val="00E15A45"/>
    <w:rsid w:val="00E3580A"/>
    <w:rsid w:val="00E373FB"/>
    <w:rsid w:val="00E46AFE"/>
    <w:rsid w:val="00EA5081"/>
    <w:rsid w:val="00EC744A"/>
    <w:rsid w:val="00ED6B62"/>
    <w:rsid w:val="00EF5C41"/>
    <w:rsid w:val="00F27F7D"/>
    <w:rsid w:val="00F334C6"/>
    <w:rsid w:val="00F83895"/>
    <w:rsid w:val="00F85CE6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B177682"/>
  <w15:docId w15:val="{E313F0A1-8DD6-4887-A2E5-F1AFEA9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7259</Duznosnici_Value>
    <BrojPredmeta xmlns="8638ef6a-48a0-457c-b738-9f65e71a9a26">P-208/19</BrojPredmeta>
    <Duznosnici xmlns="8638ef6a-48a0-457c-b738-9f65e71a9a26">Toni Družeta,Zamjenik općinskog načelnika,Općina Lovran</Duznosnici>
    <VrstaDokumenta xmlns="8638ef6a-48a0-457c-b738-9f65e71a9a26">2</VrstaDokumenta>
    <KljucneRijeci xmlns="8638ef6a-48a0-457c-b738-9f65e71a9a26">
      <Value>19</Value>
      <Value>59</Value>
      <Value>60</Value>
    </KljucneRijeci>
    <BrojAkta xmlns="8638ef6a-48a0-457c-b738-9f65e71a9a26">711-I-1888-P-208/19-02-8</BrojAkta>
    <Sync xmlns="8638ef6a-48a0-457c-b738-9f65e71a9a26">0</Sync>
    <Sjednica xmlns="8638ef6a-48a0-457c-b738-9f65e71a9a26">160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7B0D9-7C0C-4DB0-8BC5-78C7CE07A16E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FC100C-23EC-4BC1-8D67-39C14D710078}"/>
</file>

<file path=customXml/itemProps4.xml><?xml version="1.0" encoding="utf-8"?>
<ds:datastoreItem xmlns:ds="http://schemas.openxmlformats.org/officeDocument/2006/customXml" ds:itemID="{4506C637-F9B8-4A2C-8ECB-F67B4F3D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2019-11-08T13:32:00Z</cp:lastPrinted>
  <dcterms:created xsi:type="dcterms:W3CDTF">2019-11-19T10:16:00Z</dcterms:created>
  <dcterms:modified xsi:type="dcterms:W3CDTF">2019-11-19T10:16:00Z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