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26092" w14:textId="4D34F31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606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44E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1185-P-48-17/18-13-8</w:t>
      </w:r>
    </w:p>
    <w:p w14:paraId="4B5F7676" w14:textId="3E9F2100" w:rsidR="0013511B" w:rsidRPr="009C685C" w:rsidRDefault="00327F1D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Zagreb, 15</w:t>
      </w:r>
      <w:r w:rsidR="0013511B" w:rsidRPr="009C685C">
        <w:rPr>
          <w:color w:val="auto"/>
        </w:rPr>
        <w:t xml:space="preserve">. </w:t>
      </w:r>
      <w:r>
        <w:rPr>
          <w:color w:val="auto"/>
        </w:rPr>
        <w:t>lipnja</w:t>
      </w:r>
      <w:r w:rsidR="005C556F">
        <w:rPr>
          <w:color w:val="auto"/>
        </w:rPr>
        <w:t xml:space="preserve"> 2018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28507A44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6974ADAC" w14:textId="267086B1" w:rsidR="00925719" w:rsidRPr="00925719" w:rsidRDefault="0013511B" w:rsidP="00925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1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25719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925719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Tončice Božić, Davorina Ivanjeka, Aleksandre Jozić-Ileković i Tatijane Vučetić kao članova Povjerenstva</w:t>
      </w:r>
      <w:r w:rsidR="00BC7DDD" w:rsidRPr="00925719">
        <w:rPr>
          <w:rFonts w:ascii="Times New Roman" w:hAnsi="Times New Roman" w:cs="Times New Roman"/>
          <w:sz w:val="24"/>
          <w:szCs w:val="24"/>
        </w:rPr>
        <w:t xml:space="preserve">, </w:t>
      </w:r>
      <w:r w:rsidR="00925719" w:rsidRPr="00925719">
        <w:rPr>
          <w:rFonts w:ascii="Times New Roman" w:hAnsi="Times New Roman" w:cs="Times New Roman"/>
          <w:color w:val="000000"/>
          <w:sz w:val="24"/>
          <w:szCs w:val="24"/>
        </w:rPr>
        <w:t xml:space="preserve">temelju članka 30. stavka 1. podstavka 1. Zakona o sprječavanju sukoba interesa („Narodne novine“ broj 26/11., 12/12., 126/12., 48/13. i 57/15.), 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dužnosnika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Nenada Jankovića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zamjenika gradonačelnika Grada Otočca</w:t>
      </w:r>
      <w:r w:rsidR="00925719" w:rsidRPr="0092571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719" w:rsidRPr="00925719">
        <w:rPr>
          <w:rFonts w:ascii="Times New Roman" w:hAnsi="Times New Roman" w:cs="Times New Roman"/>
          <w:bCs/>
          <w:color w:val="000000"/>
          <w:sz w:val="24"/>
          <w:szCs w:val="24"/>
        </w:rPr>
        <w:t>pokrenutom Odlukom Povjerenstva broj: 711-I-</w:t>
      </w:r>
      <w:r w:rsidR="00925719">
        <w:rPr>
          <w:rFonts w:ascii="Times New Roman" w:hAnsi="Times New Roman" w:cs="Times New Roman"/>
          <w:bCs/>
          <w:color w:val="000000"/>
          <w:sz w:val="24"/>
          <w:szCs w:val="24"/>
        </w:rPr>
        <w:t>65</w:t>
      </w:r>
      <w:r w:rsidR="00925719" w:rsidRPr="00925719">
        <w:rPr>
          <w:rFonts w:ascii="Times New Roman" w:hAnsi="Times New Roman" w:cs="Times New Roman"/>
          <w:bCs/>
          <w:color w:val="000000"/>
          <w:sz w:val="24"/>
          <w:szCs w:val="24"/>
        </w:rPr>
        <w:t>4-P-48</w:t>
      </w:r>
      <w:r w:rsidR="0092571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925719" w:rsidRPr="00925719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925719">
        <w:rPr>
          <w:rFonts w:ascii="Times New Roman" w:hAnsi="Times New Roman" w:cs="Times New Roman"/>
          <w:bCs/>
          <w:color w:val="000000"/>
          <w:sz w:val="24"/>
          <w:szCs w:val="24"/>
        </w:rPr>
        <w:t>/18</w:t>
      </w:r>
      <w:r w:rsidR="00925719" w:rsidRPr="00925719">
        <w:rPr>
          <w:rFonts w:ascii="Times New Roman" w:hAnsi="Times New Roman" w:cs="Times New Roman"/>
          <w:bCs/>
          <w:color w:val="000000"/>
          <w:sz w:val="24"/>
          <w:szCs w:val="24"/>
        </w:rPr>
        <w:t>-10</w:t>
      </w:r>
      <w:r w:rsidR="00925719">
        <w:rPr>
          <w:rFonts w:ascii="Times New Roman" w:hAnsi="Times New Roman" w:cs="Times New Roman"/>
          <w:bCs/>
          <w:color w:val="000000"/>
          <w:sz w:val="24"/>
          <w:szCs w:val="24"/>
        </w:rPr>
        <w:t>-8</w:t>
      </w:r>
      <w:r w:rsidR="00925719" w:rsidRPr="00925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 </w:t>
      </w:r>
      <w:r w:rsidR="00925719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925719" w:rsidRPr="00925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25719">
        <w:rPr>
          <w:rFonts w:ascii="Times New Roman" w:hAnsi="Times New Roman" w:cs="Times New Roman"/>
          <w:bCs/>
          <w:color w:val="000000"/>
          <w:sz w:val="24"/>
          <w:szCs w:val="24"/>
        </w:rPr>
        <w:t>travnja 2018</w:t>
      </w:r>
      <w:r w:rsidR="00925719" w:rsidRPr="00925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.g., </w:t>
      </w:r>
      <w:r w:rsidR="00925719" w:rsidRPr="0092571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92571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925719" w:rsidRPr="00925719">
        <w:rPr>
          <w:rFonts w:ascii="Times New Roman" w:hAnsi="Times New Roman" w:cs="Times New Roman"/>
          <w:color w:val="000000"/>
          <w:sz w:val="24"/>
          <w:szCs w:val="24"/>
        </w:rPr>
        <w:t xml:space="preserve">. sjednici, održanoj </w:t>
      </w:r>
      <w:r w:rsidR="00327F1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25719" w:rsidRPr="009257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27F1D">
        <w:rPr>
          <w:rFonts w:ascii="Times New Roman" w:hAnsi="Times New Roman" w:cs="Times New Roman"/>
          <w:color w:val="000000"/>
          <w:sz w:val="24"/>
          <w:szCs w:val="24"/>
        </w:rPr>
        <w:t>lipnja 2018</w:t>
      </w:r>
      <w:r w:rsidR="00925719" w:rsidRPr="00925719">
        <w:rPr>
          <w:rFonts w:ascii="Times New Roman" w:hAnsi="Times New Roman" w:cs="Times New Roman"/>
          <w:color w:val="000000"/>
          <w:sz w:val="24"/>
          <w:szCs w:val="24"/>
        </w:rPr>
        <w:t xml:space="preserve">.g., donosi sljedeću   </w:t>
      </w:r>
    </w:p>
    <w:p w14:paraId="3EF21109" w14:textId="77777777" w:rsidR="00925719" w:rsidRDefault="00925719" w:rsidP="00925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3794D3" w14:textId="14529385" w:rsidR="00925719" w:rsidRPr="00925719" w:rsidRDefault="00925719" w:rsidP="00925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B55275D" w14:textId="77777777" w:rsidR="00925719" w:rsidRPr="00925719" w:rsidRDefault="00925719" w:rsidP="0092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D575AE7" w14:textId="6E36CC63" w:rsidR="004D0F8A" w:rsidRDefault="004D0F8A" w:rsidP="004D0F8A">
      <w:pPr>
        <w:autoSpaceDE w:val="0"/>
        <w:autoSpaceDN w:val="0"/>
        <w:adjustRightInd w:val="0"/>
        <w:spacing w:before="240" w:after="0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925719" w:rsidRPr="009257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Propustom da po pisanom pozivu Povjerenstva obrazloži nesklad, odnosno priloži odgovarajuće dokaze potrebne za usklađivanje prijavljene imovine u izvješću o</w:t>
      </w:r>
      <w:r w:rsidR="00327F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imovinskom stanju podnesenom 15</w:t>
      </w:r>
      <w:r w:rsidR="00925719" w:rsidRPr="009257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27F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srpnja 2013</w:t>
      </w:r>
      <w:r w:rsidR="00925719" w:rsidRPr="009257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.g. povodom stupanja na dužno</w:t>
      </w:r>
      <w:r w:rsidR="00327F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 zamjenika gradonačelnika Grada Otočca</w:t>
      </w:r>
      <w:r w:rsidR="00925719" w:rsidRPr="009257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s imovinom utvrđenom u postupku </w:t>
      </w:r>
      <w:r w:rsidR="003947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redovite </w:t>
      </w:r>
      <w:r w:rsidR="00925719" w:rsidRPr="009257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provjere na temelju podataka </w:t>
      </w:r>
      <w:r w:rsidR="00F151D4" w:rsidRPr="009257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pribavljenih </w:t>
      </w:r>
      <w:r w:rsidR="00925719" w:rsidRPr="009257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od nadležnih državnih tijela,</w:t>
      </w:r>
      <w:r w:rsidR="00267C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</w:t>
      </w:r>
      <w:r w:rsidR="00925719" w:rsidRPr="009257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53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koji proizlazi iz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53EB" w:rsidRP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pogrešnog navođenja</w:t>
      </w:r>
      <w:r w:rsidR="003947B9" w:rsidRP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podatka</w:t>
      </w:r>
      <w:r w:rsidR="00925719" w:rsidRP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 </w:t>
      </w:r>
      <w:r w:rsidR="00327F1D" w:rsidRP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površini nekretnine k.č.br. 609/1 pašnjak i 610/1 kuća s dvorištem i oranicom, k.o. Prozor</w:t>
      </w:r>
      <w:r w:rsidR="00F151D4" w:rsidRP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zk.ul. 522</w:t>
      </w:r>
      <w:r w:rsidR="00925719" w:rsidRP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dužnosnik Nenad Janković počinio je povredu članka 27</w:t>
      </w:r>
      <w:r w:rsidRPr="00CC4A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ZSSI-a, u vezi s člankom 8. i 9. ZSSI-a.</w:t>
      </w:r>
    </w:p>
    <w:p w14:paraId="474BD9E4" w14:textId="67D6E119" w:rsidR="004D0F8A" w:rsidRDefault="004D0F8A" w:rsidP="004D0F8A">
      <w:p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CD3E3EA" w14:textId="696ABD47" w:rsidR="00925719" w:rsidRPr="004D0F8A" w:rsidRDefault="004D0F8A" w:rsidP="004D0F8A">
      <w:pPr>
        <w:autoSpaceDE w:val="0"/>
        <w:autoSpaceDN w:val="0"/>
        <w:adjustRightInd w:val="0"/>
        <w:spacing w:before="240" w:after="0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II.  Propustom podnošenja izvješća o imovinskom stanju povodom bitne promjene</w:t>
      </w:r>
      <w:r w:rsidR="00335E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na imovini u zakonom propisanom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roku, i to:</w:t>
      </w:r>
    </w:p>
    <w:p w14:paraId="20166726" w14:textId="432DBBA1" w:rsidR="00F151D4" w:rsidRPr="00F151D4" w:rsidRDefault="003947B9" w:rsidP="00F151D4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p</w:t>
      </w:r>
      <w:r w:rsid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ropustom</w:t>
      </w:r>
      <w:r w:rsidR="00F151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podnošenja izvješća o imovinskom stanju </w:t>
      </w:r>
      <w:r w:rsidR="00F151D4" w:rsidRPr="00F151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istekom 2013.g. povodom stupanja u brak, </w:t>
      </w:r>
    </w:p>
    <w:p w14:paraId="167FDE38" w14:textId="3BA0F9B4" w:rsidR="00F151D4" w:rsidRPr="00F151D4" w:rsidRDefault="00F151D4" w:rsidP="00F151D4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151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propustom</w:t>
      </w:r>
      <w:r w:rsidR="003947B9" w:rsidRPr="003947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podnošenja izvješća o imovinskom stanju </w:t>
      </w:r>
      <w:r w:rsid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istekom 2017.g. </w:t>
      </w:r>
      <w:r w:rsidR="003947B9" w:rsidRPr="003947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povodom </w:t>
      </w:r>
      <w:r w:rsidRPr="00F151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prodaje garaže k.č.br. 2933, k.o. Otočac te </w:t>
      </w:r>
    </w:p>
    <w:p w14:paraId="189F1C25" w14:textId="25ED6991" w:rsidR="004D0F8A" w:rsidRDefault="00F151D4" w:rsidP="004D0F8A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151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3947B9" w:rsidRPr="003947B9">
        <w:t xml:space="preserve"> </w:t>
      </w:r>
      <w:r w:rsidR="00335E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propustom</w:t>
      </w:r>
      <w:r w:rsidR="003947B9" w:rsidRPr="003947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podnošenja izvješća o imovinskom stanju </w:t>
      </w:r>
      <w:r w:rsidRPr="00F151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istekom 2016.g. povodom razvoda braka i stjecanja prava vlasništva na nekretninama k.č.br. 940/6, 940/7 i 940/8 livada u Prozoru, k.o.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Prozor, zk.ul. 2387 u ½ dijela, </w:t>
      </w:r>
    </w:p>
    <w:p w14:paraId="007A69D1" w14:textId="7D281ABC" w:rsidR="004D0F8A" w:rsidRDefault="004D0F8A" w:rsidP="004D0F8A">
      <w:p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dužnosnik Nenad Janko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vić </w:t>
      </w:r>
      <w:r w:rsidR="00C74E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propustio je uskladiti imovinu prijavljenu u izvješću o imovinskom stanju podnesenom</w:t>
      </w:r>
      <w:r w:rsidR="00C74E0C" w:rsidRPr="00C74E0C">
        <w:t xml:space="preserve"> </w:t>
      </w:r>
      <w:r w:rsidR="00C74E0C" w:rsidRPr="00C74E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15. srpnja 2013.g.</w:t>
      </w:r>
      <w:r w:rsidR="00C74E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 imovinom utvrđenom</w:t>
      </w:r>
      <w:r w:rsidR="00C74E0C" w:rsidRPr="00C74E0C">
        <w:t xml:space="preserve"> </w:t>
      </w:r>
      <w:r w:rsidR="00C74E0C" w:rsidRPr="00C74E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na temelju podataka pribavljenih od nadležnih državnih tijela</w:t>
      </w:r>
      <w:r w:rsidR="00C74E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čime je počinio povredu članka 27</w:t>
      </w:r>
      <w:r w:rsidRPr="004D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ZSSI-a, u vezi s člankom 8. i 9. ZSSI-a.</w:t>
      </w:r>
    </w:p>
    <w:p w14:paraId="550A543D" w14:textId="78F1E7EA" w:rsidR="00F151D4" w:rsidRPr="00925719" w:rsidRDefault="00F151D4" w:rsidP="004D0F8A">
      <w:p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83983D7" w14:textId="55F8C629" w:rsidR="001F15D4" w:rsidRPr="00B30974" w:rsidRDefault="004D0F8A" w:rsidP="004D0F8A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III. 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povred</w:t>
      </w:r>
      <w:r w:rsidR="00F15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ZSSI-a, opisan</w:t>
      </w:r>
      <w:r w:rsidR="00F15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 točkom I. </w:t>
      </w:r>
      <w:r w:rsidR="00F15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II. ove izreke, dužnosniku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5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Nenadu Jankoviću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izriče se sankcija iz članka 42. stavka 1. podstavka 2. ZSSI-a, obustava isplate dijela neto mjesečne plaće u ukupnom iznosu od </w:t>
      </w:r>
      <w:r w:rsidR="00F15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4.000,00 kn, koja će trajati 2 mjeseca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 će se izvršiti u </w:t>
      </w:r>
      <w:r w:rsidR="00F15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jednaka uzastopna mjesečna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obroka, svaki u pojedinačnom mjesečnom iznosu od </w:t>
      </w:r>
      <w:r w:rsidR="00F15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2.000,00</w:t>
      </w:r>
      <w:r w:rsidR="00925719" w:rsidRPr="00925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kn.</w:t>
      </w:r>
    </w:p>
    <w:p w14:paraId="2CFCFDBE" w14:textId="1EF42945" w:rsidR="001F15D4" w:rsidRDefault="00925719" w:rsidP="001F1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5719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17E00F9D" w14:textId="77777777" w:rsidR="001F15D4" w:rsidRPr="00925719" w:rsidRDefault="001F15D4" w:rsidP="001F1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6EBCFC" w14:textId="31F5B840" w:rsidR="00CC4AEF" w:rsidRPr="00CC4AEF" w:rsidRDefault="00925719" w:rsidP="001F15D4">
      <w:pPr>
        <w:pStyle w:val="Default"/>
        <w:spacing w:line="276" w:lineRule="auto"/>
        <w:ind w:firstLine="708"/>
        <w:jc w:val="both"/>
        <w:rPr>
          <w:color w:val="auto"/>
        </w:rPr>
      </w:pPr>
      <w:r w:rsidRPr="00925719">
        <w:t xml:space="preserve">Povjerenstvo je na </w:t>
      </w:r>
      <w:r w:rsidR="00F151D4">
        <w:t>6</w:t>
      </w:r>
      <w:r w:rsidRPr="00925719">
        <w:t>. sjednici, održanoj 1</w:t>
      </w:r>
      <w:r w:rsidR="00CC4AEF">
        <w:t>3</w:t>
      </w:r>
      <w:r w:rsidRPr="00925719">
        <w:t xml:space="preserve">. </w:t>
      </w:r>
      <w:r w:rsidR="00CC4AEF">
        <w:t>travnja 2018</w:t>
      </w:r>
      <w:r w:rsidRPr="00925719">
        <w:t>.g., pokrenulo postupak za odlučivanje o s</w:t>
      </w:r>
      <w:r w:rsidR="00CC4AEF">
        <w:t>ukobu interesa protiv dužnosnika Nenada Jankovića, zamjenika gradonačelnika Grada Otočca</w:t>
      </w:r>
      <w:r w:rsidRPr="00925719">
        <w:t xml:space="preserve"> zbog </w:t>
      </w:r>
      <w:r w:rsidR="00CC4AEF" w:rsidRPr="00CC4AEF">
        <w:rPr>
          <w:color w:val="auto"/>
        </w:rPr>
        <w:t>moguće povrede članka 8. i 9. ZSSI-a, koja proizlazi iz nesklada između prijavljene imovine iz izvješća o imovinskom stanju dužnosnika podnesenog 15. srpnja 2013.g. povodom stupanja na navedenu dužnost i stanja imovine kako proizlazi iz podataka pribavljenih od nadležnih državnih tijela, i to u dijelu podataka o površini nekretnine</w:t>
      </w:r>
      <w:r w:rsidR="00CC4AEF" w:rsidRPr="00CC4AEF">
        <w:t xml:space="preserve"> </w:t>
      </w:r>
      <w:r w:rsidR="00CC4AEF" w:rsidRPr="00CC4AEF">
        <w:rPr>
          <w:color w:val="auto"/>
        </w:rPr>
        <w:t>k.č.br. 609/1 pašnjak i 610/1 kuća s dvorištem i oranicom, k.o. Prozor, zk.ul. 522.</w:t>
      </w:r>
      <w:r w:rsidR="00CC4AEF">
        <w:rPr>
          <w:color w:val="auto"/>
        </w:rPr>
        <w:t xml:space="preserve"> Postupak protiv dužnosnik Nenada Jankovića pokrenut je i zbog</w:t>
      </w:r>
      <w:r w:rsidR="00CC4AEF" w:rsidRPr="00AD1B94">
        <w:rPr>
          <w:b/>
          <w:color w:val="auto"/>
        </w:rPr>
        <w:t xml:space="preserve"> </w:t>
      </w:r>
      <w:r w:rsidR="00CC4AEF" w:rsidRPr="00CC4AEF">
        <w:rPr>
          <w:color w:val="auto"/>
        </w:rPr>
        <w:t>moguće povrede članka 8. i 9. koja proizlazi iz propusta podnošenja izvješća o imovinskom stanju dužnosnika povodom bitnih promjena na imovini, i to:</w:t>
      </w:r>
      <w:r w:rsidR="00CC4AEF">
        <w:rPr>
          <w:color w:val="auto"/>
        </w:rPr>
        <w:t xml:space="preserve"> </w:t>
      </w:r>
      <w:r w:rsidR="00CC4AEF" w:rsidRPr="00CC4AEF">
        <w:rPr>
          <w:color w:val="auto"/>
        </w:rPr>
        <w:t>istekom 2013.g. povodom stupanja u brak, istekom 2015.g. povodom prodaje garaže k.č.br. 2933, k.o. Otočac te istekom 2016.g. povodom razvoda braka i stjecanja prava vlasništva na nekretninama k.č.br. 940/6, 940/7 i 940/8 livada u Prozoru, k.o. Prozor, zk.ul. 2387 u ½ dijela.</w:t>
      </w:r>
    </w:p>
    <w:p w14:paraId="34BCFB60" w14:textId="401B1A1D" w:rsidR="00A44E79" w:rsidRDefault="00925719" w:rsidP="0092571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C4AEF">
        <w:rPr>
          <w:rFonts w:ascii="Times New Roman" w:hAnsi="Times New Roman" w:cs="Times New Roman"/>
          <w:color w:val="000000"/>
          <w:sz w:val="24"/>
          <w:szCs w:val="24"/>
        </w:rPr>
        <w:t xml:space="preserve">Na odluku o pokretanju postupka dužnosnik Nenad Janković dostavio je pisano očitovanje u zakonom propisanom roku. U očitovanju se u bitnome navodi da je površina nekretnina k.č.br. 609/1 i k.č.br. 610/1 u podnesenom izvješću o imovinskom stanju od 15. srpnja 2013.g. </w:t>
      </w:r>
      <w:r w:rsidR="00A44E79">
        <w:rPr>
          <w:rFonts w:ascii="Times New Roman" w:hAnsi="Times New Roman" w:cs="Times New Roman"/>
          <w:color w:val="000000"/>
          <w:sz w:val="24"/>
          <w:szCs w:val="24"/>
        </w:rPr>
        <w:t>pogrešno navedena zbog nedovoljno preciznog obrasca izvješća o imovinsko</w:t>
      </w:r>
      <w:r w:rsidR="000E31A9">
        <w:rPr>
          <w:rFonts w:ascii="Times New Roman" w:hAnsi="Times New Roman" w:cs="Times New Roman"/>
          <w:color w:val="000000"/>
          <w:sz w:val="24"/>
          <w:szCs w:val="24"/>
        </w:rPr>
        <w:t>m stanju te</w:t>
      </w:r>
      <w:r w:rsidR="00A44E79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0E31A9">
        <w:rPr>
          <w:rFonts w:ascii="Times New Roman" w:hAnsi="Times New Roman" w:cs="Times New Roman"/>
          <w:color w:val="000000"/>
          <w:sz w:val="24"/>
          <w:szCs w:val="24"/>
        </w:rPr>
        <w:t xml:space="preserve"> u izvješću</w:t>
      </w:r>
      <w:r w:rsidR="00A44E79">
        <w:rPr>
          <w:rFonts w:ascii="Times New Roman" w:hAnsi="Times New Roman" w:cs="Times New Roman"/>
          <w:color w:val="000000"/>
          <w:sz w:val="24"/>
          <w:szCs w:val="24"/>
        </w:rPr>
        <w:t xml:space="preserve"> podnesenom nakon uvođenja novog elektronskog obrasca naveo točnu površinu predmetnih nekretnina. Dužnosnik nadalje pojašnjava da je navedene nekretnine stekao prije stupanja na dužnost zamjenika gradonačelnika Grada Otočca te se njihova </w:t>
      </w:r>
      <w:r w:rsidR="000E31A9">
        <w:rPr>
          <w:rFonts w:ascii="Times New Roman" w:hAnsi="Times New Roman" w:cs="Times New Roman"/>
          <w:color w:val="000000"/>
          <w:sz w:val="24"/>
          <w:szCs w:val="24"/>
        </w:rPr>
        <w:t xml:space="preserve">površina i </w:t>
      </w:r>
      <w:r w:rsidR="00A44E79">
        <w:rPr>
          <w:rFonts w:ascii="Times New Roman" w:hAnsi="Times New Roman" w:cs="Times New Roman"/>
          <w:color w:val="000000"/>
          <w:sz w:val="24"/>
          <w:szCs w:val="24"/>
        </w:rPr>
        <w:t>vrijednost za vrijeme mand</w:t>
      </w:r>
      <w:r w:rsidR="000E31A9">
        <w:rPr>
          <w:rFonts w:ascii="Times New Roman" w:hAnsi="Times New Roman" w:cs="Times New Roman"/>
          <w:color w:val="000000"/>
          <w:sz w:val="24"/>
          <w:szCs w:val="24"/>
        </w:rPr>
        <w:t>ata nisu mijenjale</w:t>
      </w:r>
      <w:r w:rsidR="00A44E79">
        <w:rPr>
          <w:rFonts w:ascii="Times New Roman" w:hAnsi="Times New Roman" w:cs="Times New Roman"/>
          <w:color w:val="000000"/>
          <w:sz w:val="24"/>
          <w:szCs w:val="24"/>
        </w:rPr>
        <w:t xml:space="preserve">. U očitovanju se također navodi da </w:t>
      </w:r>
      <w:r w:rsidR="00335EEC">
        <w:rPr>
          <w:rFonts w:ascii="Times New Roman" w:hAnsi="Times New Roman" w:cs="Times New Roman"/>
          <w:color w:val="000000"/>
          <w:sz w:val="24"/>
          <w:szCs w:val="24"/>
        </w:rPr>
        <w:t xml:space="preserve">dužnosnik nije podnio </w:t>
      </w:r>
      <w:r w:rsidR="00A44E79">
        <w:rPr>
          <w:rFonts w:ascii="Times New Roman" w:hAnsi="Times New Roman" w:cs="Times New Roman"/>
          <w:color w:val="000000"/>
          <w:sz w:val="24"/>
          <w:szCs w:val="24"/>
        </w:rPr>
        <w:t>izvješća o imovinskom stanju povodom bitnih promjena na imovni iz neznanja. Dužnosnik smatra da je podn</w:t>
      </w:r>
      <w:r w:rsidR="000E31A9">
        <w:rPr>
          <w:rFonts w:ascii="Times New Roman" w:hAnsi="Times New Roman" w:cs="Times New Roman"/>
          <w:color w:val="000000"/>
          <w:sz w:val="24"/>
          <w:szCs w:val="24"/>
        </w:rPr>
        <w:t>ošenjem izvješća</w:t>
      </w:r>
      <w:r w:rsidR="00A44E79">
        <w:rPr>
          <w:rFonts w:ascii="Times New Roman" w:hAnsi="Times New Roman" w:cs="Times New Roman"/>
          <w:color w:val="000000"/>
          <w:sz w:val="24"/>
          <w:szCs w:val="24"/>
        </w:rPr>
        <w:t xml:space="preserve"> u lipnju 2017.g. povodom ponovnog izbora na istu dužnost u kojem je naveo stvarno stanje imovine, otklonjena narav povrede </w:t>
      </w:r>
      <w:r w:rsidR="000E31A9">
        <w:rPr>
          <w:rFonts w:ascii="Times New Roman" w:hAnsi="Times New Roman" w:cs="Times New Roman"/>
          <w:color w:val="000000"/>
          <w:sz w:val="24"/>
          <w:szCs w:val="24"/>
        </w:rPr>
        <w:t>zbog koje je postupak pokrenut.</w:t>
      </w:r>
    </w:p>
    <w:p w14:paraId="19BE093A" w14:textId="6454B4AE" w:rsidR="000E31A9" w:rsidRDefault="000E31A9" w:rsidP="0092571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Člankom 3. stavkom 1. podstavkom 43. ZSSI-a propisano je da su gradonačelnici i njihovi zamjenici dužnosnici u smislu odredbi navedenog Zakona, stoga je Nenad Janković,  povodom obnašanja dužnosti zamjenika gradonačelnika Grada Otočca, obvezan postupati sukladno odredbama ZSSI-a.</w:t>
      </w:r>
    </w:p>
    <w:p w14:paraId="2007680A" w14:textId="4E14B040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Člankom 8. stavkom 1. ZSSI-a propisano je da su dužnosnici obvezni u roku od 30 dana od dana stupanja na dužnost podnijeti Povjerenstvu izvješće s podacima o dužnosti koju obavljaju profesionalno ili </w:t>
      </w:r>
      <w:r w:rsidR="00874D33">
        <w:rPr>
          <w:rFonts w:ascii="Times New Roman" w:hAnsi="Times New Roman" w:cs="Times New Roman"/>
          <w:color w:val="000000"/>
          <w:sz w:val="24"/>
          <w:szCs w:val="24"/>
        </w:rPr>
        <w:t xml:space="preserve">volonterski,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o ostalim dužnostima koje obnašaju, odnosno djelatnostima koje obavljaju, o djelatnosti koju su obavljali neposredno prije stupanja na dužnost i s podacima o svojoj imovini te imovini svoga bračnog ili izvanbračnog druga i malodobne djece, sa stanjem na taj dan. Stavkom 2. istog članka dužnosnici su obvezni u roku od 30 dana po prestanku obnašanja javne dužnosti podnijeti izvješće Povjerenstvu o svojoj imovini, </w:t>
      </w:r>
      <w:r w:rsidRPr="000E31A9">
        <w:rPr>
          <w:rFonts w:ascii="Times New Roman" w:hAnsi="Times New Roman" w:cs="Times New Roman"/>
          <w:b/>
          <w:color w:val="000000"/>
          <w:sz w:val="24"/>
          <w:szCs w:val="24"/>
        </w:rPr>
        <w:t>a ako je tijekom obnašanja javne dužnosti došlo do bitne promjene glede imovinskog stanja dužni su o tome podnijeti izvješće Povjerenstvu, istekom godine u kojoj je promjena nastupila.</w:t>
      </w:r>
    </w:p>
    <w:p w14:paraId="6CCC12BB" w14:textId="71534BE6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Člankom 21. stavkom 1. ZSSI-a propisano je da Povjerenstvo vrši provjeru podataka iz podnesenih izvješća o imovinskom stanju dužnosnika. Člankom 22. istog Zakona propisano je da provjera podataka iz podnesenih izvješća o imovinskom stanju može biti prethodna (administ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rativna) i redovita provjera.  </w:t>
      </w:r>
    </w:p>
    <w:p w14:paraId="1130D99C" w14:textId="270A32D7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esenih na temelju toga Zakona. </w:t>
      </w:r>
    </w:p>
    <w:p w14:paraId="6A0B1C65" w14:textId="0ADC1396" w:rsidR="00536913" w:rsidRPr="000E31A9" w:rsidRDefault="000E31A9" w:rsidP="00536913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36913">
        <w:rPr>
          <w:rFonts w:ascii="Times New Roman" w:hAnsi="Times New Roman" w:cs="Times New Roman"/>
          <w:color w:val="000000"/>
          <w:sz w:val="24"/>
          <w:szCs w:val="24"/>
        </w:rPr>
        <w:t>ukladno člancima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26. </w:t>
      </w:r>
      <w:r w:rsidR="00536913">
        <w:rPr>
          <w:rFonts w:ascii="Times New Roman" w:hAnsi="Times New Roman" w:cs="Times New Roman"/>
          <w:color w:val="000000"/>
          <w:sz w:val="24"/>
          <w:szCs w:val="24"/>
        </w:rPr>
        <w:t xml:space="preserve">i 27.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>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</w:t>
      </w:r>
      <w:r w:rsidR="00536913">
        <w:rPr>
          <w:rFonts w:ascii="Times New Roman" w:hAnsi="Times New Roman" w:cs="Times New Roman"/>
          <w:color w:val="000000"/>
          <w:sz w:val="24"/>
          <w:szCs w:val="24"/>
        </w:rPr>
        <w:t xml:space="preserve"> dana primitka pisanog zahtjeva. </w:t>
      </w:r>
      <w:r w:rsidR="00536913" w:rsidRPr="00536913">
        <w:rPr>
          <w:rFonts w:ascii="Times New Roman" w:hAnsi="Times New Roman" w:cs="Times New Roman"/>
          <w:color w:val="000000"/>
          <w:sz w:val="24"/>
          <w:szCs w:val="24"/>
        </w:rPr>
        <w:t>Ako dužnosnik ne dostavi Povjerenstvu pisano očitovanje iz članka 26. ovog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ovog Zakona te će o tom obavijestiti nadležna državna tijel</w:t>
      </w:r>
      <w:r w:rsidR="00536913"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14:paraId="48592C9D" w14:textId="3C4D093E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Povjerenstvo je povodom podnesene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neanonimne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>prijave izvršilo uvid u podnesena izvješća o imovinskom stanju dužnosnika Nenada Jankovića te utvrdilo da je dužnosnik 15. srpnja 2013.g. podnio Povjerenstvu izvješće o imovinskom stanju povodom stupanja na dužnost zamjenika gradonačelnika Grada Otočca. U podnesenom izvješću o imovinskom stanju, u dijelu podataka o nekretninama dužnosnik je naveo:</w:t>
      </w:r>
    </w:p>
    <w:p w14:paraId="20116D36" w14:textId="77777777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kuću s okućnicom u Otočcu u vlasništvu dužnosnika, na adresi Prozor 222, površine </w:t>
      </w:r>
      <w:r w:rsidRPr="000E31A9">
        <w:rPr>
          <w:rFonts w:ascii="Times New Roman" w:hAnsi="Times New Roman" w:cs="Times New Roman"/>
          <w:b/>
          <w:color w:val="000000"/>
          <w:sz w:val="24"/>
          <w:szCs w:val="24"/>
        </w:rPr>
        <w:t>350,00 m2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, tržišne vrijednosti 1.500.000,00 kn te </w:t>
      </w:r>
    </w:p>
    <w:p w14:paraId="579772DA" w14:textId="0D89FAF6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- garažu u Otočcu u vlasništvu dužnosnika, u ulici Bartola Kašića, površine 20 m2, </w:t>
      </w:r>
      <w:r w:rsidR="00640EB0">
        <w:rPr>
          <w:rFonts w:ascii="Times New Roman" w:hAnsi="Times New Roman" w:cs="Times New Roman"/>
          <w:color w:val="000000"/>
          <w:sz w:val="24"/>
          <w:szCs w:val="24"/>
        </w:rPr>
        <w:t>tržišne vrijednosti 35.000,00 kn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>. U dijelu podataka koji se odnose na bračnog druga/životnog partnera dužnosnik je naveo da je udovac.</w:t>
      </w:r>
    </w:p>
    <w:p w14:paraId="681E04E9" w14:textId="77777777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Dana 28. lipnja 2017.g. isti dužnosnik podnio je Povjerenstvu izvješće o imovinskom stanju povodom ponovnog stupanja na istu dužnost u kojem je, u dijelu podataka o nekretninama, naveo:</w:t>
      </w:r>
    </w:p>
    <w:p w14:paraId="62AF582D" w14:textId="1C7B79D3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- kuću s okućnicom u Otočcu u isključivom vlasništvu dužnosnika, na adresi Prozor 222J, površine </w:t>
      </w:r>
      <w:r w:rsidRPr="000E31A9">
        <w:rPr>
          <w:rFonts w:ascii="Times New Roman" w:hAnsi="Times New Roman" w:cs="Times New Roman"/>
          <w:b/>
          <w:color w:val="000000"/>
          <w:sz w:val="24"/>
          <w:szCs w:val="24"/>
        </w:rPr>
        <w:t>3852,00 m2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>, upisanu u zk.ul. 522, k.o. Prozor, trž</w:t>
      </w:r>
      <w:r w:rsidR="00640EB0">
        <w:rPr>
          <w:rFonts w:ascii="Times New Roman" w:hAnsi="Times New Roman" w:cs="Times New Roman"/>
          <w:color w:val="000000"/>
          <w:sz w:val="24"/>
          <w:szCs w:val="24"/>
        </w:rPr>
        <w:t>išne vrijednosti 1.500.000,00 kn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</w:p>
    <w:p w14:paraId="74F869FB" w14:textId="03BCE4E7" w:rsidR="000E31A9" w:rsidRDefault="000E31A9" w:rsidP="00536913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- građevinsko zemljište u Otočcu u suvlasništvu s trećim osobama, Prozor, površine 1088,00 m2, upisano u zk.ul. 2387, k.o. Prozor, trž</w:t>
      </w:r>
      <w:r w:rsidR="00536913">
        <w:rPr>
          <w:rFonts w:ascii="Times New Roman" w:hAnsi="Times New Roman" w:cs="Times New Roman"/>
          <w:color w:val="000000"/>
          <w:sz w:val="24"/>
          <w:szCs w:val="24"/>
        </w:rPr>
        <w:t>išne vrijednosti 187.000,00 kn.</w:t>
      </w:r>
    </w:p>
    <w:p w14:paraId="00A621E0" w14:textId="5656B3B5" w:rsidR="00640EB0" w:rsidRPr="000E31A9" w:rsidRDefault="00640EB0" w:rsidP="00536913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B0">
        <w:rPr>
          <w:rFonts w:ascii="Times New Roman" w:hAnsi="Times New Roman" w:cs="Times New Roman"/>
          <w:color w:val="000000"/>
          <w:sz w:val="24"/>
          <w:szCs w:val="24"/>
        </w:rPr>
        <w:t xml:space="preserve">U dijelu podataka koji se odnose na bračnog druga/životnog partnera dužnosnik je naveo da je </w:t>
      </w:r>
      <w:r>
        <w:rPr>
          <w:rFonts w:ascii="Times New Roman" w:hAnsi="Times New Roman" w:cs="Times New Roman"/>
          <w:color w:val="000000"/>
          <w:sz w:val="24"/>
          <w:szCs w:val="24"/>
        </w:rPr>
        <w:t>razveden</w:t>
      </w:r>
      <w:r w:rsidRPr="00640E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5F2D18" w14:textId="0F4798E8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Povjerenstvo je na temelju članka 24. ZSSI-a provelo redovitu provjeru podataka iz podnesenih izvješća o imovinskom stanju dužnosnika prikupljanjem i usporedbom prijavljenih podataka o imovini iz podnesenih izvješća o imovinskom stanju dužnosnika s pribavljanim podacima od nadlež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nih tijela Republike Hrvatske. </w:t>
      </w:r>
    </w:p>
    <w:p w14:paraId="22D31774" w14:textId="7E71F230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Uvidom u izvatke iz zemljišne knjige Općinskog suda u Gospiću, Zemljišnoknjižnog odjela Otočac Povjerenstvo je utvrdilo da je dužnosnik Nenad Janković upisan ka</w:t>
      </w:r>
      <w:r>
        <w:rPr>
          <w:rFonts w:ascii="Times New Roman" w:hAnsi="Times New Roman" w:cs="Times New Roman"/>
          <w:color w:val="000000"/>
          <w:sz w:val="24"/>
          <w:szCs w:val="24"/>
        </w:rPr>
        <w:t>o vlasnik sljedećih nekretnina:</w:t>
      </w:r>
    </w:p>
    <w:p w14:paraId="17378826" w14:textId="204E7785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ab/>
        <w:t>k.č.br. 609/1 pašnjak i 610/1 kuća s dvorištem i oranicom, k.o. Prozor, upisana u zk.ul. 522, ukupne površine 1070 čhv, u isključivom vlasništvu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86EC676" w14:textId="119225BB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ab/>
        <w:t>k.č.br. 813/3 i 813/4 oranica, k.o. Prozor, upisana u zk.ul. 1932, ukupne površine 428 čhv u isključivom vlasništvu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0123E5A" w14:textId="7B4D633B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ab/>
        <w:t>k.č.br. 940/6, 940/7 i 940/8 livada u Prozoru, k.o. Prozor, upisana u zk.ul. 2387, ukupne površine 1088 m2, u ½ dijela. Pravo vlasništva na navedenoj nekretnini upisano je na temelju presude POB-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68/29015 od 8. siječnja 2016.g.</w:t>
      </w:r>
    </w:p>
    <w:p w14:paraId="09354FE7" w14:textId="55B69E4E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lastRenderedPageBreak/>
        <w:t>Također je utvrđeno da je dužnosnik Nenad Janković bio upisan kao vlasnik garaže, oznake k.č.br. 2933, k.o. Otočac, površine 20 m2. Na temelju ugovora o kupoprodaji nekretnina od 24. srpnja 2015.g. na navedenoj nekretnini upisano je pravo vlasništva u koris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t druge osobe.</w:t>
      </w:r>
    </w:p>
    <w:p w14:paraId="0B77463A" w14:textId="4425740E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Na zahtjev Povjerenstva, Ured državne uprave u Ličko-senjskoj županiji, Matični ured Otočac, dostavio je vjenčani list dužnosnika Nenada Jankovića. Uvidom u isti utvrđeno je da je dužnosnik Nenad Janković 28. prosinca 2013.g. stupio u brak te da je pravomoćnom presudom Općinskog suda u Gospiću od 25. siječnja 2016.g. navedeni brak razveden te je p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restao dana 10. veljače 2016.g.</w:t>
      </w:r>
    </w:p>
    <w:p w14:paraId="65F0EF1A" w14:textId="220BCC35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Usporedbom podataka iz podnesenih izvješća o imovinskom stanju dužnosnika i podataka prikupljenih od nadležnih tijela u Republici Hrvatskoj utvrđen je nesklad između prijavl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 xml:space="preserve">jenih i prikupljenih podataka. </w:t>
      </w:r>
    </w:p>
    <w:p w14:paraId="2A7031CF" w14:textId="72AA2010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Naime, dužnosnik u izvješću o imovinskom stanju podnesenom 15. srpnja 2013.g. povodom stupanja na dužnost zamjenika gradonačelnika Grada Otočca, kao ni u izvješću o imovinskom stanju podnesenom 28. lipnja 2017.g povodom ponovnog stupanja na istu dužnost nije naveo nekretninu: k.č.br. 813/3 i 813/4, k.o. Otočac, oranica, upisana u zk.ul.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1932, ukupne površine 428 čhv.</w:t>
      </w:r>
    </w:p>
    <w:p w14:paraId="32C90864" w14:textId="55F098C8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Također, u izvješću o imovinskom stanju podnesenom 15. srpnja 2013.g. povodom stupanja na dužnost zamjenika gradonačelnika Grada Otočca dužnosnik je za nekretninu k.č.br. 609/1 pašnjak i 610/1 kuća s dvorištem i oranicom, k.o. Otočac, upisanu u zk.ul. 522, k.o. Prozor naveo površinu od 350,00 m2 što ne odgovara površini od 1070 čhv (3852,00 m2) koja je upisan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a u izvatku iz zemljišne knjige</w:t>
      </w:r>
      <w:r w:rsidR="009350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294F80" w14:textId="5A5E9D20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Nadalje, s obzirom da se svaka promjena u vlasništvu nekretnina smatra bitnom promjenom na imovni, dužnosnik je bio u obvezi podnijeti izvješće o imovinskom stanju povodom prodaje garaže k.č.br. 2933, k.o. Otočac, površine 20 m2, i to istekom godine u kojoj je navedena promjena n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astala, odnosno istekom 2015.g.</w:t>
      </w:r>
    </w:p>
    <w:p w14:paraId="608380B5" w14:textId="2FAE3896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Također, dužnosnik je na temelju presude broj: POB-68/29015 od 8. siječnja 2016.g. upisan kao suvlasnik nekretninu k.č.br. 940/6, 940/7 i 940/8, k.o. Otočac, livada u Prozoru, upisana u zk.ul. 2387, ukupne površine 1088 m2, u ½ dijela. Uvidom u status predmeta broj: Z-267/2016 utvrđeno je da je zahtjevu za upis prava vlasništva u korist dužnosnika udovoljeno 1. veljače 2016.g. te je upis proveden 2. veljače iste godine. Povodom stjecanja prava vlasništva na predmetnoj nekretnini dužnosnik </w:t>
      </w:r>
      <w:r w:rsidR="00B30974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>bio obvezan podnijeti Povjerenstvu izvješće o im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ovinskom stanju istekom 2016.g.</w:t>
      </w:r>
    </w:p>
    <w:p w14:paraId="44980B4E" w14:textId="3EB4F556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Povjerenstvo pojašnjava da i stupanje u brak, odnosno razvod braka predstavlja okolnost povodom koje je su dužnosnici obvezni podnijeti izvješće o imovinskom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stanju s obzirom da su sukladno članku 8. stavku 1. ZSSI-a u istom dužni navesti i podatke o imovini svoga bračnog druga. </w:t>
      </w:r>
      <w:r w:rsidR="00BB46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užnosnik je </w:t>
      </w:r>
      <w:r w:rsidR="00BB4601">
        <w:rPr>
          <w:rFonts w:ascii="Times New Roman" w:hAnsi="Times New Roman" w:cs="Times New Roman"/>
          <w:color w:val="000000"/>
          <w:sz w:val="24"/>
          <w:szCs w:val="24"/>
        </w:rPr>
        <w:t xml:space="preserve">stoga istekom 2013.g.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>u kojoj je stupio u brak, kao i istekom 2016.g. u kojoj je brak razveden, bio obvezan podnijeti Povjerenstvu izvješće o imovinskom stanju pov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odom bitn</w:t>
      </w:r>
      <w:r w:rsidR="00874D33">
        <w:rPr>
          <w:rFonts w:ascii="Times New Roman" w:hAnsi="Times New Roman" w:cs="Times New Roman"/>
          <w:color w:val="000000"/>
          <w:sz w:val="24"/>
          <w:szCs w:val="24"/>
        </w:rPr>
        <w:t xml:space="preserve">ih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promjen</w:t>
      </w:r>
      <w:r w:rsidR="00874D3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 xml:space="preserve"> na imovini.</w:t>
      </w:r>
    </w:p>
    <w:p w14:paraId="670D9F9F" w14:textId="3C3AD580" w:rsidR="000E31A9" w:rsidRPr="000E31A9" w:rsidRDefault="00BB4601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svega navedenoga,</w:t>
      </w:r>
      <w:r w:rsidR="000E31A9"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26. ZSSI-a Zaključkom broj: 711-I-664-P-48/17-07-8 od 31. siječnja 2018.g. pozvalo dužnosnika Nenada Jankovića da u roku od 15 dana od dana primitka zaključka dostavi Povjerenstvu očitovanje, zajedno s potrebnim dokazima, u kojem će pojasniti utvrđeni nesklad između prijavljene imovine iz podnesenih izvješća o imovinskom stanju dužnosnika podnesenog i stanja imovine kako proizlazi iz podataka pr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ibavljenih od nadležnih tijela.</w:t>
      </w:r>
    </w:p>
    <w:p w14:paraId="06CE60DB" w14:textId="0C59D837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Dužnosnik je dana 22. veljače 2018.g. dost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avio pisano očitovanje u kojem je u bitnome naveo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nije vlasnik nekretnina k.č.br. 813/3 i 813/4, k.o. Prozor, zk.ul. 1932. Naime, predmetne nekretnine prodane su 28. rujna 2007.g., no kupac nije proveo uknjižbu prava vlasništva na svoje ime. Dužnosnik je u privitku očitovanja dostavio Ugovor o kupoprodaji nekretnina sklopljen 28. rujna 2007.g između dužnosnika i njegove pokojne supruge kao prodavatelja i Stjepana Kolara kao kupca. Predmet navedenog ugovora su nekretnine k.č.br. 813/3 i 813/4 k.o. Prozor, zk.ul. 1932. Potpisi stranaka na predmetnom ugovoru ovjereni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su od strane javnog bilježnika.</w:t>
      </w:r>
    </w:p>
    <w:p w14:paraId="1F943F0E" w14:textId="77777777" w:rsidR="00427F64" w:rsidRDefault="000E31A9" w:rsidP="00427F64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Dužnosnik nadalje potvrđuje da je u izvješću o imovinskom stanju podnesenom 15. srpnja 2013.g. za nekretnine k.č.br. 609/1 pašnjak i 610/1 kuća s dvorištem i oranicom, k.o. Prozor, zk.ul. 522 naveo površinu 350 m2. Dužnosnik pojašnjava da je tada važeći obrazac izvješća o imovinskom stanju bio nedorečen te je smatrao da je potrebno navesti samo površinu kuće s dijelom okućnice. Dužnosnik je u izvješću o imovinskom stanju podnesenom 28. lipnja 2017.g. koje je podneseno na novom obrascu, naveo točnu površinu navedenih nekretnina.</w:t>
      </w:r>
    </w:p>
    <w:p w14:paraId="25F8ED68" w14:textId="0C613D83" w:rsidR="000E31A9" w:rsidRPr="000E31A9" w:rsidRDefault="000E31A9" w:rsidP="00427F64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>u očitovanju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 xml:space="preserve"> na Zaključak od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 xml:space="preserve">31. siječnja 2018.g. </w:t>
      </w:r>
      <w:r w:rsidR="00BB4601">
        <w:rPr>
          <w:rFonts w:ascii="Times New Roman" w:hAnsi="Times New Roman" w:cs="Times New Roman"/>
          <w:color w:val="000000"/>
          <w:sz w:val="24"/>
          <w:szCs w:val="24"/>
        </w:rPr>
        <w:t xml:space="preserve">također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 xml:space="preserve">potvrdio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da nije podnio izvješće o imovinskom stanju istekom 2015.g. povodom prodaje garaže k.č.br. 2933, k.o. Otočac, </w:t>
      </w:r>
      <w:r w:rsidR="00BB4601">
        <w:rPr>
          <w:rFonts w:ascii="Times New Roman" w:hAnsi="Times New Roman" w:cs="Times New Roman"/>
          <w:color w:val="000000"/>
          <w:sz w:val="24"/>
          <w:szCs w:val="24"/>
        </w:rPr>
        <w:t xml:space="preserve">zk.ul. 2039,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površine 20 m2 te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izvješće o imovinskom stanju istekom 2013.g. povodom stupanja u brak, kao ni istekom 2016.g. povodom razvoda braka, odnosno povodom stjecan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ja suvlasništva na nekretninama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koje su činile bračnu stečevinu, uz obrazloženje da isto nije učinio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zbog neznanja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U svom očitovanju dužnosnik je završno naveo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da je u izvješću o imovinskom stanju koje je podnio 28. lipnja 2017.g.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prikazao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svu svoju imovinu u skladu sa stvarnim stanjem.</w:t>
      </w:r>
    </w:p>
    <w:p w14:paraId="123988AB" w14:textId="30E45E79" w:rsidR="000E31A9" w:rsidRPr="000E31A9" w:rsidRDefault="008125E5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izvršilo uvid u dostavljeni ugovor</w:t>
      </w:r>
      <w:r w:rsidR="000E31A9"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o kupoprodaji nekretnina o</w:t>
      </w:r>
      <w:r>
        <w:rPr>
          <w:rFonts w:ascii="Times New Roman" w:hAnsi="Times New Roman" w:cs="Times New Roman"/>
          <w:color w:val="000000"/>
          <w:sz w:val="24"/>
          <w:szCs w:val="24"/>
        </w:rPr>
        <w:t>d 28. rujna 2007.g. i</w:t>
      </w:r>
      <w:r w:rsidR="000E31A9"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utvrdilo da je dužnosnik Nenad Janković prodao nekretnine oznake k.č.br. 813/3 i 813/4 k.o. Prozor, zk.ul. 1932 te više nije vlasnik istih niti je podatke o </w:t>
      </w:r>
      <w:r w:rsidR="000E31A9" w:rsidRPr="000E31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istima bio obvezan navesti u podnesenim izvješćima o imovinskom stanju. </w:t>
      </w:r>
      <w:r>
        <w:rPr>
          <w:rFonts w:ascii="Times New Roman" w:hAnsi="Times New Roman" w:cs="Times New Roman"/>
          <w:color w:val="000000"/>
          <w:sz w:val="24"/>
          <w:szCs w:val="24"/>
        </w:rPr>
        <w:t>Slijedom navedenoga, u odnosu na navedene nekretnine postupak nije pokrenut.</w:t>
      </w:r>
    </w:p>
    <w:p w14:paraId="443CC2CA" w14:textId="77777777" w:rsidR="000E31A9" w:rsidRPr="000E31A9" w:rsidRDefault="000E31A9" w:rsidP="000E31A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Međutim, dužnosnik u svom očitovanju nije dao valjano obrazloženje kojim bi opravdao netočno navođenje podataka o površini nekretnine k.č.br. 609/1 i 610/1, k.o. Prozor, zk.ul. 522,  navedene u izvješću o imovinskom stanju podnesenom 15. srpnja 2013.g.</w:t>
      </w:r>
    </w:p>
    <w:p w14:paraId="0E928282" w14:textId="00C54090" w:rsidR="000E31A9" w:rsidRPr="000E31A9" w:rsidRDefault="000E31A9" w:rsidP="008125E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također sam 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potvrdio</w:t>
      </w:r>
      <w:r w:rsidRPr="000E31A9">
        <w:rPr>
          <w:rFonts w:ascii="Times New Roman" w:hAnsi="Times New Roman" w:cs="Times New Roman"/>
          <w:color w:val="000000"/>
          <w:sz w:val="24"/>
          <w:szCs w:val="24"/>
        </w:rPr>
        <w:t xml:space="preserve"> da nije podnio potrebna izvješća o imovinskom stanju povodom bitnih promjena na imovini, i to povodom sklapanja braka istekom 2013.g., povodom prodaje garaže istekom 2015.g. te povodom razvoda braka i stjecanja udjela u vlasni</w:t>
      </w:r>
      <w:r w:rsidR="008125E5">
        <w:rPr>
          <w:rFonts w:ascii="Times New Roman" w:hAnsi="Times New Roman" w:cs="Times New Roman"/>
          <w:color w:val="000000"/>
          <w:sz w:val="24"/>
          <w:szCs w:val="24"/>
        </w:rPr>
        <w:t>štvu nekretnina istekom 2016.g.</w:t>
      </w:r>
      <w:r w:rsidR="006F1885">
        <w:rPr>
          <w:rFonts w:ascii="Times New Roman" w:hAnsi="Times New Roman" w:cs="Times New Roman"/>
          <w:color w:val="000000"/>
          <w:sz w:val="24"/>
          <w:szCs w:val="24"/>
        </w:rPr>
        <w:t xml:space="preserve"> Podnošenjem navedenih izvješća dužnosnik bi izvršio usklađivanje svog imovinskom stanja sa stanjem koje je prikazao u izvješću o imovinskom stanju.</w:t>
      </w:r>
    </w:p>
    <w:p w14:paraId="6AB2571F" w14:textId="59B1CFB2" w:rsidR="00925719" w:rsidRPr="0039477B" w:rsidRDefault="000E31A9" w:rsidP="0039477B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1A9">
        <w:rPr>
          <w:rFonts w:ascii="Times New Roman" w:hAnsi="Times New Roman" w:cs="Times New Roman"/>
          <w:color w:val="000000"/>
          <w:sz w:val="24"/>
          <w:szCs w:val="24"/>
        </w:rPr>
        <w:t>Povjerenstvo je stoga na temelju članka 10. i 27. ZSSI-a pokrenulo postupak protiv dužnosnika zbog povrede odredbi iz članka 8. i 9. navedenog Zakona.</w:t>
      </w:r>
    </w:p>
    <w:p w14:paraId="6B8B0258" w14:textId="4F806510" w:rsidR="002A4B8D" w:rsidRDefault="001A6D17" w:rsidP="00C74E0C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obrazlaže da su u obrascu izvješća o imovinskom stanju koji je bio na snazi u lipnju 2013.g. kada je dužnosnik podnosio izvješće o imovinskom stanju povodom stupanja na dužnost zamjenika gradonačelnika Grada Otočca u dijelu podataka o nekretninama bile predviđene rubrike: „vrsta nekretnine“, </w:t>
      </w:r>
      <w:r w:rsidRPr="004F75A8">
        <w:rPr>
          <w:rFonts w:ascii="Times New Roman" w:eastAsia="Calibri" w:hAnsi="Times New Roman" w:cs="Times New Roman"/>
          <w:b/>
          <w:sz w:val="24"/>
          <w:szCs w:val="24"/>
        </w:rPr>
        <w:t>„površina“</w:t>
      </w:r>
      <w:r>
        <w:rPr>
          <w:rFonts w:ascii="Times New Roman" w:eastAsia="Calibri" w:hAnsi="Times New Roman" w:cs="Times New Roman"/>
          <w:sz w:val="24"/>
          <w:szCs w:val="24"/>
        </w:rPr>
        <w:t>, „mjesto i adresa“, „oblik prava vlasništva“, „način stjecanja“ i „tržišna vrijednost“. Slijedom navedenoga, Povjerenstvo smatra</w:t>
      </w:r>
      <w:r w:rsidR="0093506D">
        <w:rPr>
          <w:rFonts w:ascii="Times New Roman" w:eastAsia="Calibri" w:hAnsi="Times New Roman" w:cs="Times New Roman"/>
          <w:sz w:val="24"/>
          <w:szCs w:val="24"/>
        </w:rPr>
        <w:t xml:space="preserve"> da je tako formulirani obrazac bio u dovoljnoj mjeri jasan te da iz istog logično proizlazi da postoji obveza navođenja površine cijele nekretnine, a ne samo jednog njezinog dijela. </w:t>
      </w:r>
      <w:r w:rsidR="00536913">
        <w:rPr>
          <w:rFonts w:ascii="Times New Roman" w:eastAsia="Calibri" w:hAnsi="Times New Roman" w:cs="Times New Roman"/>
          <w:sz w:val="24"/>
          <w:szCs w:val="24"/>
        </w:rPr>
        <w:t>Povjerenstvo stoga nije prihvatilo dužnosnikovo obrazloženje da je zbog nepreciznog obrasca izvješća o imovinskom stanju naveo površinu od 350 m2 umjesto stvarnih 3852 m2.</w:t>
      </w:r>
      <w:r w:rsidR="009350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69CCC8" w14:textId="77777777" w:rsidR="0093506D" w:rsidRDefault="0093506D" w:rsidP="00925719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25352" w14:textId="43641FEA" w:rsidR="0039477B" w:rsidRDefault="00536913" w:rsidP="004D0F8A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Također, podnošenjem izvješća o imovinskom stanju povodom ponovnog izbora na istu dužnost u kojem je dužnos</w:t>
      </w:r>
      <w:r w:rsidR="004D0F8A">
        <w:rPr>
          <w:rFonts w:ascii="Times New Roman" w:eastAsia="Calibri" w:hAnsi="Times New Roman" w:cs="Times New Roman"/>
          <w:sz w:val="24"/>
          <w:szCs w:val="24"/>
        </w:rPr>
        <w:t>nik naveo svoje imovinsko stanje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skladu sa stanjem koje proizlazi iz zemljišnih knjiga, </w:t>
      </w:r>
      <w:r w:rsidR="00233AC4">
        <w:rPr>
          <w:rFonts w:ascii="Times New Roman" w:eastAsia="Calibri" w:hAnsi="Times New Roman" w:cs="Times New Roman"/>
          <w:sz w:val="24"/>
          <w:szCs w:val="24"/>
        </w:rPr>
        <w:t>dužnosnik nije otklonio povredu odredbi ZSSI-a koja proizlazi iz propusta podnošenja izvješća o imovinskom stanju povodom bitnih promjena na imovini do kojih je došlo za vrijeme trajanja mandata</w:t>
      </w:r>
      <w:r w:rsidR="004D0F8A">
        <w:rPr>
          <w:rFonts w:ascii="Times New Roman" w:eastAsia="Calibri" w:hAnsi="Times New Roman" w:cs="Times New Roman"/>
          <w:sz w:val="24"/>
          <w:szCs w:val="24"/>
        </w:rPr>
        <w:t>.</w:t>
      </w:r>
      <w:r w:rsidR="004D0F8A" w:rsidRPr="004D0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F64">
        <w:rPr>
          <w:rFonts w:ascii="Times New Roman" w:eastAsia="Calibri" w:hAnsi="Times New Roman" w:cs="Times New Roman"/>
          <w:sz w:val="24"/>
          <w:szCs w:val="24"/>
        </w:rPr>
        <w:t>Naime, izvješće o imovinskom stanju podneseno</w:t>
      </w:r>
      <w:r w:rsidR="00B30974">
        <w:rPr>
          <w:rFonts w:ascii="Times New Roman" w:eastAsia="Calibri" w:hAnsi="Times New Roman" w:cs="Times New Roman"/>
          <w:sz w:val="24"/>
          <w:szCs w:val="24"/>
        </w:rPr>
        <w:t xml:space="preserve"> 28 lipnja</w:t>
      </w:r>
      <w:r w:rsidR="0039477B">
        <w:rPr>
          <w:rFonts w:ascii="Times New Roman" w:eastAsia="Calibri" w:hAnsi="Times New Roman" w:cs="Times New Roman"/>
          <w:sz w:val="24"/>
          <w:szCs w:val="24"/>
        </w:rPr>
        <w:t xml:space="preserve"> 2017.g. povodom ponovnog izbora na istu dužnost</w:t>
      </w:r>
      <w:r w:rsidR="00A77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F64" w:rsidRPr="00B309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prikazuje stanje imovine dužnosnika </w:t>
      </w:r>
      <w:r w:rsidR="003947B9" w:rsidRPr="00B309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 dan podnošenja </w:t>
      </w:r>
      <w:r w:rsidR="00B30974">
        <w:rPr>
          <w:rFonts w:ascii="Times New Roman" w:eastAsia="Calibri" w:hAnsi="Times New Roman" w:cs="Times New Roman"/>
          <w:sz w:val="24"/>
          <w:szCs w:val="24"/>
          <w:u w:val="single"/>
        </w:rPr>
        <w:t>toga izvješća</w:t>
      </w:r>
      <w:r w:rsidR="003947B9" w:rsidRPr="00B309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te iz istog nisu vidljive promjene na imovini dužnosnika do kojih je došlo tijekom trajanja mandata</w:t>
      </w:r>
      <w:r w:rsidR="00A77029" w:rsidRPr="00B3097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2A4B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73292BF9" w14:textId="51309186" w:rsidR="002A4B8D" w:rsidRDefault="002A4B8D" w:rsidP="004D0F8A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B54CCFC" w14:textId="20910232" w:rsidR="002A4B8D" w:rsidRPr="002A4B8D" w:rsidRDefault="00C74E0C" w:rsidP="002A4B8D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E0C">
        <w:rPr>
          <w:rFonts w:ascii="Times New Roman" w:eastAsia="Calibri" w:hAnsi="Times New Roman" w:cs="Times New Roman"/>
          <w:sz w:val="24"/>
          <w:szCs w:val="24"/>
        </w:rPr>
        <w:t xml:space="preserve">Slijedom navedenoga, Povjerenstvo smatra da dužnosnik u svom očitovanju na Zaključak Povjerenstva od 31. siječnja 2018.g. nije dao valjano obrazloženje kojim </w:t>
      </w:r>
      <w:r w:rsidRPr="00C74E0C">
        <w:rPr>
          <w:rFonts w:ascii="Times New Roman" w:eastAsia="Calibri" w:hAnsi="Times New Roman" w:cs="Times New Roman"/>
          <w:sz w:val="24"/>
          <w:szCs w:val="24"/>
        </w:rPr>
        <w:lastRenderedPageBreak/>
        <w:t>bi opravdao nesklad između podataka navedenih u izvješću o imovinskom stanju podnesenom 15. srpnja 2013.g. i stanja imovine dužnosnika utvrđene iz pribavljenih podataka od nadležnih tijela u Republici Hrvatskoj, čime je počinio povredu članka 27., u vezi s člancima 8. i 9. ZSSI-a.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BC8A1D" w14:textId="77777777" w:rsidR="002A4B8D" w:rsidRPr="00B30974" w:rsidRDefault="002A4B8D" w:rsidP="004D0F8A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2840590" w14:textId="77777777" w:rsidR="00925719" w:rsidRPr="00925719" w:rsidRDefault="00925719" w:rsidP="00925719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25719">
        <w:rPr>
          <w:rFonts w:ascii="Times New Roman" w:hAnsi="Times New Roman" w:cs="Times New Roman"/>
          <w:color w:val="000000"/>
          <w:sz w:val="24"/>
          <w:szCs w:val="24"/>
        </w:rPr>
        <w:t>Člankom 42. stavkom 1. ZSSI-a propisane su sankcije koje se mogu izreći za povredu odredbi navedenog Zakona. Člankom 42. stavkom 3. ZSSI-a propisano je da će za povredu odredbi članaka 27. ZSSI-a Povjerenstvo izreći sankciju obustave isplate dijela neto mjesečne plaće i javno objavljivanje odluke Povjerenstva, iz čega proizlazi da se za navedenu povredu ne može izreći sankcija opomena.</w:t>
      </w:r>
      <w:r w:rsidRPr="009257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25719">
        <w:rPr>
          <w:rFonts w:ascii="Times New Roman" w:hAnsi="Times New Roman" w:cs="Times New Roman"/>
          <w:color w:val="000000"/>
          <w:sz w:val="24"/>
          <w:szCs w:val="24"/>
        </w:rPr>
        <w:t xml:space="preserve">Člankom 44. stavkom 1. ZSSI-a propisano je da sankciju obustave isplate dijela neto mjesečne plaće Povjerenstvo može izreći u rasponu od 2.000,00 do 40.000,00 kn. </w:t>
      </w:r>
    </w:p>
    <w:p w14:paraId="3DD631BD" w14:textId="77777777" w:rsidR="00925719" w:rsidRPr="00925719" w:rsidRDefault="00925719" w:rsidP="00925719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731608BC" w14:textId="30D57E22" w:rsidR="006D1F22" w:rsidRDefault="00925719" w:rsidP="001F15D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25719">
        <w:rPr>
          <w:rFonts w:ascii="Times New Roman" w:hAnsi="Times New Roman" w:cs="Times New Roman"/>
          <w:color w:val="000000"/>
          <w:sz w:val="24"/>
          <w:szCs w:val="24"/>
        </w:rPr>
        <w:t xml:space="preserve">Povjerenstvo je prilikom donošenja odluke o visini sankcije obustave isplate dijela neto mjesečne plaće dužnosnika ocijenilo sve okolnosti iz kojih proizlazi težina povrede i odgovornost dužnosnika. </w:t>
      </w: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Kao okolnost koja opravdava izricanje niže sankcije unutar Zakonom propisanog raspona Povjerenstvo je ocijenilo činjenicu</w:t>
      </w:r>
      <w:r w:rsidR="006D1F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je dužnosnik u podnesenom izvješću o imovinskom stanju od 28</w:t>
      </w: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6D1F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lipnja 2017</w:t>
      </w: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.g. </w:t>
      </w:r>
      <w:r w:rsidR="006D1F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naveo svu svoju imovinu u skladu sa stvarnim stanjem. </w:t>
      </w:r>
      <w:r w:rsidR="001F15D4" w:rsidRPr="001F1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Kao okolnost koja opravdava izricanje više sankcije od Zakonom propisanog minimuma </w:t>
      </w:r>
      <w:r w:rsidR="001F1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je ocijenilo </w:t>
      </w:r>
      <w:r w:rsidR="006D1F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činjenica da je dužnosnik više puta tijekom mandata propustio podnijeti izvješće o imovinskom stanju kojim bi uskladio prijavljeno stanje imovine sa stvarnim stanjem.</w:t>
      </w:r>
    </w:p>
    <w:p w14:paraId="3607A929" w14:textId="77777777" w:rsidR="001F15D4" w:rsidRPr="00925719" w:rsidRDefault="001F15D4" w:rsidP="001F15D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CF8769" w14:textId="2F02A85E" w:rsidR="00925719" w:rsidRPr="00925719" w:rsidRDefault="00925719" w:rsidP="001F15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obzirom na navedeno, Povjerenstvo je ocijenilo primjerenim da se za utvrđene povrede ZSSI-a dužnosniku izrekne sankcija obustave isplate dijela neto mjesečne plaće, u ukupnom iznosu od </w:t>
      </w:r>
      <w:r w:rsidR="001F1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4.000,00</w:t>
      </w: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kuna, koja će se izvršiti u </w:t>
      </w:r>
      <w:r w:rsidR="001F1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1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jednaka uzastopna mjesečna</w:t>
      </w: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1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obroka, svaki </w:t>
      </w: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pojedinačnom mjesečnom iznosu od </w:t>
      </w:r>
      <w:r w:rsidR="001F15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2.000,00</w:t>
      </w: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kn.</w:t>
      </w:r>
    </w:p>
    <w:p w14:paraId="608A7B5E" w14:textId="77777777" w:rsidR="00925719" w:rsidRPr="00925719" w:rsidRDefault="00925719" w:rsidP="00925719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25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Slijedom navedenog odlučeno je kao što je to navedeno u izreci ovoga akta.</w:t>
      </w:r>
    </w:p>
    <w:p w14:paraId="3BABB624" w14:textId="77777777" w:rsidR="00925719" w:rsidRPr="00925719" w:rsidRDefault="00925719" w:rsidP="00925719">
      <w:pPr>
        <w:spacing w:before="240" w:after="0"/>
        <w:ind w:left="5376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4577599F" w14:textId="77777777" w:rsidR="00925719" w:rsidRPr="00925719" w:rsidRDefault="00925719" w:rsidP="00925719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5FABD" w14:textId="77777777" w:rsidR="00925719" w:rsidRPr="00925719" w:rsidRDefault="00925719" w:rsidP="00925719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719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7660CD32" w14:textId="77777777" w:rsidR="00925719" w:rsidRPr="00925719" w:rsidRDefault="00925719" w:rsidP="00925719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719">
        <w:rPr>
          <w:rFonts w:ascii="Times New Roman" w:eastAsia="Calibri" w:hAnsi="Times New Roman" w:cs="Times New Roman"/>
          <w:sz w:val="24"/>
          <w:szCs w:val="24"/>
        </w:rPr>
        <w:t xml:space="preserve">     Nataša Novaković, dipl.iur.</w:t>
      </w:r>
    </w:p>
    <w:p w14:paraId="7AACDB44" w14:textId="77777777" w:rsidR="00925719" w:rsidRPr="00925719" w:rsidRDefault="00925719" w:rsidP="00925719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464B351" w14:textId="77777777" w:rsidR="00925719" w:rsidRPr="00925719" w:rsidRDefault="00925719" w:rsidP="00925719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6400EC1" w14:textId="77777777" w:rsidR="00925719" w:rsidRPr="00925719" w:rsidRDefault="00925719" w:rsidP="00925719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57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5282E445" w14:textId="77777777" w:rsidR="00925719" w:rsidRPr="00925719" w:rsidRDefault="00925719" w:rsidP="00925719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719">
        <w:rPr>
          <w:rFonts w:ascii="Times New Roman" w:eastAsia="Calibri" w:hAnsi="Times New Roman" w:cs="Times New Roman"/>
          <w:sz w:val="24"/>
          <w:szCs w:val="24"/>
        </w:rPr>
        <w:lastRenderedPageBreak/>
        <w:t>Protiv odluke Povjerenstva može se pokrenuti upravni spor. Upravna tužba podnosi se nadležnom upravnom sudu u roku od 30 dana od dana dostave odluke Povjerenstva. Podnošenje tužbe nema odgodni učinak.</w:t>
      </w:r>
    </w:p>
    <w:p w14:paraId="027C02F6" w14:textId="77777777" w:rsidR="00925719" w:rsidRPr="00925719" w:rsidRDefault="00925719" w:rsidP="00925719">
      <w:pPr>
        <w:spacing w:before="240" w:after="0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A8A4D50" w14:textId="77777777" w:rsidR="00925719" w:rsidRPr="00925719" w:rsidRDefault="00925719" w:rsidP="00925719">
      <w:pPr>
        <w:spacing w:before="240" w:after="0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6C4EDE0" w14:textId="77777777" w:rsidR="00925719" w:rsidRPr="008F3A89" w:rsidRDefault="00925719" w:rsidP="00925719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F3A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5BE685DC" w14:textId="3F96FE28" w:rsidR="00925719" w:rsidRPr="008F3A89" w:rsidRDefault="008A6459" w:rsidP="009257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3A89">
        <w:rPr>
          <w:rFonts w:ascii="Times New Roman" w:eastAsia="Calibri" w:hAnsi="Times New Roman" w:cs="Times New Roman"/>
          <w:sz w:val="24"/>
          <w:szCs w:val="24"/>
        </w:rPr>
        <w:t>1. Dužnosnik</w:t>
      </w:r>
      <w:r w:rsidR="00925719" w:rsidRPr="008F3A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A89">
        <w:rPr>
          <w:rFonts w:ascii="Times New Roman" w:eastAsia="Calibri" w:hAnsi="Times New Roman" w:cs="Times New Roman"/>
          <w:sz w:val="24"/>
          <w:szCs w:val="24"/>
        </w:rPr>
        <w:t>Nenad Janković</w:t>
      </w:r>
      <w:r w:rsidR="00925719" w:rsidRPr="008F3A89">
        <w:rPr>
          <w:rFonts w:ascii="Times New Roman" w:eastAsia="Calibri" w:hAnsi="Times New Roman" w:cs="Times New Roman"/>
          <w:sz w:val="24"/>
          <w:szCs w:val="24"/>
        </w:rPr>
        <w:t>, elektroničkom dostavom</w:t>
      </w:r>
    </w:p>
    <w:p w14:paraId="1EA11A8D" w14:textId="704E32DF" w:rsidR="008A6459" w:rsidRPr="008F3A89" w:rsidRDefault="008A6459" w:rsidP="009257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3A89">
        <w:rPr>
          <w:rFonts w:ascii="Times New Roman" w:eastAsia="Calibri" w:hAnsi="Times New Roman" w:cs="Times New Roman"/>
          <w:sz w:val="24"/>
          <w:szCs w:val="24"/>
        </w:rPr>
        <w:t>2. Podnositelj prijave, putem e-maila</w:t>
      </w:r>
    </w:p>
    <w:p w14:paraId="35AA40CF" w14:textId="28FE459A" w:rsidR="00925719" w:rsidRPr="008F3A89" w:rsidRDefault="008A6459" w:rsidP="009257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3A89">
        <w:rPr>
          <w:rFonts w:ascii="Times New Roman" w:eastAsia="Calibri" w:hAnsi="Times New Roman" w:cs="Times New Roman"/>
          <w:sz w:val="24"/>
          <w:szCs w:val="24"/>
        </w:rPr>
        <w:t>3</w:t>
      </w:r>
      <w:r w:rsidR="00925719" w:rsidRPr="008F3A89">
        <w:rPr>
          <w:rFonts w:ascii="Times New Roman" w:eastAsia="Calibri" w:hAnsi="Times New Roman" w:cs="Times New Roman"/>
          <w:sz w:val="24"/>
          <w:szCs w:val="24"/>
        </w:rPr>
        <w:t>. Objava na internetskoj stranici Povjerenstva</w:t>
      </w:r>
    </w:p>
    <w:p w14:paraId="5F8510A7" w14:textId="0A2B67DF" w:rsidR="00925719" w:rsidRPr="008F3A89" w:rsidRDefault="008A6459" w:rsidP="009257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3A89">
        <w:rPr>
          <w:rFonts w:ascii="Times New Roman" w:eastAsia="Calibri" w:hAnsi="Times New Roman" w:cs="Times New Roman"/>
          <w:sz w:val="24"/>
          <w:szCs w:val="24"/>
        </w:rPr>
        <w:t>4</w:t>
      </w:r>
      <w:r w:rsidR="00925719" w:rsidRPr="008F3A89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468E41A0" w14:textId="4A6D9833" w:rsidR="00332D21" w:rsidRPr="008F3A89" w:rsidRDefault="00332D21" w:rsidP="00925719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8F3A8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43093" w14:textId="77777777" w:rsidR="00D956A5" w:rsidRDefault="00D956A5" w:rsidP="005B5818">
      <w:pPr>
        <w:spacing w:after="0" w:line="240" w:lineRule="auto"/>
      </w:pPr>
      <w:r>
        <w:separator/>
      </w:r>
    </w:p>
  </w:endnote>
  <w:endnote w:type="continuationSeparator" w:id="0">
    <w:p w14:paraId="14E87416" w14:textId="77777777" w:rsidR="00D956A5" w:rsidRDefault="00D956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BBED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0EEB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5E5966C" w14:textId="77777777" w:rsidR="005B5818" w:rsidRPr="005B5818" w:rsidRDefault="0017103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3C8965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9A39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8851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FE6327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C0D06" w14:textId="77777777" w:rsidR="00D956A5" w:rsidRDefault="00D956A5" w:rsidP="005B5818">
      <w:pPr>
        <w:spacing w:after="0" w:line="240" w:lineRule="auto"/>
      </w:pPr>
      <w:r>
        <w:separator/>
      </w:r>
    </w:p>
  </w:footnote>
  <w:footnote w:type="continuationSeparator" w:id="0">
    <w:p w14:paraId="4DFC85C2" w14:textId="77777777" w:rsidR="00D956A5" w:rsidRDefault="00D956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B6FC6F0" w14:textId="5D0E854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0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FBBF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BE35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0B8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24AB9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8D74AC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5F60B8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24AB9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8D74AC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5D3BA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1C6D49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3D61A4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7BB71B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060B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904"/>
    <w:rsid w:val="00004727"/>
    <w:rsid w:val="00047055"/>
    <w:rsid w:val="00067EC1"/>
    <w:rsid w:val="000E31A9"/>
    <w:rsid w:val="000E75E4"/>
    <w:rsid w:val="000F5732"/>
    <w:rsid w:val="00101F03"/>
    <w:rsid w:val="00112E23"/>
    <w:rsid w:val="0012224D"/>
    <w:rsid w:val="0013511B"/>
    <w:rsid w:val="00141069"/>
    <w:rsid w:val="0017103D"/>
    <w:rsid w:val="001A6D17"/>
    <w:rsid w:val="001C47C7"/>
    <w:rsid w:val="001F15D4"/>
    <w:rsid w:val="00202E21"/>
    <w:rsid w:val="0022617D"/>
    <w:rsid w:val="0023102B"/>
    <w:rsid w:val="00233AC4"/>
    <w:rsid w:val="0023718E"/>
    <w:rsid w:val="002541BE"/>
    <w:rsid w:val="00267CA2"/>
    <w:rsid w:val="002940DD"/>
    <w:rsid w:val="00296618"/>
    <w:rsid w:val="002A4B8D"/>
    <w:rsid w:val="002C2815"/>
    <w:rsid w:val="002C4098"/>
    <w:rsid w:val="002F313C"/>
    <w:rsid w:val="00327F1D"/>
    <w:rsid w:val="00332D21"/>
    <w:rsid w:val="00335EEC"/>
    <w:rsid w:val="003416CC"/>
    <w:rsid w:val="00362172"/>
    <w:rsid w:val="0039477B"/>
    <w:rsid w:val="003947B9"/>
    <w:rsid w:val="003A13A6"/>
    <w:rsid w:val="003C019C"/>
    <w:rsid w:val="003C4B46"/>
    <w:rsid w:val="00401880"/>
    <w:rsid w:val="00406E92"/>
    <w:rsid w:val="00411522"/>
    <w:rsid w:val="00427F64"/>
    <w:rsid w:val="0049159B"/>
    <w:rsid w:val="004B12AF"/>
    <w:rsid w:val="004D0F8A"/>
    <w:rsid w:val="004E6F22"/>
    <w:rsid w:val="004F75A8"/>
    <w:rsid w:val="0050619A"/>
    <w:rsid w:val="00512887"/>
    <w:rsid w:val="00536913"/>
    <w:rsid w:val="005758FC"/>
    <w:rsid w:val="00584DCE"/>
    <w:rsid w:val="005850FC"/>
    <w:rsid w:val="005B5818"/>
    <w:rsid w:val="005C556F"/>
    <w:rsid w:val="005E29C1"/>
    <w:rsid w:val="00640EB0"/>
    <w:rsid w:val="00647B1E"/>
    <w:rsid w:val="00693FD7"/>
    <w:rsid w:val="006A53EB"/>
    <w:rsid w:val="006D1F22"/>
    <w:rsid w:val="006E4FD8"/>
    <w:rsid w:val="006F1885"/>
    <w:rsid w:val="00705696"/>
    <w:rsid w:val="0071684E"/>
    <w:rsid w:val="00744E04"/>
    <w:rsid w:val="00747047"/>
    <w:rsid w:val="00793EC7"/>
    <w:rsid w:val="008125E5"/>
    <w:rsid w:val="00824B78"/>
    <w:rsid w:val="00874D33"/>
    <w:rsid w:val="008946F6"/>
    <w:rsid w:val="008A6459"/>
    <w:rsid w:val="008A7EE3"/>
    <w:rsid w:val="008E4642"/>
    <w:rsid w:val="008F3A89"/>
    <w:rsid w:val="009062CF"/>
    <w:rsid w:val="00913B0E"/>
    <w:rsid w:val="00925719"/>
    <w:rsid w:val="0093506D"/>
    <w:rsid w:val="00945142"/>
    <w:rsid w:val="00965145"/>
    <w:rsid w:val="009B0DB7"/>
    <w:rsid w:val="009E7D1F"/>
    <w:rsid w:val="00A41D57"/>
    <w:rsid w:val="00A44E79"/>
    <w:rsid w:val="00A630B0"/>
    <w:rsid w:val="00A67D7F"/>
    <w:rsid w:val="00A77029"/>
    <w:rsid w:val="00A93E6F"/>
    <w:rsid w:val="00AA3F5D"/>
    <w:rsid w:val="00AD09CA"/>
    <w:rsid w:val="00AD1B94"/>
    <w:rsid w:val="00AE4562"/>
    <w:rsid w:val="00AF442D"/>
    <w:rsid w:val="00B30974"/>
    <w:rsid w:val="00B9655E"/>
    <w:rsid w:val="00BB4601"/>
    <w:rsid w:val="00BC7DDD"/>
    <w:rsid w:val="00BF5F4E"/>
    <w:rsid w:val="00C019F1"/>
    <w:rsid w:val="00C24596"/>
    <w:rsid w:val="00C26394"/>
    <w:rsid w:val="00C321B5"/>
    <w:rsid w:val="00C4798F"/>
    <w:rsid w:val="00C74E0C"/>
    <w:rsid w:val="00CA28B6"/>
    <w:rsid w:val="00CB6EA6"/>
    <w:rsid w:val="00CC4AEF"/>
    <w:rsid w:val="00CF0867"/>
    <w:rsid w:val="00CF3771"/>
    <w:rsid w:val="00D02DD3"/>
    <w:rsid w:val="00D11BA5"/>
    <w:rsid w:val="00D1289E"/>
    <w:rsid w:val="00D66549"/>
    <w:rsid w:val="00D956A5"/>
    <w:rsid w:val="00DC4EA2"/>
    <w:rsid w:val="00E15A45"/>
    <w:rsid w:val="00E3580A"/>
    <w:rsid w:val="00E46AFE"/>
    <w:rsid w:val="00EC744A"/>
    <w:rsid w:val="00EF5C41"/>
    <w:rsid w:val="00F151D4"/>
    <w:rsid w:val="00F334C6"/>
    <w:rsid w:val="00F606AE"/>
    <w:rsid w:val="00F83895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177682"/>
  <w15:docId w15:val="{841D6FEC-91B2-4657-8EDF-68CD1CBF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  <Objavi xmlns="a74cc783-6bcf-4484-a83b-f41c98e876fc">false</Objavi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364-8E70-4AB5-81F4-4DD3FEFE7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7B0D9-7C0C-4DB0-8BC5-78C7CE07A16E}">
  <ds:schemaRefs>
    <ds:schemaRef ds:uri="http://purl.org/dc/terms/"/>
    <ds:schemaRef ds:uri="a74cc783-6bcf-4484-a83b-f41c98e876fc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176B15-E901-45B2-98A1-C0AEBC7C8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86BC8-911C-4DC1-B9FD-1B7BB735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3052</Words>
  <Characters>17398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2018-09-05T13:50:00Z</cp:lastPrinted>
  <dcterms:created xsi:type="dcterms:W3CDTF">2018-09-06T12:36:00Z</dcterms:created>
  <dcterms:modified xsi:type="dcterms:W3CDTF">2018-09-06T12:36:00Z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