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BE1AA" w14:textId="641763E0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96D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711-I-407-P-213-17/18-11-8</w:t>
      </w:r>
    </w:p>
    <w:p w14:paraId="11BD1DDD" w14:textId="03373B40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6D36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21. ožujka 2018.g. </w:t>
      </w:r>
      <w:r w:rsidR="00BC4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</w:p>
    <w:p w14:paraId="1F2F585E" w14:textId="77777777" w:rsidR="00AC7D59" w:rsidRDefault="00AC7D59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DC0A6" w14:textId="77777777" w:rsidR="00AC7D59" w:rsidRPr="00AC7D59" w:rsidRDefault="00AC7D59" w:rsidP="00AC7D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(u daljnjem tekstu: Povjerenstvo) u sastavu Nataše Novakovi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ć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 predsjednice Povjerenstva te T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ončice Božić, Davorina Ivanjeka, Aleksandre Jozić-Ileković i Tatijane Vučetić kao članova Povjerenstva, na temelju članka 39. stavka 1. Zakona o sprječavanju sukoba interesa („Narodne novine“ broj 26/11., 12/12., 126/12., 48/13. i 57/15., u daljnjem tekstu: ZSSI), 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povodom vlastitog saznanja o mogućem sukobu interesa dužnosnika Maria Antonića, državnog tajnika u Ministarstvu gospodarstva, poduzetništva i obrta,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2. sjednici, održanoj dana 21. ožujka 2018.g. donosi sljedeću: </w:t>
      </w:r>
    </w:p>
    <w:p w14:paraId="05B48A7B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7A3152FE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ODLUKU</w:t>
      </w:r>
    </w:p>
    <w:p w14:paraId="5149D0F6" w14:textId="77777777" w:rsidR="00AC7D59" w:rsidRPr="00AC7D59" w:rsidRDefault="00AC7D59" w:rsidP="00AC7D5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17E23C6B" w14:textId="77777777" w:rsidR="00AC7D59" w:rsidRPr="00AC7D59" w:rsidRDefault="00AC7D59" w:rsidP="00AC7D5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Pokreće se postupak za odlučivanje o sukobu interesa protiv dužnosnika </w:t>
      </w:r>
      <w:r w:rsidRPr="00AC7D5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  <w:t xml:space="preserve">Maria Antonića, pomoćnika ministra poduzetništva i obrta od 17. veljače do 17. studenoga 2016.g. i državnog tajnika u Ministarstvu gospodarstva, poduzetništva i obrta, zbog moguće povrede članka 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14. stavka 1. ZSSI-a, koja proizlazi iz istovremenog obnašanja navedenih dužnosti i obavljanja funkcije direktora u trgovačkim društvima MERUS-HR d.o.o. i SAUKLA d.o.o., kao i zbog moguće povrede članka 16. stavka 1. ZSSI-a koja proizlazi iz propusta prijenosa upravljačkih 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>prava na temelju udjela u vlasništvu navedenih trgovačkog društava.</w:t>
      </w:r>
    </w:p>
    <w:p w14:paraId="5D34A08C" w14:textId="77777777" w:rsidR="00AC7D59" w:rsidRPr="00AC7D59" w:rsidRDefault="00AC7D59" w:rsidP="00AC7D59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4700063B" w14:textId="77777777" w:rsidR="00AC7D59" w:rsidRPr="00AC7D59" w:rsidRDefault="00AC7D59" w:rsidP="00AC7D5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Poziva se dužnosnik Mario Antonić da u roku od 15 dana od dana primitka ove odluke dostavi Povjerenstvu očitovanje na razloge pokretanja ovog postupka i ostale navode iz obrazloženja ove odluke. </w:t>
      </w:r>
    </w:p>
    <w:p w14:paraId="66FBEA6F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</w:p>
    <w:p w14:paraId="695D9ED4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Obrazloženje</w:t>
      </w:r>
    </w:p>
    <w:p w14:paraId="47A32A8B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9A3F62E" w14:textId="77777777" w:rsid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3. stavkom 1. podstavkom 6. ZSSI-a propisano je da su zamjenici ministara 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dužnosnici u smislu odredbi ZSSI-a, a podstavkom 26. istog članka propisano je da da su pomoćnici ministara dužnosnici u smislu odredbi istog Zakona. Povjerenstvo ukazuje da je odredbama Zakona o izmjenama i dopunama Zakona o sustavu državne uprave („Narodne novine“ broj 93/16.) u navedenom Zakonu izvršena izmjena riječi „zamjenik ministra“ u „državni tajnik“. Povjerenstvo je stoga Zaključkom broj 711-I-1781-IK-1533/16-01-1, donesenim na 157. sjednici Povjerenstva, održanoj 17. studenoga 2016.g., utvrdilo da su državni tajnici dužnosnici u smislu članka 3. stavka 1. podstavka 6. ZSSI-a te se na iste primjenjuju odredbe ZSSI-a. </w:t>
      </w:r>
    </w:p>
    <w:p w14:paraId="02281AD5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Mario Antonić je stoga, povodom obnašanja dužnosti pomoćnika ministra poduzetništva i obrta i dužnosti državnog tajnika u Ministarstvu 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gospodarstva, poduzetništva i obrta, obvezan postupati sukladno odredbama ZSSI-a.  </w:t>
      </w:r>
    </w:p>
    <w:p w14:paraId="579A01DE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4A468D19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39. stavkom 1. ZSSI-a propisano je da 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0F9FD4B2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01AF77A0" w14:textId="78E8A91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Protiv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dužnosnika Maria Antonića podnesena 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je 28. travnja 2017.g.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anonimna prijava mogućeg sukoba interesa koja je u knjizi ulazne pošte Povjerenstva zaprimljena pod brojem: 711-U-1556-P-213/17-01-5. U prijavi se u bitnome navodi da na internetskoj stranici Povjerenstva nije vidljivo izvješće o imovinskom st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anju dužnosnika Maria Antonića te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da dužnosnik Mario Antonić istovremeno uz obnašanje dužnosti državnog tajnika u </w:t>
      </w:r>
      <w:r w:rsidR="00E8009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navedenom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M</w:t>
      </w:r>
      <w:r w:rsidR="00996D36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nistarstvu obavlja funkciju direktora trgovačkog društva SAUKLA d.o.o. Povjerenstvo je dana 18. srpnja 2017.g. zaprimilo još jednu anonimnu prijavu istovjetnog sadržaja koja je zaprimljena pod brojem: 711-U-4776-P-213/17-02-5.</w:t>
      </w:r>
    </w:p>
    <w:p w14:paraId="438CE920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FD84CB8" w14:textId="7767F762" w:rsidR="00AC7D59" w:rsidRPr="00AC7D59" w:rsidRDefault="00AC7D59" w:rsidP="00AC7D5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 je radi provjere navoda iz podnesenih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prijava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stjecanja saznanja o tome je li u postupanju dužnosnika došlo do moguće povrede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odredbi ZSSI-a, prikupilo potrebne podatke i dokumentaciju od nadležnih tijela.</w:t>
      </w:r>
    </w:p>
    <w:p w14:paraId="7803DC06" w14:textId="77777777" w:rsidR="00AC7D59" w:rsidRPr="00AC7D59" w:rsidRDefault="00AC7D59" w:rsidP="006574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71CC053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Uvidom u rješenje Vlade Republike Hrvatske o imenovanju pomoćnika ministra poduzetništva i obrta od 17. veljače 2016.g. utvrđeno je da je Mario Antonić navedenog datuma imenovan pomoćnikom ministra poduzetništva i obrta. Uvidom u rješenje Vlade Republike Hrvatske o razrješenju pomoćnika ministra poduzetništva i obrta od 17. studenoga 2016.g. utvrđeno je da je istim Mario Antonić razriješen navedene dužnosti.</w:t>
      </w:r>
    </w:p>
    <w:p w14:paraId="350B0A97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3A225EA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Uvidom u rješenje Vlade Republike Hrvatske o imenovanju državnog tajnika u Ministarstvu gospodarstva, poduzetništva i obrta od 17. studenoga 2016.g. utvrđeno je da je Mario Antonić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17. studenoga 2016.g.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imenovan državnim tajnikom u navedenom ministarstvu.</w:t>
      </w:r>
    </w:p>
    <w:p w14:paraId="7E953A6D" w14:textId="77777777" w:rsidR="006574B1" w:rsidRDefault="006574B1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DEF5F2F" w14:textId="486C4929" w:rsid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Uvidom u podatke sudskog registra Trgovačkog suda u Zagrebu utvrđeno je da je pod matičnim brojem subjekta: 080684795, OIB: 64781353472 upisano trgovačko društvo SAUKLA d.o.o. Dužnosnik Mario Antonić upisan je kao osnivač/član i direktor navedenog trgovačkog društva. Usporedbom OIB-a Maria Antonića upisanog u Sudski registar Trgovačkog suda u Zagrebu i OIB-a dužnosnika Maria Antonića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navedenog u podnesenom izvješću o imovinskom stanju dužnosnika utvrđeno je da je riječ o istoj osobi.</w:t>
      </w:r>
    </w:p>
    <w:p w14:paraId="7D3F732C" w14:textId="6C3FB22A" w:rsidR="00E80099" w:rsidRDefault="00E8009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3236405" w14:textId="5B57A2C0" w:rsidR="00AC7D59" w:rsidRPr="00AC7D59" w:rsidRDefault="00E8009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8009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Uvidom u Društveni ugovor o osnivanju Trgovačkog društva SAUKLA d.o.o. sastavljen </w:t>
      </w:r>
      <w:r w:rsidRPr="00E8009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22. siječnja 2009.g.</w:t>
      </w:r>
      <w:r w:rsidRPr="00E8009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 Irmi Pavelić, javnoj bilježnici u Pregradi, utvrđeno je da su osnivači navedenog trgovačkog društva Mario Antonić i Oliver Antonić te da sukladno sporazumu o raspodjeli poslovnih udjela u društvu, svakom od navedenih osnivača pripada 50% udjela u vlasništvu tog trgovačkog društva. Mario Antonić i Oliver Antonić su kao osnivački trgovačkog društva SAUKLA d.o.o. </w:t>
      </w:r>
      <w:r w:rsidRPr="00E8009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istoga dana</w:t>
      </w:r>
      <w:r w:rsidRPr="00E8009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donijeli Odluku o imenovanju članova Uprave tog trgovačkog društva kojom su iste osobe ujedno imenovane članovima uprave – direktorima trgovačkog društva SAUKLA d.o.o. </w:t>
      </w:r>
    </w:p>
    <w:p w14:paraId="1FC0D468" w14:textId="77777777" w:rsidR="006574B1" w:rsidRDefault="006574B1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319952" w14:textId="376997AD" w:rsidR="00E80099" w:rsidRDefault="00AC7D59" w:rsidP="00E8009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Uvidom u podatke sudskog registra istog Trgovačkog suda utvrđeno je da je pod matičnim brojem subjekta: 80376411, OIB: 89728562019 bilo upisano trgovačko društvo</w:t>
      </w:r>
      <w:r w:rsidRPr="00AC7D59">
        <w:rPr>
          <w:rFonts w:eastAsiaTheme="minorEastAsia"/>
          <w:lang w:eastAsia="hr-HR"/>
        </w:rPr>
        <w:t xml:space="preserve">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MERUS-HR d.o.o. </w:t>
      </w:r>
      <w:r w:rsidR="00E80099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="00E8009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 povijesnog izvatka iz sudskog registra </w:t>
      </w:r>
      <w:r w:rsidR="00E80099">
        <w:rPr>
          <w:rFonts w:ascii="Times New Roman" w:eastAsiaTheme="minorEastAsia" w:hAnsi="Times New Roman" w:cs="Times New Roman"/>
          <w:sz w:val="24"/>
          <w:szCs w:val="24"/>
          <w:lang w:eastAsia="hr-HR"/>
        </w:rPr>
        <w:t>utvrđeno je</w:t>
      </w:r>
      <w:r w:rsidR="00E8009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 je navedeno trgovačko društvo od 1992.g. bilo upisano pod tvrtkom Strojarstvo Antonić d.o.o. Potom je Odlukom osnivača od 3. lipnja 2002.g. tvrtka društva promijenjena u Comutel d.o.o., a Odlukom osnivača od 17. listopada 2007.g. tvrtka društva izmijenjena je u MERUS-HR d.o.o.</w:t>
      </w:r>
      <w:r w:rsidR="00E8009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38853E80" w14:textId="77777777" w:rsidR="00E80099" w:rsidRDefault="00E80099" w:rsidP="00E8009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D8311AD" w14:textId="0B66CA44" w:rsidR="006574B1" w:rsidRDefault="00E80099" w:rsidP="00E8009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Uvidom u 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Odluku o imenovanju člana Uprave – direktora navedenog trgovačkog društva od 5. lipnja 2002.g.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, koja je donesena na Zapisnik sastavljen od strane Irme Pavelić, javne bilježnice u Pregradi, utvrđeno je da je navedenom odlukom Mario Antonić imenovan članom Uprave – direktorom tog trgovačkog društva, ovlaštenim za zastupanje društva pojedinačno i samostalno.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AC7D5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Dužnosnik Mario Antonić prestao je biti član uprave-direktor navedenog trgovačkog društva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10. listopada 2016.g.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kada je</w:t>
      </w:r>
      <w:r w:rsidR="00AC7D5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otvoren stečajni postupak nad navedenim trgovačkim društvom.</w:t>
      </w:r>
      <w:r w:rsidR="00AC7D5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540BA72A" w14:textId="476B4768" w:rsidR="006574B1" w:rsidRDefault="006574B1" w:rsidP="00E8009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18E96C" w14:textId="7B38A819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Uvidom u 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Ugovor o prijenosu poslovnih udjela od 31. ožujka 2004.g.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utvrđeno je da su Vjekoslav Antonić i trgovačko društvo Comutel družba za telekomunikacije d.o.o. kao suvlasnici trgovačkog društva Comutel d.o.o. u cijelosti prenijeli svoje poslovne udjele na Maria Antonića kao stjecatelja istih</w:t>
      </w:r>
      <w:r w:rsidR="00797B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te je dužnosnik Mario Antonić od tada do zatvaranja stečajnog postupka bio jedini član tog društva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7CBFB50A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191348C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izvršilo uvid i u rješenje Trgovačkog suda u Zagrebu od 12. siječnja 2017.g. kojim se u sudskom registru istog trgovačkog suda upisuje brisanje subjekta upisa MERUS-HR d.o.o. u stečaju, MBS: 080376411, OIB: 89728562019 budući da je stečajni sudac dostavio navedenom sudu 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pravomoćno rješenje broj St-9059 od 10. listopada 2016.g. o zaključenju stečajnog postupka nad navedenim subjektom.</w:t>
      </w:r>
    </w:p>
    <w:p w14:paraId="1A99B8B3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64F7CB4" w14:textId="77777777" w:rsidR="006574B1" w:rsidRPr="006574B1" w:rsidRDefault="006574B1" w:rsidP="006574B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74B1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Člankom 14. stavkom 1. ZSSI-a propisano je da dužnosnici ne mogu biti članovi upravnih tijela i nadzornih odbora trgovačkih društava.</w:t>
      </w:r>
    </w:p>
    <w:p w14:paraId="026FB86C" w14:textId="77777777" w:rsidR="006574B1" w:rsidRPr="006574B1" w:rsidRDefault="006574B1" w:rsidP="006574B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302AF19" w14:textId="77777777" w:rsidR="006574B1" w:rsidRDefault="006574B1" w:rsidP="006574B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74B1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osobe iz članka 4. stavka 5. ovog Zakona ili posebno tijelo. Ta osoba, odnosno posebno tijelo (povjerenik) djelovat će glede ostvarivanja članskih prava i udjela u društvu u svoje ime, a za račun dužnosnika.</w:t>
      </w:r>
    </w:p>
    <w:p w14:paraId="69041DD6" w14:textId="77777777" w:rsidR="006574B1" w:rsidRDefault="006574B1" w:rsidP="006574B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DF97DB9" w14:textId="77777777" w:rsidR="00AC7D59" w:rsidRPr="00AC7D59" w:rsidRDefault="00AC7D59" w:rsidP="006574B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S obzirom da iz prikupljenih podatka i dokumentacije proizlazi da je dužnosnik istovremeno uz obnašanje dužnosti pomoćnika ministra poduzetništva i obrta obavljao funkciju direk</w:t>
      </w:r>
      <w:r w:rsidR="00922511">
        <w:rPr>
          <w:rFonts w:ascii="Times New Roman" w:eastAsiaTheme="minorEastAsia" w:hAnsi="Times New Roman" w:cs="Times New Roman"/>
          <w:sz w:val="24"/>
          <w:szCs w:val="24"/>
          <w:lang w:eastAsia="hr-HR"/>
        </w:rPr>
        <w:t>tora trgovačkih društava MERUS-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HR d.o.o. i SAUKLA d.o.o. te da istovremeno uz obnašanje dužnosti državnog tajnika u Ministarstvu gospodarstva, poduzetništva i obrta obavlja funkciju direktora trgovačkog društva SAUKLA d.o.o., Povjerenstvo je steklo saznanja koja upućuju na moguću povredu odredbe članka 14. stavka 1. ZSSI-a.</w:t>
      </w:r>
    </w:p>
    <w:p w14:paraId="4758FA06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44E2340" w14:textId="647ABB0E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također utvrdilo da dužnosnik Mario Antonić nije Povjerenstvu dostavio ugovor o prijenosu upravljačkih prava na temelju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udjela u vlasništvu trgovačkih društava MERUS-HR d.o.o. i SAUKLA d.o.o. što upućuje na moguću povredu članka 16. stavka 1. ZSSI-a.</w:t>
      </w:r>
    </w:p>
    <w:p w14:paraId="7D350DA3" w14:textId="5E82FB00" w:rsidR="006574B1" w:rsidRDefault="00AC7D59" w:rsidP="00797BE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U odnosu na dio prijave u kojem se navodi da izvješće o imovinskom stanju dužnosnika nije javno objavljeno, Povjerenstvo obrazlaže da je</w:t>
      </w:r>
      <w:r w:rsidRPr="00AC7D59">
        <w:rPr>
          <w:rFonts w:eastAsiaTheme="minorEastAsia"/>
          <w:lang w:eastAsia="hr-HR"/>
        </w:rPr>
        <w:t xml:space="preserve">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dužnosnik Mario Antonić 16. listopada 2016.g. podnio izvješće o imovinskom stanju povodom stupanja na dužnost pomoćnika ministra poduzetništva i obrta koje je nakon provedene prethodne (administrativne) provjere objavljeno na internetsk</w:t>
      </w:r>
      <w:r w:rsidR="00996D36">
        <w:rPr>
          <w:rFonts w:ascii="Times New Roman" w:eastAsiaTheme="minorEastAsia" w:hAnsi="Times New Roman" w:cs="Times New Roman"/>
          <w:sz w:val="24"/>
          <w:szCs w:val="24"/>
          <w:lang w:eastAsia="hr-HR"/>
        </w:rPr>
        <w:t>oj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stranic</w:t>
      </w:r>
      <w:r w:rsidR="00996D36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Povjerenstva.</w:t>
      </w:r>
    </w:p>
    <w:p w14:paraId="7759213E" w14:textId="77777777" w:rsidR="006574B1" w:rsidRDefault="006574B1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81DA959" w14:textId="1842D47F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S obzirom da dužnosnik u zakonom propisanom roku nije podnio izvješće o imovinskom stanju povodom prestanka obnašanja dužnosti pomoćnika ministra poduzetništva i obrta, kao ni izvješće o imovinskom stanju povodom početka obnašanja dužnosti državnog tajnika u Ministarstvu gospodarstva, poduzetništva i obrta, Povjerenstvo je dužnosniku na temelju članka 10. stavka 1. ZSSI-a, dana 9. ožujka 2018.g. uputilo zaključak kojim ga poziva na ispunjenje navedene obveze. Ukoliko dužnosnik ne ispuni obvezu podnošenje izvješća o imovinskom stanju u daljnjem roku od 15 dana, Povjerenstvo će na temelju članka 10. stavka 3. ZSSI-a protiv dužnosnika Maria Antonića pokrenuti postupak zbog povrede odredbi iz članka 8. i 9. ZSSI-a.</w:t>
      </w:r>
    </w:p>
    <w:p w14:paraId="24F6B6E4" w14:textId="77777777" w:rsidR="00AC7D59" w:rsidRPr="00AC7D59" w:rsidRDefault="00AC7D59" w:rsidP="00AC7D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7D31089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Sukladno odredbi članka 39. stavka 3. ZSSI-a, poziva se dužnosnik da u roku od 15 dana od dana primitka ove odluke dostavi Povjerenstvu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pisano očitovanje u odnosu na razloge pokretanja ovog postupka, kao i na ostale navode iz obrazloženja ove odluke</w:t>
      </w:r>
      <w:r w:rsidR="006574B1" w:rsidRPr="006574B1">
        <w:t xml:space="preserve"> </w:t>
      </w:r>
      <w:r w:rsidR="006574B1" w:rsidRPr="006574B1">
        <w:rPr>
          <w:rFonts w:ascii="Times New Roman" w:eastAsiaTheme="minorEastAsia" w:hAnsi="Times New Roman" w:cs="Times New Roman"/>
          <w:sz w:val="24"/>
          <w:szCs w:val="24"/>
          <w:lang w:eastAsia="hr-HR"/>
        </w:rPr>
        <w:t>te da Povjerenstvu dostavi svu relevantnu dokumentaciju  kojom raspolaže.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672E2B16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92FAFE0" w14:textId="05051F6B" w:rsidR="00AC7D59" w:rsidRPr="00AC7D59" w:rsidRDefault="00AC7D59" w:rsidP="00996D36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Slijedom navedenog, Povjerenstvo je donijelo odluku kao u izreci ovog akta.</w:t>
      </w:r>
    </w:p>
    <w:p w14:paraId="057AD229" w14:textId="77777777" w:rsidR="00AC7D59" w:rsidRPr="00AC7D59" w:rsidRDefault="00AC7D59" w:rsidP="00AC7D59">
      <w:pPr>
        <w:autoSpaceDE w:val="0"/>
        <w:autoSpaceDN w:val="0"/>
        <w:adjustRightInd w:val="0"/>
        <w:spacing w:after="0"/>
        <w:ind w:left="4248" w:firstLine="708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53DD21B2" w14:textId="77777777" w:rsidR="00AC7D59" w:rsidRPr="00AC7D59" w:rsidRDefault="00AC7D59" w:rsidP="00AC7D59">
      <w:pPr>
        <w:autoSpaceDE w:val="0"/>
        <w:autoSpaceDN w:val="0"/>
        <w:adjustRightInd w:val="0"/>
        <w:spacing w:after="0"/>
        <w:ind w:left="4248" w:firstLine="708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PREDSJEDNICA POVJERENSTVA </w:t>
      </w:r>
    </w:p>
    <w:p w14:paraId="65628958" w14:textId="77777777" w:rsidR="00AC7D59" w:rsidRPr="00AC7D59" w:rsidRDefault="00AC7D59" w:rsidP="00AC7D59">
      <w:pPr>
        <w:spacing w:after="0"/>
        <w:ind w:left="49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Nataša Novaković, dipl.iur.</w:t>
      </w:r>
    </w:p>
    <w:p w14:paraId="386A04F0" w14:textId="7777777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</w:p>
    <w:p w14:paraId="564C30CB" w14:textId="7777777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</w:p>
    <w:p w14:paraId="43F8D222" w14:textId="7777777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Dostaviti:</w:t>
      </w:r>
    </w:p>
    <w:p w14:paraId="3BA23BE4" w14:textId="7777777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1. Dužnosnik Mario Antonić, elektronička dostava</w:t>
      </w:r>
    </w:p>
    <w:p w14:paraId="59E075FD" w14:textId="7777777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2. Objava na internetskoj stranici Povjerenstva</w:t>
      </w:r>
    </w:p>
    <w:p w14:paraId="1A906FC0" w14:textId="3EB5DAD0" w:rsidR="00332D21" w:rsidRPr="00332D21" w:rsidRDefault="00AC7D59" w:rsidP="00996D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3. Pismohrana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332D21"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40A64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206F7506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3FE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4D60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2C50898" w14:textId="77777777" w:rsidR="005B5818" w:rsidRPr="005B5818" w:rsidRDefault="00CD227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BE76A1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CD9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0D3C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BA50FF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17495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63C23E7C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F769EBD" w14:textId="2894C8E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4B86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67E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9C27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C772DA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31FE76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709C27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C772DA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31FE76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9FDB5B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531BA2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FC011C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6762F4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F00443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E75E4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32D21"/>
    <w:rsid w:val="0033627A"/>
    <w:rsid w:val="003416CC"/>
    <w:rsid w:val="003B6FFC"/>
    <w:rsid w:val="003C019C"/>
    <w:rsid w:val="003C4B46"/>
    <w:rsid w:val="00406E92"/>
    <w:rsid w:val="00411522"/>
    <w:rsid w:val="004B12AF"/>
    <w:rsid w:val="00512887"/>
    <w:rsid w:val="005B5818"/>
    <w:rsid w:val="00647B1E"/>
    <w:rsid w:val="006574B1"/>
    <w:rsid w:val="00693FD7"/>
    <w:rsid w:val="006E4FD8"/>
    <w:rsid w:val="0071684E"/>
    <w:rsid w:val="00747047"/>
    <w:rsid w:val="00793EC7"/>
    <w:rsid w:val="00797BE0"/>
    <w:rsid w:val="00824B78"/>
    <w:rsid w:val="008E4642"/>
    <w:rsid w:val="009062CF"/>
    <w:rsid w:val="00913B0E"/>
    <w:rsid w:val="00922511"/>
    <w:rsid w:val="00945142"/>
    <w:rsid w:val="00965145"/>
    <w:rsid w:val="00996D36"/>
    <w:rsid w:val="009B0DB7"/>
    <w:rsid w:val="009E7D1F"/>
    <w:rsid w:val="00A41D57"/>
    <w:rsid w:val="00AA3F5D"/>
    <w:rsid w:val="00AC7D59"/>
    <w:rsid w:val="00AE4562"/>
    <w:rsid w:val="00AF442D"/>
    <w:rsid w:val="00BC4B84"/>
    <w:rsid w:val="00BF5F4E"/>
    <w:rsid w:val="00C24596"/>
    <w:rsid w:val="00C26394"/>
    <w:rsid w:val="00CA28B6"/>
    <w:rsid w:val="00CD2275"/>
    <w:rsid w:val="00CF0867"/>
    <w:rsid w:val="00D02DD3"/>
    <w:rsid w:val="00D11BA5"/>
    <w:rsid w:val="00D1289E"/>
    <w:rsid w:val="00D66549"/>
    <w:rsid w:val="00E15A45"/>
    <w:rsid w:val="00E3580A"/>
    <w:rsid w:val="00E46AFE"/>
    <w:rsid w:val="00E80099"/>
    <w:rsid w:val="00EC744A"/>
    <w:rsid w:val="00F334C6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1A3F7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F2E1F-C29E-46AC-AEB2-1423C91A89C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74cc783-6bcf-4484-a83b-f41c98e876fc"/>
  </ds:schemaRefs>
</ds:datastoreItem>
</file>

<file path=customXml/itemProps2.xml><?xml version="1.0" encoding="utf-8"?>
<ds:datastoreItem xmlns:ds="http://schemas.openxmlformats.org/officeDocument/2006/customXml" ds:itemID="{E2FF2D58-3C59-43C7-82EE-5B0015AA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B88E0-FD7E-4E5E-B9F2-E21C1BB23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2018-03-23T11:50:00Z</cp:lastPrinted>
  <dcterms:created xsi:type="dcterms:W3CDTF">2018-03-26T08:26:00Z</dcterms:created>
  <dcterms:modified xsi:type="dcterms:W3CDTF">2018-03-26T08:26:00Z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