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48A9A" w14:textId="22D36EF8" w:rsidR="00766BBF" w:rsidRPr="00090DD2" w:rsidRDefault="00A63812" w:rsidP="00487D28">
      <w:pPr>
        <w:autoSpaceDE w:val="0"/>
        <w:autoSpaceDN w:val="0"/>
        <w:adjustRightInd w:val="0"/>
        <w:spacing w:after="0"/>
        <w:jc w:val="both"/>
        <w:rPr>
          <w:rFonts w:ascii="Times New Roman" w:eastAsia="Calibri" w:hAnsi="Times New Roman" w:cs="Times New Roman"/>
          <w:sz w:val="24"/>
          <w:szCs w:val="24"/>
        </w:rPr>
      </w:pPr>
      <w:bookmarkStart w:id="0" w:name="_GoBack"/>
      <w:bookmarkEnd w:id="0"/>
      <w:r w:rsidRPr="00090DD2">
        <w:rPr>
          <w:rFonts w:ascii="Times New Roman" w:eastAsia="Calibri" w:hAnsi="Times New Roman" w:cs="Times New Roman"/>
          <w:sz w:val="24"/>
          <w:szCs w:val="24"/>
        </w:rPr>
        <w:t xml:space="preserve">Zagreb, </w:t>
      </w:r>
      <w:r w:rsidR="00F67157">
        <w:rPr>
          <w:rFonts w:ascii="Times New Roman" w:eastAsia="Calibri" w:hAnsi="Times New Roman" w:cs="Times New Roman"/>
          <w:sz w:val="24"/>
          <w:szCs w:val="24"/>
        </w:rPr>
        <w:t>30. svib</w:t>
      </w:r>
      <w:r w:rsidR="00090DD2" w:rsidRPr="00090DD2">
        <w:rPr>
          <w:rFonts w:ascii="Times New Roman" w:eastAsia="Calibri" w:hAnsi="Times New Roman" w:cs="Times New Roman"/>
          <w:sz w:val="24"/>
          <w:szCs w:val="24"/>
        </w:rPr>
        <w:t>nja</w:t>
      </w:r>
      <w:r w:rsidR="005A5B73" w:rsidRPr="00090DD2">
        <w:rPr>
          <w:rFonts w:ascii="Times New Roman" w:eastAsia="Calibri" w:hAnsi="Times New Roman" w:cs="Times New Roman"/>
          <w:sz w:val="24"/>
          <w:szCs w:val="24"/>
        </w:rPr>
        <w:t xml:space="preserve"> </w:t>
      </w:r>
      <w:r w:rsidR="00E536FF" w:rsidRPr="00090DD2">
        <w:rPr>
          <w:rFonts w:ascii="Times New Roman" w:eastAsia="Calibri" w:hAnsi="Times New Roman" w:cs="Times New Roman"/>
          <w:sz w:val="24"/>
          <w:szCs w:val="24"/>
        </w:rPr>
        <w:t>201</w:t>
      </w:r>
      <w:r w:rsidR="000C018A" w:rsidRPr="00090DD2">
        <w:rPr>
          <w:rFonts w:ascii="Times New Roman" w:eastAsia="Calibri" w:hAnsi="Times New Roman" w:cs="Times New Roman"/>
          <w:sz w:val="24"/>
          <w:szCs w:val="24"/>
        </w:rPr>
        <w:t>8</w:t>
      </w:r>
      <w:r w:rsidR="00E536FF" w:rsidRPr="00090DD2">
        <w:rPr>
          <w:rFonts w:ascii="Times New Roman" w:eastAsia="Calibri" w:hAnsi="Times New Roman" w:cs="Times New Roman"/>
          <w:sz w:val="24"/>
          <w:szCs w:val="24"/>
        </w:rPr>
        <w:t>.</w:t>
      </w:r>
      <w:r w:rsidR="00E41038" w:rsidRPr="00090DD2">
        <w:rPr>
          <w:rFonts w:ascii="Times New Roman" w:eastAsia="Calibri" w:hAnsi="Times New Roman" w:cs="Times New Roman"/>
          <w:sz w:val="24"/>
          <w:szCs w:val="24"/>
        </w:rPr>
        <w:t>g.</w:t>
      </w:r>
      <w:r w:rsidR="00EC305A" w:rsidRPr="00090DD2">
        <w:rPr>
          <w:rFonts w:ascii="Times New Roman" w:eastAsia="Calibri" w:hAnsi="Times New Roman" w:cs="Times New Roman"/>
          <w:sz w:val="24"/>
          <w:szCs w:val="24"/>
        </w:rPr>
        <w:tab/>
      </w:r>
      <w:r w:rsidR="00136E51">
        <w:rPr>
          <w:rFonts w:ascii="Times New Roman" w:eastAsia="Calibri" w:hAnsi="Times New Roman" w:cs="Times New Roman"/>
          <w:sz w:val="24"/>
          <w:szCs w:val="24"/>
        </w:rPr>
        <w:tab/>
      </w:r>
      <w:r w:rsidR="00136E51">
        <w:rPr>
          <w:rFonts w:ascii="Times New Roman" w:eastAsia="Calibri" w:hAnsi="Times New Roman" w:cs="Times New Roman"/>
          <w:sz w:val="24"/>
          <w:szCs w:val="24"/>
        </w:rPr>
        <w:tab/>
      </w:r>
      <w:r w:rsidR="00136E51">
        <w:rPr>
          <w:rFonts w:ascii="Times New Roman" w:eastAsia="Calibri" w:hAnsi="Times New Roman" w:cs="Times New Roman"/>
          <w:sz w:val="24"/>
          <w:szCs w:val="24"/>
        </w:rPr>
        <w:tab/>
      </w:r>
      <w:r w:rsidR="00136E51">
        <w:rPr>
          <w:rFonts w:ascii="Times New Roman" w:eastAsia="Calibri" w:hAnsi="Times New Roman" w:cs="Times New Roman"/>
          <w:sz w:val="24"/>
          <w:szCs w:val="24"/>
        </w:rPr>
        <w:tab/>
      </w:r>
    </w:p>
    <w:p w14:paraId="65F50109" w14:textId="546BDE47" w:rsidR="00F67157" w:rsidRDefault="001A20F6" w:rsidP="003B11E2">
      <w:pPr>
        <w:autoSpaceDE w:val="0"/>
        <w:autoSpaceDN w:val="0"/>
        <w:adjustRightInd w:val="0"/>
        <w:spacing w:before="240" w:after="0"/>
        <w:jc w:val="both"/>
        <w:rPr>
          <w:rFonts w:ascii="Times New Roman" w:eastAsia="Calibri" w:hAnsi="Times New Roman" w:cs="Times New Roman"/>
          <w:sz w:val="24"/>
          <w:szCs w:val="24"/>
        </w:rPr>
      </w:pPr>
      <w:r w:rsidRPr="00090DD2">
        <w:rPr>
          <w:rFonts w:ascii="Times New Roman" w:hAnsi="Times New Roman" w:cs="Times New Roman"/>
          <w:b/>
          <w:sz w:val="24"/>
          <w:szCs w:val="24"/>
        </w:rPr>
        <w:t>Povjerenstvo za odlučivanje o sukobu interesa</w:t>
      </w:r>
      <w:r w:rsidRPr="00090DD2">
        <w:rPr>
          <w:rFonts w:ascii="Times New Roman" w:hAnsi="Times New Roman" w:cs="Times New Roman"/>
          <w:sz w:val="24"/>
          <w:szCs w:val="24"/>
        </w:rPr>
        <w:t xml:space="preserve"> </w:t>
      </w:r>
      <w:r w:rsidRPr="00090DD2">
        <w:rPr>
          <w:rFonts w:ascii="Times New Roman" w:hAnsi="Times New Roman" w:cs="Times New Roman"/>
          <w:b/>
          <w:sz w:val="24"/>
          <w:szCs w:val="24"/>
        </w:rPr>
        <w:t>(u daljnjem tekstu: Povjerenstvo)</w:t>
      </w:r>
      <w:r w:rsidRPr="00090DD2">
        <w:rPr>
          <w:rFonts w:ascii="Times New Roman" w:hAnsi="Times New Roman" w:cs="Times New Roman"/>
          <w:sz w:val="24"/>
          <w:szCs w:val="24"/>
        </w:rPr>
        <w:t xml:space="preserve"> u</w:t>
      </w:r>
      <w:r w:rsidRPr="00090DD2">
        <w:rPr>
          <w:rFonts w:ascii="Times New Roman" w:hAnsi="Times New Roman" w:cs="Times New Roman"/>
          <w:b/>
          <w:sz w:val="24"/>
          <w:szCs w:val="24"/>
        </w:rPr>
        <w:t xml:space="preserve"> </w:t>
      </w:r>
      <w:r w:rsidRPr="00090DD2">
        <w:rPr>
          <w:rFonts w:ascii="Times New Roman" w:hAnsi="Times New Roman" w:cs="Times New Roman"/>
          <w:bCs/>
          <w:sz w:val="24"/>
          <w:szCs w:val="24"/>
        </w:rPr>
        <w:t>sastavu Nataše Novaković kao predsjednice Povjerenstva te Tončice Božić, Davorina Ivanjeka, Aleksandre Jozić-Ileković i Tatijane Vučetić kao članova Povjerenstva,</w:t>
      </w:r>
      <w:r w:rsidRPr="00090DD2">
        <w:rPr>
          <w:rFonts w:ascii="Times New Roman" w:hAnsi="Times New Roman" w:cs="Times New Roman"/>
          <w:sz w:val="24"/>
          <w:szCs w:val="24"/>
        </w:rPr>
        <w:t xml:space="preserve"> na temelju članka 30. stavka 1. podstavka 2., </w:t>
      </w:r>
      <w:r w:rsidRPr="00090DD2">
        <w:rPr>
          <w:rFonts w:ascii="Times New Roman" w:eastAsia="Calibri" w:hAnsi="Times New Roman" w:cs="Times New Roman"/>
          <w:sz w:val="24"/>
          <w:szCs w:val="24"/>
        </w:rPr>
        <w:t xml:space="preserve">Zakona o sprječavanju sukoba interesa („Narodne novine“ broj 26/11., 12/12., 126/12., 48/13. i 57/15., u daljnjem tekstu: ZSSI), </w:t>
      </w:r>
      <w:r w:rsidRPr="00090DD2">
        <w:rPr>
          <w:rFonts w:ascii="Times New Roman" w:eastAsia="Calibri" w:hAnsi="Times New Roman" w:cs="Times New Roman"/>
          <w:b/>
          <w:sz w:val="24"/>
          <w:szCs w:val="24"/>
        </w:rPr>
        <w:t>na zahtjev dužnosnika</w:t>
      </w:r>
      <w:r w:rsidR="007C6BBF">
        <w:rPr>
          <w:rFonts w:ascii="Times New Roman" w:eastAsia="Calibri" w:hAnsi="Times New Roman" w:cs="Times New Roman"/>
          <w:b/>
          <w:sz w:val="24"/>
          <w:szCs w:val="24"/>
        </w:rPr>
        <w:t xml:space="preserve"> Marina Mandarića</w:t>
      </w:r>
      <w:r w:rsidR="00136E51">
        <w:rPr>
          <w:rFonts w:ascii="Times New Roman" w:eastAsia="Calibri" w:hAnsi="Times New Roman" w:cs="Times New Roman"/>
          <w:b/>
          <w:sz w:val="24"/>
          <w:szCs w:val="24"/>
        </w:rPr>
        <w:t>,</w:t>
      </w:r>
      <w:r w:rsidRPr="00090DD2">
        <w:rPr>
          <w:rFonts w:ascii="Times New Roman" w:eastAsia="Calibri" w:hAnsi="Times New Roman" w:cs="Times New Roman"/>
          <w:b/>
          <w:sz w:val="24"/>
          <w:szCs w:val="24"/>
        </w:rPr>
        <w:t xml:space="preserve"> </w:t>
      </w:r>
      <w:r w:rsidR="007C6BBF">
        <w:rPr>
          <w:rFonts w:ascii="Times New Roman" w:eastAsia="Calibri" w:hAnsi="Times New Roman" w:cs="Times New Roman"/>
          <w:b/>
          <w:sz w:val="24"/>
          <w:szCs w:val="24"/>
        </w:rPr>
        <w:t>grado</w:t>
      </w:r>
      <w:r w:rsidR="00875559" w:rsidRPr="00090DD2">
        <w:rPr>
          <w:rFonts w:ascii="Times New Roman" w:eastAsia="Calibri" w:hAnsi="Times New Roman" w:cs="Times New Roman"/>
          <w:b/>
          <w:sz w:val="24"/>
          <w:szCs w:val="24"/>
        </w:rPr>
        <w:t>načel</w:t>
      </w:r>
      <w:r w:rsidR="00A123F2" w:rsidRPr="00090DD2">
        <w:rPr>
          <w:rFonts w:ascii="Times New Roman" w:eastAsia="Calibri" w:hAnsi="Times New Roman" w:cs="Times New Roman"/>
          <w:b/>
          <w:sz w:val="24"/>
          <w:szCs w:val="24"/>
        </w:rPr>
        <w:t xml:space="preserve">nika </w:t>
      </w:r>
      <w:r w:rsidR="007C6BBF">
        <w:rPr>
          <w:rFonts w:ascii="Times New Roman" w:eastAsia="Calibri" w:hAnsi="Times New Roman" w:cs="Times New Roman"/>
          <w:b/>
          <w:sz w:val="24"/>
          <w:szCs w:val="24"/>
        </w:rPr>
        <w:t>Grada Đakova</w:t>
      </w:r>
      <w:r w:rsidR="00A123F2" w:rsidRPr="00090DD2">
        <w:rPr>
          <w:rFonts w:ascii="Times New Roman" w:eastAsia="Calibri" w:hAnsi="Times New Roman" w:cs="Times New Roman"/>
          <w:b/>
          <w:sz w:val="24"/>
          <w:szCs w:val="24"/>
        </w:rPr>
        <w:t>,</w:t>
      </w:r>
      <w:r w:rsidR="00A123F2" w:rsidRPr="00090DD2">
        <w:rPr>
          <w:rFonts w:ascii="Times New Roman" w:eastAsia="Calibri" w:hAnsi="Times New Roman" w:cs="Times New Roman"/>
          <w:sz w:val="24"/>
          <w:szCs w:val="24"/>
        </w:rPr>
        <w:t xml:space="preserve"> </w:t>
      </w:r>
      <w:r w:rsidR="004B50E7" w:rsidRPr="00090DD2">
        <w:rPr>
          <w:rFonts w:ascii="Times New Roman" w:eastAsia="Calibri" w:hAnsi="Times New Roman" w:cs="Times New Roman"/>
          <w:sz w:val="24"/>
          <w:szCs w:val="24"/>
        </w:rPr>
        <w:t xml:space="preserve">za davanjem mišljenja Povjerenstva, na </w:t>
      </w:r>
      <w:r w:rsidR="007C6BBF">
        <w:rPr>
          <w:rFonts w:ascii="Times New Roman" w:eastAsia="Calibri" w:hAnsi="Times New Roman" w:cs="Times New Roman"/>
          <w:sz w:val="24"/>
          <w:szCs w:val="24"/>
        </w:rPr>
        <w:t>12</w:t>
      </w:r>
      <w:r w:rsidR="004B50E7" w:rsidRPr="00090DD2">
        <w:rPr>
          <w:rFonts w:ascii="Times New Roman" w:eastAsia="Calibri" w:hAnsi="Times New Roman" w:cs="Times New Roman"/>
          <w:sz w:val="24"/>
          <w:szCs w:val="24"/>
        </w:rPr>
        <w:t xml:space="preserve">. sjednici, održanoj </w:t>
      </w:r>
      <w:r w:rsidR="007C6BBF">
        <w:rPr>
          <w:rFonts w:ascii="Times New Roman" w:eastAsia="Calibri" w:hAnsi="Times New Roman" w:cs="Times New Roman"/>
          <w:sz w:val="24"/>
          <w:szCs w:val="24"/>
        </w:rPr>
        <w:t>30</w:t>
      </w:r>
      <w:r w:rsidR="00090DD2" w:rsidRPr="00090DD2">
        <w:rPr>
          <w:rFonts w:ascii="Times New Roman" w:eastAsia="Calibri" w:hAnsi="Times New Roman" w:cs="Times New Roman"/>
          <w:sz w:val="24"/>
          <w:szCs w:val="24"/>
        </w:rPr>
        <w:t xml:space="preserve">. svibnja </w:t>
      </w:r>
      <w:r w:rsidR="004B50E7" w:rsidRPr="00090DD2">
        <w:rPr>
          <w:rFonts w:ascii="Times New Roman" w:eastAsia="Calibri" w:hAnsi="Times New Roman" w:cs="Times New Roman"/>
          <w:sz w:val="24"/>
          <w:szCs w:val="24"/>
        </w:rPr>
        <w:t>2018.g., daje sljedeće:</w:t>
      </w:r>
    </w:p>
    <w:p w14:paraId="54EE48CE" w14:textId="77777777" w:rsidR="003B11E2" w:rsidRDefault="003B11E2" w:rsidP="003B11E2">
      <w:pPr>
        <w:autoSpaceDE w:val="0"/>
        <w:autoSpaceDN w:val="0"/>
        <w:adjustRightInd w:val="0"/>
        <w:spacing w:before="240" w:after="0"/>
        <w:jc w:val="both"/>
        <w:rPr>
          <w:rFonts w:ascii="Times New Roman" w:hAnsi="Times New Roman" w:cs="Times New Roman"/>
          <w:b/>
          <w:sz w:val="24"/>
          <w:szCs w:val="24"/>
        </w:rPr>
      </w:pPr>
    </w:p>
    <w:p w14:paraId="6A8BBE6D" w14:textId="77777777" w:rsidR="004B50E7" w:rsidRDefault="004B50E7" w:rsidP="008D5379">
      <w:pPr>
        <w:spacing w:before="240" w:after="0"/>
        <w:jc w:val="center"/>
        <w:rPr>
          <w:rFonts w:ascii="Times New Roman" w:hAnsi="Times New Roman" w:cs="Times New Roman"/>
          <w:b/>
          <w:sz w:val="24"/>
          <w:szCs w:val="24"/>
        </w:rPr>
      </w:pPr>
      <w:r w:rsidRPr="00090DD2">
        <w:rPr>
          <w:rFonts w:ascii="Times New Roman" w:hAnsi="Times New Roman" w:cs="Times New Roman"/>
          <w:b/>
          <w:sz w:val="24"/>
          <w:szCs w:val="24"/>
        </w:rPr>
        <w:t>MIŠLJENJE</w:t>
      </w:r>
    </w:p>
    <w:p w14:paraId="14DB029A" w14:textId="084B275E" w:rsidR="007C6BBF" w:rsidRPr="00090DD2" w:rsidRDefault="007C6BBF" w:rsidP="007C6BBF">
      <w:pPr>
        <w:spacing w:before="240" w:after="0"/>
        <w:jc w:val="both"/>
        <w:rPr>
          <w:rFonts w:ascii="Times New Roman" w:hAnsi="Times New Roman" w:cs="Times New Roman"/>
          <w:b/>
          <w:sz w:val="24"/>
          <w:szCs w:val="24"/>
        </w:rPr>
      </w:pPr>
      <w:r>
        <w:rPr>
          <w:rFonts w:ascii="Times New Roman" w:hAnsi="Times New Roman" w:cs="Times New Roman"/>
          <w:b/>
          <w:sz w:val="24"/>
          <w:szCs w:val="24"/>
        </w:rPr>
        <w:t>Dužnosnik Marin Ma</w:t>
      </w:r>
      <w:r w:rsidR="00F67157">
        <w:rPr>
          <w:rFonts w:ascii="Times New Roman" w:hAnsi="Times New Roman" w:cs="Times New Roman"/>
          <w:b/>
          <w:sz w:val="24"/>
          <w:szCs w:val="24"/>
        </w:rPr>
        <w:t>n</w:t>
      </w:r>
      <w:r>
        <w:rPr>
          <w:rFonts w:ascii="Times New Roman" w:hAnsi="Times New Roman" w:cs="Times New Roman"/>
          <w:b/>
          <w:sz w:val="24"/>
          <w:szCs w:val="24"/>
        </w:rPr>
        <w:t>darić, gradonačelnik Grada Đakova, može, kao bivši djelatnik trgovačkog društva Zagrebačka banka d.d., primiti od navedenog trgovačkog društva</w:t>
      </w:r>
      <w:r w:rsidR="00F67157">
        <w:rPr>
          <w:rFonts w:ascii="Times New Roman" w:hAnsi="Times New Roman" w:cs="Times New Roman"/>
          <w:b/>
          <w:sz w:val="24"/>
          <w:szCs w:val="24"/>
        </w:rPr>
        <w:t xml:space="preserve"> nagradnu plaću za 2017. g., sukladno Pravilima nagrađivanja, Uvjetima za sudjelovanje i ocjeni uspješnosti, koje propisuje</w:t>
      </w:r>
      <w:r w:rsidR="00F67157" w:rsidRPr="00F67157">
        <w:rPr>
          <w:rFonts w:ascii="Times New Roman" w:hAnsi="Times New Roman" w:cs="Times New Roman"/>
          <w:b/>
          <w:sz w:val="24"/>
          <w:szCs w:val="24"/>
        </w:rPr>
        <w:t xml:space="preserve"> </w:t>
      </w:r>
      <w:r w:rsidR="00F67157">
        <w:rPr>
          <w:rFonts w:ascii="Times New Roman" w:hAnsi="Times New Roman" w:cs="Times New Roman"/>
          <w:b/>
          <w:sz w:val="24"/>
          <w:szCs w:val="24"/>
        </w:rPr>
        <w:t>Zagrebačka banka d.d.</w:t>
      </w:r>
      <w:r w:rsidR="00CE20E9">
        <w:rPr>
          <w:rFonts w:ascii="Times New Roman" w:hAnsi="Times New Roman" w:cs="Times New Roman"/>
          <w:b/>
          <w:sz w:val="24"/>
          <w:szCs w:val="24"/>
        </w:rPr>
        <w:t xml:space="preserve"> i time neće povrijediti odredbe ZSSI-a</w:t>
      </w:r>
      <w:r w:rsidR="00F6715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57B4964E" w14:textId="77777777" w:rsidR="00F67157" w:rsidRDefault="00F67157" w:rsidP="00F67157">
      <w:pPr>
        <w:spacing w:before="240" w:after="0"/>
        <w:jc w:val="center"/>
        <w:rPr>
          <w:rFonts w:ascii="Times New Roman" w:eastAsia="Calibri" w:hAnsi="Times New Roman" w:cs="Times New Roman"/>
          <w:sz w:val="24"/>
          <w:szCs w:val="24"/>
        </w:rPr>
      </w:pPr>
    </w:p>
    <w:p w14:paraId="620874D2" w14:textId="61DC474A" w:rsidR="004B50E7" w:rsidRPr="00090DD2" w:rsidRDefault="00326C2A" w:rsidP="00F67157">
      <w:pPr>
        <w:spacing w:before="240" w:after="0"/>
        <w:jc w:val="center"/>
        <w:rPr>
          <w:rFonts w:ascii="Times New Roman" w:eastAsia="Calibri" w:hAnsi="Times New Roman" w:cs="Times New Roman"/>
          <w:sz w:val="24"/>
          <w:szCs w:val="24"/>
        </w:rPr>
      </w:pPr>
      <w:r>
        <w:rPr>
          <w:rFonts w:ascii="Times New Roman" w:eastAsia="Calibri" w:hAnsi="Times New Roman" w:cs="Times New Roman"/>
          <w:sz w:val="24"/>
          <w:szCs w:val="24"/>
        </w:rPr>
        <w:t>O</w:t>
      </w:r>
      <w:r w:rsidR="004B50E7" w:rsidRPr="00090DD2">
        <w:rPr>
          <w:rFonts w:ascii="Times New Roman" w:eastAsia="Calibri" w:hAnsi="Times New Roman" w:cs="Times New Roman"/>
          <w:sz w:val="24"/>
          <w:szCs w:val="24"/>
        </w:rPr>
        <w:t>brazloženje</w:t>
      </w:r>
    </w:p>
    <w:p w14:paraId="10FFB698" w14:textId="2106E3D3" w:rsidR="00C67DF4" w:rsidRPr="00C67DF4" w:rsidRDefault="00C67DF4" w:rsidP="008D5379">
      <w:pPr>
        <w:spacing w:before="240" w:after="0"/>
        <w:ind w:firstLine="708"/>
        <w:jc w:val="both"/>
        <w:rPr>
          <w:rFonts w:ascii="Times New Roman" w:eastAsia="Calibri" w:hAnsi="Times New Roman" w:cs="Times New Roman"/>
          <w:sz w:val="24"/>
          <w:szCs w:val="24"/>
        </w:rPr>
      </w:pPr>
      <w:r w:rsidRPr="00C67DF4">
        <w:rPr>
          <w:rFonts w:ascii="Times New Roman" w:eastAsia="Calibri" w:hAnsi="Times New Roman" w:cs="Times New Roman"/>
          <w:sz w:val="24"/>
          <w:szCs w:val="24"/>
        </w:rPr>
        <w:t>Zahtjev za davanjem mišljenja Povjerenstva p</w:t>
      </w:r>
      <w:r w:rsidR="00F67157">
        <w:rPr>
          <w:rFonts w:ascii="Times New Roman" w:eastAsia="Calibri" w:hAnsi="Times New Roman" w:cs="Times New Roman"/>
          <w:sz w:val="24"/>
          <w:szCs w:val="24"/>
        </w:rPr>
        <w:t>odnio je dužnosnik Marin Mandarić, gradonačelnik Grada Đakova</w:t>
      </w:r>
      <w:r w:rsidRPr="00C67DF4">
        <w:rPr>
          <w:rFonts w:ascii="Times New Roman" w:eastAsia="Calibri" w:hAnsi="Times New Roman" w:cs="Times New Roman"/>
          <w:sz w:val="24"/>
          <w:szCs w:val="24"/>
        </w:rPr>
        <w:t>. U knjigama ulazne pošte zahtjev je zaprimljen pod</w:t>
      </w:r>
      <w:r>
        <w:rPr>
          <w:rFonts w:ascii="Times New Roman" w:eastAsia="Calibri" w:hAnsi="Times New Roman" w:cs="Times New Roman"/>
          <w:sz w:val="24"/>
          <w:szCs w:val="24"/>
        </w:rPr>
        <w:t xml:space="preserve"> </w:t>
      </w:r>
      <w:r w:rsidRPr="00C67DF4">
        <w:rPr>
          <w:rFonts w:ascii="Times New Roman" w:eastAsia="Calibri" w:hAnsi="Times New Roman" w:cs="Times New Roman"/>
          <w:sz w:val="24"/>
          <w:szCs w:val="24"/>
        </w:rPr>
        <w:t>brojem 711-U-</w:t>
      </w:r>
      <w:r w:rsidR="00F67157">
        <w:rPr>
          <w:rFonts w:ascii="Times New Roman" w:eastAsia="Calibri" w:hAnsi="Times New Roman" w:cs="Times New Roman"/>
          <w:sz w:val="24"/>
          <w:szCs w:val="24"/>
        </w:rPr>
        <w:t>1516</w:t>
      </w:r>
      <w:r w:rsidRPr="00C67DF4">
        <w:rPr>
          <w:rFonts w:ascii="Times New Roman" w:eastAsia="Calibri" w:hAnsi="Times New Roman" w:cs="Times New Roman"/>
          <w:sz w:val="24"/>
          <w:szCs w:val="24"/>
        </w:rPr>
        <w:t>-M-</w:t>
      </w:r>
      <w:r w:rsidR="00F67157">
        <w:rPr>
          <w:rFonts w:ascii="Times New Roman" w:eastAsia="Calibri" w:hAnsi="Times New Roman" w:cs="Times New Roman"/>
          <w:sz w:val="24"/>
          <w:szCs w:val="24"/>
        </w:rPr>
        <w:t>63</w:t>
      </w:r>
      <w:r>
        <w:rPr>
          <w:rFonts w:ascii="Times New Roman" w:eastAsia="Calibri" w:hAnsi="Times New Roman" w:cs="Times New Roman"/>
          <w:sz w:val="24"/>
          <w:szCs w:val="24"/>
        </w:rPr>
        <w:t>/18</w:t>
      </w:r>
      <w:r w:rsidR="00F67157">
        <w:rPr>
          <w:rFonts w:ascii="Times New Roman" w:eastAsia="Calibri" w:hAnsi="Times New Roman" w:cs="Times New Roman"/>
          <w:sz w:val="24"/>
          <w:szCs w:val="24"/>
        </w:rPr>
        <w:t>-01-5</w:t>
      </w:r>
      <w:r w:rsidRPr="00C67DF4">
        <w:rPr>
          <w:rFonts w:ascii="Times New Roman" w:eastAsia="Calibri" w:hAnsi="Times New Roman" w:cs="Times New Roman"/>
          <w:sz w:val="24"/>
          <w:szCs w:val="24"/>
        </w:rPr>
        <w:t xml:space="preserve">, dana </w:t>
      </w:r>
      <w:r w:rsidR="00F67157">
        <w:rPr>
          <w:rFonts w:ascii="Times New Roman" w:eastAsia="Calibri" w:hAnsi="Times New Roman" w:cs="Times New Roman"/>
          <w:sz w:val="24"/>
          <w:szCs w:val="24"/>
        </w:rPr>
        <w:t>9</w:t>
      </w:r>
      <w:r>
        <w:rPr>
          <w:rFonts w:ascii="Times New Roman" w:eastAsia="Calibri" w:hAnsi="Times New Roman" w:cs="Times New Roman"/>
          <w:sz w:val="24"/>
          <w:szCs w:val="24"/>
        </w:rPr>
        <w:t>. svibnja 2018</w:t>
      </w:r>
      <w:r w:rsidRPr="00C67DF4">
        <w:rPr>
          <w:rFonts w:ascii="Times New Roman" w:eastAsia="Calibri" w:hAnsi="Times New Roman" w:cs="Times New Roman"/>
          <w:sz w:val="24"/>
          <w:szCs w:val="24"/>
        </w:rPr>
        <w:t>.g., povodom kojeg se vodi predmet broj M-</w:t>
      </w:r>
      <w:r w:rsidR="00F67157">
        <w:rPr>
          <w:rFonts w:ascii="Times New Roman" w:eastAsia="Calibri" w:hAnsi="Times New Roman" w:cs="Times New Roman"/>
          <w:sz w:val="24"/>
          <w:szCs w:val="24"/>
        </w:rPr>
        <w:t>63</w:t>
      </w:r>
      <w:r>
        <w:rPr>
          <w:rFonts w:ascii="Times New Roman" w:eastAsia="Calibri" w:hAnsi="Times New Roman" w:cs="Times New Roman"/>
          <w:sz w:val="24"/>
          <w:szCs w:val="24"/>
        </w:rPr>
        <w:t>/18</w:t>
      </w:r>
      <w:r w:rsidRPr="00C67DF4">
        <w:rPr>
          <w:rFonts w:ascii="Times New Roman" w:eastAsia="Calibri" w:hAnsi="Times New Roman" w:cs="Times New Roman"/>
          <w:sz w:val="24"/>
          <w:szCs w:val="24"/>
        </w:rPr>
        <w:t xml:space="preserve">. </w:t>
      </w:r>
    </w:p>
    <w:p w14:paraId="7F3695B8" w14:textId="43D16B21" w:rsidR="00F67157" w:rsidRDefault="00C67DF4" w:rsidP="007C3066">
      <w:pPr>
        <w:spacing w:before="240" w:after="0"/>
        <w:ind w:firstLine="708"/>
        <w:jc w:val="both"/>
        <w:rPr>
          <w:rFonts w:ascii="Times New Roman" w:eastAsia="Calibri" w:hAnsi="Times New Roman" w:cs="Times New Roman"/>
          <w:sz w:val="24"/>
          <w:szCs w:val="24"/>
        </w:rPr>
      </w:pPr>
      <w:r w:rsidRPr="00C67DF4">
        <w:rPr>
          <w:rFonts w:ascii="Times New Roman" w:eastAsia="Calibri" w:hAnsi="Times New Roman" w:cs="Times New Roman"/>
          <w:sz w:val="24"/>
          <w:szCs w:val="24"/>
        </w:rPr>
        <w:t>Člankom 3. stavkom 1. podstavkom 43. ZSSI-a propisano je da su gradonačelnici, općinski načelnici i njihovi zamjenici dužno</w:t>
      </w:r>
      <w:r w:rsidR="00F67157">
        <w:rPr>
          <w:rFonts w:ascii="Times New Roman" w:eastAsia="Calibri" w:hAnsi="Times New Roman" w:cs="Times New Roman"/>
          <w:sz w:val="24"/>
          <w:szCs w:val="24"/>
        </w:rPr>
        <w:t xml:space="preserve">snici u </w:t>
      </w:r>
      <w:r w:rsidR="007C3066">
        <w:rPr>
          <w:rFonts w:ascii="Times New Roman" w:eastAsia="Calibri" w:hAnsi="Times New Roman" w:cs="Times New Roman"/>
          <w:sz w:val="24"/>
          <w:szCs w:val="24"/>
        </w:rPr>
        <w:t>smislu navedenog Zakona.</w:t>
      </w:r>
      <w:r w:rsidR="0072120A">
        <w:rPr>
          <w:rFonts w:ascii="Times New Roman" w:eastAsia="Calibri" w:hAnsi="Times New Roman" w:cs="Times New Roman"/>
          <w:sz w:val="24"/>
          <w:szCs w:val="24"/>
        </w:rPr>
        <w:t xml:space="preserve"> </w:t>
      </w:r>
      <w:r w:rsidR="00F67157">
        <w:rPr>
          <w:rFonts w:ascii="Times New Roman" w:eastAsia="Calibri" w:hAnsi="Times New Roman" w:cs="Times New Roman"/>
          <w:sz w:val="24"/>
          <w:szCs w:val="24"/>
        </w:rPr>
        <w:t xml:space="preserve">Uvidom u Registar dužnosnika, koji ustrojava i vodi Povjerenstvo, utvrđeno je da Marin Mandarić od 12.lipnja 2017. g. obnaša dužnost gradonačelnika Grada Đakova te je stoga </w:t>
      </w:r>
      <w:r w:rsidRPr="00C67DF4">
        <w:rPr>
          <w:rFonts w:ascii="Times New Roman" w:eastAsia="Calibri" w:hAnsi="Times New Roman" w:cs="Times New Roman"/>
          <w:sz w:val="24"/>
          <w:szCs w:val="24"/>
        </w:rPr>
        <w:t>povodom obnašanja</w:t>
      </w:r>
      <w:r w:rsidR="00F67157">
        <w:rPr>
          <w:rFonts w:ascii="Times New Roman" w:eastAsia="Calibri" w:hAnsi="Times New Roman" w:cs="Times New Roman"/>
          <w:sz w:val="24"/>
          <w:szCs w:val="24"/>
        </w:rPr>
        <w:t xml:space="preserve"> naved</w:t>
      </w:r>
      <w:r w:rsidR="003B11E2">
        <w:rPr>
          <w:rFonts w:ascii="Times New Roman" w:eastAsia="Calibri" w:hAnsi="Times New Roman" w:cs="Times New Roman"/>
          <w:sz w:val="24"/>
          <w:szCs w:val="24"/>
        </w:rPr>
        <w:t>e</w:t>
      </w:r>
      <w:r w:rsidR="00F67157">
        <w:rPr>
          <w:rFonts w:ascii="Times New Roman" w:eastAsia="Calibri" w:hAnsi="Times New Roman" w:cs="Times New Roman"/>
          <w:sz w:val="24"/>
          <w:szCs w:val="24"/>
        </w:rPr>
        <w:t>ne dužnosti</w:t>
      </w:r>
      <w:r w:rsidRPr="00C67DF4">
        <w:rPr>
          <w:rFonts w:ascii="Times New Roman" w:eastAsia="Calibri" w:hAnsi="Times New Roman" w:cs="Times New Roman"/>
          <w:sz w:val="24"/>
          <w:szCs w:val="24"/>
        </w:rPr>
        <w:t xml:space="preserve"> obvezan postupati sukladno odredbama ZSSI-a. </w:t>
      </w:r>
    </w:p>
    <w:p w14:paraId="273D6A93" w14:textId="77777777" w:rsidR="007C3066" w:rsidRDefault="007C3066" w:rsidP="007C3066">
      <w:pPr>
        <w:spacing w:before="240" w:after="0"/>
        <w:ind w:firstLine="708"/>
        <w:jc w:val="both"/>
        <w:rPr>
          <w:rFonts w:ascii="Times New Roman" w:eastAsia="Calibri" w:hAnsi="Times New Roman" w:cs="Times New Roman"/>
          <w:sz w:val="24"/>
          <w:szCs w:val="24"/>
        </w:rPr>
      </w:pPr>
    </w:p>
    <w:p w14:paraId="3D0C9DDD" w14:textId="6C1AAAD4" w:rsidR="00C67DF4" w:rsidRPr="00C67DF4" w:rsidRDefault="00C67DF4" w:rsidP="007C3066">
      <w:pPr>
        <w:spacing w:before="240" w:after="0"/>
        <w:ind w:firstLine="708"/>
        <w:jc w:val="both"/>
        <w:rPr>
          <w:rFonts w:ascii="Times New Roman" w:eastAsia="Calibri" w:hAnsi="Times New Roman" w:cs="Times New Roman"/>
          <w:sz w:val="24"/>
          <w:szCs w:val="24"/>
        </w:rPr>
      </w:pPr>
      <w:r w:rsidRPr="00C67DF4">
        <w:rPr>
          <w:rFonts w:ascii="Times New Roman" w:eastAsia="Calibri" w:hAnsi="Times New Roman" w:cs="Times New Roman"/>
          <w:sz w:val="24"/>
          <w:szCs w:val="24"/>
        </w:rPr>
        <w:lastRenderedPageBreak/>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71A6A27A" w14:textId="26E731F0" w:rsidR="00C67DF4" w:rsidRDefault="00C67DF4" w:rsidP="008D5379">
      <w:pPr>
        <w:spacing w:before="240" w:after="0"/>
        <w:ind w:firstLine="708"/>
        <w:jc w:val="both"/>
        <w:rPr>
          <w:rFonts w:ascii="Times New Roman" w:eastAsia="Calibri" w:hAnsi="Times New Roman" w:cs="Times New Roman"/>
          <w:sz w:val="24"/>
          <w:szCs w:val="24"/>
        </w:rPr>
      </w:pPr>
      <w:r w:rsidRPr="00C67DF4">
        <w:rPr>
          <w:rFonts w:ascii="Times New Roman" w:eastAsia="Calibri" w:hAnsi="Times New Roman" w:cs="Times New Roman"/>
          <w:sz w:val="24"/>
          <w:szCs w:val="24"/>
        </w:rPr>
        <w:t xml:space="preserve">Dužnosnik u zahtjevu u bitnome navodi </w:t>
      </w:r>
      <w:r>
        <w:rPr>
          <w:rFonts w:ascii="Times New Roman" w:eastAsia="Calibri" w:hAnsi="Times New Roman" w:cs="Times New Roman"/>
          <w:sz w:val="24"/>
          <w:szCs w:val="24"/>
        </w:rPr>
        <w:t xml:space="preserve">da </w:t>
      </w:r>
      <w:r w:rsidR="00F67157">
        <w:rPr>
          <w:rFonts w:ascii="Times New Roman" w:eastAsia="Calibri" w:hAnsi="Times New Roman" w:cs="Times New Roman"/>
          <w:sz w:val="24"/>
          <w:szCs w:val="24"/>
        </w:rPr>
        <w:t xml:space="preserve">je prije stupanja na dužnost gradonačelnika Grada Đakova </w:t>
      </w:r>
      <w:r w:rsidR="00016264">
        <w:rPr>
          <w:rFonts w:ascii="Times New Roman" w:eastAsia="Calibri" w:hAnsi="Times New Roman" w:cs="Times New Roman"/>
          <w:sz w:val="24"/>
          <w:szCs w:val="24"/>
        </w:rPr>
        <w:t>bio zaposlen u trgovačkom društvu Zagrebačka Banka d.d. na radnom mjestu voditelja poslovnog odnosa poduzetničkog bankarstva te da je 7. svibnja 2018. g. dobio dopis navedenog trgovačkog društva, u kojem se izvješćuje da je stekao pravo na isplatu nagradne plaće kao zaposlenika toga trgovačkog društva za 2017. g.   U vezi s navedenim dužnosnik traži mišljenje Povjerenstva je li primitak navedene nagradne plaće suprotan odredbama ZSSI-a.</w:t>
      </w:r>
    </w:p>
    <w:p w14:paraId="57E389C3" w14:textId="3DD763BF" w:rsidR="00E70338" w:rsidRDefault="00016264" w:rsidP="008D537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 zahtjev P</w:t>
      </w:r>
      <w:r w:rsidR="00E74964">
        <w:rPr>
          <w:rFonts w:ascii="Times New Roman" w:eastAsia="Calibri" w:hAnsi="Times New Roman" w:cs="Times New Roman"/>
          <w:sz w:val="24"/>
          <w:szCs w:val="24"/>
        </w:rPr>
        <w:t>ovjerenstva, dužnosnik je</w:t>
      </w:r>
      <w:r>
        <w:rPr>
          <w:rFonts w:ascii="Times New Roman" w:eastAsia="Calibri" w:hAnsi="Times New Roman" w:cs="Times New Roman"/>
          <w:sz w:val="24"/>
          <w:szCs w:val="24"/>
        </w:rPr>
        <w:t xml:space="preserve"> dostavio </w:t>
      </w:r>
      <w:r w:rsidR="004E3387">
        <w:rPr>
          <w:rFonts w:ascii="Times New Roman" w:eastAsia="Calibri" w:hAnsi="Times New Roman" w:cs="Times New Roman"/>
          <w:sz w:val="24"/>
          <w:szCs w:val="24"/>
        </w:rPr>
        <w:t>dopis trgovačkog društva Zagrebačka banka d.d., u kojem se navodi da je navedeno trgovačko društvo dužnosnika predvidjelo za isplatu nagradne plaće na temelju doprinosa i ostvarenja kao zaposlenika za 2017. g.</w:t>
      </w:r>
    </w:p>
    <w:p w14:paraId="411E49E7" w14:textId="00D7722E" w:rsidR="00E70338" w:rsidRDefault="003F229B" w:rsidP="003F229B">
      <w:pPr>
        <w:autoSpaceDE w:val="0"/>
        <w:autoSpaceDN w:val="0"/>
        <w:adjustRightInd w:val="0"/>
        <w:spacing w:before="240" w:after="0"/>
        <w:ind w:firstLine="709"/>
        <w:jc w:val="both"/>
        <w:rPr>
          <w:rFonts w:ascii="Times New Roman" w:eastAsia="Calibri" w:hAnsi="Times New Roman" w:cs="Times New Roman"/>
          <w:sz w:val="24"/>
          <w:szCs w:val="24"/>
        </w:rPr>
      </w:pPr>
      <w:r w:rsidRPr="00E70338">
        <w:rPr>
          <w:rFonts w:ascii="Times New Roman" w:eastAsia="Calibri" w:hAnsi="Times New Roman" w:cs="Times New Roman"/>
          <w:sz w:val="24"/>
          <w:szCs w:val="24"/>
          <w:lang w:eastAsia="en-US"/>
        </w:rPr>
        <w:t xml:space="preserve">Člankom 11. stavkom 1. ZSSI-a propisano je da se darom u smislu toga Zakona smatraju novac, stvari bez obzira na njihovu vrijednost, prava i usluge dane bez naknade koje dužnosnika dovode ili mogu dovesti u odnos zavisnosti ili kod njega stvaraju obvezu prema darovatelju. Stavkom 2. istog članka ZSSI-a propisano je da se darovima u smislu toga Zakona ne smatraju uobičajeni darovi između članova obitelji, rodbine i prijatelja te državna i međunarodna priznanja, odličja i nagrade. Stavkom 3. istog članka ZSSI-a propisano je da dužnosnik smije zadržati samo dar simbolične vrijednosti i to najviše u vrijednosti od 500,00 kn od istog darovatelja. </w:t>
      </w:r>
    </w:p>
    <w:p w14:paraId="3DC3B4A2" w14:textId="77777777" w:rsidR="00E70338" w:rsidRDefault="00E70338" w:rsidP="00E70338">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 traženje Povjerenstva, trgovačko društvo Zagrebačka banka d.d. dostavilo je očitovanje, u kojem se navodi da je 23. ožujka 2018. g. donijelo Odluku o utvrđivanju realizacije Uvjeta za sudjelovanje i odobrenju ukupnog iznosa bonus pool-a za 2017. g., kojom je aktivirano nagrađivanje u tom trgovačkom društvu za 2017. g. Dalje se navodi da se za ostvarivanje prava na nagradu uzima u obzir i individualna radna uspješnost djelatnika, sukladno Pravilima nagrađivanja u Zagrebačkoj banci za 2017. g. Procjenu radne uspješnosti dužnosnika Marina Mandarića proveo je njegov nadležni rukovoditelj, sukladno gore navedenim Pravilima nagrađivanja.  Ocjena uspješnosti kategorizirana je u tri razreda i tri raspona koeficijenata: ocjena A s rasponom koeficijenata od 1,5 do 4, ocjena B+ s rasponom koeficijenata od 0,8 do 2,5 i ocjena B s rasponom koeficijenata od 0,00 do 1,5. U provedenom postupku utvrđeno je da je dužnosnik Marin Mandarić ispunio sve uvjete za ostvarivanje prava na nagradnu plaću za radni doprinos za 2017. g. te mu je nadležni rukovoditelj utvrdio nagradnu plaću u iznosu od 6.400,00 kn bruto, s utvrđenom razinom uspješnosti B. Formalnu odluku o pravu dužnosnika Marina Mandarića na nagradnu plaću za 2017. g. donijet će zamjenik predsjednika Uprave i General Manager trgovačkog društva. U očitovanju se navodi da praksa nagrađivanja u navedenom trgovačkom društvu postoji dugi niz godina pa je tako u 2015. g. nagradu primilo 43 % djelatnika (43%), u 2016. g. 2.444 djelatnika (60%), a u 2017. g. 2.894 djelatnika (74%).</w:t>
      </w:r>
    </w:p>
    <w:p w14:paraId="339EBE20" w14:textId="77777777" w:rsidR="00BC1456" w:rsidRDefault="003F229B" w:rsidP="00E70338">
      <w:pPr>
        <w:spacing w:before="240" w:after="0"/>
        <w:ind w:firstLine="708"/>
        <w:jc w:val="both"/>
      </w:pPr>
      <w:r>
        <w:rPr>
          <w:rFonts w:ascii="Times New Roman" w:eastAsia="Calibri" w:hAnsi="Times New Roman" w:cs="Times New Roman"/>
          <w:sz w:val="24"/>
          <w:szCs w:val="24"/>
        </w:rPr>
        <w:lastRenderedPageBreak/>
        <w:t>Također, na traženje Povjerenstva, Upravni odjel za financije Grada Đakova dostavio je očitovanje, klasa: 034-04/18-01/103 urbroj: 2121/01-05/03-18-2, u kojem se navodi da Grad Đakovo za redovito poslovanje ima otvoren račun u trgovačkom društvu Privredna banka Zagreb d.d. te da je korisnik dugoročnog kredita u trgovačkom društvu Addiko Bank Hrvatska d.d..</w:t>
      </w:r>
      <w:r w:rsidR="00BC1456" w:rsidRPr="00BC1456">
        <w:t xml:space="preserve"> </w:t>
      </w:r>
    </w:p>
    <w:p w14:paraId="30FCE6C5" w14:textId="42393CD2" w:rsidR="003F229B" w:rsidRDefault="00BC1456" w:rsidP="00BC1456">
      <w:pPr>
        <w:spacing w:before="240" w:after="0"/>
        <w:ind w:firstLine="708"/>
        <w:jc w:val="both"/>
        <w:rPr>
          <w:rFonts w:ascii="Times New Roman" w:eastAsia="Calibri" w:hAnsi="Times New Roman" w:cs="Times New Roman"/>
          <w:sz w:val="24"/>
          <w:szCs w:val="24"/>
        </w:rPr>
      </w:pPr>
      <w:r w:rsidRPr="00BC1456">
        <w:rPr>
          <w:rFonts w:ascii="Times New Roman" w:hAnsi="Times New Roman" w:cs="Times New Roman"/>
          <w:sz w:val="24"/>
          <w:szCs w:val="24"/>
        </w:rPr>
        <w:t>Člankom 11. stavkom 1.</w:t>
      </w:r>
      <w:r>
        <w:rPr>
          <w:rFonts w:ascii="Times New Roman" w:hAnsi="Times New Roman" w:cs="Times New Roman"/>
          <w:sz w:val="24"/>
          <w:szCs w:val="24"/>
        </w:rPr>
        <w:t xml:space="preserve"> ZSSI-a</w:t>
      </w:r>
      <w:r w:rsidRPr="00BC1456">
        <w:rPr>
          <w:rFonts w:ascii="Times New Roman" w:hAnsi="Times New Roman" w:cs="Times New Roman"/>
          <w:sz w:val="24"/>
          <w:szCs w:val="24"/>
        </w:rPr>
        <w:t xml:space="preserve"> propisano je da se daro</w:t>
      </w:r>
      <w:r w:rsidR="00AC2519">
        <w:rPr>
          <w:rFonts w:ascii="Times New Roman" w:hAnsi="Times New Roman" w:cs="Times New Roman"/>
          <w:sz w:val="24"/>
          <w:szCs w:val="24"/>
        </w:rPr>
        <w:t>m u smislu ovog Zakona smatra</w:t>
      </w:r>
      <w:r w:rsidRPr="00BC1456">
        <w:rPr>
          <w:rFonts w:ascii="Times New Roman" w:hAnsi="Times New Roman" w:cs="Times New Roman"/>
          <w:sz w:val="24"/>
          <w:szCs w:val="24"/>
        </w:rPr>
        <w:t xml:space="preserve"> novac, stvari bez obzira na njihovu vrijednost, prava i usluge dane bez naknade koje dužnosnika dovode ili mogu dovesti u odnos zavisnosti ili kod njega stvaraj</w:t>
      </w:r>
      <w:r>
        <w:rPr>
          <w:rFonts w:ascii="Times New Roman" w:hAnsi="Times New Roman" w:cs="Times New Roman"/>
          <w:sz w:val="24"/>
          <w:szCs w:val="24"/>
        </w:rPr>
        <w:t>u obvezu prema darovatelju</w:t>
      </w:r>
      <w:r w:rsidRPr="00BC1456">
        <w:rPr>
          <w:rFonts w:ascii="Times New Roman" w:hAnsi="Times New Roman" w:cs="Times New Roman"/>
          <w:sz w:val="24"/>
          <w:szCs w:val="24"/>
        </w:rPr>
        <w:t>.</w:t>
      </w:r>
    </w:p>
    <w:p w14:paraId="6689872B" w14:textId="63593CEB" w:rsidR="005A4CDC" w:rsidRDefault="003F229B" w:rsidP="00B13705">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Slijedo</w:t>
      </w:r>
      <w:r w:rsidR="00B13705">
        <w:rPr>
          <w:rFonts w:ascii="Times New Roman" w:eastAsia="Calibri" w:hAnsi="Times New Roman" w:cs="Times New Roman"/>
          <w:sz w:val="24"/>
          <w:szCs w:val="24"/>
        </w:rPr>
        <w:t>m navedenog, Povjerenstvo tumači</w:t>
      </w:r>
      <w:r>
        <w:rPr>
          <w:rFonts w:ascii="Times New Roman" w:eastAsia="Calibri" w:hAnsi="Times New Roman" w:cs="Times New Roman"/>
          <w:sz w:val="24"/>
          <w:szCs w:val="24"/>
        </w:rPr>
        <w:t xml:space="preserve"> da predmetna</w:t>
      </w:r>
      <w:r w:rsidR="00235E57">
        <w:rPr>
          <w:rFonts w:ascii="Times New Roman" w:eastAsia="Calibri" w:hAnsi="Times New Roman" w:cs="Times New Roman"/>
          <w:sz w:val="24"/>
          <w:szCs w:val="24"/>
        </w:rPr>
        <w:t xml:space="preserve"> nagradna plaća, na čiju je isplatu dužnosnik Marin Mandarić stekao pravo </w:t>
      </w:r>
      <w:r w:rsidR="00B13705">
        <w:rPr>
          <w:rFonts w:ascii="Times New Roman" w:eastAsia="Calibri" w:hAnsi="Times New Roman" w:cs="Times New Roman"/>
          <w:sz w:val="24"/>
          <w:szCs w:val="24"/>
        </w:rPr>
        <w:t>u trgovačkom društvu Zagrebačka banka d.d.</w:t>
      </w:r>
      <w:r w:rsidR="00235E57">
        <w:rPr>
          <w:rFonts w:ascii="Times New Roman" w:eastAsia="Calibri" w:hAnsi="Times New Roman" w:cs="Times New Roman"/>
          <w:sz w:val="24"/>
          <w:szCs w:val="24"/>
        </w:rPr>
        <w:t xml:space="preserve"> prema gore navedenim propisima i postupku,</w:t>
      </w:r>
      <w:r>
        <w:rPr>
          <w:rFonts w:ascii="Times New Roman" w:eastAsia="Calibri" w:hAnsi="Times New Roman" w:cs="Times New Roman"/>
          <w:sz w:val="24"/>
          <w:szCs w:val="24"/>
        </w:rPr>
        <w:t xml:space="preserve"> ne predstavlja dar u smislu članka 11. </w:t>
      </w:r>
      <w:r w:rsidR="00235E57">
        <w:rPr>
          <w:rFonts w:ascii="Times New Roman" w:eastAsia="Calibri" w:hAnsi="Times New Roman" w:cs="Times New Roman"/>
          <w:sz w:val="24"/>
          <w:szCs w:val="24"/>
        </w:rPr>
        <w:t>stavka 1.</w:t>
      </w:r>
      <w:r>
        <w:rPr>
          <w:rFonts w:ascii="Times New Roman" w:eastAsia="Calibri" w:hAnsi="Times New Roman" w:cs="Times New Roman"/>
          <w:sz w:val="24"/>
          <w:szCs w:val="24"/>
        </w:rPr>
        <w:t xml:space="preserve"> ZSSI-a. </w:t>
      </w:r>
      <w:r w:rsidR="00B13705">
        <w:rPr>
          <w:rFonts w:ascii="Times New Roman" w:eastAsia="Calibri" w:hAnsi="Times New Roman" w:cs="Times New Roman"/>
          <w:sz w:val="24"/>
          <w:szCs w:val="24"/>
        </w:rPr>
        <w:t>Naime, navedene činjenice i okolnosti stjecanja prava dužnosnika Marina Mandarića na navedenu nagradu</w:t>
      </w:r>
      <w:r w:rsidR="00AC2519">
        <w:rPr>
          <w:rFonts w:ascii="Times New Roman" w:eastAsia="Calibri" w:hAnsi="Times New Roman" w:cs="Times New Roman"/>
          <w:sz w:val="24"/>
          <w:szCs w:val="24"/>
        </w:rPr>
        <w:t>, a osobito činjenica da je dužnosnik pravo na nagradu stekao na temelju rezultata rada u trgovačkom društvu Zagrebačka banka d.d. u 2017.</w:t>
      </w:r>
      <w:r w:rsidR="00611BCA">
        <w:rPr>
          <w:rFonts w:ascii="Times New Roman" w:eastAsia="Calibri" w:hAnsi="Times New Roman" w:cs="Times New Roman"/>
          <w:sz w:val="24"/>
          <w:szCs w:val="24"/>
        </w:rPr>
        <w:t xml:space="preserve"> godini</w:t>
      </w:r>
      <w:r w:rsidR="00AC2519">
        <w:rPr>
          <w:rFonts w:ascii="Times New Roman" w:eastAsia="Calibri" w:hAnsi="Times New Roman" w:cs="Times New Roman"/>
          <w:sz w:val="24"/>
          <w:szCs w:val="24"/>
        </w:rPr>
        <w:t xml:space="preserve">, </w:t>
      </w:r>
      <w:r w:rsidR="006E224C">
        <w:rPr>
          <w:rFonts w:ascii="Times New Roman" w:eastAsia="Calibri" w:hAnsi="Times New Roman" w:cs="Times New Roman"/>
          <w:sz w:val="24"/>
          <w:szCs w:val="24"/>
        </w:rPr>
        <w:t xml:space="preserve">dakle prije stupanja na dužnost, </w:t>
      </w:r>
      <w:r w:rsidR="00AC2519">
        <w:rPr>
          <w:rFonts w:ascii="Times New Roman" w:eastAsia="Calibri" w:hAnsi="Times New Roman" w:cs="Times New Roman"/>
          <w:sz w:val="24"/>
          <w:szCs w:val="24"/>
        </w:rPr>
        <w:t xml:space="preserve">da je na nagradu identične vrste u 2017. g. steklo pravo 74% djelatnika te da se financijsko i bankovno poslovanje Grada Đakova ne obavlja preko trgovačkog društvo Zagrebačka banka d.d., </w:t>
      </w:r>
      <w:r w:rsidR="00B13705">
        <w:rPr>
          <w:rFonts w:ascii="Times New Roman" w:eastAsia="Calibri" w:hAnsi="Times New Roman" w:cs="Times New Roman"/>
          <w:sz w:val="24"/>
          <w:szCs w:val="24"/>
        </w:rPr>
        <w:t>ne predstavljaju osnovu</w:t>
      </w:r>
      <w:r w:rsidR="00B13705">
        <w:rPr>
          <w:rFonts w:ascii="Times New Roman" w:eastAsiaTheme="minorHAnsi" w:hAnsi="Times New Roman"/>
          <w:color w:val="000000"/>
          <w:sz w:val="24"/>
          <w:szCs w:val="24"/>
          <w:lang w:eastAsia="en-US"/>
        </w:rPr>
        <w:t xml:space="preserve"> po kojoj bi stjecanje iste dužnosnika dovodilo ili moglo dovesti u </w:t>
      </w:r>
      <w:r w:rsidR="00B13705" w:rsidRPr="00B2280A">
        <w:rPr>
          <w:rFonts w:ascii="Times New Roman" w:eastAsiaTheme="minorHAnsi" w:hAnsi="Times New Roman"/>
          <w:color w:val="000000"/>
          <w:sz w:val="24"/>
          <w:szCs w:val="24"/>
          <w:lang w:eastAsia="en-US"/>
        </w:rPr>
        <w:t xml:space="preserve">odnos zavisnosti ili </w:t>
      </w:r>
      <w:r w:rsidR="00B13705">
        <w:rPr>
          <w:rFonts w:ascii="Times New Roman" w:eastAsiaTheme="minorHAnsi" w:hAnsi="Times New Roman"/>
          <w:color w:val="000000"/>
          <w:sz w:val="24"/>
          <w:szCs w:val="24"/>
          <w:lang w:eastAsia="en-US"/>
        </w:rPr>
        <w:t xml:space="preserve">bi kod njega stvorilo obveze prema </w:t>
      </w:r>
      <w:r w:rsidR="00AC2519">
        <w:rPr>
          <w:rFonts w:ascii="Times New Roman" w:eastAsiaTheme="minorHAnsi" w:hAnsi="Times New Roman"/>
          <w:color w:val="000000"/>
          <w:sz w:val="24"/>
          <w:szCs w:val="24"/>
          <w:lang w:eastAsia="en-US"/>
        </w:rPr>
        <w:t>trgovačkom društvu Zag</w:t>
      </w:r>
      <w:r w:rsidR="00B13705">
        <w:rPr>
          <w:rFonts w:ascii="Times New Roman" w:eastAsiaTheme="minorHAnsi" w:hAnsi="Times New Roman"/>
          <w:color w:val="000000"/>
          <w:sz w:val="24"/>
          <w:szCs w:val="24"/>
          <w:lang w:eastAsia="en-US"/>
        </w:rPr>
        <w:t xml:space="preserve">rebačka banka d.d. </w:t>
      </w:r>
      <w:r w:rsidR="00B13705" w:rsidRPr="00B2280A">
        <w:rPr>
          <w:rFonts w:ascii="Times New Roman" w:eastAsiaTheme="minorHAnsi" w:hAnsi="Times New Roman"/>
          <w:color w:val="000000"/>
          <w:sz w:val="24"/>
          <w:szCs w:val="24"/>
          <w:lang w:eastAsia="en-US"/>
        </w:rPr>
        <w:t>u smislu članka 11. stavka 1. ZSSI-a</w:t>
      </w:r>
      <w:r w:rsidR="00B13705">
        <w:rPr>
          <w:rFonts w:ascii="Times New Roman" w:eastAsia="Calibri" w:hAnsi="Times New Roman" w:cs="Times New Roman"/>
          <w:sz w:val="24"/>
          <w:szCs w:val="24"/>
        </w:rPr>
        <w:t xml:space="preserve"> </w:t>
      </w:r>
    </w:p>
    <w:p w14:paraId="11E82B3D" w14:textId="42F5A8D3" w:rsidR="002B195E" w:rsidRDefault="00072D20" w:rsidP="002B195E">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Nadalje, s</w:t>
      </w:r>
      <w:r w:rsidR="002B195E">
        <w:rPr>
          <w:rFonts w:ascii="Times New Roman" w:hAnsi="Times New Roman" w:cs="Times New Roman"/>
          <w:sz w:val="24"/>
          <w:szCs w:val="24"/>
        </w:rPr>
        <w:t xml:space="preserve">ukladno članku 9. stavku 1. I 2.  ZSSI-a, </w:t>
      </w:r>
      <w:r w:rsidR="002B195E" w:rsidRPr="003F5D57">
        <w:rPr>
          <w:rFonts w:ascii="Times New Roman" w:hAnsi="Times New Roman" w:cs="Times New Roman"/>
          <w:b/>
          <w:sz w:val="24"/>
          <w:szCs w:val="24"/>
        </w:rPr>
        <w:t xml:space="preserve">upućuje se dužnosnik Marin Mandarić da </w:t>
      </w:r>
      <w:r w:rsidR="002B195E" w:rsidRPr="00CE20E9">
        <w:rPr>
          <w:rFonts w:ascii="Times New Roman" w:hAnsi="Times New Roman" w:cs="Times New Roman"/>
          <w:b/>
          <w:sz w:val="24"/>
          <w:szCs w:val="24"/>
        </w:rPr>
        <w:t>primitak nagradne plaće za 2017. g.,</w:t>
      </w:r>
      <w:r w:rsidR="002B195E">
        <w:rPr>
          <w:rFonts w:ascii="Times New Roman" w:hAnsi="Times New Roman" w:cs="Times New Roman"/>
          <w:sz w:val="24"/>
          <w:szCs w:val="24"/>
        </w:rPr>
        <w:t xml:space="preserve"> kao dio obveznog podatka o stečenoj imovini, odnosno dohotku od nesamostalnog rada</w:t>
      </w:r>
      <w:r w:rsidR="002B195E" w:rsidRPr="0072120A">
        <w:rPr>
          <w:rFonts w:ascii="Times New Roman" w:hAnsi="Times New Roman" w:cs="Times New Roman"/>
          <w:b/>
          <w:sz w:val="24"/>
          <w:szCs w:val="24"/>
        </w:rPr>
        <w:t>, navede</w:t>
      </w:r>
      <w:r w:rsidR="002B195E">
        <w:rPr>
          <w:rFonts w:ascii="Times New Roman" w:hAnsi="Times New Roman" w:cs="Times New Roman"/>
          <w:sz w:val="24"/>
          <w:szCs w:val="24"/>
        </w:rPr>
        <w:t xml:space="preserve"> </w:t>
      </w:r>
      <w:r w:rsidR="002B195E">
        <w:rPr>
          <w:rFonts w:ascii="Times New Roman" w:hAnsi="Times New Roman" w:cs="Times New Roman"/>
          <w:b/>
          <w:sz w:val="24"/>
          <w:szCs w:val="24"/>
        </w:rPr>
        <w:t>u</w:t>
      </w:r>
      <w:r w:rsidR="002B195E" w:rsidRPr="00CE20E9">
        <w:rPr>
          <w:rFonts w:ascii="Times New Roman" w:hAnsi="Times New Roman" w:cs="Times New Roman"/>
          <w:b/>
          <w:sz w:val="24"/>
          <w:szCs w:val="24"/>
        </w:rPr>
        <w:t xml:space="preserve"> izvješć</w:t>
      </w:r>
      <w:r w:rsidR="002B195E">
        <w:rPr>
          <w:rFonts w:ascii="Times New Roman" w:hAnsi="Times New Roman" w:cs="Times New Roman"/>
          <w:b/>
          <w:sz w:val="24"/>
          <w:szCs w:val="24"/>
        </w:rPr>
        <w:t>u</w:t>
      </w:r>
      <w:r w:rsidR="002B195E" w:rsidRPr="00CE20E9">
        <w:rPr>
          <w:rFonts w:ascii="Times New Roman" w:hAnsi="Times New Roman" w:cs="Times New Roman"/>
          <w:b/>
          <w:sz w:val="24"/>
          <w:szCs w:val="24"/>
        </w:rPr>
        <w:t xml:space="preserve"> o imovinskom stanju dužnosnika</w:t>
      </w:r>
      <w:r w:rsidR="002B195E">
        <w:rPr>
          <w:rFonts w:ascii="Times New Roman" w:hAnsi="Times New Roman" w:cs="Times New Roman"/>
          <w:b/>
          <w:sz w:val="24"/>
          <w:szCs w:val="24"/>
        </w:rPr>
        <w:t xml:space="preserve">. </w:t>
      </w:r>
      <w:r w:rsidR="002B195E">
        <w:rPr>
          <w:rFonts w:ascii="Times New Roman" w:hAnsi="Times New Roman" w:cs="Times New Roman"/>
          <w:sz w:val="24"/>
          <w:szCs w:val="24"/>
        </w:rPr>
        <w:t xml:space="preserve">   </w:t>
      </w:r>
      <w:r w:rsidR="002B195E" w:rsidRPr="00FA35D9">
        <w:rPr>
          <w:rFonts w:ascii="Times New Roman" w:hAnsi="Times New Roman" w:cs="Times New Roman"/>
          <w:sz w:val="24"/>
          <w:szCs w:val="24"/>
        </w:rPr>
        <w:t xml:space="preserve">   </w:t>
      </w:r>
    </w:p>
    <w:p w14:paraId="12CF8866" w14:textId="77777777" w:rsidR="002B195E" w:rsidRPr="00090DD2" w:rsidRDefault="002B195E" w:rsidP="002B195E">
      <w:pPr>
        <w:spacing w:before="240" w:after="0"/>
        <w:ind w:firstLine="708"/>
        <w:jc w:val="both"/>
        <w:rPr>
          <w:rFonts w:ascii="Times New Roman" w:hAnsi="Times New Roman" w:cs="Times New Roman"/>
          <w:sz w:val="24"/>
          <w:szCs w:val="24"/>
        </w:rPr>
      </w:pPr>
      <w:r w:rsidRPr="00090DD2">
        <w:rPr>
          <w:rFonts w:ascii="Times New Roman" w:eastAsia="Calibri" w:hAnsi="Times New Roman" w:cs="Times New Roman"/>
          <w:sz w:val="24"/>
          <w:szCs w:val="24"/>
        </w:rPr>
        <w:t xml:space="preserve">Slijedom </w:t>
      </w:r>
      <w:r>
        <w:rPr>
          <w:rFonts w:ascii="Times New Roman" w:eastAsia="Calibri" w:hAnsi="Times New Roman" w:cs="Times New Roman"/>
          <w:sz w:val="24"/>
          <w:szCs w:val="24"/>
        </w:rPr>
        <w:t xml:space="preserve">svega </w:t>
      </w:r>
      <w:r w:rsidRPr="00090DD2">
        <w:rPr>
          <w:rFonts w:ascii="Times New Roman" w:eastAsia="Calibri" w:hAnsi="Times New Roman" w:cs="Times New Roman"/>
          <w:sz w:val="24"/>
          <w:szCs w:val="24"/>
        </w:rPr>
        <w:t xml:space="preserve">navedenog, Povjerenstvo je dalo mišljenje kako je navedeno u izreci ovoga akta.  </w:t>
      </w:r>
      <w:r w:rsidRPr="00090DD2">
        <w:rPr>
          <w:rFonts w:ascii="Times New Roman" w:eastAsia="Calibri" w:hAnsi="Times New Roman" w:cs="Times New Roman"/>
          <w:sz w:val="24"/>
          <w:szCs w:val="24"/>
        </w:rPr>
        <w:tab/>
      </w:r>
      <w:r w:rsidRPr="00090DD2">
        <w:rPr>
          <w:rFonts w:ascii="Times New Roman" w:eastAsia="Calibri" w:hAnsi="Times New Roman" w:cs="Times New Roman"/>
          <w:sz w:val="24"/>
          <w:szCs w:val="24"/>
        </w:rPr>
        <w:tab/>
      </w:r>
      <w:r w:rsidRPr="00090DD2">
        <w:rPr>
          <w:rFonts w:ascii="Times New Roman" w:eastAsia="Calibri" w:hAnsi="Times New Roman" w:cs="Times New Roman"/>
          <w:sz w:val="24"/>
          <w:szCs w:val="24"/>
        </w:rPr>
        <w:tab/>
      </w:r>
      <w:r w:rsidRPr="00090DD2">
        <w:rPr>
          <w:rFonts w:ascii="Times New Roman" w:eastAsia="Calibri" w:hAnsi="Times New Roman" w:cs="Times New Roman"/>
          <w:sz w:val="24"/>
          <w:szCs w:val="24"/>
        </w:rPr>
        <w:tab/>
      </w:r>
      <w:r w:rsidRPr="00090DD2">
        <w:rPr>
          <w:rFonts w:ascii="Times New Roman" w:eastAsia="Calibri" w:hAnsi="Times New Roman" w:cs="Times New Roman"/>
          <w:sz w:val="24"/>
          <w:szCs w:val="24"/>
        </w:rPr>
        <w:tab/>
      </w:r>
      <w:r w:rsidRPr="00090DD2">
        <w:rPr>
          <w:rFonts w:ascii="Times New Roman" w:eastAsia="Calibri" w:hAnsi="Times New Roman" w:cs="Times New Roman"/>
          <w:sz w:val="24"/>
          <w:szCs w:val="24"/>
        </w:rPr>
        <w:tab/>
      </w:r>
      <w:r w:rsidRPr="00090DD2">
        <w:rPr>
          <w:rFonts w:ascii="Times New Roman" w:eastAsia="Calibri" w:hAnsi="Times New Roman" w:cs="Times New Roman"/>
          <w:sz w:val="24"/>
          <w:szCs w:val="24"/>
        </w:rPr>
        <w:tab/>
      </w:r>
      <w:r w:rsidRPr="00090DD2">
        <w:rPr>
          <w:rFonts w:ascii="Times New Roman" w:hAnsi="Times New Roman" w:cs="Times New Roman"/>
          <w:sz w:val="24"/>
          <w:szCs w:val="24"/>
        </w:rPr>
        <w:t xml:space="preserve">      </w:t>
      </w:r>
    </w:p>
    <w:p w14:paraId="3EB05E3D" w14:textId="77777777" w:rsidR="002B195E" w:rsidRPr="00090DD2" w:rsidRDefault="002B195E" w:rsidP="002B195E">
      <w:pPr>
        <w:pStyle w:val="Default"/>
        <w:spacing w:before="240"/>
        <w:ind w:left="4956"/>
        <w:jc w:val="both"/>
        <w:rPr>
          <w:color w:val="auto"/>
        </w:rPr>
      </w:pPr>
      <w:r w:rsidRPr="00090DD2">
        <w:rPr>
          <w:color w:val="auto"/>
        </w:rPr>
        <w:t xml:space="preserve">PREDSJEDNICA POVJERENSTVA </w:t>
      </w:r>
    </w:p>
    <w:p w14:paraId="0F1C11F2" w14:textId="77777777" w:rsidR="002B195E" w:rsidRPr="00090DD2" w:rsidRDefault="002B195E" w:rsidP="002B195E">
      <w:pPr>
        <w:spacing w:before="240" w:after="0" w:line="240" w:lineRule="auto"/>
        <w:ind w:firstLine="708"/>
        <w:jc w:val="both"/>
        <w:rPr>
          <w:rFonts w:ascii="Times New Roman" w:hAnsi="Times New Roman" w:cs="Times New Roman"/>
          <w:sz w:val="24"/>
          <w:szCs w:val="24"/>
        </w:rPr>
      </w:pPr>
      <w:r w:rsidRPr="00090DD2">
        <w:rPr>
          <w:rFonts w:ascii="Times New Roman" w:hAnsi="Times New Roman" w:cs="Times New Roman"/>
          <w:sz w:val="24"/>
          <w:szCs w:val="24"/>
        </w:rPr>
        <w:tab/>
      </w:r>
      <w:r w:rsidRPr="00090DD2">
        <w:rPr>
          <w:rFonts w:ascii="Times New Roman" w:hAnsi="Times New Roman" w:cs="Times New Roman"/>
          <w:sz w:val="24"/>
          <w:szCs w:val="24"/>
        </w:rPr>
        <w:tab/>
      </w:r>
      <w:r w:rsidRPr="00090DD2">
        <w:rPr>
          <w:rFonts w:ascii="Times New Roman" w:hAnsi="Times New Roman" w:cs="Times New Roman"/>
          <w:sz w:val="24"/>
          <w:szCs w:val="24"/>
        </w:rPr>
        <w:tab/>
      </w:r>
      <w:r w:rsidRPr="00090DD2">
        <w:rPr>
          <w:rFonts w:ascii="Times New Roman" w:hAnsi="Times New Roman" w:cs="Times New Roman"/>
          <w:sz w:val="24"/>
          <w:szCs w:val="24"/>
        </w:rPr>
        <w:tab/>
      </w:r>
      <w:r w:rsidRPr="00090DD2">
        <w:rPr>
          <w:rFonts w:ascii="Times New Roman" w:hAnsi="Times New Roman" w:cs="Times New Roman"/>
          <w:sz w:val="24"/>
          <w:szCs w:val="24"/>
        </w:rPr>
        <w:tab/>
      </w:r>
      <w:r w:rsidRPr="00090DD2">
        <w:rPr>
          <w:rFonts w:ascii="Times New Roman" w:hAnsi="Times New Roman" w:cs="Times New Roman"/>
          <w:sz w:val="24"/>
          <w:szCs w:val="24"/>
        </w:rPr>
        <w:tab/>
        <w:t xml:space="preserve">       Nataša Novaković , dipl. iur. </w:t>
      </w:r>
    </w:p>
    <w:p w14:paraId="42E924D7" w14:textId="77777777" w:rsidR="002B195E" w:rsidRPr="00090DD2" w:rsidRDefault="002B195E" w:rsidP="002B195E">
      <w:pPr>
        <w:spacing w:before="240" w:after="0" w:line="240" w:lineRule="auto"/>
        <w:jc w:val="both"/>
        <w:rPr>
          <w:rFonts w:ascii="Times New Roman" w:hAnsi="Times New Roman" w:cs="Times New Roman"/>
          <w:bCs/>
          <w:sz w:val="24"/>
          <w:szCs w:val="24"/>
          <w:u w:val="single"/>
        </w:rPr>
      </w:pPr>
      <w:r w:rsidRPr="00090DD2">
        <w:rPr>
          <w:rFonts w:ascii="Times New Roman" w:hAnsi="Times New Roman" w:cs="Times New Roman"/>
          <w:bCs/>
          <w:sz w:val="24"/>
          <w:szCs w:val="24"/>
          <w:u w:val="single"/>
        </w:rPr>
        <w:t>Dostaviti:</w:t>
      </w:r>
    </w:p>
    <w:p w14:paraId="0537213A" w14:textId="77777777" w:rsidR="002B195E" w:rsidRPr="00090DD2" w:rsidRDefault="002B195E" w:rsidP="002B195E">
      <w:pPr>
        <w:pStyle w:val="Odlomakpopisa"/>
        <w:numPr>
          <w:ilvl w:val="0"/>
          <w:numId w:val="8"/>
        </w:numPr>
        <w:tabs>
          <w:tab w:val="left" w:pos="284"/>
        </w:tabs>
        <w:autoSpaceDE w:val="0"/>
        <w:autoSpaceDN w:val="0"/>
        <w:adjustRightInd w:val="0"/>
        <w:spacing w:before="240" w:after="0"/>
        <w:ind w:left="0" w:firstLine="0"/>
        <w:jc w:val="both"/>
        <w:rPr>
          <w:rFonts w:ascii="Times New Roman" w:hAnsi="Times New Roman" w:cs="Times New Roman"/>
          <w:bCs/>
          <w:sz w:val="24"/>
          <w:szCs w:val="24"/>
        </w:rPr>
      </w:pPr>
      <w:r w:rsidRPr="00090DD2">
        <w:rPr>
          <w:rFonts w:ascii="Times New Roman" w:hAnsi="Times New Roman" w:cs="Times New Roman"/>
          <w:bCs/>
          <w:sz w:val="24"/>
          <w:szCs w:val="24"/>
        </w:rPr>
        <w:t>Dužnosnik</w:t>
      </w:r>
      <w:r>
        <w:rPr>
          <w:rFonts w:ascii="Times New Roman" w:hAnsi="Times New Roman" w:cs="Times New Roman"/>
          <w:bCs/>
          <w:sz w:val="24"/>
          <w:szCs w:val="24"/>
        </w:rPr>
        <w:t xml:space="preserve"> Marin Mandarić</w:t>
      </w:r>
      <w:r w:rsidRPr="00090DD2">
        <w:rPr>
          <w:rFonts w:ascii="Times New Roman" w:hAnsi="Times New Roman" w:cs="Times New Roman"/>
          <w:bCs/>
          <w:sz w:val="24"/>
          <w:szCs w:val="24"/>
        </w:rPr>
        <w:t>, elektronička dostava</w:t>
      </w:r>
    </w:p>
    <w:p w14:paraId="2F026EBC" w14:textId="77777777" w:rsidR="002B195E" w:rsidRDefault="002B195E" w:rsidP="002B195E">
      <w:pPr>
        <w:pStyle w:val="Odlomakpopisa"/>
        <w:numPr>
          <w:ilvl w:val="0"/>
          <w:numId w:val="8"/>
        </w:numPr>
        <w:tabs>
          <w:tab w:val="left" w:pos="284"/>
        </w:tabs>
        <w:autoSpaceDE w:val="0"/>
        <w:autoSpaceDN w:val="0"/>
        <w:adjustRightInd w:val="0"/>
        <w:spacing w:before="240" w:after="0"/>
        <w:ind w:left="0" w:firstLine="0"/>
        <w:jc w:val="both"/>
        <w:rPr>
          <w:rFonts w:ascii="Times New Roman" w:hAnsi="Times New Roman" w:cs="Times New Roman"/>
          <w:bCs/>
          <w:sz w:val="24"/>
          <w:szCs w:val="24"/>
        </w:rPr>
      </w:pPr>
      <w:r w:rsidRPr="00090DD2">
        <w:rPr>
          <w:rFonts w:ascii="Times New Roman" w:hAnsi="Times New Roman" w:cs="Times New Roman"/>
          <w:bCs/>
          <w:sz w:val="24"/>
          <w:szCs w:val="24"/>
        </w:rPr>
        <w:t>Objava na internetskoj stranici Povjerenstva</w:t>
      </w:r>
    </w:p>
    <w:p w14:paraId="61DBC94C" w14:textId="57D18A68" w:rsidR="002B195E" w:rsidRPr="00090DD2" w:rsidRDefault="002B195E" w:rsidP="002B195E">
      <w:pPr>
        <w:pStyle w:val="Odlomakpopisa"/>
        <w:numPr>
          <w:ilvl w:val="0"/>
          <w:numId w:val="8"/>
        </w:numPr>
        <w:tabs>
          <w:tab w:val="left" w:pos="284"/>
        </w:tabs>
        <w:autoSpaceDE w:val="0"/>
        <w:autoSpaceDN w:val="0"/>
        <w:adjustRightInd w:val="0"/>
        <w:spacing w:before="240" w:after="0"/>
        <w:ind w:left="0" w:firstLine="0"/>
        <w:jc w:val="both"/>
        <w:rPr>
          <w:rFonts w:ascii="Times New Roman" w:hAnsi="Times New Roman" w:cs="Times New Roman"/>
          <w:bCs/>
          <w:sz w:val="24"/>
          <w:szCs w:val="24"/>
        </w:rPr>
      </w:pPr>
      <w:r>
        <w:rPr>
          <w:rFonts w:ascii="Times New Roman" w:hAnsi="Times New Roman" w:cs="Times New Roman"/>
          <w:bCs/>
          <w:sz w:val="24"/>
          <w:szCs w:val="24"/>
        </w:rPr>
        <w:t>Josipa.Pavic@unicreditgroup.zaba.hr</w:t>
      </w:r>
    </w:p>
    <w:p w14:paraId="0B5EF2C6" w14:textId="77777777" w:rsidR="002B195E" w:rsidRPr="00090DD2" w:rsidRDefault="002B195E" w:rsidP="002B195E">
      <w:pPr>
        <w:pStyle w:val="Odlomakpopisa"/>
        <w:numPr>
          <w:ilvl w:val="0"/>
          <w:numId w:val="8"/>
        </w:numPr>
        <w:tabs>
          <w:tab w:val="left" w:pos="284"/>
        </w:tabs>
        <w:autoSpaceDE w:val="0"/>
        <w:autoSpaceDN w:val="0"/>
        <w:adjustRightInd w:val="0"/>
        <w:spacing w:before="240" w:after="0"/>
        <w:ind w:left="0" w:firstLine="0"/>
        <w:jc w:val="both"/>
        <w:rPr>
          <w:rFonts w:ascii="Times New Roman" w:hAnsi="Times New Roman" w:cs="Times New Roman"/>
          <w:sz w:val="24"/>
          <w:szCs w:val="24"/>
        </w:rPr>
      </w:pPr>
      <w:r w:rsidRPr="00090DD2">
        <w:rPr>
          <w:rFonts w:ascii="Times New Roman" w:hAnsi="Times New Roman" w:cs="Times New Roman"/>
          <w:bCs/>
          <w:sz w:val="24"/>
          <w:szCs w:val="24"/>
        </w:rPr>
        <w:t xml:space="preserve">Pismohrana </w:t>
      </w:r>
    </w:p>
    <w:p w14:paraId="262908CF" w14:textId="77777777" w:rsidR="003F229B" w:rsidRDefault="003F229B" w:rsidP="003F229B">
      <w:pPr>
        <w:spacing w:before="240" w:after="0"/>
        <w:ind w:firstLine="708"/>
        <w:jc w:val="both"/>
        <w:rPr>
          <w:rFonts w:ascii="Times New Roman" w:hAnsi="Times New Roman" w:cs="Times New Roman"/>
          <w:sz w:val="24"/>
          <w:szCs w:val="24"/>
        </w:rPr>
      </w:pPr>
    </w:p>
    <w:p w14:paraId="2F8109F0" w14:textId="77777777" w:rsidR="00E70338" w:rsidRDefault="00E70338" w:rsidP="008D5379">
      <w:pPr>
        <w:spacing w:before="240" w:after="0"/>
        <w:ind w:firstLine="708"/>
        <w:jc w:val="both"/>
        <w:rPr>
          <w:rFonts w:ascii="Times New Roman" w:eastAsia="Calibri" w:hAnsi="Times New Roman" w:cs="Times New Roman"/>
          <w:sz w:val="24"/>
          <w:szCs w:val="24"/>
        </w:rPr>
      </w:pPr>
    </w:p>
    <w:sectPr w:rsidR="00E70338"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26EDB" w14:textId="77777777" w:rsidR="00A45680" w:rsidRDefault="00A45680" w:rsidP="005B5818">
      <w:pPr>
        <w:spacing w:after="0" w:line="240" w:lineRule="auto"/>
      </w:pPr>
      <w:r>
        <w:separator/>
      </w:r>
    </w:p>
  </w:endnote>
  <w:endnote w:type="continuationSeparator" w:id="0">
    <w:p w14:paraId="33327376" w14:textId="77777777" w:rsidR="00A45680" w:rsidRDefault="00A4568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9E9" w14:textId="77777777" w:rsidR="00B42EB6" w:rsidRPr="005B5818" w:rsidRDefault="00582BDE" w:rsidP="005B5818">
    <w:pPr>
      <w:tabs>
        <w:tab w:val="center" w:pos="4536"/>
        <w:tab w:val="right" w:pos="9072"/>
      </w:tabs>
      <w:spacing w:before="240" w:after="0" w:line="36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4" distB="4294967294" distL="114300" distR="114300" simplePos="0" relativeHeight="251661312" behindDoc="1" locked="0" layoutInCell="1" allowOverlap="1" wp14:anchorId="6C3849F7" wp14:editId="6C3849F8">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4F45B"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B42EB6" w:rsidRPr="005B5818">
      <w:rPr>
        <w:rFonts w:ascii="Times New Roman" w:eastAsia="Times New Roman" w:hAnsi="Times New Roman" w:cs="Times New Roman"/>
        <w:i/>
        <w:sz w:val="18"/>
        <w:szCs w:val="18"/>
      </w:rPr>
      <w:t xml:space="preserve">Republika Hrvatska, Ul. </w:t>
    </w:r>
    <w:r w:rsidR="00B42EB6">
      <w:rPr>
        <w:rFonts w:ascii="Times New Roman" w:eastAsia="Times New Roman" w:hAnsi="Times New Roman" w:cs="Times New Roman"/>
        <w:i/>
        <w:sz w:val="18"/>
        <w:szCs w:val="18"/>
      </w:rPr>
      <w:t>k</w:t>
    </w:r>
    <w:r w:rsidR="00B42EB6" w:rsidRPr="005B5818">
      <w:rPr>
        <w:rFonts w:ascii="Times New Roman" w:eastAsia="Times New Roman" w:hAnsi="Times New Roman" w:cs="Times New Roman"/>
        <w:i/>
        <w:sz w:val="18"/>
        <w:szCs w:val="18"/>
      </w:rPr>
      <w:t>neza M</w:t>
    </w:r>
    <w:r w:rsidR="00B42EB6">
      <w:rPr>
        <w:rFonts w:ascii="Times New Roman" w:eastAsia="Times New Roman" w:hAnsi="Times New Roman" w:cs="Times New Roman"/>
        <w:i/>
        <w:sz w:val="18"/>
        <w:szCs w:val="18"/>
      </w:rPr>
      <w:t xml:space="preserve">utimira 5, 10 000 Zagreb, Tel: +385/1/5559 527, Fax: </w:t>
    </w:r>
    <w:r w:rsidR="00B42EB6" w:rsidRPr="005B5818">
      <w:rPr>
        <w:rFonts w:ascii="Times New Roman" w:eastAsia="Times New Roman" w:hAnsi="Times New Roman" w:cs="Times New Roman"/>
        <w:i/>
        <w:sz w:val="18"/>
        <w:szCs w:val="18"/>
      </w:rPr>
      <w:t>+ 385/1/5559 407</w:t>
    </w:r>
  </w:p>
  <w:p w14:paraId="6C3849EA" w14:textId="77777777" w:rsidR="00B42EB6" w:rsidRPr="005B5818" w:rsidRDefault="008E7E87" w:rsidP="005B5818">
    <w:pPr>
      <w:spacing w:after="0" w:line="360" w:lineRule="auto"/>
      <w:jc w:val="center"/>
      <w:rPr>
        <w:rFonts w:ascii="Times New Roman" w:eastAsia="Times New Roman" w:hAnsi="Times New Roman" w:cs="Times New Roman"/>
        <w:i/>
        <w:sz w:val="18"/>
        <w:szCs w:val="18"/>
      </w:rPr>
    </w:pPr>
    <w:hyperlink r:id="rId1" w:history="1">
      <w:r w:rsidR="00B42EB6" w:rsidRPr="00887C66">
        <w:rPr>
          <w:rStyle w:val="Hiperveza"/>
          <w:rFonts w:ascii="Times New Roman" w:eastAsia="Times New Roman" w:hAnsi="Times New Roman" w:cs="Times New Roman"/>
          <w:i/>
          <w:sz w:val="18"/>
          <w:szCs w:val="18"/>
        </w:rPr>
        <w:t>www.sukobinteresa.hr</w:t>
      </w:r>
    </w:hyperlink>
    <w:r w:rsidR="00B42EB6">
      <w:rPr>
        <w:rFonts w:ascii="Times New Roman" w:eastAsia="Times New Roman" w:hAnsi="Times New Roman" w:cs="Times New Roman"/>
        <w:i/>
        <w:sz w:val="18"/>
        <w:szCs w:val="18"/>
      </w:rPr>
      <w:t xml:space="preserve"> , </w:t>
    </w:r>
    <w:r w:rsidR="00B42EB6" w:rsidRPr="005B5818">
      <w:rPr>
        <w:rFonts w:ascii="Times New Roman" w:eastAsia="Times New Roman" w:hAnsi="Times New Roman" w:cs="Times New Roman"/>
        <w:i/>
        <w:sz w:val="18"/>
        <w:szCs w:val="18"/>
      </w:rPr>
      <w:t xml:space="preserve">e-mail: </w:t>
    </w:r>
    <w:hyperlink r:id="rId2" w:history="1">
      <w:r w:rsidR="00B42EB6" w:rsidRPr="005B5818">
        <w:rPr>
          <w:rFonts w:ascii="Times New Roman" w:eastAsia="Times New Roman" w:hAnsi="Times New Roman" w:cs="Times New Roman"/>
          <w:i/>
          <w:color w:val="0000FF"/>
          <w:sz w:val="18"/>
          <w:szCs w:val="18"/>
          <w:u w:val="single"/>
        </w:rPr>
        <w:t>info@sukobinteresa.hr</w:t>
      </w:r>
    </w:hyperlink>
    <w:r w:rsidR="00B42EB6" w:rsidRPr="005B5818">
      <w:rPr>
        <w:rFonts w:ascii="Times New Roman" w:eastAsia="Times New Roman" w:hAnsi="Times New Roman" w:cs="Times New Roman"/>
        <w:i/>
        <w:sz w:val="18"/>
        <w:szCs w:val="18"/>
      </w:rPr>
      <w:t xml:space="preserve">, OIB   60383416394 </w:t>
    </w:r>
  </w:p>
  <w:p w14:paraId="6C3849EB" w14:textId="77777777" w:rsidR="00B42EB6" w:rsidRDefault="00B42EB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9F5" w14:textId="30745B7B" w:rsidR="00B42EB6" w:rsidRPr="005B5818" w:rsidRDefault="00582BDE" w:rsidP="005B5818">
    <w:pPr>
      <w:tabs>
        <w:tab w:val="center" w:pos="4536"/>
        <w:tab w:val="right" w:pos="9072"/>
      </w:tabs>
      <w:spacing w:before="240" w:after="0" w:line="36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4" distB="4294967294" distL="114300" distR="114300" simplePos="0" relativeHeight="251663360" behindDoc="1" locked="0" layoutInCell="1" allowOverlap="1" wp14:anchorId="6C3849FF" wp14:editId="6C384A0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E6056"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20F6">
      <w:rPr>
        <w:rFonts w:ascii="Times New Roman" w:eastAsia="Times New Roman" w:hAnsi="Times New Roman" w:cs="Times New Roman"/>
        <w:i/>
        <w:sz w:val="18"/>
        <w:szCs w:val="18"/>
      </w:rPr>
      <w:t xml:space="preserve">Povjerenstvo za odlučivanje o sukobu interesa </w:t>
    </w:r>
    <w:r w:rsidR="00B42EB6" w:rsidRPr="005B5818">
      <w:rPr>
        <w:rFonts w:ascii="Times New Roman" w:eastAsia="Times New Roman" w:hAnsi="Times New Roman" w:cs="Times New Roman"/>
        <w:i/>
        <w:sz w:val="18"/>
        <w:szCs w:val="18"/>
      </w:rPr>
      <w:t xml:space="preserve">, Ul. </w:t>
    </w:r>
    <w:r w:rsidR="00B42EB6">
      <w:rPr>
        <w:rFonts w:ascii="Times New Roman" w:eastAsia="Times New Roman" w:hAnsi="Times New Roman" w:cs="Times New Roman"/>
        <w:i/>
        <w:sz w:val="18"/>
        <w:szCs w:val="18"/>
      </w:rPr>
      <w:t>k</w:t>
    </w:r>
    <w:r w:rsidR="00B42EB6" w:rsidRPr="005B5818">
      <w:rPr>
        <w:rFonts w:ascii="Times New Roman" w:eastAsia="Times New Roman" w:hAnsi="Times New Roman" w:cs="Times New Roman"/>
        <w:i/>
        <w:sz w:val="18"/>
        <w:szCs w:val="18"/>
      </w:rPr>
      <w:t>neza M</w:t>
    </w:r>
    <w:r w:rsidR="00B42EB6">
      <w:rPr>
        <w:rFonts w:ascii="Times New Roman" w:eastAsia="Times New Roman" w:hAnsi="Times New Roman" w:cs="Times New Roman"/>
        <w:i/>
        <w:sz w:val="18"/>
        <w:szCs w:val="18"/>
      </w:rPr>
      <w:t xml:space="preserve">utimira 5, 10 000 Zagreb, Tel: +385/1/5559 527, Fax: </w:t>
    </w:r>
    <w:r w:rsidR="00B42EB6" w:rsidRPr="005B5818">
      <w:rPr>
        <w:rFonts w:ascii="Times New Roman" w:eastAsia="Times New Roman" w:hAnsi="Times New Roman" w:cs="Times New Roman"/>
        <w:i/>
        <w:sz w:val="18"/>
        <w:szCs w:val="18"/>
      </w:rPr>
      <w:t>+ 385/1/5559 407</w:t>
    </w:r>
  </w:p>
  <w:p w14:paraId="6C3849F6" w14:textId="77777777" w:rsidR="00B42EB6" w:rsidRPr="005B5818" w:rsidRDefault="008E7E87" w:rsidP="005B5818">
    <w:pPr>
      <w:spacing w:after="0" w:line="360" w:lineRule="auto"/>
      <w:jc w:val="center"/>
      <w:rPr>
        <w:rFonts w:ascii="Times New Roman" w:eastAsia="Times New Roman" w:hAnsi="Times New Roman" w:cs="Times New Roman"/>
        <w:i/>
        <w:sz w:val="18"/>
        <w:szCs w:val="18"/>
      </w:rPr>
    </w:pPr>
    <w:hyperlink r:id="rId1" w:history="1">
      <w:r w:rsidR="00B42EB6" w:rsidRPr="00A96594">
        <w:rPr>
          <w:rStyle w:val="Hiperveza"/>
          <w:rFonts w:ascii="Times New Roman" w:eastAsia="Times New Roman" w:hAnsi="Times New Roman" w:cs="Times New Roman"/>
          <w:i/>
          <w:sz w:val="18"/>
          <w:szCs w:val="18"/>
        </w:rPr>
        <w:t>www.sukobinteresa.hr</w:t>
      </w:r>
    </w:hyperlink>
    <w:r w:rsidR="00B42EB6">
      <w:rPr>
        <w:rFonts w:ascii="Times New Roman" w:eastAsia="Times New Roman" w:hAnsi="Times New Roman" w:cs="Times New Roman"/>
        <w:i/>
        <w:sz w:val="18"/>
        <w:szCs w:val="18"/>
      </w:rPr>
      <w:t xml:space="preserve"> , </w:t>
    </w:r>
    <w:r w:rsidR="00B42EB6" w:rsidRPr="005B5818">
      <w:rPr>
        <w:rFonts w:ascii="Times New Roman" w:eastAsia="Times New Roman" w:hAnsi="Times New Roman" w:cs="Times New Roman"/>
        <w:i/>
        <w:sz w:val="18"/>
        <w:szCs w:val="18"/>
      </w:rPr>
      <w:t xml:space="preserve">e-mail: </w:t>
    </w:r>
    <w:hyperlink r:id="rId2" w:history="1">
      <w:r w:rsidR="00B42EB6" w:rsidRPr="005B5818">
        <w:rPr>
          <w:rFonts w:ascii="Times New Roman" w:eastAsia="Times New Roman" w:hAnsi="Times New Roman" w:cs="Times New Roman"/>
          <w:i/>
          <w:color w:val="0000FF"/>
          <w:sz w:val="18"/>
          <w:szCs w:val="18"/>
          <w:u w:val="single"/>
        </w:rPr>
        <w:t>info@sukobinteresa.hr</w:t>
      </w:r>
    </w:hyperlink>
    <w:r w:rsidR="00B42EB6" w:rsidRPr="005B5818">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7393A" w14:textId="77777777" w:rsidR="00A45680" w:rsidRDefault="00A45680" w:rsidP="005B5818">
      <w:pPr>
        <w:spacing w:after="0" w:line="240" w:lineRule="auto"/>
      </w:pPr>
      <w:r>
        <w:separator/>
      </w:r>
    </w:p>
  </w:footnote>
  <w:footnote w:type="continuationSeparator" w:id="0">
    <w:p w14:paraId="353D1677" w14:textId="77777777" w:rsidR="00A45680" w:rsidRDefault="00A45680"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6C3849E7" w14:textId="77777777" w:rsidR="00B42EB6" w:rsidRDefault="00773A85">
        <w:pPr>
          <w:pStyle w:val="Zaglavlje"/>
          <w:jc w:val="right"/>
        </w:pPr>
        <w:r>
          <w:fldChar w:fldCharType="begin"/>
        </w:r>
        <w:r>
          <w:instrText xml:space="preserve"> PAGE   \* MERGEFORMAT </w:instrText>
        </w:r>
        <w:r>
          <w:fldChar w:fldCharType="separate"/>
        </w:r>
        <w:r w:rsidR="008E7E87">
          <w:rPr>
            <w:noProof/>
          </w:rPr>
          <w:t>3</w:t>
        </w:r>
        <w:r>
          <w:rPr>
            <w:noProof/>
          </w:rPr>
          <w:fldChar w:fldCharType="end"/>
        </w:r>
      </w:p>
    </w:sdtContent>
  </w:sdt>
  <w:p w14:paraId="6C3849E8" w14:textId="77777777" w:rsidR="00B42EB6" w:rsidRDefault="00B42EB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9EC"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D"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E"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F" w14:textId="77777777" w:rsidR="00B42EB6" w:rsidRPr="005B5818" w:rsidRDefault="00582BDE" w:rsidP="005B5818">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6C3849F9" wp14:editId="6C3849FA">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84A01" w14:textId="77777777" w:rsidR="00B42EB6" w:rsidRPr="00CA2B25" w:rsidRDefault="00B42EB6" w:rsidP="005B5818">
                          <w:pPr>
                            <w:jc w:val="right"/>
                            <w:rPr>
                              <w:sz w:val="16"/>
                              <w:szCs w:val="16"/>
                            </w:rPr>
                          </w:pPr>
                          <w:r w:rsidRPr="00CA2B25">
                            <w:rPr>
                              <w:sz w:val="16"/>
                              <w:szCs w:val="16"/>
                            </w:rPr>
                            <w:t xml:space="preserve">                                                </w:t>
                          </w:r>
                        </w:p>
                        <w:p w14:paraId="6C384A02" w14:textId="77777777" w:rsidR="00B42EB6" w:rsidRPr="00CA2B25" w:rsidRDefault="00B42EB6" w:rsidP="005B5818">
                          <w:pPr>
                            <w:tabs>
                              <w:tab w:val="left" w:pos="180"/>
                            </w:tabs>
                            <w:spacing w:before="40" w:line="360" w:lineRule="auto"/>
                            <w:ind w:left="181"/>
                            <w:jc w:val="right"/>
                            <w:rPr>
                              <w:rFonts w:ascii="Arial Narrow" w:hAnsi="Arial Narrow" w:cs="Arial"/>
                              <w:bCs/>
                              <w:color w:val="333333"/>
                              <w:sz w:val="16"/>
                              <w:szCs w:val="16"/>
                            </w:rPr>
                          </w:pPr>
                        </w:p>
                        <w:p w14:paraId="6C384A03" w14:textId="77777777" w:rsidR="00B42EB6" w:rsidRDefault="00B42EB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849F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C384A01" w14:textId="77777777" w:rsidR="00B42EB6" w:rsidRPr="00CA2B25" w:rsidRDefault="00B42EB6" w:rsidP="005B5818">
                    <w:pPr>
                      <w:jc w:val="right"/>
                      <w:rPr>
                        <w:sz w:val="16"/>
                        <w:szCs w:val="16"/>
                      </w:rPr>
                    </w:pPr>
                    <w:r w:rsidRPr="00CA2B25">
                      <w:rPr>
                        <w:sz w:val="16"/>
                        <w:szCs w:val="16"/>
                      </w:rPr>
                      <w:t xml:space="preserve">                                                </w:t>
                    </w:r>
                  </w:p>
                  <w:p w14:paraId="6C384A02" w14:textId="77777777" w:rsidR="00B42EB6" w:rsidRPr="00CA2B25" w:rsidRDefault="00B42EB6" w:rsidP="005B5818">
                    <w:pPr>
                      <w:tabs>
                        <w:tab w:val="left" w:pos="180"/>
                      </w:tabs>
                      <w:spacing w:before="40" w:line="360" w:lineRule="auto"/>
                      <w:ind w:left="181"/>
                      <w:jc w:val="right"/>
                      <w:rPr>
                        <w:rFonts w:ascii="Arial Narrow" w:hAnsi="Arial Narrow" w:cs="Arial"/>
                        <w:bCs/>
                        <w:color w:val="333333"/>
                        <w:sz w:val="16"/>
                        <w:szCs w:val="16"/>
                      </w:rPr>
                    </w:pPr>
                  </w:p>
                  <w:p w14:paraId="6C384A03" w14:textId="77777777" w:rsidR="00B42EB6" w:rsidRDefault="00B42EB6" w:rsidP="003416CC">
                    <w:pPr>
                      <w:spacing w:line="360" w:lineRule="auto"/>
                      <w:ind w:right="702"/>
                      <w:jc w:val="right"/>
                    </w:pPr>
                  </w:p>
                </w:txbxContent>
              </v:textbox>
              <w10:wrap anchory="page"/>
            </v:shape>
          </w:pict>
        </mc:Fallback>
      </mc:AlternateConten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sz w:val="18"/>
        <w:szCs w:val="18"/>
      </w:rPr>
      <w:t xml:space="preserve">     </w: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sz w:val="18"/>
        <w:szCs w:val="18"/>
      </w:rPr>
      <w:t xml:space="preserve">       </w: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noProof/>
        <w:sz w:val="16"/>
        <w:szCs w:val="16"/>
      </w:rPr>
      <w:drawing>
        <wp:inline distT="0" distB="0" distL="0" distR="0" wp14:anchorId="6C3849FB" wp14:editId="6C3849FC">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B42EB6" w:rsidRPr="005B5818">
      <w:rPr>
        <w:rFonts w:ascii="Times New Roman" w:eastAsia="Times New Roman" w:hAnsi="Times New Roman" w:cs="Times New Roman"/>
        <w:sz w:val="16"/>
        <w:szCs w:val="16"/>
      </w:rPr>
      <w:t xml:space="preserve">                           </w:t>
    </w:r>
    <w:r w:rsidR="00B42EB6">
      <w:rPr>
        <w:b/>
        <w:noProof/>
        <w:sz w:val="16"/>
        <w:szCs w:val="16"/>
      </w:rPr>
      <w:t xml:space="preserve">                                                                                       </w:t>
    </w:r>
    <w:r w:rsidR="00B42EB6">
      <w:rPr>
        <w:b/>
        <w:noProof/>
        <w:sz w:val="16"/>
        <w:szCs w:val="16"/>
      </w:rPr>
      <w:drawing>
        <wp:inline distT="0" distB="0" distL="0" distR="0" wp14:anchorId="6C3849FD" wp14:editId="6C3849F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B42EB6">
      <w:rPr>
        <w:b/>
        <w:noProof/>
        <w:sz w:val="16"/>
        <w:szCs w:val="16"/>
      </w:rPr>
      <w:t xml:space="preserve">                                             </w:t>
    </w:r>
  </w:p>
  <w:p w14:paraId="6C3849F0" w14:textId="77777777" w:rsidR="00B42EB6" w:rsidRDefault="00B42EB6" w:rsidP="005B5818">
    <w:pPr>
      <w:tabs>
        <w:tab w:val="left" w:pos="81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14:paraId="6C3849F1" w14:textId="77777777" w:rsidR="00B42EB6" w:rsidRPr="00411522" w:rsidRDefault="00B42EB6" w:rsidP="003416CC">
    <w:pPr>
      <w:tabs>
        <w:tab w:val="center" w:pos="4748"/>
      </w:tabs>
      <w:spacing w:after="0" w:line="240" w:lineRule="auto"/>
      <w:rPr>
        <w:rFonts w:ascii="Times New Roman" w:eastAsia="Times New Roman" w:hAnsi="Times New Roman" w:cs="Times New Roman"/>
        <w:b/>
        <w:color w:val="000000"/>
        <w:sz w:val="24"/>
        <w:szCs w:val="24"/>
      </w:rPr>
    </w:pPr>
    <w:r w:rsidRPr="00411522">
      <w:rPr>
        <w:rFonts w:ascii="Times New Roman" w:eastAsia="Times New Roman" w:hAnsi="Times New Roman" w:cs="Times New Roman"/>
        <w:b/>
        <w:color w:val="000000"/>
        <w:sz w:val="24"/>
        <w:szCs w:val="24"/>
      </w:rPr>
      <w:t>REPUBLIKA  HRVATSKA</w:t>
    </w:r>
    <w:r w:rsidRPr="00411522">
      <w:rPr>
        <w:rFonts w:ascii="Times New Roman" w:eastAsia="Times New Roman" w:hAnsi="Times New Roman" w:cs="Times New Roman"/>
        <w:b/>
        <w:color w:val="000000"/>
        <w:sz w:val="24"/>
        <w:szCs w:val="24"/>
      </w:rPr>
      <w:tab/>
    </w:r>
  </w:p>
  <w:p w14:paraId="151CD029" w14:textId="6211F3E0" w:rsidR="00B24F25" w:rsidRDefault="00B24F25" w:rsidP="00B24F25">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cs="Times New Roman"/>
        <w:b/>
        <w:color w:val="000000"/>
        <w:sz w:val="16"/>
        <w:szCs w:val="16"/>
      </w:rPr>
      <w:t xml:space="preserve">     </w:t>
    </w:r>
    <w:r>
      <w:rPr>
        <w:rFonts w:ascii="Times New Roman" w:eastAsia="Times New Roman" w:hAnsi="Times New Roman"/>
        <w:b/>
        <w:i/>
        <w:color w:val="000000"/>
        <w:sz w:val="24"/>
        <w:szCs w:val="24"/>
      </w:rPr>
      <w:t>Povjerenstvo za odlučivanje</w:t>
    </w:r>
  </w:p>
  <w:p w14:paraId="0D6A751D" w14:textId="77777777" w:rsidR="00B24F25" w:rsidRDefault="00B24F25" w:rsidP="00B24F25">
    <w:pPr>
      <w:tabs>
        <w:tab w:val="center" w:pos="4748"/>
      </w:tabs>
      <w:spacing w:after="0" w:line="240" w:lineRule="auto"/>
      <w:ind w:left="-567" w:hanging="142"/>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                     o sukobu interesa</w:t>
    </w:r>
  </w:p>
  <w:p w14:paraId="6C3849F2" w14:textId="77777777" w:rsidR="00B42EB6" w:rsidRPr="00965145" w:rsidRDefault="00B42EB6" w:rsidP="0023718E">
    <w:pPr>
      <w:tabs>
        <w:tab w:val="left" w:pos="8115"/>
      </w:tabs>
      <w:spacing w:after="0" w:line="240" w:lineRule="auto"/>
      <w:rPr>
        <w:rFonts w:ascii="Times New Roman" w:eastAsia="Times New Roman" w:hAnsi="Times New Roman" w:cs="Times New Roman"/>
        <w:b/>
        <w:i/>
        <w:color w:val="000000"/>
        <w:sz w:val="16"/>
        <w:szCs w:val="16"/>
      </w:rPr>
    </w:pPr>
  </w:p>
  <w:p w14:paraId="6C3849F3" w14:textId="77777777" w:rsidR="00B42EB6" w:rsidRDefault="00B42EB6" w:rsidP="003416CC">
    <w:pPr>
      <w:tabs>
        <w:tab w:val="left" w:pos="333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b/>
    </w:r>
  </w:p>
  <w:p w14:paraId="6C3849F4" w14:textId="049DA573" w:rsidR="00B42EB6" w:rsidRPr="00B10259" w:rsidRDefault="00B42EB6" w:rsidP="00B10259">
    <w:pPr>
      <w:tabs>
        <w:tab w:val="left" w:pos="811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Broj: </w:t>
    </w:r>
    <w:r w:rsidR="007C6BBF">
      <w:rPr>
        <w:rFonts w:ascii="Times New Roman" w:eastAsia="Times New Roman" w:hAnsi="Times New Roman" w:cs="Times New Roman"/>
        <w:b/>
        <w:color w:val="000000"/>
        <w:sz w:val="24"/>
        <w:szCs w:val="24"/>
      </w:rPr>
      <w:t>711-I-</w:t>
    </w:r>
    <w:r w:rsidR="00742607">
      <w:rPr>
        <w:rFonts w:ascii="Times New Roman" w:eastAsia="Times New Roman" w:hAnsi="Times New Roman" w:cs="Times New Roman"/>
        <w:b/>
        <w:color w:val="000000"/>
        <w:sz w:val="24"/>
        <w:szCs w:val="24"/>
      </w:rPr>
      <w:t>823-M-63/18-09-10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4C5"/>
    <w:multiLevelType w:val="hybridMultilevel"/>
    <w:tmpl w:val="8B9C79C8"/>
    <w:lvl w:ilvl="0" w:tplc="EAAECA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EB52DB"/>
    <w:multiLevelType w:val="hybridMultilevel"/>
    <w:tmpl w:val="DDFA53F0"/>
    <w:lvl w:ilvl="0" w:tplc="101A0013">
      <w:start w:val="1"/>
      <w:numFmt w:val="upperRoman"/>
      <w:lvlText w:val="%1."/>
      <w:lvlJc w:val="right"/>
      <w:pPr>
        <w:ind w:left="1425" w:hanging="360"/>
      </w:pPr>
    </w:lvl>
    <w:lvl w:ilvl="1" w:tplc="101A0019" w:tentative="1">
      <w:start w:val="1"/>
      <w:numFmt w:val="lowerLetter"/>
      <w:lvlText w:val="%2."/>
      <w:lvlJc w:val="left"/>
      <w:pPr>
        <w:ind w:left="2145" w:hanging="360"/>
      </w:pPr>
    </w:lvl>
    <w:lvl w:ilvl="2" w:tplc="101A001B" w:tentative="1">
      <w:start w:val="1"/>
      <w:numFmt w:val="lowerRoman"/>
      <w:lvlText w:val="%3."/>
      <w:lvlJc w:val="right"/>
      <w:pPr>
        <w:ind w:left="2865" w:hanging="180"/>
      </w:pPr>
    </w:lvl>
    <w:lvl w:ilvl="3" w:tplc="101A000F" w:tentative="1">
      <w:start w:val="1"/>
      <w:numFmt w:val="decimal"/>
      <w:lvlText w:val="%4."/>
      <w:lvlJc w:val="left"/>
      <w:pPr>
        <w:ind w:left="3585" w:hanging="360"/>
      </w:pPr>
    </w:lvl>
    <w:lvl w:ilvl="4" w:tplc="101A0019" w:tentative="1">
      <w:start w:val="1"/>
      <w:numFmt w:val="lowerLetter"/>
      <w:lvlText w:val="%5."/>
      <w:lvlJc w:val="left"/>
      <w:pPr>
        <w:ind w:left="4305" w:hanging="360"/>
      </w:pPr>
    </w:lvl>
    <w:lvl w:ilvl="5" w:tplc="101A001B" w:tentative="1">
      <w:start w:val="1"/>
      <w:numFmt w:val="lowerRoman"/>
      <w:lvlText w:val="%6."/>
      <w:lvlJc w:val="right"/>
      <w:pPr>
        <w:ind w:left="5025" w:hanging="180"/>
      </w:pPr>
    </w:lvl>
    <w:lvl w:ilvl="6" w:tplc="101A000F" w:tentative="1">
      <w:start w:val="1"/>
      <w:numFmt w:val="decimal"/>
      <w:lvlText w:val="%7."/>
      <w:lvlJc w:val="left"/>
      <w:pPr>
        <w:ind w:left="5745" w:hanging="360"/>
      </w:pPr>
    </w:lvl>
    <w:lvl w:ilvl="7" w:tplc="101A0019" w:tentative="1">
      <w:start w:val="1"/>
      <w:numFmt w:val="lowerLetter"/>
      <w:lvlText w:val="%8."/>
      <w:lvlJc w:val="left"/>
      <w:pPr>
        <w:ind w:left="6465" w:hanging="360"/>
      </w:pPr>
    </w:lvl>
    <w:lvl w:ilvl="8" w:tplc="101A001B" w:tentative="1">
      <w:start w:val="1"/>
      <w:numFmt w:val="lowerRoman"/>
      <w:lvlText w:val="%9."/>
      <w:lvlJc w:val="right"/>
      <w:pPr>
        <w:ind w:left="7185" w:hanging="180"/>
      </w:pPr>
    </w:lvl>
  </w:abstractNum>
  <w:abstractNum w:abstractNumId="3"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6A2429"/>
    <w:multiLevelType w:val="hybridMultilevel"/>
    <w:tmpl w:val="ED2C7396"/>
    <w:lvl w:ilvl="0" w:tplc="79FAF18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Arial"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Arial"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4D0681F"/>
    <w:multiLevelType w:val="hybridMultilevel"/>
    <w:tmpl w:val="863E5CAA"/>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5282876"/>
    <w:multiLevelType w:val="hybridMultilevel"/>
    <w:tmpl w:val="F68CFD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Arial"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Arial"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Arial" w:hint="default"/>
      </w:rPr>
    </w:lvl>
    <w:lvl w:ilvl="8" w:tplc="101A0005">
      <w:start w:val="1"/>
      <w:numFmt w:val="bullet"/>
      <w:lvlText w:val=""/>
      <w:lvlJc w:val="left"/>
      <w:pPr>
        <w:ind w:left="6480" w:hanging="360"/>
      </w:pPr>
      <w:rPr>
        <w:rFonts w:ascii="Wingdings" w:hAnsi="Wingdings" w:hint="default"/>
      </w:rPr>
    </w:lvl>
  </w:abstractNum>
  <w:abstractNum w:abstractNumId="13" w15:restartNumberingAfterBreak="0">
    <w:nsid w:val="681B2E88"/>
    <w:multiLevelType w:val="hybridMultilevel"/>
    <w:tmpl w:val="49E8C534"/>
    <w:lvl w:ilvl="0" w:tplc="499EB99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C226855"/>
    <w:multiLevelType w:val="hybridMultilevel"/>
    <w:tmpl w:val="9708B13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6"/>
  </w:num>
  <w:num w:numId="5">
    <w:abstractNumId w:val="12"/>
  </w:num>
  <w:num w:numId="6">
    <w:abstractNumId w:val="11"/>
  </w:num>
  <w:num w:numId="7">
    <w:abstractNumId w:val="14"/>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0"/>
  </w:num>
  <w:num w:numId="13">
    <w:abstractNumId w:val="5"/>
  </w:num>
  <w:num w:numId="14">
    <w:abstractNumId w:val="3"/>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8FC"/>
    <w:rsid w:val="00001AFC"/>
    <w:rsid w:val="00002143"/>
    <w:rsid w:val="000066C5"/>
    <w:rsid w:val="00011C1C"/>
    <w:rsid w:val="0001277E"/>
    <w:rsid w:val="00012960"/>
    <w:rsid w:val="00012B05"/>
    <w:rsid w:val="0001409B"/>
    <w:rsid w:val="000149F9"/>
    <w:rsid w:val="00016264"/>
    <w:rsid w:val="0002208E"/>
    <w:rsid w:val="000241C4"/>
    <w:rsid w:val="000335CC"/>
    <w:rsid w:val="00034904"/>
    <w:rsid w:val="00036484"/>
    <w:rsid w:val="000366F3"/>
    <w:rsid w:val="00040949"/>
    <w:rsid w:val="00042089"/>
    <w:rsid w:val="000534EE"/>
    <w:rsid w:val="00055DCA"/>
    <w:rsid w:val="000566C1"/>
    <w:rsid w:val="0006418B"/>
    <w:rsid w:val="00067EC1"/>
    <w:rsid w:val="00070A4F"/>
    <w:rsid w:val="00072D20"/>
    <w:rsid w:val="00082FFF"/>
    <w:rsid w:val="00084BEE"/>
    <w:rsid w:val="00090DD2"/>
    <w:rsid w:val="000917E6"/>
    <w:rsid w:val="000A5F33"/>
    <w:rsid w:val="000B25E6"/>
    <w:rsid w:val="000B3C4E"/>
    <w:rsid w:val="000B453D"/>
    <w:rsid w:val="000B56A4"/>
    <w:rsid w:val="000C018A"/>
    <w:rsid w:val="000C5760"/>
    <w:rsid w:val="000C6AF2"/>
    <w:rsid w:val="000D2161"/>
    <w:rsid w:val="000E0605"/>
    <w:rsid w:val="000E12DD"/>
    <w:rsid w:val="000E3C6B"/>
    <w:rsid w:val="000E4E59"/>
    <w:rsid w:val="000E75E4"/>
    <w:rsid w:val="000F4F4F"/>
    <w:rsid w:val="000F6F47"/>
    <w:rsid w:val="00100625"/>
    <w:rsid w:val="0010196A"/>
    <w:rsid w:val="00101F03"/>
    <w:rsid w:val="00103428"/>
    <w:rsid w:val="00104F13"/>
    <w:rsid w:val="00105C28"/>
    <w:rsid w:val="0011189D"/>
    <w:rsid w:val="001121CF"/>
    <w:rsid w:val="00112E23"/>
    <w:rsid w:val="00114AAD"/>
    <w:rsid w:val="00115453"/>
    <w:rsid w:val="0012224D"/>
    <w:rsid w:val="00126191"/>
    <w:rsid w:val="00136E51"/>
    <w:rsid w:val="0014117F"/>
    <w:rsid w:val="00147145"/>
    <w:rsid w:val="00156814"/>
    <w:rsid w:val="00156C96"/>
    <w:rsid w:val="00162397"/>
    <w:rsid w:val="001764F2"/>
    <w:rsid w:val="001769BC"/>
    <w:rsid w:val="00181B8B"/>
    <w:rsid w:val="0019490F"/>
    <w:rsid w:val="001A13D2"/>
    <w:rsid w:val="001A20F6"/>
    <w:rsid w:val="001A745C"/>
    <w:rsid w:val="001B5B46"/>
    <w:rsid w:val="001C5FAA"/>
    <w:rsid w:val="001D26E3"/>
    <w:rsid w:val="001D51A4"/>
    <w:rsid w:val="001D59C8"/>
    <w:rsid w:val="001D68A6"/>
    <w:rsid w:val="001E2481"/>
    <w:rsid w:val="001E2568"/>
    <w:rsid w:val="001E3904"/>
    <w:rsid w:val="001F3C6E"/>
    <w:rsid w:val="001F7B61"/>
    <w:rsid w:val="00205532"/>
    <w:rsid w:val="0020619E"/>
    <w:rsid w:val="00207AA1"/>
    <w:rsid w:val="00225585"/>
    <w:rsid w:val="0023102B"/>
    <w:rsid w:val="00231350"/>
    <w:rsid w:val="00232491"/>
    <w:rsid w:val="00235E57"/>
    <w:rsid w:val="0023718E"/>
    <w:rsid w:val="00237437"/>
    <w:rsid w:val="00237CDA"/>
    <w:rsid w:val="00243B11"/>
    <w:rsid w:val="002442E5"/>
    <w:rsid w:val="00244381"/>
    <w:rsid w:val="00254F89"/>
    <w:rsid w:val="00255050"/>
    <w:rsid w:val="00260F13"/>
    <w:rsid w:val="002713A7"/>
    <w:rsid w:val="00276CDD"/>
    <w:rsid w:val="002841F3"/>
    <w:rsid w:val="00284FAF"/>
    <w:rsid w:val="00286D6B"/>
    <w:rsid w:val="00291F4C"/>
    <w:rsid w:val="0029294D"/>
    <w:rsid w:val="0029542E"/>
    <w:rsid w:val="002955D2"/>
    <w:rsid w:val="00296618"/>
    <w:rsid w:val="002A071C"/>
    <w:rsid w:val="002A180C"/>
    <w:rsid w:val="002A353E"/>
    <w:rsid w:val="002A3ED6"/>
    <w:rsid w:val="002A5B00"/>
    <w:rsid w:val="002A7518"/>
    <w:rsid w:val="002B195E"/>
    <w:rsid w:val="002B4055"/>
    <w:rsid w:val="002B7B63"/>
    <w:rsid w:val="002C4F87"/>
    <w:rsid w:val="002C7FB6"/>
    <w:rsid w:val="002D0C1A"/>
    <w:rsid w:val="002D1556"/>
    <w:rsid w:val="002D58AC"/>
    <w:rsid w:val="002F313C"/>
    <w:rsid w:val="002F49C3"/>
    <w:rsid w:val="002F4C0F"/>
    <w:rsid w:val="002F4E1B"/>
    <w:rsid w:val="002F6888"/>
    <w:rsid w:val="002F7605"/>
    <w:rsid w:val="00300BA6"/>
    <w:rsid w:val="003050CD"/>
    <w:rsid w:val="00307E4A"/>
    <w:rsid w:val="00317FC0"/>
    <w:rsid w:val="00324674"/>
    <w:rsid w:val="00326AEF"/>
    <w:rsid w:val="00326C2A"/>
    <w:rsid w:val="003273DD"/>
    <w:rsid w:val="0032784B"/>
    <w:rsid w:val="0033399A"/>
    <w:rsid w:val="00334B89"/>
    <w:rsid w:val="003416CC"/>
    <w:rsid w:val="00342049"/>
    <w:rsid w:val="0034611F"/>
    <w:rsid w:val="00350652"/>
    <w:rsid w:val="00355C9C"/>
    <w:rsid w:val="00360CCC"/>
    <w:rsid w:val="00364247"/>
    <w:rsid w:val="0036763C"/>
    <w:rsid w:val="003804CD"/>
    <w:rsid w:val="003905C7"/>
    <w:rsid w:val="003A55E5"/>
    <w:rsid w:val="003B11E2"/>
    <w:rsid w:val="003B4D53"/>
    <w:rsid w:val="003C019C"/>
    <w:rsid w:val="003C4B46"/>
    <w:rsid w:val="003E2A5A"/>
    <w:rsid w:val="003E3D89"/>
    <w:rsid w:val="003F229B"/>
    <w:rsid w:val="003F5990"/>
    <w:rsid w:val="003F5D57"/>
    <w:rsid w:val="0040080E"/>
    <w:rsid w:val="00406E92"/>
    <w:rsid w:val="00411522"/>
    <w:rsid w:val="004125B5"/>
    <w:rsid w:val="0041380C"/>
    <w:rsid w:val="00414440"/>
    <w:rsid w:val="00414E5C"/>
    <w:rsid w:val="00416AF6"/>
    <w:rsid w:val="00426515"/>
    <w:rsid w:val="00432A7E"/>
    <w:rsid w:val="00441945"/>
    <w:rsid w:val="00450D28"/>
    <w:rsid w:val="00455728"/>
    <w:rsid w:val="0046209F"/>
    <w:rsid w:val="00463298"/>
    <w:rsid w:val="00465C84"/>
    <w:rsid w:val="0046758F"/>
    <w:rsid w:val="00472810"/>
    <w:rsid w:val="0048489B"/>
    <w:rsid w:val="00486578"/>
    <w:rsid w:val="00487D28"/>
    <w:rsid w:val="00496055"/>
    <w:rsid w:val="004A1D3D"/>
    <w:rsid w:val="004A2758"/>
    <w:rsid w:val="004B12AF"/>
    <w:rsid w:val="004B4F6C"/>
    <w:rsid w:val="004B50E7"/>
    <w:rsid w:val="004C0D4E"/>
    <w:rsid w:val="004C1DC4"/>
    <w:rsid w:val="004C2EA1"/>
    <w:rsid w:val="004D2C58"/>
    <w:rsid w:val="004D65E8"/>
    <w:rsid w:val="004E27B5"/>
    <w:rsid w:val="004E3387"/>
    <w:rsid w:val="004E6519"/>
    <w:rsid w:val="004E77D8"/>
    <w:rsid w:val="004F7E42"/>
    <w:rsid w:val="00511E1D"/>
    <w:rsid w:val="00512887"/>
    <w:rsid w:val="00515519"/>
    <w:rsid w:val="00517176"/>
    <w:rsid w:val="00517E02"/>
    <w:rsid w:val="00522B79"/>
    <w:rsid w:val="00526897"/>
    <w:rsid w:val="00527368"/>
    <w:rsid w:val="005331CB"/>
    <w:rsid w:val="00535E3A"/>
    <w:rsid w:val="00540D63"/>
    <w:rsid w:val="0054509F"/>
    <w:rsid w:val="0054531D"/>
    <w:rsid w:val="00553A37"/>
    <w:rsid w:val="00556D28"/>
    <w:rsid w:val="00562486"/>
    <w:rsid w:val="00575929"/>
    <w:rsid w:val="00577745"/>
    <w:rsid w:val="00582BDE"/>
    <w:rsid w:val="00583BAA"/>
    <w:rsid w:val="00585D97"/>
    <w:rsid w:val="00593251"/>
    <w:rsid w:val="005934E3"/>
    <w:rsid w:val="00596A70"/>
    <w:rsid w:val="005A35BA"/>
    <w:rsid w:val="005A40DF"/>
    <w:rsid w:val="005A4CDC"/>
    <w:rsid w:val="005A58C4"/>
    <w:rsid w:val="005A5B73"/>
    <w:rsid w:val="005B177E"/>
    <w:rsid w:val="005B2D01"/>
    <w:rsid w:val="005B2E77"/>
    <w:rsid w:val="005B4829"/>
    <w:rsid w:val="005B4B4A"/>
    <w:rsid w:val="005B54C7"/>
    <w:rsid w:val="005B5818"/>
    <w:rsid w:val="005B642E"/>
    <w:rsid w:val="005C102D"/>
    <w:rsid w:val="005D1B75"/>
    <w:rsid w:val="005D1EBD"/>
    <w:rsid w:val="005D50CE"/>
    <w:rsid w:val="005D5334"/>
    <w:rsid w:val="005E4E57"/>
    <w:rsid w:val="005F024D"/>
    <w:rsid w:val="005F2BB0"/>
    <w:rsid w:val="00605F02"/>
    <w:rsid w:val="00607FE9"/>
    <w:rsid w:val="0061150F"/>
    <w:rsid w:val="00611BCA"/>
    <w:rsid w:val="006125EB"/>
    <w:rsid w:val="0061603B"/>
    <w:rsid w:val="006211F9"/>
    <w:rsid w:val="00622DAB"/>
    <w:rsid w:val="006353FE"/>
    <w:rsid w:val="006358B9"/>
    <w:rsid w:val="00647B1E"/>
    <w:rsid w:val="00652636"/>
    <w:rsid w:val="006556D6"/>
    <w:rsid w:val="006613C9"/>
    <w:rsid w:val="0066437D"/>
    <w:rsid w:val="00664645"/>
    <w:rsid w:val="00667937"/>
    <w:rsid w:val="00684583"/>
    <w:rsid w:val="006937A4"/>
    <w:rsid w:val="00693FD7"/>
    <w:rsid w:val="00694F8A"/>
    <w:rsid w:val="00695DD3"/>
    <w:rsid w:val="00696668"/>
    <w:rsid w:val="00696B01"/>
    <w:rsid w:val="00697AC6"/>
    <w:rsid w:val="00697F27"/>
    <w:rsid w:val="006A7792"/>
    <w:rsid w:val="006B5B72"/>
    <w:rsid w:val="006B7E86"/>
    <w:rsid w:val="006C27D9"/>
    <w:rsid w:val="006C4720"/>
    <w:rsid w:val="006D221A"/>
    <w:rsid w:val="006E14B6"/>
    <w:rsid w:val="006E1E19"/>
    <w:rsid w:val="006E224C"/>
    <w:rsid w:val="006E5CE9"/>
    <w:rsid w:val="006E6C99"/>
    <w:rsid w:val="006F667A"/>
    <w:rsid w:val="00702A2D"/>
    <w:rsid w:val="0070437F"/>
    <w:rsid w:val="007054CE"/>
    <w:rsid w:val="00713F43"/>
    <w:rsid w:val="00713FE4"/>
    <w:rsid w:val="0072120A"/>
    <w:rsid w:val="00727785"/>
    <w:rsid w:val="00733B82"/>
    <w:rsid w:val="00740B62"/>
    <w:rsid w:val="00742607"/>
    <w:rsid w:val="0075242C"/>
    <w:rsid w:val="007550C7"/>
    <w:rsid w:val="00756012"/>
    <w:rsid w:val="0076605E"/>
    <w:rsid w:val="00766BBF"/>
    <w:rsid w:val="00773A85"/>
    <w:rsid w:val="00776C7C"/>
    <w:rsid w:val="007779C4"/>
    <w:rsid w:val="00781C07"/>
    <w:rsid w:val="00782C38"/>
    <w:rsid w:val="007842E3"/>
    <w:rsid w:val="007906AD"/>
    <w:rsid w:val="00792B3D"/>
    <w:rsid w:val="00793EC7"/>
    <w:rsid w:val="007944AA"/>
    <w:rsid w:val="00795730"/>
    <w:rsid w:val="00796D55"/>
    <w:rsid w:val="007A51F2"/>
    <w:rsid w:val="007B18DD"/>
    <w:rsid w:val="007B519B"/>
    <w:rsid w:val="007B731E"/>
    <w:rsid w:val="007B787D"/>
    <w:rsid w:val="007B7EFA"/>
    <w:rsid w:val="007C3066"/>
    <w:rsid w:val="007C40DA"/>
    <w:rsid w:val="007C6BBF"/>
    <w:rsid w:val="007D0C1D"/>
    <w:rsid w:val="007D4184"/>
    <w:rsid w:val="007D7647"/>
    <w:rsid w:val="007F6A27"/>
    <w:rsid w:val="007F7A1E"/>
    <w:rsid w:val="00802C4B"/>
    <w:rsid w:val="0081716D"/>
    <w:rsid w:val="00824B78"/>
    <w:rsid w:val="0082591B"/>
    <w:rsid w:val="008266D3"/>
    <w:rsid w:val="0082782A"/>
    <w:rsid w:val="008302E0"/>
    <w:rsid w:val="00836328"/>
    <w:rsid w:val="008407D4"/>
    <w:rsid w:val="008409B1"/>
    <w:rsid w:val="00844BAF"/>
    <w:rsid w:val="00847B97"/>
    <w:rsid w:val="008549C9"/>
    <w:rsid w:val="00854E5B"/>
    <w:rsid w:val="008550BE"/>
    <w:rsid w:val="0085591A"/>
    <w:rsid w:val="0086186A"/>
    <w:rsid w:val="00863465"/>
    <w:rsid w:val="008642AD"/>
    <w:rsid w:val="00866E02"/>
    <w:rsid w:val="00873342"/>
    <w:rsid w:val="00874918"/>
    <w:rsid w:val="008753BE"/>
    <w:rsid w:val="00875559"/>
    <w:rsid w:val="00877850"/>
    <w:rsid w:val="008936BF"/>
    <w:rsid w:val="008A3776"/>
    <w:rsid w:val="008A413E"/>
    <w:rsid w:val="008B34F3"/>
    <w:rsid w:val="008B6BA6"/>
    <w:rsid w:val="008D5379"/>
    <w:rsid w:val="008D6A4B"/>
    <w:rsid w:val="008E2DB5"/>
    <w:rsid w:val="008E4FAD"/>
    <w:rsid w:val="008E7E87"/>
    <w:rsid w:val="008F031D"/>
    <w:rsid w:val="008F0375"/>
    <w:rsid w:val="008F14A4"/>
    <w:rsid w:val="008F492D"/>
    <w:rsid w:val="008F695E"/>
    <w:rsid w:val="00902722"/>
    <w:rsid w:val="009062CF"/>
    <w:rsid w:val="00913B0E"/>
    <w:rsid w:val="00914270"/>
    <w:rsid w:val="0092171C"/>
    <w:rsid w:val="00921E2A"/>
    <w:rsid w:val="00932AA4"/>
    <w:rsid w:val="00935AAB"/>
    <w:rsid w:val="00951946"/>
    <w:rsid w:val="00951D29"/>
    <w:rsid w:val="00951D2D"/>
    <w:rsid w:val="009624A6"/>
    <w:rsid w:val="00965145"/>
    <w:rsid w:val="009679BB"/>
    <w:rsid w:val="00967D9A"/>
    <w:rsid w:val="00973393"/>
    <w:rsid w:val="00980338"/>
    <w:rsid w:val="00987AA0"/>
    <w:rsid w:val="0099158C"/>
    <w:rsid w:val="0099570A"/>
    <w:rsid w:val="00995827"/>
    <w:rsid w:val="00995D8C"/>
    <w:rsid w:val="009A0B07"/>
    <w:rsid w:val="009A4AB1"/>
    <w:rsid w:val="009B0DB7"/>
    <w:rsid w:val="009C2492"/>
    <w:rsid w:val="009C5788"/>
    <w:rsid w:val="009C6D56"/>
    <w:rsid w:val="009D0F42"/>
    <w:rsid w:val="009D2DC1"/>
    <w:rsid w:val="009E2B91"/>
    <w:rsid w:val="009E50E2"/>
    <w:rsid w:val="009E7D1F"/>
    <w:rsid w:val="009F570D"/>
    <w:rsid w:val="00A02071"/>
    <w:rsid w:val="00A0323B"/>
    <w:rsid w:val="00A03839"/>
    <w:rsid w:val="00A123F2"/>
    <w:rsid w:val="00A157B3"/>
    <w:rsid w:val="00A219CB"/>
    <w:rsid w:val="00A27D78"/>
    <w:rsid w:val="00A31FC6"/>
    <w:rsid w:val="00A33839"/>
    <w:rsid w:val="00A34E7D"/>
    <w:rsid w:val="00A34E98"/>
    <w:rsid w:val="00A40523"/>
    <w:rsid w:val="00A41611"/>
    <w:rsid w:val="00A41D57"/>
    <w:rsid w:val="00A45680"/>
    <w:rsid w:val="00A47A2A"/>
    <w:rsid w:val="00A50001"/>
    <w:rsid w:val="00A508A8"/>
    <w:rsid w:val="00A56335"/>
    <w:rsid w:val="00A62B42"/>
    <w:rsid w:val="00A63812"/>
    <w:rsid w:val="00A638FD"/>
    <w:rsid w:val="00A6550A"/>
    <w:rsid w:val="00A85A32"/>
    <w:rsid w:val="00A862EA"/>
    <w:rsid w:val="00A97214"/>
    <w:rsid w:val="00A97E58"/>
    <w:rsid w:val="00AB078F"/>
    <w:rsid w:val="00AC2519"/>
    <w:rsid w:val="00AC731C"/>
    <w:rsid w:val="00AD1D97"/>
    <w:rsid w:val="00AD6786"/>
    <w:rsid w:val="00AD6DF0"/>
    <w:rsid w:val="00AE3AEC"/>
    <w:rsid w:val="00AE4562"/>
    <w:rsid w:val="00AF442D"/>
    <w:rsid w:val="00AF557B"/>
    <w:rsid w:val="00B009C7"/>
    <w:rsid w:val="00B01024"/>
    <w:rsid w:val="00B10259"/>
    <w:rsid w:val="00B13705"/>
    <w:rsid w:val="00B15386"/>
    <w:rsid w:val="00B16859"/>
    <w:rsid w:val="00B2280A"/>
    <w:rsid w:val="00B22AF0"/>
    <w:rsid w:val="00B24011"/>
    <w:rsid w:val="00B24F25"/>
    <w:rsid w:val="00B370EF"/>
    <w:rsid w:val="00B372AF"/>
    <w:rsid w:val="00B42EB6"/>
    <w:rsid w:val="00B4352E"/>
    <w:rsid w:val="00B63E6A"/>
    <w:rsid w:val="00B7020A"/>
    <w:rsid w:val="00B713BE"/>
    <w:rsid w:val="00B8037F"/>
    <w:rsid w:val="00B81F8E"/>
    <w:rsid w:val="00B91DFD"/>
    <w:rsid w:val="00B922AA"/>
    <w:rsid w:val="00BA3940"/>
    <w:rsid w:val="00BA49E3"/>
    <w:rsid w:val="00BA61AB"/>
    <w:rsid w:val="00BA716F"/>
    <w:rsid w:val="00BB0A59"/>
    <w:rsid w:val="00BB3F1C"/>
    <w:rsid w:val="00BC1456"/>
    <w:rsid w:val="00BC64C1"/>
    <w:rsid w:val="00BD233F"/>
    <w:rsid w:val="00BD55F2"/>
    <w:rsid w:val="00BD6011"/>
    <w:rsid w:val="00BD7D96"/>
    <w:rsid w:val="00BE64C8"/>
    <w:rsid w:val="00BF23D5"/>
    <w:rsid w:val="00BF5230"/>
    <w:rsid w:val="00BF5F4E"/>
    <w:rsid w:val="00C076EF"/>
    <w:rsid w:val="00C07B9D"/>
    <w:rsid w:val="00C15BB2"/>
    <w:rsid w:val="00C16FFB"/>
    <w:rsid w:val="00C1737A"/>
    <w:rsid w:val="00C21DDB"/>
    <w:rsid w:val="00C35EF6"/>
    <w:rsid w:val="00C4087D"/>
    <w:rsid w:val="00C41437"/>
    <w:rsid w:val="00C440F7"/>
    <w:rsid w:val="00C51387"/>
    <w:rsid w:val="00C52BA7"/>
    <w:rsid w:val="00C52BF0"/>
    <w:rsid w:val="00C56E22"/>
    <w:rsid w:val="00C659A0"/>
    <w:rsid w:val="00C67DF4"/>
    <w:rsid w:val="00C71CA2"/>
    <w:rsid w:val="00C7316C"/>
    <w:rsid w:val="00C7713D"/>
    <w:rsid w:val="00C83FD9"/>
    <w:rsid w:val="00C86077"/>
    <w:rsid w:val="00C937F4"/>
    <w:rsid w:val="00C9782F"/>
    <w:rsid w:val="00CA1FE2"/>
    <w:rsid w:val="00CA28B6"/>
    <w:rsid w:val="00CB25A6"/>
    <w:rsid w:val="00CD54A5"/>
    <w:rsid w:val="00CE20E9"/>
    <w:rsid w:val="00CE3AA3"/>
    <w:rsid w:val="00CF0867"/>
    <w:rsid w:val="00CF6341"/>
    <w:rsid w:val="00D02351"/>
    <w:rsid w:val="00D02DD3"/>
    <w:rsid w:val="00D071E1"/>
    <w:rsid w:val="00D1000C"/>
    <w:rsid w:val="00D1289E"/>
    <w:rsid w:val="00D22288"/>
    <w:rsid w:val="00D235AB"/>
    <w:rsid w:val="00D26C52"/>
    <w:rsid w:val="00D30099"/>
    <w:rsid w:val="00D3151D"/>
    <w:rsid w:val="00D32EF1"/>
    <w:rsid w:val="00D33683"/>
    <w:rsid w:val="00D3478C"/>
    <w:rsid w:val="00D34A1A"/>
    <w:rsid w:val="00D34B45"/>
    <w:rsid w:val="00D37339"/>
    <w:rsid w:val="00D404C9"/>
    <w:rsid w:val="00D4077C"/>
    <w:rsid w:val="00D46853"/>
    <w:rsid w:val="00D4767A"/>
    <w:rsid w:val="00D56459"/>
    <w:rsid w:val="00D57127"/>
    <w:rsid w:val="00D57748"/>
    <w:rsid w:val="00D60549"/>
    <w:rsid w:val="00D63B87"/>
    <w:rsid w:val="00D672B5"/>
    <w:rsid w:val="00D7136F"/>
    <w:rsid w:val="00D72C1C"/>
    <w:rsid w:val="00D742BE"/>
    <w:rsid w:val="00D74492"/>
    <w:rsid w:val="00D77C4F"/>
    <w:rsid w:val="00D80470"/>
    <w:rsid w:val="00D90FBF"/>
    <w:rsid w:val="00D951F1"/>
    <w:rsid w:val="00D95FA3"/>
    <w:rsid w:val="00DA6DA5"/>
    <w:rsid w:val="00DB5B4E"/>
    <w:rsid w:val="00DC07E3"/>
    <w:rsid w:val="00DC307E"/>
    <w:rsid w:val="00DC4218"/>
    <w:rsid w:val="00DC5140"/>
    <w:rsid w:val="00DC610D"/>
    <w:rsid w:val="00DD0186"/>
    <w:rsid w:val="00DD1B59"/>
    <w:rsid w:val="00DD20F3"/>
    <w:rsid w:val="00DE289B"/>
    <w:rsid w:val="00DE3109"/>
    <w:rsid w:val="00DE5058"/>
    <w:rsid w:val="00DF1B2F"/>
    <w:rsid w:val="00E00413"/>
    <w:rsid w:val="00E03C06"/>
    <w:rsid w:val="00E05748"/>
    <w:rsid w:val="00E07148"/>
    <w:rsid w:val="00E117BC"/>
    <w:rsid w:val="00E133C0"/>
    <w:rsid w:val="00E1482E"/>
    <w:rsid w:val="00E15A45"/>
    <w:rsid w:val="00E267F6"/>
    <w:rsid w:val="00E3580A"/>
    <w:rsid w:val="00E41038"/>
    <w:rsid w:val="00E4555E"/>
    <w:rsid w:val="00E46AFE"/>
    <w:rsid w:val="00E5029F"/>
    <w:rsid w:val="00E50884"/>
    <w:rsid w:val="00E512AA"/>
    <w:rsid w:val="00E529A6"/>
    <w:rsid w:val="00E536FF"/>
    <w:rsid w:val="00E55FF0"/>
    <w:rsid w:val="00E578C0"/>
    <w:rsid w:val="00E60601"/>
    <w:rsid w:val="00E61DA7"/>
    <w:rsid w:val="00E62AE8"/>
    <w:rsid w:val="00E654AD"/>
    <w:rsid w:val="00E6668C"/>
    <w:rsid w:val="00E70338"/>
    <w:rsid w:val="00E74964"/>
    <w:rsid w:val="00E801F9"/>
    <w:rsid w:val="00E80658"/>
    <w:rsid w:val="00E85763"/>
    <w:rsid w:val="00E86F73"/>
    <w:rsid w:val="00E872F0"/>
    <w:rsid w:val="00E876D0"/>
    <w:rsid w:val="00E90357"/>
    <w:rsid w:val="00EA29C2"/>
    <w:rsid w:val="00EA2D35"/>
    <w:rsid w:val="00EA52CB"/>
    <w:rsid w:val="00EA7CE1"/>
    <w:rsid w:val="00EC305A"/>
    <w:rsid w:val="00EC744A"/>
    <w:rsid w:val="00ED3D41"/>
    <w:rsid w:val="00EE32B3"/>
    <w:rsid w:val="00EE482D"/>
    <w:rsid w:val="00F02C75"/>
    <w:rsid w:val="00F138DA"/>
    <w:rsid w:val="00F20F8D"/>
    <w:rsid w:val="00F2343B"/>
    <w:rsid w:val="00F26C32"/>
    <w:rsid w:val="00F334C6"/>
    <w:rsid w:val="00F3375A"/>
    <w:rsid w:val="00F401A2"/>
    <w:rsid w:val="00F42872"/>
    <w:rsid w:val="00F55EA4"/>
    <w:rsid w:val="00F6052F"/>
    <w:rsid w:val="00F63DEB"/>
    <w:rsid w:val="00F64A43"/>
    <w:rsid w:val="00F67157"/>
    <w:rsid w:val="00F805F9"/>
    <w:rsid w:val="00F83B34"/>
    <w:rsid w:val="00F8553E"/>
    <w:rsid w:val="00F866D9"/>
    <w:rsid w:val="00F9221B"/>
    <w:rsid w:val="00F96175"/>
    <w:rsid w:val="00FA06B0"/>
    <w:rsid w:val="00FA35D9"/>
    <w:rsid w:val="00FA7FF4"/>
    <w:rsid w:val="00FB2845"/>
    <w:rsid w:val="00FC0C47"/>
    <w:rsid w:val="00FC514C"/>
    <w:rsid w:val="00FC6E10"/>
    <w:rsid w:val="00FE62B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3849C3"/>
  <w15:docId w15:val="{29C1A215-7F59-4C23-BF5A-DE95513F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9733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1E1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tandardWeb">
    <w:name w:val="Normal (Web)"/>
    <w:basedOn w:val="Normal"/>
    <w:uiPriority w:val="99"/>
    <w:unhideWhenUsed/>
    <w:rsid w:val="00EE3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231350"/>
  </w:style>
  <w:style w:type="character" w:customStyle="1" w:styleId="outputformat1">
    <w:name w:val="outputformat1"/>
    <w:basedOn w:val="Zadanifontodlomka"/>
    <w:rsid w:val="00B4352E"/>
    <w:rPr>
      <w:rFonts w:ascii="Arial" w:hAnsi="Arial" w:cs="Arial" w:hint="default"/>
      <w:sz w:val="18"/>
      <w:szCs w:val="18"/>
    </w:rPr>
  </w:style>
  <w:style w:type="character" w:styleId="Naglaeno">
    <w:name w:val="Strong"/>
    <w:basedOn w:val="Zadanifontodlomka"/>
    <w:uiPriority w:val="22"/>
    <w:qFormat/>
    <w:rsid w:val="00307E4A"/>
    <w:rPr>
      <w:b/>
      <w:bCs/>
    </w:rPr>
  </w:style>
  <w:style w:type="character" w:styleId="Referencakomentara">
    <w:name w:val="annotation reference"/>
    <w:basedOn w:val="Zadanifontodlomka"/>
    <w:semiHidden/>
    <w:unhideWhenUsed/>
    <w:rsid w:val="007906AD"/>
    <w:rPr>
      <w:sz w:val="16"/>
      <w:szCs w:val="16"/>
    </w:rPr>
  </w:style>
  <w:style w:type="paragraph" w:styleId="Tekstkomentara">
    <w:name w:val="annotation text"/>
    <w:basedOn w:val="Normal"/>
    <w:link w:val="TekstkomentaraChar"/>
    <w:semiHidden/>
    <w:unhideWhenUsed/>
    <w:rsid w:val="007906AD"/>
    <w:pPr>
      <w:spacing w:line="240" w:lineRule="auto"/>
    </w:pPr>
    <w:rPr>
      <w:sz w:val="20"/>
      <w:szCs w:val="20"/>
    </w:rPr>
  </w:style>
  <w:style w:type="character" w:customStyle="1" w:styleId="TekstkomentaraChar">
    <w:name w:val="Tekst komentara Char"/>
    <w:basedOn w:val="Zadanifontodlomka"/>
    <w:link w:val="Tekstkomentara"/>
    <w:semiHidden/>
    <w:rsid w:val="007906AD"/>
    <w:rPr>
      <w:sz w:val="20"/>
      <w:szCs w:val="20"/>
    </w:rPr>
  </w:style>
  <w:style w:type="paragraph" w:styleId="Predmetkomentara">
    <w:name w:val="annotation subject"/>
    <w:basedOn w:val="Tekstkomentara"/>
    <w:next w:val="Tekstkomentara"/>
    <w:link w:val="PredmetkomentaraChar"/>
    <w:semiHidden/>
    <w:unhideWhenUsed/>
    <w:rsid w:val="007906AD"/>
    <w:rPr>
      <w:b/>
      <w:bCs/>
    </w:rPr>
  </w:style>
  <w:style w:type="character" w:customStyle="1" w:styleId="PredmetkomentaraChar">
    <w:name w:val="Predmet komentara Char"/>
    <w:basedOn w:val="TekstkomentaraChar"/>
    <w:link w:val="Predmetkomentara"/>
    <w:semiHidden/>
    <w:rsid w:val="007906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0699">
      <w:bodyDiv w:val="1"/>
      <w:marLeft w:val="0"/>
      <w:marRight w:val="0"/>
      <w:marTop w:val="0"/>
      <w:marBottom w:val="0"/>
      <w:divBdr>
        <w:top w:val="none" w:sz="0" w:space="0" w:color="auto"/>
        <w:left w:val="none" w:sz="0" w:space="0" w:color="auto"/>
        <w:bottom w:val="none" w:sz="0" w:space="0" w:color="auto"/>
        <w:right w:val="none" w:sz="0" w:space="0" w:color="auto"/>
      </w:divBdr>
    </w:div>
    <w:div w:id="266735754">
      <w:bodyDiv w:val="1"/>
      <w:marLeft w:val="0"/>
      <w:marRight w:val="0"/>
      <w:marTop w:val="0"/>
      <w:marBottom w:val="0"/>
      <w:divBdr>
        <w:top w:val="none" w:sz="0" w:space="0" w:color="auto"/>
        <w:left w:val="none" w:sz="0" w:space="0" w:color="auto"/>
        <w:bottom w:val="none" w:sz="0" w:space="0" w:color="auto"/>
        <w:right w:val="none" w:sz="0" w:space="0" w:color="auto"/>
      </w:divBdr>
    </w:div>
    <w:div w:id="290094764">
      <w:bodyDiv w:val="1"/>
      <w:marLeft w:val="0"/>
      <w:marRight w:val="0"/>
      <w:marTop w:val="0"/>
      <w:marBottom w:val="0"/>
      <w:divBdr>
        <w:top w:val="none" w:sz="0" w:space="0" w:color="auto"/>
        <w:left w:val="none" w:sz="0" w:space="0" w:color="auto"/>
        <w:bottom w:val="none" w:sz="0" w:space="0" w:color="auto"/>
        <w:right w:val="none" w:sz="0" w:space="0" w:color="auto"/>
      </w:divBdr>
      <w:divsChild>
        <w:div w:id="704912950">
          <w:marLeft w:val="0"/>
          <w:marRight w:val="0"/>
          <w:marTop w:val="0"/>
          <w:marBottom w:val="0"/>
          <w:divBdr>
            <w:top w:val="none" w:sz="0" w:space="0" w:color="auto"/>
            <w:left w:val="none" w:sz="0" w:space="0" w:color="auto"/>
            <w:bottom w:val="none" w:sz="0" w:space="0" w:color="auto"/>
            <w:right w:val="none" w:sz="0" w:space="0" w:color="auto"/>
          </w:divBdr>
          <w:divsChild>
            <w:div w:id="195875567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89504981">
      <w:bodyDiv w:val="1"/>
      <w:marLeft w:val="0"/>
      <w:marRight w:val="0"/>
      <w:marTop w:val="0"/>
      <w:marBottom w:val="0"/>
      <w:divBdr>
        <w:top w:val="none" w:sz="0" w:space="0" w:color="auto"/>
        <w:left w:val="none" w:sz="0" w:space="0" w:color="auto"/>
        <w:bottom w:val="none" w:sz="0" w:space="0" w:color="auto"/>
        <w:right w:val="none" w:sz="0" w:space="0" w:color="auto"/>
      </w:divBdr>
    </w:div>
    <w:div w:id="699207656">
      <w:bodyDiv w:val="1"/>
      <w:marLeft w:val="0"/>
      <w:marRight w:val="0"/>
      <w:marTop w:val="0"/>
      <w:marBottom w:val="0"/>
      <w:divBdr>
        <w:top w:val="none" w:sz="0" w:space="0" w:color="auto"/>
        <w:left w:val="none" w:sz="0" w:space="0" w:color="auto"/>
        <w:bottom w:val="none" w:sz="0" w:space="0" w:color="auto"/>
        <w:right w:val="none" w:sz="0" w:space="0" w:color="auto"/>
      </w:divBdr>
    </w:div>
    <w:div w:id="874199619">
      <w:bodyDiv w:val="1"/>
      <w:marLeft w:val="0"/>
      <w:marRight w:val="0"/>
      <w:marTop w:val="0"/>
      <w:marBottom w:val="0"/>
      <w:divBdr>
        <w:top w:val="none" w:sz="0" w:space="0" w:color="auto"/>
        <w:left w:val="none" w:sz="0" w:space="0" w:color="auto"/>
        <w:bottom w:val="none" w:sz="0" w:space="0" w:color="auto"/>
        <w:right w:val="none" w:sz="0" w:space="0" w:color="auto"/>
      </w:divBdr>
    </w:div>
    <w:div w:id="1140876820">
      <w:bodyDiv w:val="1"/>
      <w:marLeft w:val="0"/>
      <w:marRight w:val="0"/>
      <w:marTop w:val="0"/>
      <w:marBottom w:val="0"/>
      <w:divBdr>
        <w:top w:val="none" w:sz="0" w:space="0" w:color="auto"/>
        <w:left w:val="none" w:sz="0" w:space="0" w:color="auto"/>
        <w:bottom w:val="none" w:sz="0" w:space="0" w:color="auto"/>
        <w:right w:val="none" w:sz="0" w:space="0" w:color="auto"/>
      </w:divBdr>
      <w:divsChild>
        <w:div w:id="399056953">
          <w:marLeft w:val="0"/>
          <w:marRight w:val="0"/>
          <w:marTop w:val="0"/>
          <w:marBottom w:val="0"/>
          <w:divBdr>
            <w:top w:val="none" w:sz="0" w:space="0" w:color="auto"/>
            <w:left w:val="none" w:sz="0" w:space="0" w:color="auto"/>
            <w:bottom w:val="none" w:sz="0" w:space="0" w:color="auto"/>
            <w:right w:val="none" w:sz="0" w:space="0" w:color="auto"/>
          </w:divBdr>
          <w:divsChild>
            <w:div w:id="1539124608">
              <w:marLeft w:val="0"/>
              <w:marRight w:val="0"/>
              <w:marTop w:val="0"/>
              <w:marBottom w:val="0"/>
              <w:divBdr>
                <w:top w:val="none" w:sz="0" w:space="0" w:color="auto"/>
                <w:left w:val="none" w:sz="0" w:space="0" w:color="auto"/>
                <w:bottom w:val="none" w:sz="0" w:space="0" w:color="auto"/>
                <w:right w:val="none" w:sz="0" w:space="0" w:color="auto"/>
              </w:divBdr>
              <w:divsChild>
                <w:div w:id="399523053">
                  <w:marLeft w:val="0"/>
                  <w:marRight w:val="0"/>
                  <w:marTop w:val="0"/>
                  <w:marBottom w:val="0"/>
                  <w:divBdr>
                    <w:top w:val="none" w:sz="0" w:space="0" w:color="auto"/>
                    <w:left w:val="none" w:sz="0" w:space="0" w:color="auto"/>
                    <w:bottom w:val="none" w:sz="0" w:space="0" w:color="auto"/>
                    <w:right w:val="none" w:sz="0" w:space="0" w:color="auto"/>
                  </w:divBdr>
                  <w:divsChild>
                    <w:div w:id="450511867">
                      <w:marLeft w:val="0"/>
                      <w:marRight w:val="0"/>
                      <w:marTop w:val="0"/>
                      <w:marBottom w:val="0"/>
                      <w:divBdr>
                        <w:top w:val="none" w:sz="0" w:space="0" w:color="auto"/>
                        <w:left w:val="none" w:sz="0" w:space="0" w:color="auto"/>
                        <w:bottom w:val="none" w:sz="0" w:space="0" w:color="auto"/>
                        <w:right w:val="none" w:sz="0" w:space="0" w:color="auto"/>
                      </w:divBdr>
                      <w:divsChild>
                        <w:div w:id="2092001641">
                          <w:marLeft w:val="0"/>
                          <w:marRight w:val="0"/>
                          <w:marTop w:val="0"/>
                          <w:marBottom w:val="0"/>
                          <w:divBdr>
                            <w:top w:val="none" w:sz="0" w:space="0" w:color="auto"/>
                            <w:left w:val="none" w:sz="0" w:space="0" w:color="auto"/>
                            <w:bottom w:val="none" w:sz="0" w:space="0" w:color="auto"/>
                            <w:right w:val="none" w:sz="0" w:space="0" w:color="auto"/>
                          </w:divBdr>
                          <w:divsChild>
                            <w:div w:id="1327511065">
                              <w:marLeft w:val="0"/>
                              <w:marRight w:val="0"/>
                              <w:marTop w:val="0"/>
                              <w:marBottom w:val="0"/>
                              <w:divBdr>
                                <w:top w:val="none" w:sz="0" w:space="0" w:color="auto"/>
                                <w:left w:val="none" w:sz="0" w:space="0" w:color="auto"/>
                                <w:bottom w:val="none" w:sz="0" w:space="0" w:color="auto"/>
                                <w:right w:val="none" w:sz="0" w:space="0" w:color="auto"/>
                              </w:divBdr>
                              <w:divsChild>
                                <w:div w:id="80153414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309223">
      <w:bodyDiv w:val="1"/>
      <w:marLeft w:val="0"/>
      <w:marRight w:val="0"/>
      <w:marTop w:val="0"/>
      <w:marBottom w:val="0"/>
      <w:divBdr>
        <w:top w:val="none" w:sz="0" w:space="0" w:color="auto"/>
        <w:left w:val="none" w:sz="0" w:space="0" w:color="auto"/>
        <w:bottom w:val="none" w:sz="0" w:space="0" w:color="auto"/>
        <w:right w:val="none" w:sz="0" w:space="0" w:color="auto"/>
      </w:divBdr>
    </w:div>
    <w:div w:id="1173372684">
      <w:bodyDiv w:val="1"/>
      <w:marLeft w:val="0"/>
      <w:marRight w:val="0"/>
      <w:marTop w:val="0"/>
      <w:marBottom w:val="0"/>
      <w:divBdr>
        <w:top w:val="none" w:sz="0" w:space="0" w:color="auto"/>
        <w:left w:val="none" w:sz="0" w:space="0" w:color="auto"/>
        <w:bottom w:val="none" w:sz="0" w:space="0" w:color="auto"/>
        <w:right w:val="none" w:sz="0" w:space="0" w:color="auto"/>
      </w:divBdr>
    </w:div>
    <w:div w:id="1277908748">
      <w:bodyDiv w:val="1"/>
      <w:marLeft w:val="0"/>
      <w:marRight w:val="0"/>
      <w:marTop w:val="0"/>
      <w:marBottom w:val="0"/>
      <w:divBdr>
        <w:top w:val="none" w:sz="0" w:space="0" w:color="auto"/>
        <w:left w:val="none" w:sz="0" w:space="0" w:color="auto"/>
        <w:bottom w:val="none" w:sz="0" w:space="0" w:color="auto"/>
        <w:right w:val="none" w:sz="0" w:space="0" w:color="auto"/>
      </w:divBdr>
    </w:div>
    <w:div w:id="1500265214">
      <w:bodyDiv w:val="1"/>
      <w:marLeft w:val="0"/>
      <w:marRight w:val="0"/>
      <w:marTop w:val="0"/>
      <w:marBottom w:val="0"/>
      <w:divBdr>
        <w:top w:val="none" w:sz="0" w:space="0" w:color="auto"/>
        <w:left w:val="none" w:sz="0" w:space="0" w:color="auto"/>
        <w:bottom w:val="none" w:sz="0" w:space="0" w:color="auto"/>
        <w:right w:val="none" w:sz="0" w:space="0" w:color="auto"/>
      </w:divBdr>
    </w:div>
    <w:div w:id="20514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3" ma:contentTypeDescription="Stvaranje novog dokumenta." ma:contentTypeScope="" ma:versionID="0733a27b5dcb8a56055917e14a318696">
  <xsd:schema xmlns:xsd="http://www.w3.org/2001/XMLSchema" xmlns:xs="http://www.w3.org/2001/XMLSchema" xmlns:p="http://schemas.microsoft.com/office/2006/metadata/properties" xmlns:ns2="b776e735-9fb1-41ba-8c05-818ee75c3c28" targetNamespace="http://schemas.microsoft.com/office/2006/metadata/properties" ma:root="true" ma:fieldsID="bc5f802aeb876d993446b8f97fbede5c" ns2:_="">
    <xsd:import namespace="b776e735-9fb1-41ba-8c05-818ee75c3c28"/>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922</Predm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2624-0930-4E92-9604-A0C35F5D9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89CB1-7F83-48C7-B541-BA560D336552}">
  <ds:schemaRefs>
    <ds:schemaRef ds:uri="http://schemas.microsoft.com/sharepoint/v3/contenttype/forms"/>
  </ds:schemaRefs>
</ds:datastoreItem>
</file>

<file path=customXml/itemProps3.xml><?xml version="1.0" encoding="utf-8"?>
<ds:datastoreItem xmlns:ds="http://schemas.openxmlformats.org/officeDocument/2006/customXml" ds:itemID="{563A1B16-7912-4B52-B902-C564A4EFC4CD}">
  <ds:schemaRefs>
    <ds:schemaRef ds:uri="b776e735-9fb1-41ba-8c05-818ee75c3c28"/>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D8C9B38-A72A-45E9-B8BE-D1FC73A9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Predrag Rukavina, mišljenje</vt:lpstr>
    </vt:vector>
  </TitlesOfParts>
  <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2018-06-12T09:50:00Z</cp:lastPrinted>
  <dcterms:created xsi:type="dcterms:W3CDTF">2018-06-18T08:42:00Z</dcterms:created>
  <dcterms:modified xsi:type="dcterms:W3CDTF">2018-06-18T08:42:00Z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