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A4E2B" w14:textId="78C6AE71" w:rsidR="00EB3F31" w:rsidRPr="002F58A1" w:rsidRDefault="00A65312" w:rsidP="002F58A1">
      <w:pPr>
        <w:pStyle w:val="Default"/>
        <w:spacing w:line="276" w:lineRule="auto"/>
        <w:jc w:val="both"/>
        <w:rPr>
          <w:rFonts w:ascii="Times New Roman" w:hAnsi="Times New Roman" w:cs="Times New Roman"/>
          <w:color w:val="auto"/>
        </w:rPr>
      </w:pPr>
      <w:bookmarkStart w:id="0" w:name="_GoBack"/>
      <w:bookmarkEnd w:id="0"/>
      <w:r w:rsidRPr="002F58A1">
        <w:rPr>
          <w:rFonts w:ascii="Times New Roman" w:hAnsi="Times New Roman" w:cs="Times New Roman"/>
        </w:rPr>
        <w:t>Zagreb,</w:t>
      </w:r>
      <w:r w:rsidR="00EB3F31" w:rsidRPr="002F58A1">
        <w:rPr>
          <w:rFonts w:ascii="Times New Roman" w:hAnsi="Times New Roman" w:cs="Times New Roman"/>
        </w:rPr>
        <w:t xml:space="preserve"> </w:t>
      </w:r>
      <w:r w:rsidR="007D5422" w:rsidRPr="002F58A1">
        <w:rPr>
          <w:rFonts w:ascii="Times New Roman" w:hAnsi="Times New Roman" w:cs="Times New Roman"/>
        </w:rPr>
        <w:t>9</w:t>
      </w:r>
      <w:r w:rsidR="0010324C" w:rsidRPr="002F58A1">
        <w:rPr>
          <w:rFonts w:ascii="Times New Roman" w:hAnsi="Times New Roman" w:cs="Times New Roman"/>
        </w:rPr>
        <w:t xml:space="preserve">. </w:t>
      </w:r>
      <w:r w:rsidR="007D5422" w:rsidRPr="002F58A1">
        <w:rPr>
          <w:rFonts w:ascii="Times New Roman" w:hAnsi="Times New Roman" w:cs="Times New Roman"/>
        </w:rPr>
        <w:t>studenog</w:t>
      </w:r>
      <w:r w:rsidR="0091091D" w:rsidRPr="002F58A1">
        <w:rPr>
          <w:rFonts w:ascii="Times New Roman" w:hAnsi="Times New Roman" w:cs="Times New Roman"/>
        </w:rPr>
        <w:t xml:space="preserve"> 2018</w:t>
      </w:r>
      <w:r w:rsidR="00D33AE8" w:rsidRPr="002F58A1">
        <w:rPr>
          <w:rFonts w:ascii="Times New Roman" w:hAnsi="Times New Roman" w:cs="Times New Roman"/>
        </w:rPr>
        <w:t>.</w:t>
      </w:r>
      <w:r w:rsidRPr="002F58A1">
        <w:rPr>
          <w:rFonts w:ascii="Times New Roman" w:hAnsi="Times New Roman" w:cs="Times New Roman"/>
        </w:rPr>
        <w:tab/>
      </w:r>
      <w:r w:rsidRPr="002F58A1">
        <w:rPr>
          <w:rFonts w:ascii="Times New Roman" w:hAnsi="Times New Roman" w:cs="Times New Roman"/>
        </w:rPr>
        <w:tab/>
      </w:r>
      <w:r w:rsidRPr="002F58A1">
        <w:rPr>
          <w:rFonts w:ascii="Times New Roman" w:hAnsi="Times New Roman" w:cs="Times New Roman"/>
        </w:rPr>
        <w:tab/>
      </w:r>
      <w:r w:rsidRPr="002F58A1">
        <w:rPr>
          <w:rFonts w:ascii="Times New Roman" w:hAnsi="Times New Roman" w:cs="Times New Roman"/>
        </w:rPr>
        <w:tab/>
      </w:r>
      <w:r w:rsidR="008C2FED" w:rsidRPr="002F58A1">
        <w:rPr>
          <w:rFonts w:ascii="Times New Roman" w:hAnsi="Times New Roman" w:cs="Times New Roman"/>
        </w:rPr>
        <w:tab/>
      </w:r>
      <w:r w:rsidR="008C2FED" w:rsidRPr="002F58A1">
        <w:rPr>
          <w:rFonts w:ascii="Times New Roman" w:hAnsi="Times New Roman" w:cs="Times New Roman"/>
        </w:rPr>
        <w:tab/>
      </w:r>
      <w:r w:rsidR="00EB3F31" w:rsidRPr="002F58A1">
        <w:rPr>
          <w:rFonts w:ascii="Times New Roman" w:hAnsi="Times New Roman" w:cs="Times New Roman"/>
        </w:rPr>
        <w:t xml:space="preserve"> </w:t>
      </w:r>
    </w:p>
    <w:p w14:paraId="5E0A4E2C" w14:textId="77777777" w:rsidR="00EB3F31" w:rsidRPr="002F58A1" w:rsidRDefault="00EB3F31" w:rsidP="002F58A1">
      <w:pPr>
        <w:autoSpaceDE w:val="0"/>
        <w:autoSpaceDN w:val="0"/>
        <w:adjustRightInd w:val="0"/>
        <w:spacing w:after="0"/>
        <w:jc w:val="both"/>
        <w:rPr>
          <w:rFonts w:ascii="Times New Roman" w:hAnsi="Times New Roman" w:cs="Times New Roman"/>
          <w:color w:val="000000"/>
          <w:sz w:val="24"/>
          <w:szCs w:val="24"/>
        </w:rPr>
      </w:pPr>
    </w:p>
    <w:p w14:paraId="5E0A4E2D" w14:textId="65D946EF" w:rsidR="0091091D" w:rsidRPr="002F58A1" w:rsidRDefault="0091091D" w:rsidP="002F58A1">
      <w:pPr>
        <w:autoSpaceDE w:val="0"/>
        <w:autoSpaceDN w:val="0"/>
        <w:adjustRightInd w:val="0"/>
        <w:spacing w:after="0"/>
        <w:jc w:val="both"/>
        <w:rPr>
          <w:rFonts w:ascii="Times New Roman" w:hAnsi="Times New Roman" w:cs="Times New Roman"/>
          <w:color w:val="000000"/>
          <w:sz w:val="24"/>
          <w:szCs w:val="24"/>
        </w:rPr>
      </w:pPr>
      <w:r w:rsidRPr="002F58A1">
        <w:rPr>
          <w:rFonts w:ascii="Times New Roman" w:hAnsi="Times New Roman" w:cs="Times New Roman"/>
          <w:b/>
          <w:bCs/>
          <w:color w:val="000000"/>
          <w:sz w:val="24"/>
          <w:szCs w:val="24"/>
        </w:rPr>
        <w:t xml:space="preserve">Povjerenstvo za odlučivanje o sukobu interesa </w:t>
      </w:r>
      <w:r w:rsidRPr="002F58A1">
        <w:rPr>
          <w:rFonts w:ascii="Times New Roman" w:hAnsi="Times New Roman" w:cs="Times New Roman"/>
          <w:color w:val="000000"/>
          <w:sz w:val="24"/>
          <w:szCs w:val="24"/>
        </w:rPr>
        <w:t>(u daljnjem tekstu: Povjerenstvo)</w:t>
      </w:r>
      <w:r w:rsidRPr="002F58A1">
        <w:rPr>
          <w:rFonts w:ascii="Times New Roman" w:hAnsi="Times New Roman" w:cs="Times New Roman"/>
          <w:sz w:val="24"/>
          <w:szCs w:val="24"/>
        </w:rPr>
        <w:t xml:space="preserve"> u sastavu Nataše Novaković kao predsjednice Povjerenstva te Davorina Ivanjeka, Aleksandre Jozić-Ileković i Tatijane Vučetić kao članova Povjerenstva,</w:t>
      </w:r>
      <w:r w:rsidRPr="002F58A1">
        <w:rPr>
          <w:rFonts w:ascii="Times New Roman" w:hAnsi="Times New Roman" w:cs="Times New Roman"/>
          <w:color w:val="000000"/>
          <w:sz w:val="24"/>
          <w:szCs w:val="24"/>
        </w:rPr>
        <w:t xml:space="preserve"> na temelju članka 30. stavka 1. podstavka 1. Zakona o sprječavanju sukoba interesa („Narodne novine“ broj 26/11., 12/12., 126/12., 48/13. i 57/15., u daljnjem tekstu: ZSSI), </w:t>
      </w:r>
      <w:r w:rsidRPr="002F58A1">
        <w:rPr>
          <w:rFonts w:ascii="Times New Roman" w:hAnsi="Times New Roman" w:cs="Times New Roman"/>
          <w:b/>
          <w:sz w:val="24"/>
          <w:szCs w:val="24"/>
        </w:rPr>
        <w:t xml:space="preserve">u predmetu </w:t>
      </w:r>
      <w:r w:rsidRPr="002F58A1">
        <w:rPr>
          <w:rFonts w:ascii="Times New Roman" w:hAnsi="Times New Roman" w:cs="Times New Roman"/>
          <w:b/>
          <w:bCs/>
          <w:sz w:val="24"/>
          <w:szCs w:val="24"/>
        </w:rPr>
        <w:t xml:space="preserve">dužnosnika </w:t>
      </w:r>
      <w:r w:rsidR="009D2572" w:rsidRPr="002F58A1">
        <w:rPr>
          <w:rFonts w:ascii="Times New Roman" w:hAnsi="Times New Roman" w:cs="Times New Roman"/>
          <w:b/>
          <w:bCs/>
          <w:sz w:val="24"/>
          <w:szCs w:val="24"/>
        </w:rPr>
        <w:t>Jure Katića, gradonačelnika Grada Slunja</w:t>
      </w:r>
      <w:r w:rsidRPr="002F58A1">
        <w:rPr>
          <w:rFonts w:ascii="Times New Roman" w:hAnsi="Times New Roman" w:cs="Times New Roman"/>
          <w:b/>
          <w:sz w:val="24"/>
          <w:szCs w:val="24"/>
        </w:rPr>
        <w:t xml:space="preserve">, </w:t>
      </w:r>
      <w:r w:rsidRPr="002F58A1">
        <w:rPr>
          <w:rFonts w:ascii="Times New Roman" w:hAnsi="Times New Roman" w:cs="Times New Roman"/>
          <w:color w:val="000000"/>
          <w:sz w:val="24"/>
          <w:szCs w:val="24"/>
        </w:rPr>
        <w:t>pokrenutom odlukom Povjerenstva broj: 711-I-</w:t>
      </w:r>
      <w:r w:rsidR="002679C1" w:rsidRPr="002F58A1">
        <w:rPr>
          <w:rFonts w:ascii="Times New Roman" w:hAnsi="Times New Roman" w:cs="Times New Roman"/>
          <w:color w:val="000000"/>
          <w:sz w:val="24"/>
          <w:szCs w:val="24"/>
        </w:rPr>
        <w:t>1236</w:t>
      </w:r>
      <w:r w:rsidRPr="002F58A1">
        <w:rPr>
          <w:rFonts w:ascii="Times New Roman" w:hAnsi="Times New Roman" w:cs="Times New Roman"/>
          <w:color w:val="000000"/>
          <w:sz w:val="24"/>
          <w:szCs w:val="24"/>
        </w:rPr>
        <w:t>-P-3</w:t>
      </w:r>
      <w:r w:rsidR="002679C1" w:rsidRPr="002F58A1">
        <w:rPr>
          <w:rFonts w:ascii="Times New Roman" w:hAnsi="Times New Roman" w:cs="Times New Roman"/>
          <w:color w:val="000000"/>
          <w:sz w:val="24"/>
          <w:szCs w:val="24"/>
        </w:rPr>
        <w:t>71-17</w:t>
      </w:r>
      <w:r w:rsidRPr="002F58A1">
        <w:rPr>
          <w:rFonts w:ascii="Times New Roman" w:hAnsi="Times New Roman" w:cs="Times New Roman"/>
          <w:color w:val="000000"/>
          <w:sz w:val="24"/>
          <w:szCs w:val="24"/>
        </w:rPr>
        <w:t>/18-0</w:t>
      </w:r>
      <w:r w:rsidR="002679C1" w:rsidRPr="002F58A1">
        <w:rPr>
          <w:rFonts w:ascii="Times New Roman" w:hAnsi="Times New Roman" w:cs="Times New Roman"/>
          <w:color w:val="000000"/>
          <w:sz w:val="24"/>
          <w:szCs w:val="24"/>
        </w:rPr>
        <w:t>7</w:t>
      </w:r>
      <w:r w:rsidRPr="002F58A1">
        <w:rPr>
          <w:rFonts w:ascii="Times New Roman" w:hAnsi="Times New Roman" w:cs="Times New Roman"/>
          <w:color w:val="000000"/>
          <w:sz w:val="24"/>
          <w:szCs w:val="24"/>
        </w:rPr>
        <w:t>-16 od 1</w:t>
      </w:r>
      <w:r w:rsidR="002679C1" w:rsidRPr="002F58A1">
        <w:rPr>
          <w:rFonts w:ascii="Times New Roman" w:hAnsi="Times New Roman" w:cs="Times New Roman"/>
          <w:color w:val="000000"/>
          <w:sz w:val="24"/>
          <w:szCs w:val="24"/>
        </w:rPr>
        <w:t>3</w:t>
      </w:r>
      <w:r w:rsidRPr="002F58A1">
        <w:rPr>
          <w:rFonts w:ascii="Times New Roman" w:hAnsi="Times New Roman" w:cs="Times New Roman"/>
          <w:color w:val="000000"/>
          <w:sz w:val="24"/>
          <w:szCs w:val="24"/>
        </w:rPr>
        <w:t xml:space="preserve">. </w:t>
      </w:r>
      <w:r w:rsidR="002679C1" w:rsidRPr="002F58A1">
        <w:rPr>
          <w:rFonts w:ascii="Times New Roman" w:hAnsi="Times New Roman" w:cs="Times New Roman"/>
          <w:color w:val="000000"/>
          <w:sz w:val="24"/>
          <w:szCs w:val="24"/>
        </w:rPr>
        <w:t>rujna</w:t>
      </w:r>
      <w:r w:rsidRPr="002F58A1">
        <w:rPr>
          <w:rFonts w:ascii="Times New Roman" w:hAnsi="Times New Roman" w:cs="Times New Roman"/>
          <w:color w:val="000000"/>
          <w:sz w:val="24"/>
          <w:szCs w:val="24"/>
        </w:rPr>
        <w:t xml:space="preserve"> 2018. g., na 2</w:t>
      </w:r>
      <w:r w:rsidR="007D5422" w:rsidRPr="002F58A1">
        <w:rPr>
          <w:rFonts w:ascii="Times New Roman" w:hAnsi="Times New Roman" w:cs="Times New Roman"/>
          <w:color w:val="000000"/>
          <w:sz w:val="24"/>
          <w:szCs w:val="24"/>
        </w:rPr>
        <w:t>7</w:t>
      </w:r>
      <w:r w:rsidRPr="002F58A1">
        <w:rPr>
          <w:rFonts w:ascii="Times New Roman" w:hAnsi="Times New Roman" w:cs="Times New Roman"/>
          <w:color w:val="000000"/>
          <w:sz w:val="24"/>
          <w:szCs w:val="24"/>
        </w:rPr>
        <w:t>.</w:t>
      </w:r>
      <w:r w:rsidRPr="002F58A1">
        <w:rPr>
          <w:rFonts w:ascii="Times New Roman" w:hAnsi="Times New Roman" w:cs="Times New Roman"/>
          <w:sz w:val="24"/>
          <w:szCs w:val="24"/>
        </w:rPr>
        <w:t xml:space="preserve"> sjednici</w:t>
      </w:r>
      <w:r w:rsidRPr="002F58A1">
        <w:rPr>
          <w:rFonts w:ascii="Times New Roman" w:hAnsi="Times New Roman" w:cs="Times New Roman"/>
          <w:color w:val="000000"/>
          <w:sz w:val="24"/>
          <w:szCs w:val="24"/>
        </w:rPr>
        <w:t xml:space="preserve"> održanoj </w:t>
      </w:r>
      <w:r w:rsidR="007D5422" w:rsidRPr="002F58A1">
        <w:rPr>
          <w:rFonts w:ascii="Times New Roman" w:hAnsi="Times New Roman" w:cs="Times New Roman"/>
          <w:sz w:val="24"/>
          <w:szCs w:val="24"/>
        </w:rPr>
        <w:t xml:space="preserve">9. studenog </w:t>
      </w:r>
      <w:r w:rsidRPr="002F58A1">
        <w:rPr>
          <w:rFonts w:ascii="Times New Roman" w:hAnsi="Times New Roman" w:cs="Times New Roman"/>
          <w:color w:val="000000"/>
          <w:sz w:val="24"/>
          <w:szCs w:val="24"/>
        </w:rPr>
        <w:t xml:space="preserve">2018.g., donosi sljedeću </w:t>
      </w:r>
    </w:p>
    <w:p w14:paraId="5E0A4E2E" w14:textId="77777777" w:rsidR="00EB3F31" w:rsidRPr="002F58A1" w:rsidRDefault="00EB3F31" w:rsidP="002F58A1">
      <w:pPr>
        <w:autoSpaceDE w:val="0"/>
        <w:autoSpaceDN w:val="0"/>
        <w:adjustRightInd w:val="0"/>
        <w:spacing w:after="0"/>
        <w:jc w:val="both"/>
        <w:rPr>
          <w:rFonts w:ascii="Times New Roman" w:hAnsi="Times New Roman" w:cs="Times New Roman"/>
          <w:color w:val="000000"/>
          <w:sz w:val="24"/>
          <w:szCs w:val="24"/>
        </w:rPr>
      </w:pPr>
    </w:p>
    <w:p w14:paraId="5E0A4E2F" w14:textId="77777777" w:rsidR="00EB3F31" w:rsidRPr="002F58A1" w:rsidRDefault="00EB3F31" w:rsidP="002F58A1">
      <w:pPr>
        <w:autoSpaceDE w:val="0"/>
        <w:autoSpaceDN w:val="0"/>
        <w:adjustRightInd w:val="0"/>
        <w:spacing w:after="0"/>
        <w:jc w:val="both"/>
        <w:rPr>
          <w:rFonts w:ascii="Times New Roman" w:hAnsi="Times New Roman" w:cs="Times New Roman"/>
          <w:color w:val="000000"/>
          <w:sz w:val="24"/>
          <w:szCs w:val="24"/>
        </w:rPr>
      </w:pPr>
    </w:p>
    <w:p w14:paraId="5E0A4E30" w14:textId="77777777" w:rsidR="00EB3F31" w:rsidRPr="002F58A1" w:rsidRDefault="00EB3F31" w:rsidP="002F58A1">
      <w:pPr>
        <w:autoSpaceDE w:val="0"/>
        <w:autoSpaceDN w:val="0"/>
        <w:adjustRightInd w:val="0"/>
        <w:spacing w:after="0"/>
        <w:jc w:val="center"/>
        <w:rPr>
          <w:rFonts w:ascii="Times New Roman" w:hAnsi="Times New Roman" w:cs="Times New Roman"/>
          <w:b/>
          <w:bCs/>
          <w:color w:val="000000"/>
          <w:sz w:val="24"/>
          <w:szCs w:val="24"/>
        </w:rPr>
      </w:pPr>
      <w:r w:rsidRPr="002F58A1">
        <w:rPr>
          <w:rFonts w:ascii="Times New Roman" w:hAnsi="Times New Roman" w:cs="Times New Roman"/>
          <w:b/>
          <w:bCs/>
          <w:color w:val="000000"/>
          <w:sz w:val="24"/>
          <w:szCs w:val="24"/>
        </w:rPr>
        <w:t>ODLUKU</w:t>
      </w:r>
    </w:p>
    <w:p w14:paraId="5E0A4E31" w14:textId="77777777" w:rsidR="00EB3F31" w:rsidRPr="002F58A1" w:rsidRDefault="00EB3F31" w:rsidP="002F58A1">
      <w:pPr>
        <w:autoSpaceDE w:val="0"/>
        <w:autoSpaceDN w:val="0"/>
        <w:adjustRightInd w:val="0"/>
        <w:spacing w:after="0"/>
        <w:jc w:val="center"/>
        <w:rPr>
          <w:rFonts w:ascii="Times New Roman" w:hAnsi="Times New Roman" w:cs="Times New Roman"/>
          <w:b/>
          <w:bCs/>
          <w:color w:val="000000"/>
          <w:sz w:val="24"/>
          <w:szCs w:val="24"/>
        </w:rPr>
      </w:pPr>
    </w:p>
    <w:p w14:paraId="5E0A4E32" w14:textId="77777777" w:rsidR="002679C1" w:rsidRPr="002F58A1" w:rsidRDefault="002679C1" w:rsidP="002F58A1">
      <w:pPr>
        <w:pStyle w:val="Default"/>
        <w:numPr>
          <w:ilvl w:val="0"/>
          <w:numId w:val="6"/>
        </w:numPr>
        <w:spacing w:line="276" w:lineRule="auto"/>
        <w:jc w:val="both"/>
        <w:rPr>
          <w:rFonts w:ascii="Times New Roman" w:hAnsi="Times New Roman" w:cs="Times New Roman"/>
          <w:b/>
          <w:color w:val="auto"/>
        </w:rPr>
      </w:pPr>
      <w:r w:rsidRPr="002F58A1">
        <w:rPr>
          <w:rFonts w:ascii="Times New Roman" w:hAnsi="Times New Roman" w:cs="Times New Roman"/>
          <w:b/>
          <w:color w:val="auto"/>
        </w:rPr>
        <w:t>Dužnosnik Jure</w:t>
      </w:r>
      <w:r w:rsidRPr="002F58A1">
        <w:rPr>
          <w:rFonts w:ascii="Times New Roman" w:hAnsi="Times New Roman" w:cs="Times New Roman"/>
          <w:b/>
          <w:bCs/>
          <w:color w:val="auto"/>
        </w:rPr>
        <w:t xml:space="preserve"> Katića, gradonačelnik Grada Slunja</w:t>
      </w:r>
      <w:r w:rsidRPr="002F58A1">
        <w:rPr>
          <w:rFonts w:ascii="Times New Roman" w:hAnsi="Times New Roman" w:cs="Times New Roman"/>
          <w:b/>
          <w:color w:val="auto"/>
        </w:rPr>
        <w:t>,</w:t>
      </w:r>
      <w:r w:rsidRPr="002F58A1">
        <w:rPr>
          <w:rFonts w:ascii="Times New Roman" w:hAnsi="Times New Roman" w:cs="Times New Roman"/>
          <w:b/>
        </w:rPr>
        <w:t xml:space="preserve"> počinio je povredu članka 7. c) ZSSI-a kada je kao predstavnik tijela u kojem obnaša javnu dužnost i u okviru svojih ovlasti </w:t>
      </w:r>
      <w:r w:rsidRPr="002F58A1">
        <w:rPr>
          <w:rFonts w:ascii="Times New Roman" w:hAnsi="Times New Roman" w:cs="Times New Roman"/>
          <w:b/>
          <w:color w:val="auto"/>
        </w:rPr>
        <w:t xml:space="preserve">imenovao </w:t>
      </w:r>
      <w:r w:rsidRPr="002F58A1">
        <w:rPr>
          <w:rFonts w:ascii="Times New Roman" w:hAnsi="Times New Roman" w:cs="Times New Roman"/>
          <w:b/>
        </w:rPr>
        <w:t>Nikolu Tomaševića za člana Upravnog vijeća Dječjeg vrtića Slunj, čiji je osnivač Grad Slunj,</w:t>
      </w:r>
      <w:r w:rsidRPr="002F58A1">
        <w:rPr>
          <w:rFonts w:ascii="Times New Roman" w:hAnsi="Times New Roman" w:cs="Times New Roman"/>
          <w:b/>
          <w:color w:val="auto"/>
        </w:rPr>
        <w:t xml:space="preserve"> a koji je s dužnosnikom interesno povezana osoba s obzirom da je na imenovanog </w:t>
      </w:r>
      <w:r w:rsidRPr="002F58A1">
        <w:rPr>
          <w:rFonts w:ascii="Times New Roman" w:hAnsi="Times New Roman" w:cs="Times New Roman"/>
          <w:b/>
          <w:bCs/>
        </w:rPr>
        <w:t>dužnosnik izvršio</w:t>
      </w:r>
      <w:r w:rsidRPr="002F58A1">
        <w:rPr>
          <w:rFonts w:ascii="Times New Roman" w:hAnsi="Times New Roman" w:cs="Times New Roman"/>
          <w:b/>
        </w:rPr>
        <w:t xml:space="preserve"> prijenos upravljačkih prava na temelju udjela u vlasništvu (kapitalu) trgovačkog društva Kordun d.d.</w:t>
      </w:r>
    </w:p>
    <w:p w14:paraId="5E0A4E33" w14:textId="77777777" w:rsidR="002679C1" w:rsidRPr="002F58A1" w:rsidRDefault="002679C1" w:rsidP="002F58A1">
      <w:pPr>
        <w:pStyle w:val="Default"/>
        <w:spacing w:line="276" w:lineRule="auto"/>
        <w:ind w:left="720"/>
        <w:jc w:val="both"/>
        <w:rPr>
          <w:rFonts w:ascii="Times New Roman" w:hAnsi="Times New Roman" w:cs="Times New Roman"/>
          <w:b/>
          <w:color w:val="auto"/>
        </w:rPr>
      </w:pPr>
    </w:p>
    <w:p w14:paraId="5E0A4E34" w14:textId="77777777" w:rsidR="00BA3D1B" w:rsidRPr="002F58A1" w:rsidRDefault="0091091D" w:rsidP="002F58A1">
      <w:pPr>
        <w:pStyle w:val="Odlomakpopisa"/>
        <w:numPr>
          <w:ilvl w:val="0"/>
          <w:numId w:val="6"/>
        </w:numPr>
        <w:autoSpaceDE w:val="0"/>
        <w:autoSpaceDN w:val="0"/>
        <w:adjustRightInd w:val="0"/>
        <w:spacing w:after="0"/>
        <w:jc w:val="both"/>
        <w:rPr>
          <w:rFonts w:ascii="Times New Roman" w:hAnsi="Times New Roman" w:cs="Times New Roman"/>
          <w:b/>
          <w:bCs/>
          <w:color w:val="000000"/>
          <w:sz w:val="24"/>
          <w:szCs w:val="24"/>
        </w:rPr>
      </w:pPr>
      <w:r w:rsidRPr="002F58A1">
        <w:rPr>
          <w:rFonts w:ascii="Times New Roman" w:hAnsi="Times New Roman" w:cs="Times New Roman"/>
          <w:b/>
          <w:bCs/>
          <w:color w:val="000000"/>
          <w:sz w:val="24"/>
          <w:szCs w:val="24"/>
        </w:rPr>
        <w:t xml:space="preserve">Za povredu ZSSI-a, opisanu pod točkom I. ove izreke, dužnosniku </w:t>
      </w:r>
      <w:r w:rsidR="002679C1" w:rsidRPr="002F58A1">
        <w:rPr>
          <w:rFonts w:ascii="Times New Roman" w:hAnsi="Times New Roman" w:cs="Times New Roman"/>
          <w:b/>
          <w:bCs/>
          <w:sz w:val="24"/>
          <w:szCs w:val="24"/>
        </w:rPr>
        <w:t>Juri Katiću</w:t>
      </w:r>
      <w:r w:rsidR="00BA3D1B" w:rsidRPr="002F58A1">
        <w:rPr>
          <w:rFonts w:ascii="Times New Roman" w:hAnsi="Times New Roman" w:cs="Times New Roman"/>
          <w:b/>
          <w:bCs/>
          <w:sz w:val="24"/>
          <w:szCs w:val="24"/>
        </w:rPr>
        <w:t xml:space="preserve"> izriče se sankcija iz članka 42. stavka 1. podstavka 2. ZSSI-a, </w:t>
      </w:r>
      <w:r w:rsidR="00252A84" w:rsidRPr="002F58A1">
        <w:rPr>
          <w:rFonts w:ascii="Times New Roman" w:hAnsi="Times New Roman" w:cs="Times New Roman"/>
          <w:b/>
          <w:bCs/>
          <w:sz w:val="24"/>
          <w:szCs w:val="24"/>
        </w:rPr>
        <w:t>obustava</w:t>
      </w:r>
      <w:r w:rsidRPr="002F58A1">
        <w:rPr>
          <w:rFonts w:ascii="Times New Roman" w:hAnsi="Times New Roman" w:cs="Times New Roman"/>
          <w:b/>
          <w:bCs/>
          <w:sz w:val="24"/>
          <w:szCs w:val="24"/>
        </w:rPr>
        <w:t xml:space="preserve"> isplate dijela neto mjesečne plaće u ukupnom iznosu od </w:t>
      </w:r>
      <w:r w:rsidR="00A1544A">
        <w:rPr>
          <w:rFonts w:ascii="Times New Roman" w:hAnsi="Times New Roman" w:cs="Times New Roman"/>
          <w:b/>
          <w:bCs/>
          <w:sz w:val="24"/>
          <w:szCs w:val="24"/>
        </w:rPr>
        <w:t>2</w:t>
      </w:r>
      <w:r w:rsidR="002537EE" w:rsidRPr="002F58A1">
        <w:rPr>
          <w:rFonts w:ascii="Times New Roman" w:hAnsi="Times New Roman" w:cs="Times New Roman"/>
          <w:b/>
          <w:bCs/>
          <w:sz w:val="24"/>
          <w:szCs w:val="24"/>
        </w:rPr>
        <w:t>.000</w:t>
      </w:r>
      <w:r w:rsidRPr="002F58A1">
        <w:rPr>
          <w:rFonts w:ascii="Times New Roman" w:hAnsi="Times New Roman" w:cs="Times New Roman"/>
          <w:b/>
          <w:bCs/>
          <w:sz w:val="24"/>
          <w:szCs w:val="24"/>
        </w:rPr>
        <w:t xml:space="preserve">,00 kn, koja će trajati </w:t>
      </w:r>
      <w:r w:rsidR="00A1544A">
        <w:rPr>
          <w:rFonts w:ascii="Times New Roman" w:hAnsi="Times New Roman" w:cs="Times New Roman"/>
          <w:b/>
          <w:bCs/>
          <w:sz w:val="24"/>
          <w:szCs w:val="24"/>
        </w:rPr>
        <w:t>5</w:t>
      </w:r>
      <w:r w:rsidR="002537EE" w:rsidRPr="002F58A1">
        <w:rPr>
          <w:rFonts w:ascii="Times New Roman" w:hAnsi="Times New Roman" w:cs="Times New Roman"/>
          <w:b/>
          <w:bCs/>
          <w:sz w:val="24"/>
          <w:szCs w:val="24"/>
        </w:rPr>
        <w:t xml:space="preserve"> </w:t>
      </w:r>
      <w:r w:rsidR="00BA3D1B" w:rsidRPr="002F58A1">
        <w:rPr>
          <w:rFonts w:ascii="Times New Roman" w:hAnsi="Times New Roman" w:cs="Times New Roman"/>
          <w:b/>
          <w:bCs/>
          <w:sz w:val="24"/>
          <w:szCs w:val="24"/>
        </w:rPr>
        <w:t>(</w:t>
      </w:r>
      <w:r w:rsidR="00A1544A">
        <w:rPr>
          <w:rFonts w:ascii="Times New Roman" w:hAnsi="Times New Roman" w:cs="Times New Roman"/>
          <w:b/>
          <w:bCs/>
          <w:sz w:val="24"/>
          <w:szCs w:val="24"/>
        </w:rPr>
        <w:t>pet</w:t>
      </w:r>
      <w:r w:rsidR="00BA3D1B" w:rsidRPr="002F58A1">
        <w:rPr>
          <w:rFonts w:ascii="Times New Roman" w:hAnsi="Times New Roman" w:cs="Times New Roman"/>
          <w:b/>
          <w:bCs/>
          <w:sz w:val="24"/>
          <w:szCs w:val="24"/>
        </w:rPr>
        <w:t>)</w:t>
      </w:r>
      <w:r w:rsidRPr="002F58A1">
        <w:rPr>
          <w:rFonts w:ascii="Times New Roman" w:hAnsi="Times New Roman" w:cs="Times New Roman"/>
          <w:b/>
          <w:bCs/>
          <w:sz w:val="24"/>
          <w:szCs w:val="24"/>
        </w:rPr>
        <w:t xml:space="preserve"> mjesec</w:t>
      </w:r>
      <w:r w:rsidR="00A1544A">
        <w:rPr>
          <w:rFonts w:ascii="Times New Roman" w:hAnsi="Times New Roman" w:cs="Times New Roman"/>
          <w:b/>
          <w:bCs/>
          <w:sz w:val="24"/>
          <w:szCs w:val="24"/>
        </w:rPr>
        <w:t>i</w:t>
      </w:r>
      <w:r w:rsidRPr="002F58A1">
        <w:rPr>
          <w:rFonts w:ascii="Times New Roman" w:hAnsi="Times New Roman" w:cs="Times New Roman"/>
          <w:b/>
          <w:bCs/>
          <w:sz w:val="24"/>
          <w:szCs w:val="24"/>
        </w:rPr>
        <w:t xml:space="preserve">, </w:t>
      </w:r>
      <w:r w:rsidR="00BA3D1B" w:rsidRPr="002F58A1">
        <w:rPr>
          <w:rFonts w:ascii="Times New Roman" w:hAnsi="Times New Roman" w:cs="Times New Roman"/>
          <w:b/>
          <w:bCs/>
          <w:sz w:val="24"/>
          <w:szCs w:val="24"/>
        </w:rPr>
        <w:t>te će se</w:t>
      </w:r>
      <w:r w:rsidRPr="002F58A1">
        <w:rPr>
          <w:rFonts w:ascii="Times New Roman" w:hAnsi="Times New Roman" w:cs="Times New Roman"/>
          <w:b/>
          <w:bCs/>
          <w:sz w:val="24"/>
          <w:szCs w:val="24"/>
        </w:rPr>
        <w:t xml:space="preserve"> izvršit</w:t>
      </w:r>
      <w:r w:rsidR="005357B6" w:rsidRPr="002F58A1">
        <w:rPr>
          <w:rFonts w:ascii="Times New Roman" w:hAnsi="Times New Roman" w:cs="Times New Roman"/>
          <w:b/>
          <w:bCs/>
          <w:sz w:val="24"/>
          <w:szCs w:val="24"/>
        </w:rPr>
        <w:t>i</w:t>
      </w:r>
      <w:r w:rsidRPr="002F58A1">
        <w:rPr>
          <w:rFonts w:ascii="Times New Roman" w:hAnsi="Times New Roman" w:cs="Times New Roman"/>
          <w:b/>
          <w:bCs/>
          <w:sz w:val="24"/>
          <w:szCs w:val="24"/>
        </w:rPr>
        <w:t xml:space="preserve"> </w:t>
      </w:r>
      <w:r w:rsidR="00BA3D1B" w:rsidRPr="002F58A1">
        <w:rPr>
          <w:rFonts w:ascii="Times New Roman" w:hAnsi="Times New Roman" w:cs="Times New Roman"/>
          <w:b/>
          <w:bCs/>
          <w:sz w:val="24"/>
          <w:szCs w:val="24"/>
        </w:rPr>
        <w:t>u</w:t>
      </w:r>
      <w:r w:rsidRPr="002F58A1">
        <w:rPr>
          <w:rFonts w:ascii="Times New Roman" w:hAnsi="Times New Roman" w:cs="Times New Roman"/>
          <w:b/>
          <w:bCs/>
          <w:sz w:val="24"/>
          <w:szCs w:val="24"/>
        </w:rPr>
        <w:t xml:space="preserve"> </w:t>
      </w:r>
      <w:r w:rsidR="00A1544A">
        <w:rPr>
          <w:rFonts w:ascii="Times New Roman" w:hAnsi="Times New Roman" w:cs="Times New Roman"/>
          <w:b/>
          <w:bCs/>
          <w:sz w:val="24"/>
          <w:szCs w:val="24"/>
        </w:rPr>
        <w:t>5</w:t>
      </w:r>
      <w:r w:rsidRPr="002F58A1">
        <w:rPr>
          <w:rFonts w:ascii="Times New Roman" w:hAnsi="Times New Roman" w:cs="Times New Roman"/>
          <w:b/>
          <w:bCs/>
          <w:sz w:val="24"/>
          <w:szCs w:val="24"/>
        </w:rPr>
        <w:t xml:space="preserve"> </w:t>
      </w:r>
      <w:r w:rsidR="00BA3D1B" w:rsidRPr="002F58A1">
        <w:rPr>
          <w:rFonts w:ascii="Times New Roman" w:hAnsi="Times New Roman" w:cs="Times New Roman"/>
          <w:b/>
          <w:bCs/>
          <w:sz w:val="24"/>
          <w:szCs w:val="24"/>
        </w:rPr>
        <w:t>(</w:t>
      </w:r>
      <w:r w:rsidR="00A1544A">
        <w:rPr>
          <w:rFonts w:ascii="Times New Roman" w:hAnsi="Times New Roman" w:cs="Times New Roman"/>
          <w:b/>
          <w:bCs/>
          <w:sz w:val="24"/>
          <w:szCs w:val="24"/>
        </w:rPr>
        <w:t>pet</w:t>
      </w:r>
      <w:r w:rsidR="00BA3D1B" w:rsidRPr="002F58A1">
        <w:rPr>
          <w:rFonts w:ascii="Times New Roman" w:hAnsi="Times New Roman" w:cs="Times New Roman"/>
          <w:b/>
          <w:bCs/>
          <w:sz w:val="24"/>
          <w:szCs w:val="24"/>
        </w:rPr>
        <w:t>) jednak</w:t>
      </w:r>
      <w:r w:rsidR="00A1544A">
        <w:rPr>
          <w:rFonts w:ascii="Times New Roman" w:hAnsi="Times New Roman" w:cs="Times New Roman"/>
          <w:b/>
          <w:bCs/>
          <w:sz w:val="24"/>
          <w:szCs w:val="24"/>
        </w:rPr>
        <w:t>ih</w:t>
      </w:r>
      <w:r w:rsidR="00BA3D1B" w:rsidRPr="002F58A1">
        <w:rPr>
          <w:rFonts w:ascii="Times New Roman" w:hAnsi="Times New Roman" w:cs="Times New Roman"/>
          <w:b/>
          <w:bCs/>
          <w:sz w:val="24"/>
          <w:szCs w:val="24"/>
        </w:rPr>
        <w:t xml:space="preserve"> uzastopn</w:t>
      </w:r>
      <w:r w:rsidR="00A1544A">
        <w:rPr>
          <w:rFonts w:ascii="Times New Roman" w:hAnsi="Times New Roman" w:cs="Times New Roman"/>
          <w:b/>
          <w:bCs/>
          <w:sz w:val="24"/>
          <w:szCs w:val="24"/>
        </w:rPr>
        <w:t>ih</w:t>
      </w:r>
      <w:r w:rsidR="00BA3D1B" w:rsidRPr="002F58A1">
        <w:rPr>
          <w:rFonts w:ascii="Times New Roman" w:hAnsi="Times New Roman" w:cs="Times New Roman"/>
          <w:b/>
          <w:bCs/>
          <w:sz w:val="24"/>
          <w:szCs w:val="24"/>
        </w:rPr>
        <w:t xml:space="preserve"> mjesečn</w:t>
      </w:r>
      <w:r w:rsidR="00A1544A">
        <w:rPr>
          <w:rFonts w:ascii="Times New Roman" w:hAnsi="Times New Roman" w:cs="Times New Roman"/>
          <w:b/>
          <w:bCs/>
          <w:sz w:val="24"/>
          <w:szCs w:val="24"/>
        </w:rPr>
        <w:t>ih</w:t>
      </w:r>
      <w:r w:rsidR="00BA3D1B" w:rsidRPr="002F58A1">
        <w:rPr>
          <w:rFonts w:ascii="Times New Roman" w:hAnsi="Times New Roman" w:cs="Times New Roman"/>
          <w:b/>
          <w:bCs/>
          <w:sz w:val="24"/>
          <w:szCs w:val="24"/>
        </w:rPr>
        <w:t xml:space="preserve"> obroka, svaki u pojedinačnom iznosu od </w:t>
      </w:r>
      <w:r w:rsidR="00A1544A">
        <w:rPr>
          <w:rFonts w:ascii="Times New Roman" w:hAnsi="Times New Roman" w:cs="Times New Roman"/>
          <w:b/>
          <w:bCs/>
          <w:sz w:val="24"/>
          <w:szCs w:val="24"/>
        </w:rPr>
        <w:t>4</w:t>
      </w:r>
      <w:r w:rsidR="002537EE" w:rsidRPr="002F58A1">
        <w:rPr>
          <w:rFonts w:ascii="Times New Roman" w:hAnsi="Times New Roman" w:cs="Times New Roman"/>
          <w:b/>
          <w:bCs/>
          <w:sz w:val="24"/>
          <w:szCs w:val="24"/>
        </w:rPr>
        <w:t>00</w:t>
      </w:r>
      <w:r w:rsidR="00BA3D1B" w:rsidRPr="002F58A1">
        <w:rPr>
          <w:rFonts w:ascii="Times New Roman" w:hAnsi="Times New Roman" w:cs="Times New Roman"/>
          <w:b/>
          <w:bCs/>
          <w:sz w:val="24"/>
          <w:szCs w:val="24"/>
        </w:rPr>
        <w:t>,00 kuna.</w:t>
      </w:r>
    </w:p>
    <w:p w14:paraId="5E0A4E35" w14:textId="77777777" w:rsidR="005357B6" w:rsidRPr="002F58A1" w:rsidRDefault="005357B6" w:rsidP="002F58A1">
      <w:pPr>
        <w:autoSpaceDE w:val="0"/>
        <w:autoSpaceDN w:val="0"/>
        <w:adjustRightInd w:val="0"/>
        <w:spacing w:after="0"/>
        <w:jc w:val="center"/>
        <w:rPr>
          <w:rFonts w:ascii="Times New Roman" w:hAnsi="Times New Roman" w:cs="Times New Roman"/>
          <w:bCs/>
          <w:color w:val="000000"/>
          <w:sz w:val="24"/>
          <w:szCs w:val="24"/>
        </w:rPr>
      </w:pPr>
    </w:p>
    <w:p w14:paraId="5E0A4E36" w14:textId="77777777" w:rsidR="00EB3F31" w:rsidRPr="002F58A1" w:rsidRDefault="00EB3F31" w:rsidP="002F58A1">
      <w:pPr>
        <w:autoSpaceDE w:val="0"/>
        <w:autoSpaceDN w:val="0"/>
        <w:adjustRightInd w:val="0"/>
        <w:spacing w:after="0"/>
        <w:jc w:val="center"/>
        <w:rPr>
          <w:rFonts w:ascii="Times New Roman" w:hAnsi="Times New Roman" w:cs="Times New Roman"/>
          <w:bCs/>
          <w:color w:val="000000"/>
          <w:sz w:val="24"/>
          <w:szCs w:val="24"/>
        </w:rPr>
      </w:pPr>
      <w:r w:rsidRPr="002F58A1">
        <w:rPr>
          <w:rFonts w:ascii="Times New Roman" w:hAnsi="Times New Roman" w:cs="Times New Roman"/>
          <w:bCs/>
          <w:color w:val="000000"/>
          <w:sz w:val="24"/>
          <w:szCs w:val="24"/>
        </w:rPr>
        <w:t>Obrazloženje</w:t>
      </w:r>
    </w:p>
    <w:p w14:paraId="5E0A4E37" w14:textId="77777777" w:rsidR="00EB3F31" w:rsidRPr="002F58A1" w:rsidRDefault="00EB3F31" w:rsidP="002F58A1">
      <w:pPr>
        <w:autoSpaceDE w:val="0"/>
        <w:autoSpaceDN w:val="0"/>
        <w:adjustRightInd w:val="0"/>
        <w:spacing w:after="0"/>
        <w:jc w:val="center"/>
        <w:rPr>
          <w:rFonts w:ascii="Times New Roman" w:hAnsi="Times New Roman" w:cs="Times New Roman"/>
          <w:b/>
          <w:bCs/>
          <w:color w:val="000000"/>
          <w:sz w:val="24"/>
          <w:szCs w:val="24"/>
        </w:rPr>
      </w:pPr>
    </w:p>
    <w:p w14:paraId="5E0A4E38" w14:textId="77777777" w:rsidR="005357B6" w:rsidRPr="002F58A1" w:rsidRDefault="00EB3F31" w:rsidP="002F58A1">
      <w:pPr>
        <w:pStyle w:val="Default"/>
        <w:spacing w:line="276" w:lineRule="auto"/>
        <w:ind w:firstLine="708"/>
        <w:jc w:val="both"/>
        <w:rPr>
          <w:rFonts w:ascii="Times New Roman" w:hAnsi="Times New Roman" w:cs="Times New Roman"/>
          <w:highlight w:val="yellow"/>
        </w:rPr>
      </w:pPr>
      <w:r w:rsidRPr="002F58A1">
        <w:rPr>
          <w:rFonts w:ascii="Times New Roman" w:hAnsi="Times New Roman" w:cs="Times New Roman"/>
        </w:rPr>
        <w:t xml:space="preserve">Povjerenstvo je na </w:t>
      </w:r>
      <w:r w:rsidR="002679C1" w:rsidRPr="002F58A1">
        <w:rPr>
          <w:rFonts w:ascii="Times New Roman" w:hAnsi="Times New Roman" w:cs="Times New Roman"/>
        </w:rPr>
        <w:t>22</w:t>
      </w:r>
      <w:r w:rsidRPr="002F58A1">
        <w:rPr>
          <w:rFonts w:ascii="Times New Roman" w:hAnsi="Times New Roman" w:cs="Times New Roman"/>
        </w:rPr>
        <w:t>.</w:t>
      </w:r>
      <w:r w:rsidRPr="002F58A1">
        <w:rPr>
          <w:rFonts w:ascii="Times New Roman" w:hAnsi="Times New Roman" w:cs="Times New Roman"/>
          <w:color w:val="FF0000"/>
        </w:rPr>
        <w:t xml:space="preserve"> </w:t>
      </w:r>
      <w:r w:rsidRPr="002F58A1">
        <w:rPr>
          <w:rFonts w:ascii="Times New Roman" w:hAnsi="Times New Roman" w:cs="Times New Roman"/>
        </w:rPr>
        <w:t xml:space="preserve">sjednici održanoj </w:t>
      </w:r>
      <w:r w:rsidR="005357B6" w:rsidRPr="002F58A1">
        <w:rPr>
          <w:rFonts w:ascii="Times New Roman" w:hAnsi="Times New Roman" w:cs="Times New Roman"/>
        </w:rPr>
        <w:t>1</w:t>
      </w:r>
      <w:r w:rsidR="002679C1" w:rsidRPr="002F58A1">
        <w:rPr>
          <w:rFonts w:ascii="Times New Roman" w:hAnsi="Times New Roman" w:cs="Times New Roman"/>
        </w:rPr>
        <w:t>3</w:t>
      </w:r>
      <w:r w:rsidRPr="002F58A1">
        <w:rPr>
          <w:rFonts w:ascii="Times New Roman" w:hAnsi="Times New Roman" w:cs="Times New Roman"/>
        </w:rPr>
        <w:t xml:space="preserve">. </w:t>
      </w:r>
      <w:r w:rsidR="002679C1" w:rsidRPr="002F58A1">
        <w:rPr>
          <w:rFonts w:ascii="Times New Roman" w:hAnsi="Times New Roman" w:cs="Times New Roman"/>
        </w:rPr>
        <w:t>rujna</w:t>
      </w:r>
      <w:r w:rsidRPr="002F58A1">
        <w:rPr>
          <w:rFonts w:ascii="Times New Roman" w:hAnsi="Times New Roman" w:cs="Times New Roman"/>
          <w:color w:val="FF0000"/>
        </w:rPr>
        <w:t xml:space="preserve"> </w:t>
      </w:r>
      <w:r w:rsidRPr="002F58A1">
        <w:rPr>
          <w:rFonts w:ascii="Times New Roman" w:hAnsi="Times New Roman" w:cs="Times New Roman"/>
        </w:rPr>
        <w:t>201</w:t>
      </w:r>
      <w:r w:rsidR="005357B6" w:rsidRPr="002F58A1">
        <w:rPr>
          <w:rFonts w:ascii="Times New Roman" w:hAnsi="Times New Roman" w:cs="Times New Roman"/>
        </w:rPr>
        <w:t>8</w:t>
      </w:r>
      <w:r w:rsidRPr="002F58A1">
        <w:rPr>
          <w:rFonts w:ascii="Times New Roman" w:hAnsi="Times New Roman" w:cs="Times New Roman"/>
        </w:rPr>
        <w:t>.</w:t>
      </w:r>
      <w:r w:rsidR="00F45987" w:rsidRPr="002F58A1">
        <w:rPr>
          <w:rFonts w:ascii="Times New Roman" w:hAnsi="Times New Roman" w:cs="Times New Roman"/>
        </w:rPr>
        <w:t xml:space="preserve"> </w:t>
      </w:r>
      <w:r w:rsidRPr="002F58A1">
        <w:rPr>
          <w:rFonts w:ascii="Times New Roman" w:hAnsi="Times New Roman" w:cs="Times New Roman"/>
        </w:rPr>
        <w:t xml:space="preserve">g. pokrenulo postupak za odlučivanje o sukobu interesa protiv </w:t>
      </w:r>
      <w:r w:rsidR="005357B6" w:rsidRPr="002F58A1">
        <w:rPr>
          <w:rFonts w:ascii="Times New Roman" w:hAnsi="Times New Roman" w:cs="Times New Roman"/>
          <w:bCs/>
          <w:color w:val="auto"/>
        </w:rPr>
        <w:t xml:space="preserve">dužnosnika </w:t>
      </w:r>
      <w:r w:rsidR="002679C1" w:rsidRPr="002F58A1">
        <w:rPr>
          <w:rFonts w:ascii="Times New Roman" w:hAnsi="Times New Roman" w:cs="Times New Roman"/>
          <w:bCs/>
          <w:color w:val="auto"/>
        </w:rPr>
        <w:t>Jure Katića</w:t>
      </w:r>
      <w:r w:rsidR="005357B6" w:rsidRPr="002F58A1">
        <w:rPr>
          <w:rFonts w:ascii="Times New Roman" w:hAnsi="Times New Roman" w:cs="Times New Roman"/>
          <w:bCs/>
          <w:color w:val="auto"/>
        </w:rPr>
        <w:t xml:space="preserve">, </w:t>
      </w:r>
      <w:r w:rsidR="002679C1" w:rsidRPr="002F58A1">
        <w:rPr>
          <w:rFonts w:ascii="Times New Roman" w:hAnsi="Times New Roman" w:cs="Times New Roman"/>
          <w:bCs/>
          <w:color w:val="auto"/>
        </w:rPr>
        <w:t>grado</w:t>
      </w:r>
      <w:r w:rsidR="005357B6" w:rsidRPr="002F58A1">
        <w:rPr>
          <w:rFonts w:ascii="Times New Roman" w:hAnsi="Times New Roman" w:cs="Times New Roman"/>
          <w:bCs/>
          <w:color w:val="auto"/>
        </w:rPr>
        <w:t xml:space="preserve">načelnika </w:t>
      </w:r>
      <w:r w:rsidR="002679C1" w:rsidRPr="002F58A1">
        <w:rPr>
          <w:rFonts w:ascii="Times New Roman" w:hAnsi="Times New Roman" w:cs="Times New Roman"/>
          <w:bCs/>
          <w:color w:val="auto"/>
        </w:rPr>
        <w:t>Grada Slunja</w:t>
      </w:r>
      <w:r w:rsidR="005357B6" w:rsidRPr="002F58A1">
        <w:rPr>
          <w:rFonts w:ascii="Times New Roman" w:hAnsi="Times New Roman" w:cs="Times New Roman"/>
          <w:color w:val="auto"/>
        </w:rPr>
        <w:t>,</w:t>
      </w:r>
      <w:r w:rsidR="006D141D" w:rsidRPr="002F58A1">
        <w:rPr>
          <w:rFonts w:ascii="Times New Roman" w:hAnsi="Times New Roman" w:cs="Times New Roman"/>
        </w:rPr>
        <w:t xml:space="preserve"> </w:t>
      </w:r>
      <w:r w:rsidR="002679C1" w:rsidRPr="002F58A1">
        <w:rPr>
          <w:rFonts w:ascii="Times New Roman" w:hAnsi="Times New Roman" w:cs="Times New Roman"/>
          <w:bCs/>
          <w:color w:val="auto"/>
        </w:rPr>
        <w:t xml:space="preserve">zbog moguće povrede članka 7. c) </w:t>
      </w:r>
      <w:r w:rsidR="0065777E" w:rsidRPr="002F58A1">
        <w:rPr>
          <w:rFonts w:ascii="Times New Roman" w:hAnsi="Times New Roman" w:cs="Times New Roman"/>
          <w:bCs/>
          <w:color w:val="auto"/>
        </w:rPr>
        <w:t xml:space="preserve">ZSSI-a, </w:t>
      </w:r>
      <w:r w:rsidR="004E5D3E" w:rsidRPr="002F58A1">
        <w:rPr>
          <w:rFonts w:ascii="Times New Roman" w:hAnsi="Times New Roman" w:cs="Times New Roman"/>
          <w:bCs/>
          <w:color w:val="auto"/>
        </w:rPr>
        <w:t xml:space="preserve">koja proizlazi </w:t>
      </w:r>
      <w:r w:rsidR="004E5D3E" w:rsidRPr="002F58A1">
        <w:rPr>
          <w:rFonts w:ascii="Times New Roman" w:hAnsi="Times New Roman" w:cs="Times New Roman"/>
          <w:color w:val="auto"/>
        </w:rPr>
        <w:t xml:space="preserve">iz </w:t>
      </w:r>
      <w:r w:rsidR="004E5D3E" w:rsidRPr="002F58A1">
        <w:rPr>
          <w:rFonts w:ascii="Times New Roman" w:hAnsi="Times New Roman" w:cs="Times New Roman"/>
        </w:rPr>
        <w:t xml:space="preserve">okolnosti da je dužnosnik kao predstavnik tijela u kojem obnaša javnu dužnost i u okviru svojih ovlasti </w:t>
      </w:r>
      <w:r w:rsidR="004E5D3E" w:rsidRPr="002F58A1">
        <w:rPr>
          <w:rFonts w:ascii="Times New Roman" w:hAnsi="Times New Roman" w:cs="Times New Roman"/>
          <w:color w:val="auto"/>
        </w:rPr>
        <w:t xml:space="preserve">imenovao </w:t>
      </w:r>
      <w:r w:rsidR="004E5D3E" w:rsidRPr="002F58A1">
        <w:rPr>
          <w:rFonts w:ascii="Times New Roman" w:hAnsi="Times New Roman" w:cs="Times New Roman"/>
        </w:rPr>
        <w:t>Nikolu Tomaševića za člana Upravnog vijeća Dječjeg vrtića Slunj, čiji je osnivač Grad Slunj,</w:t>
      </w:r>
      <w:r w:rsidR="004E5D3E" w:rsidRPr="002F58A1">
        <w:rPr>
          <w:rFonts w:ascii="Times New Roman" w:hAnsi="Times New Roman" w:cs="Times New Roman"/>
          <w:color w:val="auto"/>
        </w:rPr>
        <w:t xml:space="preserve"> a koji je s dužnosnikom interesno povezana osoba s obzirom da je na imenovanog </w:t>
      </w:r>
      <w:r w:rsidR="004E5D3E" w:rsidRPr="002F58A1">
        <w:rPr>
          <w:rFonts w:ascii="Times New Roman" w:hAnsi="Times New Roman" w:cs="Times New Roman"/>
          <w:bCs/>
        </w:rPr>
        <w:t>dužnosnik izvršio</w:t>
      </w:r>
      <w:r w:rsidR="004E5D3E" w:rsidRPr="002F58A1">
        <w:rPr>
          <w:rFonts w:ascii="Times New Roman" w:hAnsi="Times New Roman" w:cs="Times New Roman"/>
        </w:rPr>
        <w:t xml:space="preserve"> prijenos upravljačkih prava na temelju udjela u vlasništvu (kapitalu) trgovačkog društva Kordun d.d.</w:t>
      </w:r>
    </w:p>
    <w:p w14:paraId="5E0A4E39" w14:textId="77777777" w:rsidR="004E5D3E" w:rsidRPr="002F58A1" w:rsidRDefault="004E5D3E" w:rsidP="00A1544A">
      <w:pPr>
        <w:pStyle w:val="Default"/>
        <w:spacing w:line="276" w:lineRule="auto"/>
        <w:ind w:firstLine="708"/>
        <w:jc w:val="both"/>
        <w:rPr>
          <w:rFonts w:ascii="Times New Roman" w:hAnsi="Times New Roman" w:cs="Times New Roman"/>
        </w:rPr>
      </w:pPr>
      <w:r w:rsidRPr="002F58A1">
        <w:rPr>
          <w:rFonts w:ascii="Times New Roman" w:hAnsi="Times New Roman" w:cs="Times New Roman"/>
        </w:rPr>
        <w:lastRenderedPageBreak/>
        <w:t xml:space="preserve">Na odluku Povjerenstva o pokretanju postupka </w:t>
      </w:r>
      <w:r w:rsidRPr="002F58A1">
        <w:rPr>
          <w:rFonts w:ascii="Times New Roman" w:hAnsi="Times New Roman" w:cs="Times New Roman"/>
          <w:bCs/>
        </w:rPr>
        <w:t>dužnosnik Jure Katića</w:t>
      </w:r>
      <w:r w:rsidRPr="002F58A1">
        <w:rPr>
          <w:rFonts w:ascii="Times New Roman" w:hAnsi="Times New Roman" w:cs="Times New Roman"/>
        </w:rPr>
        <w:t xml:space="preserve"> dostavio je pisano očitovanje, koje je zaprimljeno u knjizi ulazne pošte Povjerenstva 26. listopada 2018. g., pod brojem: 711-U-3063-P-371-17/18-08-1.</w:t>
      </w:r>
    </w:p>
    <w:p w14:paraId="5E0A4E3A" w14:textId="77777777" w:rsidR="004E5D3E" w:rsidRPr="002F58A1" w:rsidRDefault="004E5D3E" w:rsidP="002F58A1">
      <w:pPr>
        <w:autoSpaceDE w:val="0"/>
        <w:autoSpaceDN w:val="0"/>
        <w:adjustRightInd w:val="0"/>
        <w:spacing w:after="0"/>
        <w:ind w:firstLine="709"/>
        <w:jc w:val="both"/>
        <w:rPr>
          <w:rFonts w:ascii="Times New Roman" w:hAnsi="Times New Roman" w:cs="Times New Roman"/>
          <w:sz w:val="24"/>
          <w:szCs w:val="24"/>
          <w:highlight w:val="green"/>
        </w:rPr>
      </w:pPr>
    </w:p>
    <w:p w14:paraId="5E0A4E3B" w14:textId="24323B2C" w:rsidR="000615C8" w:rsidRPr="002F58A1" w:rsidRDefault="004E5D3E" w:rsidP="002F58A1">
      <w:pPr>
        <w:autoSpaceDE w:val="0"/>
        <w:autoSpaceDN w:val="0"/>
        <w:adjustRightInd w:val="0"/>
        <w:spacing w:after="0"/>
        <w:ind w:firstLine="709"/>
        <w:jc w:val="both"/>
        <w:rPr>
          <w:rFonts w:ascii="Times New Roman" w:hAnsi="Times New Roman" w:cs="Times New Roman"/>
          <w:sz w:val="24"/>
          <w:szCs w:val="24"/>
        </w:rPr>
      </w:pPr>
      <w:r w:rsidRPr="002F58A1">
        <w:rPr>
          <w:rFonts w:ascii="Times New Roman" w:hAnsi="Times New Roman" w:cs="Times New Roman"/>
          <w:sz w:val="24"/>
          <w:szCs w:val="24"/>
        </w:rPr>
        <w:t>U očitovanju dužnosnik u bitnom navodi kako</w:t>
      </w:r>
      <w:r w:rsidR="00F31968">
        <w:rPr>
          <w:rFonts w:ascii="Times New Roman" w:hAnsi="Times New Roman" w:cs="Times New Roman"/>
          <w:sz w:val="24"/>
          <w:szCs w:val="24"/>
        </w:rPr>
        <w:t xml:space="preserve"> je</w:t>
      </w:r>
      <w:r w:rsidR="00D65F4E" w:rsidRPr="002F58A1">
        <w:rPr>
          <w:rFonts w:ascii="Times New Roman" w:hAnsi="Times New Roman" w:cs="Times New Roman"/>
          <w:sz w:val="24"/>
          <w:szCs w:val="24"/>
        </w:rPr>
        <w:t xml:space="preserve"> Nikola Tomašević </w:t>
      </w:r>
      <w:r w:rsidR="00972A19" w:rsidRPr="002F58A1">
        <w:rPr>
          <w:rFonts w:ascii="Times New Roman" w:hAnsi="Times New Roman" w:cs="Times New Roman"/>
          <w:sz w:val="24"/>
          <w:szCs w:val="24"/>
        </w:rPr>
        <w:t>obavljao funkciju člana Upravnog vijeća Dječjeg vrtića Slunj</w:t>
      </w:r>
      <w:r w:rsidR="00681B86">
        <w:rPr>
          <w:rFonts w:ascii="Times New Roman" w:hAnsi="Times New Roman" w:cs="Times New Roman"/>
          <w:sz w:val="24"/>
          <w:szCs w:val="24"/>
        </w:rPr>
        <w:t>,</w:t>
      </w:r>
      <w:r w:rsidR="00972A19" w:rsidRPr="002F58A1">
        <w:rPr>
          <w:rFonts w:ascii="Times New Roman" w:hAnsi="Times New Roman" w:cs="Times New Roman"/>
          <w:sz w:val="24"/>
          <w:szCs w:val="24"/>
        </w:rPr>
        <w:t xml:space="preserve"> u razdoblju od 14. travnja 2017. g. do 26. listopada 2017.g., čiji je osnivač Grad Slunj i koje je Gradsko vijeće Grada Slunja Odlukom o popisu pravnih soba od posebnog interesa za Grad Slunj od 5. studenog 2014 g. proglasilo kao pravnu osobu od posebnog interesa za Grad Slunj, stoga dužnosnik ne smatra da je imenovanjem Nikole Tomaševića počinio povredu odredbi ZSSI-a, uz napomenu kako članovi Upravnog vijeća Dječjeg vrtića Slunj n</w:t>
      </w:r>
      <w:r w:rsidR="00F31968">
        <w:rPr>
          <w:rFonts w:ascii="Times New Roman" w:hAnsi="Times New Roman" w:cs="Times New Roman"/>
          <w:sz w:val="24"/>
          <w:szCs w:val="24"/>
        </w:rPr>
        <w:t>e</w:t>
      </w:r>
      <w:r w:rsidR="00972A19" w:rsidRPr="002F58A1">
        <w:rPr>
          <w:rFonts w:ascii="Times New Roman" w:hAnsi="Times New Roman" w:cs="Times New Roman"/>
          <w:sz w:val="24"/>
          <w:szCs w:val="24"/>
        </w:rPr>
        <w:t xml:space="preserve"> primaju naknadu za obavljanje svojih funkcija.</w:t>
      </w:r>
    </w:p>
    <w:p w14:paraId="5E0A4E3C" w14:textId="77777777" w:rsidR="00D65F4E" w:rsidRPr="002F58A1" w:rsidRDefault="00D65F4E" w:rsidP="002F58A1">
      <w:pPr>
        <w:autoSpaceDE w:val="0"/>
        <w:autoSpaceDN w:val="0"/>
        <w:adjustRightInd w:val="0"/>
        <w:spacing w:after="0"/>
        <w:ind w:firstLine="709"/>
        <w:jc w:val="both"/>
        <w:rPr>
          <w:rFonts w:ascii="Times New Roman" w:hAnsi="Times New Roman" w:cs="Times New Roman"/>
          <w:sz w:val="24"/>
          <w:szCs w:val="24"/>
        </w:rPr>
      </w:pPr>
    </w:p>
    <w:p w14:paraId="5E0A4E3D" w14:textId="0A10EAEE" w:rsidR="00D65F4E" w:rsidRPr="002F58A1" w:rsidRDefault="00D65F4E" w:rsidP="002F58A1">
      <w:pPr>
        <w:autoSpaceDE w:val="0"/>
        <w:autoSpaceDN w:val="0"/>
        <w:adjustRightInd w:val="0"/>
        <w:spacing w:after="0"/>
        <w:ind w:firstLine="709"/>
        <w:jc w:val="both"/>
        <w:rPr>
          <w:rFonts w:ascii="Times New Roman" w:hAnsi="Times New Roman" w:cs="Times New Roman"/>
          <w:sz w:val="24"/>
          <w:szCs w:val="24"/>
        </w:rPr>
      </w:pPr>
      <w:r w:rsidRPr="002F58A1">
        <w:rPr>
          <w:rFonts w:ascii="Times New Roman" w:hAnsi="Times New Roman" w:cs="Times New Roman"/>
          <w:sz w:val="24"/>
          <w:szCs w:val="24"/>
        </w:rPr>
        <w:t xml:space="preserve">Uz očitovanje, dužnosnik je dostavio presliku Odluke o popisu pravnih </w:t>
      </w:r>
      <w:r w:rsidR="00681B86">
        <w:rPr>
          <w:rFonts w:ascii="Times New Roman" w:hAnsi="Times New Roman" w:cs="Times New Roman"/>
          <w:sz w:val="24"/>
          <w:szCs w:val="24"/>
        </w:rPr>
        <w:t>o</w:t>
      </w:r>
      <w:r w:rsidRPr="002F58A1">
        <w:rPr>
          <w:rFonts w:ascii="Times New Roman" w:hAnsi="Times New Roman" w:cs="Times New Roman"/>
          <w:sz w:val="24"/>
          <w:szCs w:val="24"/>
        </w:rPr>
        <w:t xml:space="preserve">soba od posebnog interesa za Grad Slunj od 5. studenog 2014.g. </w:t>
      </w:r>
    </w:p>
    <w:p w14:paraId="5E0A4E3E" w14:textId="77777777" w:rsidR="004E5D3E" w:rsidRPr="002F58A1" w:rsidRDefault="004E5D3E" w:rsidP="002F58A1">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E0A4E3F" w14:textId="7F00689B" w:rsidR="00050849" w:rsidRPr="000C4A10" w:rsidRDefault="00B27E6E" w:rsidP="002F58A1">
      <w:pPr>
        <w:pStyle w:val="t-9-8"/>
        <w:spacing w:before="0" w:beforeAutospacing="0" w:after="0" w:afterAutospacing="0" w:line="276" w:lineRule="auto"/>
        <w:ind w:firstLine="708"/>
        <w:jc w:val="both"/>
      </w:pPr>
      <w:r w:rsidRPr="00A74A17">
        <w:t xml:space="preserve">Nakon uvida u cjelokupni spis predmeta, Povjerenstvo je </w:t>
      </w:r>
      <w:r w:rsidR="00681B86">
        <w:t xml:space="preserve">na </w:t>
      </w:r>
      <w:r w:rsidRPr="00A74A17">
        <w:t xml:space="preserve">sjednici raspravljao o donošenju odluke u predmetu dužnosnika </w:t>
      </w:r>
      <w:r w:rsidR="004E5D3E" w:rsidRPr="00A74A17">
        <w:t>Jure Katića</w:t>
      </w:r>
      <w:r w:rsidRPr="00A74A17">
        <w:t xml:space="preserve">, koji je osobno pristupio sjednici. Dužnosnik je tom prilikom </w:t>
      </w:r>
      <w:r w:rsidR="000C4A10" w:rsidRPr="00A74A17">
        <w:t>ponovio navode iz dostavljenog očitovanje, te iskazao</w:t>
      </w:r>
      <w:r w:rsidR="00A74A17" w:rsidRPr="00A74A17">
        <w:t xml:space="preserve"> žaljenje zbog krivog tumačenja, a time i </w:t>
      </w:r>
      <w:r w:rsidR="00681B86">
        <w:t xml:space="preserve">krive </w:t>
      </w:r>
      <w:r w:rsidR="00A74A17" w:rsidRPr="00A74A17">
        <w:t>primjene odredbi ZSSI-a uslijed če</w:t>
      </w:r>
      <w:r w:rsidR="00681B86">
        <w:t>g</w:t>
      </w:r>
      <w:r w:rsidR="00A74A17" w:rsidRPr="00A74A17">
        <w:t>a je došlo do povrede Zakona.</w:t>
      </w:r>
    </w:p>
    <w:p w14:paraId="5E0A4E40" w14:textId="77777777" w:rsidR="00D65F4E" w:rsidRPr="002F58A1" w:rsidRDefault="00D65F4E" w:rsidP="002F58A1">
      <w:pPr>
        <w:pStyle w:val="t-9-8"/>
        <w:spacing w:before="0" w:beforeAutospacing="0" w:after="0" w:afterAutospacing="0" w:line="276" w:lineRule="auto"/>
        <w:ind w:firstLine="708"/>
        <w:jc w:val="both"/>
        <w:rPr>
          <w:i/>
        </w:rPr>
      </w:pPr>
    </w:p>
    <w:p w14:paraId="5E0A4E41" w14:textId="77777777" w:rsidR="00E90696" w:rsidRPr="00F31968" w:rsidRDefault="00E90696" w:rsidP="002F58A1">
      <w:pPr>
        <w:spacing w:after="0"/>
        <w:ind w:firstLine="709"/>
        <w:jc w:val="both"/>
        <w:rPr>
          <w:rFonts w:ascii="Times New Roman" w:hAnsi="Times New Roman" w:cs="Times New Roman"/>
          <w:sz w:val="24"/>
          <w:szCs w:val="24"/>
        </w:rPr>
      </w:pPr>
      <w:r w:rsidRPr="00F31968">
        <w:rPr>
          <w:rFonts w:ascii="Times New Roman" w:hAnsi="Times New Roman" w:cs="Times New Roman"/>
          <w:sz w:val="24"/>
          <w:szCs w:val="24"/>
        </w:rPr>
        <w:t xml:space="preserve">Člankom 3. stavkom 1. podstavkom 43. ZSSI-a propisano je da su općinski načelnici i njihovi zamjenici dužnosnici u smislu odredbi ZSSI-a, stoga je </w:t>
      </w:r>
      <w:r w:rsidR="004E5D3E" w:rsidRPr="00F31968">
        <w:rPr>
          <w:rFonts w:ascii="Times New Roman" w:hAnsi="Times New Roman" w:cs="Times New Roman"/>
          <w:bCs/>
          <w:sz w:val="24"/>
          <w:szCs w:val="24"/>
        </w:rPr>
        <w:t>Jure Katić</w:t>
      </w:r>
      <w:r w:rsidRPr="00F31968">
        <w:rPr>
          <w:rFonts w:ascii="Times New Roman" w:hAnsi="Times New Roman" w:cs="Times New Roman"/>
          <w:bCs/>
          <w:sz w:val="24"/>
          <w:szCs w:val="24"/>
        </w:rPr>
        <w:t xml:space="preserve"> </w:t>
      </w:r>
      <w:r w:rsidRPr="00F31968">
        <w:rPr>
          <w:rFonts w:ascii="Times New Roman" w:hAnsi="Times New Roman" w:cs="Times New Roman"/>
          <w:sz w:val="24"/>
          <w:szCs w:val="24"/>
        </w:rPr>
        <w:t xml:space="preserve">povodom obnašanja dužnosti </w:t>
      </w:r>
      <w:r w:rsidR="004E5D3E" w:rsidRPr="00F31968">
        <w:rPr>
          <w:rFonts w:ascii="Times New Roman" w:hAnsi="Times New Roman" w:cs="Times New Roman"/>
          <w:sz w:val="24"/>
          <w:szCs w:val="24"/>
        </w:rPr>
        <w:t>grado</w:t>
      </w:r>
      <w:r w:rsidRPr="00F31968">
        <w:rPr>
          <w:rFonts w:ascii="Times New Roman" w:hAnsi="Times New Roman" w:cs="Times New Roman"/>
          <w:sz w:val="24"/>
          <w:szCs w:val="24"/>
        </w:rPr>
        <w:t xml:space="preserve">načelnika </w:t>
      </w:r>
      <w:r w:rsidR="004E5D3E" w:rsidRPr="00F31968">
        <w:rPr>
          <w:rFonts w:ascii="Times New Roman" w:hAnsi="Times New Roman" w:cs="Times New Roman"/>
          <w:sz w:val="24"/>
          <w:szCs w:val="24"/>
        </w:rPr>
        <w:t>Grada Slunja</w:t>
      </w:r>
      <w:r w:rsidRPr="00F31968">
        <w:rPr>
          <w:rFonts w:ascii="Times New Roman" w:hAnsi="Times New Roman" w:cs="Times New Roman"/>
          <w:sz w:val="24"/>
          <w:szCs w:val="24"/>
        </w:rPr>
        <w:t xml:space="preserve"> obvezan postupati sukladno odredbama ZSSI-a.</w:t>
      </w:r>
    </w:p>
    <w:p w14:paraId="5E0A4E42" w14:textId="77777777" w:rsidR="006107F9" w:rsidRPr="00F31968" w:rsidRDefault="006107F9" w:rsidP="002F58A1">
      <w:pPr>
        <w:autoSpaceDE w:val="0"/>
        <w:autoSpaceDN w:val="0"/>
        <w:adjustRightInd w:val="0"/>
        <w:spacing w:after="0"/>
        <w:ind w:firstLine="709"/>
        <w:jc w:val="both"/>
        <w:rPr>
          <w:rFonts w:ascii="Times New Roman" w:hAnsi="Times New Roman" w:cs="Times New Roman"/>
          <w:sz w:val="24"/>
          <w:szCs w:val="24"/>
        </w:rPr>
      </w:pPr>
    </w:p>
    <w:p w14:paraId="5E0A4E43" w14:textId="77777777" w:rsidR="004E5D3E" w:rsidRPr="00F31968" w:rsidRDefault="004E5D3E" w:rsidP="002F58A1">
      <w:pPr>
        <w:spacing w:after="0"/>
        <w:ind w:firstLine="708"/>
        <w:jc w:val="both"/>
        <w:rPr>
          <w:rFonts w:ascii="Times New Roman" w:hAnsi="Times New Roman" w:cs="Times New Roman"/>
          <w:color w:val="000000"/>
          <w:sz w:val="24"/>
          <w:szCs w:val="24"/>
        </w:rPr>
      </w:pPr>
      <w:r w:rsidRPr="00F31968">
        <w:rPr>
          <w:rFonts w:ascii="Times New Roman" w:hAnsi="Times New Roman" w:cs="Times New Roman"/>
          <w:sz w:val="24"/>
          <w:szCs w:val="24"/>
        </w:rPr>
        <w:t xml:space="preserve">Člankom 4. stavkom 2. ZSSI-a propisano je da je </w:t>
      </w:r>
      <w:r w:rsidRPr="00F31968">
        <w:rPr>
          <w:rFonts w:ascii="Times New Roman" w:hAnsi="Times New Roman" w:cs="Times New Roman"/>
          <w:color w:val="000000"/>
          <w:sz w:val="24"/>
          <w:szCs w:val="24"/>
        </w:rPr>
        <w:t xml:space="preserve">član obitelji dužnosnika u smislu tog Zakona bračni ili izvanbračni drug dužnosnika, njegovi srodnici po krvi u uspravnoj lozi, braća i sestre dužnosnika te posvojitelj, odnosno posvojenik dužnosnika. </w:t>
      </w:r>
    </w:p>
    <w:p w14:paraId="5E0A4E44" w14:textId="77777777" w:rsidR="004E5D3E" w:rsidRPr="00F31968" w:rsidRDefault="004E5D3E" w:rsidP="002F58A1">
      <w:pPr>
        <w:spacing w:after="0"/>
        <w:ind w:firstLine="709"/>
        <w:jc w:val="both"/>
        <w:rPr>
          <w:rFonts w:ascii="Times New Roman" w:eastAsia="Times New Roman" w:hAnsi="Times New Roman" w:cs="Times New Roman"/>
          <w:sz w:val="24"/>
          <w:szCs w:val="24"/>
          <w:lang w:eastAsia="hr-HR"/>
        </w:rPr>
      </w:pPr>
    </w:p>
    <w:p w14:paraId="5E0A4E45" w14:textId="77777777" w:rsidR="004E5D3E" w:rsidRPr="00F31968" w:rsidRDefault="004E5D3E" w:rsidP="002F58A1">
      <w:pPr>
        <w:spacing w:after="0"/>
        <w:ind w:firstLine="708"/>
        <w:jc w:val="both"/>
        <w:textAlignment w:val="top"/>
        <w:rPr>
          <w:rFonts w:ascii="Times New Roman" w:hAnsi="Times New Roman" w:cs="Times New Roman"/>
          <w:sz w:val="24"/>
          <w:szCs w:val="24"/>
        </w:rPr>
      </w:pPr>
      <w:r w:rsidRPr="00F31968">
        <w:rPr>
          <w:rFonts w:ascii="Times New Roman" w:hAnsi="Times New Roman" w:cs="Times New Roman"/>
          <w:sz w:val="24"/>
          <w:szCs w:val="24"/>
          <w:shd w:val="clear" w:color="auto" w:fill="FFFFFF"/>
        </w:rPr>
        <w:t>Člankom 4. stavkom 5. ZSSI-a propisano je da su</w:t>
      </w:r>
      <w:r w:rsidRPr="00F31968">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w:t>
      </w:r>
      <w:r w:rsidRPr="00F31968">
        <w:rPr>
          <w:rFonts w:ascii="Times New Roman" w:hAnsi="Times New Roman" w:cs="Times New Roman"/>
          <w:b/>
          <w:sz w:val="24"/>
          <w:szCs w:val="24"/>
        </w:rPr>
        <w:t>interesno povezanima s dužnosnikom</w:t>
      </w:r>
      <w:r w:rsidRPr="00F31968">
        <w:rPr>
          <w:rFonts w:ascii="Times New Roman" w:hAnsi="Times New Roman" w:cs="Times New Roman"/>
          <w:sz w:val="24"/>
          <w:szCs w:val="24"/>
        </w:rPr>
        <w:t>.</w:t>
      </w:r>
    </w:p>
    <w:p w14:paraId="5E0A4E46" w14:textId="77777777" w:rsidR="004E5D3E" w:rsidRPr="00F31968" w:rsidRDefault="004E5D3E" w:rsidP="002F58A1">
      <w:pPr>
        <w:spacing w:after="0"/>
        <w:ind w:firstLine="708"/>
        <w:jc w:val="both"/>
        <w:rPr>
          <w:rFonts w:ascii="Times New Roman" w:hAnsi="Times New Roman" w:cs="Times New Roman"/>
          <w:sz w:val="24"/>
          <w:szCs w:val="24"/>
          <w:shd w:val="clear" w:color="auto" w:fill="FFFFFF"/>
        </w:rPr>
      </w:pPr>
    </w:p>
    <w:p w14:paraId="5E0A4E47" w14:textId="77777777" w:rsidR="004E5D3E" w:rsidRPr="00F31968" w:rsidRDefault="004E5D3E" w:rsidP="002F58A1">
      <w:pPr>
        <w:spacing w:after="0"/>
        <w:ind w:firstLine="709"/>
        <w:jc w:val="both"/>
        <w:rPr>
          <w:rFonts w:ascii="Times New Roman" w:hAnsi="Times New Roman" w:cs="Times New Roman"/>
          <w:sz w:val="24"/>
          <w:szCs w:val="24"/>
        </w:rPr>
      </w:pPr>
      <w:r w:rsidRPr="00F31968">
        <w:rPr>
          <w:rFonts w:ascii="Times New Roman" w:hAnsi="Times New Roman" w:cs="Times New Roman"/>
          <w:sz w:val="24"/>
          <w:szCs w:val="24"/>
          <w:shd w:val="clear" w:color="auto" w:fill="FFFFFF"/>
        </w:rPr>
        <w:t>Člankom 16. stavkom 2</w:t>
      </w:r>
      <w:r w:rsidRPr="00F31968">
        <w:rPr>
          <w:rFonts w:ascii="Times New Roman" w:hAnsi="Times New Roman" w:cs="Times New Roman"/>
          <w:sz w:val="24"/>
          <w:szCs w:val="24"/>
        </w:rPr>
        <w:t xml:space="preserve">. </w:t>
      </w:r>
      <w:r w:rsidRPr="00F31968">
        <w:rPr>
          <w:rFonts w:ascii="Times New Roman" w:hAnsi="Times New Roman" w:cs="Times New Roman"/>
          <w:sz w:val="24"/>
          <w:szCs w:val="24"/>
          <w:shd w:val="clear" w:color="auto" w:fill="FFFFFF"/>
        </w:rPr>
        <w:t>ZSSI-a</w:t>
      </w:r>
      <w:r w:rsidRPr="00F31968">
        <w:rPr>
          <w:rFonts w:ascii="Times New Roman" w:hAnsi="Times New Roman" w:cs="Times New Roman"/>
          <w:sz w:val="24"/>
          <w:szCs w:val="24"/>
        </w:rPr>
        <w:t xml:space="preserve"> propisano je da se povjerenik smatra s dužnosnikom povezanom osobom u smislu članka 4. stavka 5. ZSSI-a.</w:t>
      </w:r>
    </w:p>
    <w:p w14:paraId="5E0A4E48" w14:textId="77777777" w:rsidR="004E5D3E" w:rsidRPr="00F31968" w:rsidRDefault="004E5D3E" w:rsidP="002F58A1">
      <w:pPr>
        <w:spacing w:after="0"/>
        <w:ind w:firstLine="709"/>
        <w:jc w:val="both"/>
        <w:rPr>
          <w:rFonts w:ascii="Times New Roman" w:hAnsi="Times New Roman" w:cs="Times New Roman"/>
          <w:sz w:val="24"/>
          <w:szCs w:val="24"/>
        </w:rPr>
      </w:pPr>
    </w:p>
    <w:p w14:paraId="5E0A4E49" w14:textId="77777777" w:rsidR="004E5D3E" w:rsidRPr="00F31968" w:rsidRDefault="004E5D3E" w:rsidP="002F58A1">
      <w:pPr>
        <w:spacing w:after="0"/>
        <w:ind w:firstLine="709"/>
        <w:jc w:val="both"/>
        <w:rPr>
          <w:rFonts w:ascii="Times New Roman" w:hAnsi="Times New Roman" w:cs="Times New Roman"/>
          <w:sz w:val="24"/>
          <w:szCs w:val="24"/>
        </w:rPr>
      </w:pPr>
      <w:r w:rsidRPr="00F31968">
        <w:rPr>
          <w:rFonts w:ascii="Times New Roman" w:hAnsi="Times New Roman" w:cs="Times New Roman"/>
          <w:sz w:val="24"/>
          <w:szCs w:val="24"/>
        </w:rPr>
        <w:t xml:space="preserve">Člankom 7. c) ZSSI-a propisana je kako je dužnosnicima zabranjeno zloporabiti posebna prava koja proizlaze ili su potrebna za obnašanje dužnosti. </w:t>
      </w:r>
    </w:p>
    <w:p w14:paraId="5E0A4E4A" w14:textId="77777777" w:rsidR="004E5D3E" w:rsidRPr="00F31968" w:rsidRDefault="004E5D3E" w:rsidP="002F58A1">
      <w:pPr>
        <w:spacing w:after="0"/>
        <w:ind w:firstLine="709"/>
        <w:jc w:val="both"/>
        <w:rPr>
          <w:rFonts w:ascii="Times New Roman" w:hAnsi="Times New Roman" w:cs="Times New Roman"/>
          <w:sz w:val="24"/>
          <w:szCs w:val="24"/>
        </w:rPr>
      </w:pPr>
    </w:p>
    <w:p w14:paraId="5E0A4E4B" w14:textId="417FC60C"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 xml:space="preserve">Uvidom u Registar dužnosnika kojeg vodi Povjerenstvo utvrđeno je kako je dužnosnik Jure Katić obnašao dužnost </w:t>
      </w:r>
      <w:r w:rsidRPr="00592573">
        <w:rPr>
          <w:rFonts w:ascii="Times New Roman" w:hAnsi="Times New Roman" w:cs="Times New Roman"/>
          <w:bCs/>
          <w:sz w:val="24"/>
          <w:szCs w:val="24"/>
        </w:rPr>
        <w:t>gradonačelnika Grada Slunja u razdoblju od 7</w:t>
      </w:r>
      <w:r w:rsidRPr="00592573">
        <w:rPr>
          <w:rFonts w:ascii="Times New Roman" w:hAnsi="Times New Roman" w:cs="Times New Roman"/>
          <w:sz w:val="24"/>
          <w:szCs w:val="24"/>
        </w:rPr>
        <w:t xml:space="preserve">. srpnja 2014. g. do 25. svibnja 2017.g., te od 26. svibnja 2017.g. ponovno obnaša istu dužnost. </w:t>
      </w:r>
    </w:p>
    <w:p w14:paraId="5E0A4E4C" w14:textId="77777777"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 xml:space="preserve"> </w:t>
      </w:r>
    </w:p>
    <w:p w14:paraId="5E0A4E4D" w14:textId="77777777" w:rsidR="00510860" w:rsidRDefault="00510860" w:rsidP="002F58A1">
      <w:pPr>
        <w:spacing w:after="0"/>
        <w:ind w:firstLine="708"/>
        <w:jc w:val="both"/>
        <w:rPr>
          <w:rFonts w:ascii="Times New Roman" w:hAnsi="Times New Roman" w:cs="Times New Roman"/>
          <w:sz w:val="24"/>
          <w:szCs w:val="24"/>
        </w:rPr>
      </w:pPr>
    </w:p>
    <w:p w14:paraId="5E0A4E4E" w14:textId="2C95871F"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Povjerenstvo je uvidom u izvješće o imovinskom stanju dužnosnika Jure Katića, koje je dužnosnik dostavio povodom promjena 2. srpnja 2018.g.</w:t>
      </w:r>
      <w:r w:rsidRPr="00592573">
        <w:rPr>
          <w:rFonts w:ascii="Times New Roman" w:hAnsi="Times New Roman" w:cs="Times New Roman"/>
          <w:bCs/>
          <w:sz w:val="24"/>
          <w:szCs w:val="24"/>
        </w:rPr>
        <w:t>, naveo kako obnaša dužnost gradonačelnika Grada Slunja kao volonter uz primanje volonterske naknade, te je osobno, kao i njegov bračni drug, vlasnik udjela u vlasništvu (kapitalu) trgovačkog društva Kordun d.d., s naznakom kako je izvršio</w:t>
      </w:r>
      <w:r w:rsidRPr="00592573">
        <w:rPr>
          <w:rFonts w:ascii="Times New Roman" w:hAnsi="Times New Roman" w:cs="Times New Roman"/>
          <w:sz w:val="24"/>
          <w:szCs w:val="24"/>
        </w:rPr>
        <w:t xml:space="preserve"> prijenos upravljačkih prava na temelju udjela u </w:t>
      </w:r>
      <w:r w:rsidRPr="00592573">
        <w:rPr>
          <w:rFonts w:ascii="Times New Roman" w:hAnsi="Times New Roman" w:cs="Times New Roman"/>
          <w:bCs/>
          <w:sz w:val="24"/>
          <w:szCs w:val="24"/>
        </w:rPr>
        <w:t xml:space="preserve">vlasništvu (kapitalu) </w:t>
      </w:r>
      <w:r w:rsidRPr="00592573">
        <w:rPr>
          <w:rFonts w:ascii="Times New Roman" w:hAnsi="Times New Roman" w:cs="Times New Roman"/>
          <w:sz w:val="24"/>
          <w:szCs w:val="24"/>
        </w:rPr>
        <w:t xml:space="preserve"> u spomenutom trgovačkom društvu na Nikolu Tomaševića.  </w:t>
      </w:r>
    </w:p>
    <w:p w14:paraId="5E0A4E4F" w14:textId="77777777" w:rsidR="004E5D3E" w:rsidRPr="00592573" w:rsidRDefault="004E5D3E" w:rsidP="002F58A1">
      <w:pPr>
        <w:spacing w:after="0"/>
        <w:ind w:firstLine="708"/>
        <w:jc w:val="both"/>
        <w:rPr>
          <w:rFonts w:ascii="Times New Roman" w:hAnsi="Times New Roman" w:cs="Times New Roman"/>
          <w:sz w:val="24"/>
          <w:szCs w:val="24"/>
        </w:rPr>
      </w:pPr>
    </w:p>
    <w:p w14:paraId="5E0A4E50" w14:textId="276E0118"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 xml:space="preserve">Uvidom u Izjavu o upravljačkim pravima od 6. listopada 2014.g., koja priloži izvješću o imovinskom stanju dužnosnika, utvrđeno je kako je dužnosnik Jure Katić spomenutom izjavom izvršio prijenos 2301 dionice, odnosno 2,1086% udjela u trgovačkom društvu Kordun d.d. na Nikolu Tomaševića. </w:t>
      </w:r>
    </w:p>
    <w:p w14:paraId="5E0A4E51" w14:textId="77777777" w:rsidR="004E5D3E" w:rsidRPr="00592573" w:rsidRDefault="004E5D3E" w:rsidP="002F58A1">
      <w:pPr>
        <w:spacing w:after="0"/>
        <w:ind w:firstLine="708"/>
        <w:jc w:val="both"/>
        <w:rPr>
          <w:rFonts w:ascii="Times New Roman" w:hAnsi="Times New Roman" w:cs="Times New Roman"/>
          <w:sz w:val="24"/>
          <w:szCs w:val="24"/>
        </w:rPr>
      </w:pPr>
    </w:p>
    <w:p w14:paraId="5E0A4E52" w14:textId="77777777"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 xml:space="preserve">Uvidom u podatke nadležnog sudskog registra Trgovačkog suda u Zagrebu, Stalna služba u Karlovcu, Povjerenstvo je utvrdilo kako je pod matičnim brojem subjekta: 020022601, OIB: 70886753441, upisana ustanova Dječji vrtić Slunj, čiji je osnivač Grad Slunj. </w:t>
      </w:r>
    </w:p>
    <w:p w14:paraId="5E0A4E53" w14:textId="77777777" w:rsidR="004E5D3E" w:rsidRPr="00592573" w:rsidRDefault="004E5D3E" w:rsidP="002F58A1">
      <w:pPr>
        <w:spacing w:after="0"/>
        <w:ind w:firstLine="708"/>
        <w:jc w:val="both"/>
        <w:rPr>
          <w:rFonts w:ascii="Times New Roman" w:hAnsi="Times New Roman" w:cs="Times New Roman"/>
          <w:sz w:val="24"/>
          <w:szCs w:val="24"/>
        </w:rPr>
      </w:pPr>
    </w:p>
    <w:p w14:paraId="5E0A4E54" w14:textId="77777777"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Na zahtjev Povjerenstva, Grad Slunj uz dopis od 22. svibnja 2018. g. dostavio je preslike Odluke o imenovanju članova Upravnog vijeća Dječjeg vrtića Slunj od 14. travnja 2017. g., Odluke o opozivu i razrješenju člana Upravnog vijeća Dječjeg vrtića Slunj od 26. listopada 2017. g., te Odluke o imenovanju članova Upravnog vijeća Dječjeg vrtića Slunj od 26. listopada 2017. g.</w:t>
      </w:r>
    </w:p>
    <w:p w14:paraId="5E0A4E55" w14:textId="77777777" w:rsidR="004E5D3E" w:rsidRPr="00592573" w:rsidRDefault="004E5D3E" w:rsidP="002F58A1">
      <w:pPr>
        <w:pStyle w:val="Default"/>
        <w:spacing w:line="276" w:lineRule="auto"/>
        <w:ind w:firstLine="708"/>
        <w:rPr>
          <w:rFonts w:ascii="Times New Roman" w:hAnsi="Times New Roman" w:cs="Times New Roman"/>
        </w:rPr>
      </w:pPr>
    </w:p>
    <w:p w14:paraId="5E0A4E56" w14:textId="77777777" w:rsidR="004E5D3E" w:rsidRPr="00592573"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Uvidom u dostavljanju presliku Odluke o imenovanju članova Upravnog vijeća Dječjeg vrtića Slunj od 14. travnja 2017. g. utvrđeno je dužnosnik Jure Katić kao gradonačelnik na temelju članka 36. stavka 1. alineje 9. Statuta Grada Slunja („Glasnik Karlovačke županije“, broj 20/09., 6/13., 15/13., 3/15.) donio odlukom kojom su imenovani članovi Upravnog vijeća Dječjeg vrtića Slunj na razdoblje od četiri godine, a kao jedan od članova Upravnog vijeća ustanove imenovan je Nikola Tomašević.</w:t>
      </w:r>
    </w:p>
    <w:p w14:paraId="5E0A4E57" w14:textId="77777777" w:rsidR="004E5D3E" w:rsidRPr="00592573" w:rsidRDefault="004E5D3E" w:rsidP="002F58A1">
      <w:pPr>
        <w:spacing w:after="0"/>
        <w:ind w:firstLine="708"/>
        <w:jc w:val="both"/>
        <w:rPr>
          <w:rFonts w:ascii="Times New Roman" w:hAnsi="Times New Roman" w:cs="Times New Roman"/>
          <w:sz w:val="24"/>
          <w:szCs w:val="24"/>
        </w:rPr>
      </w:pPr>
    </w:p>
    <w:p w14:paraId="5E0A4E58" w14:textId="77777777" w:rsidR="004E5D3E" w:rsidRPr="002F58A1" w:rsidRDefault="004E5D3E" w:rsidP="002F58A1">
      <w:pPr>
        <w:spacing w:after="0"/>
        <w:ind w:firstLine="708"/>
        <w:jc w:val="both"/>
        <w:rPr>
          <w:rFonts w:ascii="Times New Roman" w:hAnsi="Times New Roman" w:cs="Times New Roman"/>
          <w:sz w:val="24"/>
          <w:szCs w:val="24"/>
        </w:rPr>
      </w:pPr>
      <w:r w:rsidRPr="00592573">
        <w:rPr>
          <w:rFonts w:ascii="Times New Roman" w:hAnsi="Times New Roman" w:cs="Times New Roman"/>
          <w:sz w:val="24"/>
          <w:szCs w:val="24"/>
        </w:rPr>
        <w:t>Uvidom u dostavljanju presliku Odluke o opozivu i razrješenju člana Upravnog vijeća Dječjeg vrtića Slunj od 26. listopada 2017. g. utvrđeno je dužnosnik Jure Katić kao gradonačelnik na temelju članka 36. stavka 1. alineje 9. Statuta Grada Slunja donio odluku kojom se Nikola Tomašević opoziva i razrješuje dužnosti člana Upravnog vijeća Dječjeg vrtića Slunj, dok je Odlukom o imenovanju članova Upravnog vijeća Dječjeg vrtića Slunj od 26. listopada 2017. g. za člana Upravnog vijeća spomenute ustanove imenovan Mihovil Bićanić.</w:t>
      </w:r>
    </w:p>
    <w:p w14:paraId="5E0A4E59" w14:textId="77777777" w:rsidR="004E5D3E" w:rsidRPr="002F58A1" w:rsidRDefault="004E5D3E" w:rsidP="002F58A1">
      <w:pPr>
        <w:spacing w:after="0"/>
        <w:ind w:firstLine="708"/>
        <w:jc w:val="both"/>
        <w:rPr>
          <w:rFonts w:ascii="Times New Roman" w:hAnsi="Times New Roman" w:cs="Times New Roman"/>
          <w:sz w:val="24"/>
          <w:szCs w:val="24"/>
          <w:highlight w:val="yellow"/>
        </w:rPr>
      </w:pPr>
    </w:p>
    <w:p w14:paraId="5E0A4E5A" w14:textId="77777777" w:rsidR="00D3479B" w:rsidRDefault="00E91275" w:rsidP="002F58A1">
      <w:pPr>
        <w:spacing w:after="0"/>
        <w:ind w:firstLine="708"/>
        <w:jc w:val="both"/>
        <w:rPr>
          <w:rFonts w:ascii="Times New Roman" w:hAnsi="Times New Roman" w:cs="Times New Roman"/>
          <w:sz w:val="24"/>
          <w:szCs w:val="24"/>
        </w:rPr>
      </w:pPr>
      <w:r w:rsidRPr="002F58A1">
        <w:rPr>
          <w:rFonts w:ascii="Times New Roman" w:hAnsi="Times New Roman" w:cs="Times New Roman"/>
          <w:sz w:val="24"/>
          <w:szCs w:val="24"/>
        </w:rPr>
        <w:t xml:space="preserve">Povjerenstvo je u provedenom postupku nedvojbeno utvrdilo kako </w:t>
      </w:r>
      <w:r w:rsidR="00D3479B" w:rsidRPr="002F58A1">
        <w:rPr>
          <w:rFonts w:ascii="Times New Roman" w:eastAsia="Times New Roman" w:hAnsi="Times New Roman" w:cs="Times New Roman"/>
          <w:sz w:val="24"/>
          <w:szCs w:val="24"/>
          <w:lang w:eastAsia="hr-HR"/>
        </w:rPr>
        <w:t xml:space="preserve">je dužnosnik Jure Katić, </w:t>
      </w:r>
      <w:r w:rsidR="00D3479B" w:rsidRPr="002F58A1">
        <w:rPr>
          <w:rFonts w:ascii="Times New Roman" w:hAnsi="Times New Roman" w:cs="Times New Roman"/>
          <w:sz w:val="24"/>
          <w:szCs w:val="24"/>
        </w:rPr>
        <w:t>kao predstavnik tijela u kojem obnaša javnu dužnost i u okviru svojih ovlasti donio odluku kojom je za člana Upravnog vijeća Dječjeg vrtića Slunj imenovao Nikolu Tomaševića, koji je s dužno</w:t>
      </w:r>
      <w:r w:rsidR="008E181A">
        <w:rPr>
          <w:rFonts w:ascii="Times New Roman" w:hAnsi="Times New Roman" w:cs="Times New Roman"/>
          <w:sz w:val="24"/>
          <w:szCs w:val="24"/>
        </w:rPr>
        <w:t>snikom interesno povezana osoba,</w:t>
      </w:r>
      <w:r w:rsidR="00D3479B" w:rsidRPr="002F58A1">
        <w:rPr>
          <w:rFonts w:ascii="Times New Roman" w:hAnsi="Times New Roman" w:cs="Times New Roman"/>
          <w:sz w:val="24"/>
          <w:szCs w:val="24"/>
        </w:rPr>
        <w:t xml:space="preserve"> jer</w:t>
      </w:r>
      <w:r w:rsidR="00284151">
        <w:rPr>
          <w:rFonts w:ascii="Times New Roman" w:hAnsi="Times New Roman" w:cs="Times New Roman"/>
          <w:sz w:val="24"/>
          <w:szCs w:val="24"/>
        </w:rPr>
        <w:t xml:space="preserve"> ga je dužnosnik</w:t>
      </w:r>
      <w:r w:rsidR="00D3479B" w:rsidRPr="002F58A1">
        <w:rPr>
          <w:rFonts w:ascii="Times New Roman" w:hAnsi="Times New Roman" w:cs="Times New Roman"/>
          <w:sz w:val="24"/>
          <w:szCs w:val="24"/>
        </w:rPr>
        <w:t xml:space="preserve"> imenova</w:t>
      </w:r>
      <w:r w:rsidR="00284151">
        <w:rPr>
          <w:rFonts w:ascii="Times New Roman" w:hAnsi="Times New Roman" w:cs="Times New Roman"/>
          <w:sz w:val="24"/>
          <w:szCs w:val="24"/>
        </w:rPr>
        <w:t>o svojim</w:t>
      </w:r>
      <w:r w:rsidR="00D3479B" w:rsidRPr="002F58A1">
        <w:rPr>
          <w:rFonts w:ascii="Times New Roman" w:hAnsi="Times New Roman" w:cs="Times New Roman"/>
          <w:sz w:val="24"/>
          <w:szCs w:val="24"/>
        </w:rPr>
        <w:t xml:space="preserve">  povjerenikom u trgovačkom društvu Kordun d.d. na temelju ovjerene Izjave o upravljačkim pravima od 06. listopada 2014. g., </w:t>
      </w:r>
      <w:r w:rsidR="008E181A">
        <w:rPr>
          <w:rFonts w:ascii="Times New Roman" w:hAnsi="Times New Roman" w:cs="Times New Roman"/>
          <w:sz w:val="24"/>
          <w:szCs w:val="24"/>
        </w:rPr>
        <w:t>dok je Zakonom izričito propisao kako se povjerenik smatra povezanom osobom s dužnosnikom, čime je</w:t>
      </w:r>
      <w:r w:rsidRPr="002F58A1">
        <w:rPr>
          <w:rFonts w:ascii="Times New Roman" w:hAnsi="Times New Roman" w:cs="Times New Roman"/>
          <w:sz w:val="24"/>
          <w:szCs w:val="24"/>
        </w:rPr>
        <w:t xml:space="preserve"> počinio povredu članka </w:t>
      </w:r>
      <w:r w:rsidR="00D3479B" w:rsidRPr="002F58A1">
        <w:rPr>
          <w:rFonts w:ascii="Times New Roman" w:hAnsi="Times New Roman" w:cs="Times New Roman"/>
          <w:sz w:val="24"/>
          <w:szCs w:val="24"/>
        </w:rPr>
        <w:t>7. c)</w:t>
      </w:r>
      <w:r w:rsidRPr="002F58A1">
        <w:rPr>
          <w:rFonts w:ascii="Times New Roman" w:hAnsi="Times New Roman" w:cs="Times New Roman"/>
          <w:sz w:val="24"/>
          <w:szCs w:val="24"/>
        </w:rPr>
        <w:t>. ZSSI-a</w:t>
      </w:r>
      <w:r w:rsidR="00D3479B" w:rsidRPr="002F58A1">
        <w:rPr>
          <w:rFonts w:ascii="Times New Roman" w:hAnsi="Times New Roman" w:cs="Times New Roman"/>
          <w:sz w:val="24"/>
          <w:szCs w:val="24"/>
        </w:rPr>
        <w:t>.</w:t>
      </w:r>
    </w:p>
    <w:p w14:paraId="422CCD9C" w14:textId="77777777" w:rsidR="00681B86" w:rsidRPr="002F58A1" w:rsidRDefault="00681B86" w:rsidP="002F58A1">
      <w:pPr>
        <w:spacing w:after="0"/>
        <w:ind w:firstLine="708"/>
        <w:jc w:val="both"/>
        <w:rPr>
          <w:rFonts w:ascii="Times New Roman" w:hAnsi="Times New Roman" w:cs="Times New Roman"/>
          <w:sz w:val="24"/>
          <w:szCs w:val="24"/>
        </w:rPr>
      </w:pPr>
    </w:p>
    <w:p w14:paraId="5E0A4E5B" w14:textId="77777777" w:rsidR="00284151" w:rsidRDefault="00711AE6" w:rsidP="00284151">
      <w:pPr>
        <w:spacing w:after="0"/>
        <w:ind w:firstLine="708"/>
        <w:jc w:val="both"/>
        <w:rPr>
          <w:rFonts w:ascii="Times New Roman" w:hAnsi="Times New Roman" w:cs="Times New Roman"/>
          <w:sz w:val="24"/>
          <w:szCs w:val="24"/>
        </w:rPr>
      </w:pPr>
      <w:r w:rsidRPr="002F58A1">
        <w:rPr>
          <w:rFonts w:ascii="Times New Roman" w:eastAsia="Times New Roman" w:hAnsi="Times New Roman" w:cs="Times New Roman"/>
          <w:sz w:val="24"/>
          <w:szCs w:val="24"/>
          <w:lang w:eastAsia="hr-HR"/>
        </w:rPr>
        <w:t xml:space="preserve">U odnosu na navode dužnosnika Jure Katića kojim ukazuje kako se Dječji vrtić Slunj nalazi na </w:t>
      </w:r>
      <w:r w:rsidRPr="002F58A1">
        <w:rPr>
          <w:rFonts w:ascii="Times New Roman" w:hAnsi="Times New Roman" w:cs="Times New Roman"/>
          <w:sz w:val="24"/>
          <w:szCs w:val="24"/>
        </w:rPr>
        <w:t xml:space="preserve">popisu pravnih osoba od posebnog interesa za Grad Slunj </w:t>
      </w:r>
      <w:r w:rsidR="0044798A" w:rsidRPr="002F58A1">
        <w:rPr>
          <w:rFonts w:ascii="Times New Roman" w:hAnsi="Times New Roman" w:cs="Times New Roman"/>
          <w:sz w:val="24"/>
          <w:szCs w:val="24"/>
        </w:rPr>
        <w:t>i da je stoga mogao imenova</w:t>
      </w:r>
      <w:r w:rsidR="00284151">
        <w:rPr>
          <w:rFonts w:ascii="Times New Roman" w:hAnsi="Times New Roman" w:cs="Times New Roman"/>
          <w:sz w:val="24"/>
          <w:szCs w:val="24"/>
        </w:rPr>
        <w:t>ti</w:t>
      </w:r>
      <w:r w:rsidR="0044798A" w:rsidRPr="002F58A1">
        <w:rPr>
          <w:rFonts w:ascii="Times New Roman" w:hAnsi="Times New Roman" w:cs="Times New Roman"/>
          <w:sz w:val="24"/>
          <w:szCs w:val="24"/>
        </w:rPr>
        <w:t xml:space="preserve"> za člana Upravnog vijeća ustanove Nikolu Tomaševića, Povjerenstvo ističe kako se navedeno odnosi na dužnosnike i </w:t>
      </w:r>
      <w:r w:rsidR="0044798A" w:rsidRPr="002F58A1">
        <w:rPr>
          <w:rFonts w:ascii="Times New Roman" w:hAnsi="Times New Roman" w:cs="Times New Roman"/>
          <w:color w:val="000000"/>
          <w:sz w:val="24"/>
          <w:szCs w:val="24"/>
        </w:rPr>
        <w:t>ima pravni</w:t>
      </w:r>
      <w:r w:rsidR="0044798A" w:rsidRPr="002F58A1">
        <w:rPr>
          <w:rFonts w:ascii="Times New Roman" w:hAnsi="Times New Roman" w:cs="Times New Roman"/>
          <w:sz w:val="24"/>
          <w:szCs w:val="24"/>
        </w:rPr>
        <w:t xml:space="preserve"> učinak u smislu članka 14. stavka 2. ZSSI-a, s</w:t>
      </w:r>
      <w:r w:rsidR="0044798A" w:rsidRPr="002F58A1">
        <w:rPr>
          <w:rFonts w:ascii="Times New Roman" w:hAnsi="Times New Roman" w:cs="Times New Roman"/>
          <w:color w:val="000000"/>
          <w:sz w:val="24"/>
          <w:szCs w:val="24"/>
        </w:rPr>
        <w:t xml:space="preserve">toga ukazivanje na spomenutu odluku nje odlučno za predmet s obzirom da se radi o imenovanju osobe koja </w:t>
      </w:r>
      <w:r w:rsidR="00284151">
        <w:rPr>
          <w:rFonts w:ascii="Times New Roman" w:hAnsi="Times New Roman" w:cs="Times New Roman"/>
          <w:color w:val="000000"/>
          <w:sz w:val="24"/>
          <w:szCs w:val="24"/>
        </w:rPr>
        <w:t xml:space="preserve">se </w:t>
      </w:r>
      <w:r w:rsidR="00284151">
        <w:rPr>
          <w:rFonts w:ascii="Times New Roman" w:hAnsi="Times New Roman" w:cs="Times New Roman"/>
          <w:sz w:val="24"/>
          <w:szCs w:val="24"/>
        </w:rPr>
        <w:t xml:space="preserve">ne smatra </w:t>
      </w:r>
      <w:r w:rsidR="00284151">
        <w:rPr>
          <w:rFonts w:ascii="Times New Roman" w:eastAsia="Calibri" w:hAnsi="Times New Roman" w:cs="Times New Roman"/>
          <w:sz w:val="24"/>
          <w:szCs w:val="24"/>
        </w:rPr>
        <w:t xml:space="preserve">dužnosnikom niti obnašateljem dužnosti prema odredbama ZSSI-a, odnosno na istog se ne primjenjuju odredbe ZSSI-a. </w:t>
      </w:r>
    </w:p>
    <w:p w14:paraId="5E0A4E5C" w14:textId="77777777" w:rsidR="00711AE6" w:rsidRPr="002F58A1" w:rsidRDefault="00711AE6" w:rsidP="002F58A1">
      <w:pPr>
        <w:autoSpaceDE w:val="0"/>
        <w:autoSpaceDN w:val="0"/>
        <w:adjustRightInd w:val="0"/>
        <w:spacing w:after="0"/>
        <w:ind w:firstLine="708"/>
        <w:jc w:val="both"/>
        <w:rPr>
          <w:rFonts w:ascii="Times New Roman" w:hAnsi="Times New Roman" w:cs="Times New Roman"/>
          <w:color w:val="000000"/>
          <w:sz w:val="24"/>
          <w:szCs w:val="24"/>
        </w:rPr>
      </w:pPr>
    </w:p>
    <w:p w14:paraId="5E0A4E5D" w14:textId="77777777" w:rsidR="004E5D3E" w:rsidRPr="002F58A1" w:rsidRDefault="004E5D3E" w:rsidP="002F58A1">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2F58A1">
        <w:rPr>
          <w:rFonts w:ascii="Times New Roman" w:eastAsia="Times New Roman" w:hAnsi="Times New Roman" w:cs="Times New Roman"/>
          <w:sz w:val="24"/>
          <w:szCs w:val="24"/>
          <w:lang w:eastAsia="hr-HR"/>
        </w:rPr>
        <w:t xml:space="preserve">Člankom 42. ZSSI-a propisane su sankcije koje se mogu izreći za povredu odredbi ZSSI-a. Člankom 42. stavkom 3. ZSSI-a propisano je da će za povredu odredbi članka 10. i članka 27. ovog Zakona Povjerenstvo izreći sankciju iz stavka 1. točke 2. (obustava isplate dijela neto mjesečne plaće) i točke 3. (javno objavljivanje odluke Povjerenstva) istog članka, iz čega proizlazi kako je za utvrđenu povredu članka 10. ZSSI-a isključena mogućnost izricanja sankcije opomene. </w:t>
      </w:r>
    </w:p>
    <w:p w14:paraId="5E0A4E5E" w14:textId="77777777" w:rsidR="004E5D3E" w:rsidRPr="002F58A1" w:rsidRDefault="004E5D3E" w:rsidP="002F58A1">
      <w:pPr>
        <w:autoSpaceDE w:val="0"/>
        <w:autoSpaceDN w:val="0"/>
        <w:adjustRightInd w:val="0"/>
        <w:spacing w:after="0"/>
        <w:ind w:firstLine="709"/>
        <w:jc w:val="both"/>
        <w:rPr>
          <w:rFonts w:ascii="Times New Roman" w:eastAsia="Times New Roman" w:hAnsi="Times New Roman" w:cs="Times New Roman"/>
          <w:sz w:val="24"/>
          <w:szCs w:val="24"/>
          <w:highlight w:val="yellow"/>
          <w:lang w:eastAsia="hr-HR"/>
        </w:rPr>
      </w:pPr>
    </w:p>
    <w:p w14:paraId="5E0A4E5F" w14:textId="77777777" w:rsidR="004E5D3E" w:rsidRPr="002F58A1" w:rsidRDefault="004E5D3E" w:rsidP="002F58A1">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2F58A1">
        <w:rPr>
          <w:rFonts w:ascii="Times New Roman" w:eastAsia="Times New Roman" w:hAnsi="Times New Roman" w:cs="Times New Roman"/>
          <w:sz w:val="24"/>
          <w:szCs w:val="24"/>
          <w:lang w:eastAsia="hr-HR"/>
        </w:rPr>
        <w:t xml:space="preserve">Prilikom donošenja odluke o visini sankcije obustave isplate dijela neto mjesečne plaće, Povjerenstvo je cijenilo činjenicu </w:t>
      </w:r>
      <w:r w:rsidR="0044798A" w:rsidRPr="002F58A1">
        <w:rPr>
          <w:rFonts w:ascii="Times New Roman" w:eastAsia="Times New Roman" w:hAnsi="Times New Roman" w:cs="Times New Roman"/>
          <w:sz w:val="24"/>
          <w:szCs w:val="24"/>
          <w:lang w:eastAsia="hr-HR"/>
        </w:rPr>
        <w:t>kako</w:t>
      </w:r>
      <w:r w:rsidRPr="002F58A1">
        <w:rPr>
          <w:rFonts w:ascii="Times New Roman" w:eastAsia="Times New Roman" w:hAnsi="Times New Roman" w:cs="Times New Roman"/>
          <w:sz w:val="24"/>
          <w:szCs w:val="24"/>
          <w:lang w:eastAsia="hr-HR"/>
        </w:rPr>
        <w:t xml:space="preserve"> </w:t>
      </w:r>
      <w:r w:rsidR="0044798A" w:rsidRPr="002F58A1">
        <w:rPr>
          <w:rFonts w:ascii="Times New Roman" w:eastAsia="Times New Roman" w:hAnsi="Times New Roman" w:cs="Times New Roman"/>
          <w:sz w:val="24"/>
          <w:szCs w:val="24"/>
          <w:lang w:eastAsia="hr-HR"/>
        </w:rPr>
        <w:t xml:space="preserve">dužnosnik </w:t>
      </w:r>
      <w:r w:rsidR="00D3479B" w:rsidRPr="002F58A1">
        <w:rPr>
          <w:rFonts w:ascii="Times New Roman" w:eastAsia="Times New Roman" w:hAnsi="Times New Roman" w:cs="Times New Roman"/>
          <w:sz w:val="24"/>
          <w:szCs w:val="24"/>
          <w:lang w:eastAsia="hr-HR"/>
        </w:rPr>
        <w:t xml:space="preserve">Jure Katić </w:t>
      </w:r>
      <w:r w:rsidR="00D3479B" w:rsidRPr="002F58A1">
        <w:rPr>
          <w:rFonts w:ascii="Times New Roman" w:hAnsi="Times New Roman" w:cs="Times New Roman"/>
          <w:bCs/>
          <w:sz w:val="24"/>
          <w:szCs w:val="24"/>
        </w:rPr>
        <w:t>obnaša dužnost gradonačelnika Grada Slunja kao volonter uz primanje volonterske</w:t>
      </w:r>
      <w:r w:rsidR="00284151">
        <w:rPr>
          <w:rFonts w:ascii="Times New Roman" w:hAnsi="Times New Roman" w:cs="Times New Roman"/>
          <w:bCs/>
          <w:sz w:val="24"/>
          <w:szCs w:val="24"/>
        </w:rPr>
        <w:t xml:space="preserve"> naknade</w:t>
      </w:r>
      <w:r w:rsidRPr="002F58A1">
        <w:rPr>
          <w:rFonts w:ascii="Times New Roman" w:eastAsia="Times New Roman" w:hAnsi="Times New Roman" w:cs="Times New Roman"/>
          <w:sz w:val="24"/>
          <w:szCs w:val="24"/>
          <w:lang w:eastAsia="hr-HR"/>
        </w:rPr>
        <w:t>.</w:t>
      </w:r>
    </w:p>
    <w:p w14:paraId="5E0A4E60" w14:textId="77777777" w:rsidR="004E5D3E" w:rsidRPr="002F58A1" w:rsidRDefault="004E5D3E" w:rsidP="002F58A1">
      <w:pPr>
        <w:spacing w:after="0"/>
        <w:ind w:firstLine="708"/>
        <w:jc w:val="both"/>
        <w:rPr>
          <w:rFonts w:ascii="Times New Roman" w:hAnsi="Times New Roman" w:cs="Times New Roman"/>
          <w:sz w:val="24"/>
          <w:szCs w:val="24"/>
        </w:rPr>
      </w:pPr>
    </w:p>
    <w:p w14:paraId="5E0A4E61" w14:textId="77777777" w:rsidR="004E5D3E" w:rsidRPr="002F58A1" w:rsidRDefault="004E5D3E" w:rsidP="002F58A1">
      <w:pPr>
        <w:spacing w:after="0"/>
        <w:ind w:firstLine="708"/>
        <w:jc w:val="both"/>
        <w:rPr>
          <w:rFonts w:ascii="Times New Roman" w:hAnsi="Times New Roman" w:cs="Times New Roman"/>
          <w:sz w:val="24"/>
          <w:szCs w:val="24"/>
        </w:rPr>
      </w:pPr>
      <w:r w:rsidRPr="002F58A1">
        <w:rPr>
          <w:rFonts w:ascii="Times New Roman" w:hAnsi="Times New Roman" w:cs="Times New Roman"/>
          <w:sz w:val="24"/>
          <w:szCs w:val="24"/>
        </w:rPr>
        <w:t>Člankom 44. ZSSI-a propisano je da sankciju obustave isplate dijela neto mjesečne plaće Povjerenstvo izriče u iznosu od 2.000,00 do 40.000,00 kn vodeći računa o težini i posljedicama povrede Zakona.</w:t>
      </w:r>
    </w:p>
    <w:p w14:paraId="5E0A4E62" w14:textId="77777777" w:rsidR="004E5D3E" w:rsidRPr="002F58A1" w:rsidRDefault="004E5D3E" w:rsidP="002F58A1">
      <w:pPr>
        <w:autoSpaceDE w:val="0"/>
        <w:autoSpaceDN w:val="0"/>
        <w:adjustRightInd w:val="0"/>
        <w:spacing w:after="0"/>
        <w:ind w:firstLine="709"/>
        <w:jc w:val="both"/>
        <w:rPr>
          <w:rFonts w:ascii="Times New Roman" w:eastAsia="Times New Roman" w:hAnsi="Times New Roman" w:cs="Times New Roman"/>
          <w:sz w:val="24"/>
          <w:szCs w:val="24"/>
          <w:highlight w:val="yellow"/>
          <w:lang w:eastAsia="hr-HR"/>
        </w:rPr>
      </w:pPr>
    </w:p>
    <w:p w14:paraId="5E0A4E66" w14:textId="4173A283" w:rsidR="008E181A" w:rsidRDefault="008354AF" w:rsidP="00750C77">
      <w:pPr>
        <w:autoSpaceDE w:val="0"/>
        <w:autoSpaceDN w:val="0"/>
        <w:ind w:firstLine="709"/>
        <w:jc w:val="both"/>
        <w:rPr>
          <w:rFonts w:ascii="Times New Roman" w:hAnsi="Times New Roman" w:cs="Times New Roman"/>
          <w:sz w:val="24"/>
          <w:szCs w:val="24"/>
        </w:rPr>
      </w:pPr>
      <w:r>
        <w:rPr>
          <w:rFonts w:ascii="Times New Roman" w:hAnsi="Times New Roman"/>
          <w:sz w:val="24"/>
          <w:szCs w:val="24"/>
        </w:rPr>
        <w:t xml:space="preserve">Prilikom donošenja odluke o vrsti sankcije Povjerenstvo je kao okolnost </w:t>
      </w:r>
      <w:r>
        <w:rPr>
          <w:rFonts w:ascii="Times New Roman" w:hAnsi="Times New Roman"/>
          <w:sz w:val="24"/>
          <w:szCs w:val="24"/>
          <w:lang w:eastAsia="hr-HR"/>
        </w:rPr>
        <w:t>koja je utjecala na nužnost izricanja sankcije obustave isplate dijela neto mjesečne plaće kao teže vrste sankcije, cijenilo okolnost kako dužnosnik Jure Katić dužnost gradonačelnika Grada Slunja obnaša u drugom uzastopnom mandatu.</w:t>
      </w:r>
      <w:r w:rsidR="00750C77">
        <w:rPr>
          <w:rFonts w:ascii="Times New Roman" w:hAnsi="Times New Roman"/>
          <w:sz w:val="24"/>
          <w:szCs w:val="24"/>
          <w:lang w:eastAsia="hr-HR"/>
        </w:rPr>
        <w:t xml:space="preserve"> </w:t>
      </w:r>
      <w:r>
        <w:rPr>
          <w:rFonts w:ascii="Times New Roman" w:hAnsi="Times New Roman"/>
          <w:sz w:val="24"/>
          <w:szCs w:val="24"/>
          <w:lang w:eastAsia="hr-HR"/>
        </w:rPr>
        <w:t xml:space="preserve">Kao okolnost iz koje proizlazi opravdanost izricanja niže sankcije unutar zakonom propisanog raspona, Povjerenstvo je cijenilo činjenicu kako </w:t>
      </w:r>
      <w:r>
        <w:rPr>
          <w:rFonts w:ascii="Times New Roman" w:hAnsi="Times New Roman"/>
          <w:sz w:val="24"/>
          <w:szCs w:val="24"/>
        </w:rPr>
        <w:t xml:space="preserve">dužnosnik Jure Katić dužnost  </w:t>
      </w:r>
      <w:r>
        <w:rPr>
          <w:rFonts w:ascii="Times New Roman" w:hAnsi="Times New Roman"/>
          <w:sz w:val="24"/>
          <w:szCs w:val="24"/>
          <w:lang w:eastAsia="hr-HR"/>
        </w:rPr>
        <w:t xml:space="preserve">gradonačelnika Grada Slunja </w:t>
      </w:r>
      <w:r>
        <w:rPr>
          <w:rFonts w:ascii="Times New Roman" w:hAnsi="Times New Roman"/>
          <w:sz w:val="24"/>
          <w:szCs w:val="24"/>
        </w:rPr>
        <w:t>obnaša kao volonter uz primanje volonterske naknade, te da je Nikola Tomašević funkciju člana Upravnog vijeća Dječjeg vrtića Slunj obavljao šest mjeseci kao volonter, bez primanja volonterske naknade.</w:t>
      </w:r>
      <w:r w:rsidR="0044798A" w:rsidRPr="002F58A1">
        <w:rPr>
          <w:rFonts w:ascii="Times New Roman" w:eastAsia="Times New Roman" w:hAnsi="Times New Roman" w:cs="Times New Roman"/>
          <w:sz w:val="24"/>
          <w:szCs w:val="24"/>
          <w:lang w:eastAsia="hr-HR"/>
        </w:rPr>
        <w:t xml:space="preserve"> </w:t>
      </w:r>
      <w:r w:rsidR="004E5D3E" w:rsidRPr="002F58A1">
        <w:rPr>
          <w:rFonts w:ascii="Times New Roman" w:eastAsia="Times New Roman" w:hAnsi="Times New Roman" w:cs="Times New Roman"/>
          <w:color w:val="000000"/>
          <w:sz w:val="24"/>
          <w:szCs w:val="24"/>
          <w:lang w:eastAsia="hr-HR"/>
        </w:rPr>
        <w:t xml:space="preserve">Slijedom navedenog, Povjerenstvo smatra kako je za utvrđenu povredu ZSSI-a primjerena sankcija </w:t>
      </w:r>
      <w:r w:rsidR="004E5D3E" w:rsidRPr="002F58A1">
        <w:rPr>
          <w:rFonts w:ascii="Times New Roman" w:eastAsia="Times New Roman" w:hAnsi="Times New Roman" w:cs="Times New Roman"/>
          <w:sz w:val="24"/>
          <w:szCs w:val="24"/>
          <w:lang w:eastAsia="hr-HR"/>
        </w:rPr>
        <w:t xml:space="preserve">obustava isplate dijela neto plaće u iznosu od </w:t>
      </w:r>
      <w:r w:rsidR="00510860">
        <w:rPr>
          <w:rFonts w:ascii="Times New Roman" w:eastAsia="Times New Roman" w:hAnsi="Times New Roman" w:cs="Times New Roman"/>
          <w:sz w:val="24"/>
          <w:szCs w:val="24"/>
          <w:lang w:eastAsia="hr-HR"/>
        </w:rPr>
        <w:t>2</w:t>
      </w:r>
      <w:r w:rsidR="002537EE" w:rsidRPr="002F58A1">
        <w:rPr>
          <w:rFonts w:ascii="Times New Roman" w:eastAsia="Times New Roman" w:hAnsi="Times New Roman" w:cs="Times New Roman"/>
          <w:sz w:val="24"/>
          <w:szCs w:val="24"/>
          <w:lang w:eastAsia="hr-HR"/>
        </w:rPr>
        <w:t>.000</w:t>
      </w:r>
      <w:r w:rsidR="004E5D3E" w:rsidRPr="002F58A1">
        <w:rPr>
          <w:rFonts w:ascii="Times New Roman" w:eastAsia="Times New Roman" w:hAnsi="Times New Roman" w:cs="Times New Roman"/>
          <w:sz w:val="24"/>
          <w:szCs w:val="24"/>
          <w:lang w:eastAsia="hr-HR"/>
        </w:rPr>
        <w:t xml:space="preserve">,00 kuna, koja će trajati </w:t>
      </w:r>
      <w:r w:rsidR="00510860">
        <w:rPr>
          <w:rFonts w:ascii="Times New Roman" w:eastAsia="Times New Roman" w:hAnsi="Times New Roman" w:cs="Times New Roman"/>
          <w:sz w:val="24"/>
          <w:szCs w:val="24"/>
          <w:lang w:eastAsia="hr-HR"/>
        </w:rPr>
        <w:t>5</w:t>
      </w:r>
      <w:r w:rsidR="004E5D3E" w:rsidRPr="002F58A1">
        <w:rPr>
          <w:rFonts w:ascii="Times New Roman" w:eastAsia="Times New Roman" w:hAnsi="Times New Roman" w:cs="Times New Roman"/>
          <w:sz w:val="24"/>
          <w:szCs w:val="24"/>
          <w:lang w:eastAsia="hr-HR"/>
        </w:rPr>
        <w:t xml:space="preserve"> (</w:t>
      </w:r>
      <w:r w:rsidR="00510860">
        <w:rPr>
          <w:rFonts w:ascii="Times New Roman" w:eastAsia="Times New Roman" w:hAnsi="Times New Roman" w:cs="Times New Roman"/>
          <w:sz w:val="24"/>
          <w:szCs w:val="24"/>
          <w:lang w:eastAsia="hr-HR"/>
        </w:rPr>
        <w:t>pet</w:t>
      </w:r>
      <w:r w:rsidR="004E5D3E" w:rsidRPr="002F58A1">
        <w:rPr>
          <w:rFonts w:ascii="Times New Roman" w:eastAsia="Times New Roman" w:hAnsi="Times New Roman" w:cs="Times New Roman"/>
          <w:sz w:val="24"/>
          <w:szCs w:val="24"/>
          <w:lang w:eastAsia="hr-HR"/>
        </w:rPr>
        <w:t>) mjesec</w:t>
      </w:r>
      <w:r w:rsidR="00510860">
        <w:rPr>
          <w:rFonts w:ascii="Times New Roman" w:eastAsia="Times New Roman" w:hAnsi="Times New Roman" w:cs="Times New Roman"/>
          <w:sz w:val="24"/>
          <w:szCs w:val="24"/>
          <w:lang w:eastAsia="hr-HR"/>
        </w:rPr>
        <w:t>i</w:t>
      </w:r>
      <w:r w:rsidR="004E5D3E" w:rsidRPr="002F58A1">
        <w:rPr>
          <w:rFonts w:ascii="Times New Roman" w:eastAsia="Times New Roman" w:hAnsi="Times New Roman" w:cs="Times New Roman"/>
          <w:sz w:val="24"/>
          <w:szCs w:val="24"/>
          <w:lang w:eastAsia="hr-HR"/>
        </w:rPr>
        <w:t xml:space="preserve">, te će se izvršiti u </w:t>
      </w:r>
      <w:r w:rsidR="00510860">
        <w:rPr>
          <w:rFonts w:ascii="Times New Roman" w:eastAsia="Times New Roman" w:hAnsi="Times New Roman" w:cs="Times New Roman"/>
          <w:sz w:val="24"/>
          <w:szCs w:val="24"/>
          <w:lang w:eastAsia="hr-HR"/>
        </w:rPr>
        <w:t>5</w:t>
      </w:r>
      <w:r w:rsidR="004E5D3E" w:rsidRPr="002F58A1">
        <w:rPr>
          <w:rFonts w:ascii="Times New Roman" w:eastAsia="Times New Roman" w:hAnsi="Times New Roman" w:cs="Times New Roman"/>
          <w:sz w:val="24"/>
          <w:szCs w:val="24"/>
          <w:lang w:eastAsia="hr-HR"/>
        </w:rPr>
        <w:t xml:space="preserve"> (</w:t>
      </w:r>
      <w:r w:rsidR="00510860">
        <w:rPr>
          <w:rFonts w:ascii="Times New Roman" w:eastAsia="Times New Roman" w:hAnsi="Times New Roman" w:cs="Times New Roman"/>
          <w:sz w:val="24"/>
          <w:szCs w:val="24"/>
          <w:lang w:eastAsia="hr-HR"/>
        </w:rPr>
        <w:t>pet</w:t>
      </w:r>
      <w:r w:rsidR="004E5D3E" w:rsidRPr="002F58A1">
        <w:rPr>
          <w:rFonts w:ascii="Times New Roman" w:eastAsia="Times New Roman" w:hAnsi="Times New Roman" w:cs="Times New Roman"/>
          <w:sz w:val="24"/>
          <w:szCs w:val="24"/>
          <w:lang w:eastAsia="hr-HR"/>
        </w:rPr>
        <w:t>) jednak</w:t>
      </w:r>
      <w:r w:rsidR="000C4A10">
        <w:rPr>
          <w:rFonts w:ascii="Times New Roman" w:eastAsia="Times New Roman" w:hAnsi="Times New Roman" w:cs="Times New Roman"/>
          <w:sz w:val="24"/>
          <w:szCs w:val="24"/>
          <w:lang w:eastAsia="hr-HR"/>
        </w:rPr>
        <w:t>ih</w:t>
      </w:r>
      <w:r w:rsidR="004E5D3E" w:rsidRPr="002F58A1">
        <w:rPr>
          <w:rFonts w:ascii="Times New Roman" w:eastAsia="Times New Roman" w:hAnsi="Times New Roman" w:cs="Times New Roman"/>
          <w:sz w:val="24"/>
          <w:szCs w:val="24"/>
          <w:lang w:eastAsia="hr-HR"/>
        </w:rPr>
        <w:t xml:space="preserve"> uzastopn</w:t>
      </w:r>
      <w:r w:rsidR="002537EE" w:rsidRPr="002F58A1">
        <w:rPr>
          <w:rFonts w:ascii="Times New Roman" w:eastAsia="Times New Roman" w:hAnsi="Times New Roman" w:cs="Times New Roman"/>
          <w:sz w:val="24"/>
          <w:szCs w:val="24"/>
          <w:lang w:eastAsia="hr-HR"/>
        </w:rPr>
        <w:t>a</w:t>
      </w:r>
      <w:r w:rsidR="004E5D3E" w:rsidRPr="002F58A1">
        <w:rPr>
          <w:rFonts w:ascii="Times New Roman" w:eastAsia="Times New Roman" w:hAnsi="Times New Roman" w:cs="Times New Roman"/>
          <w:sz w:val="24"/>
          <w:szCs w:val="24"/>
          <w:lang w:eastAsia="hr-HR"/>
        </w:rPr>
        <w:t xml:space="preserve"> mjesečn</w:t>
      </w:r>
      <w:r w:rsidR="000C4A10">
        <w:rPr>
          <w:rFonts w:ascii="Times New Roman" w:eastAsia="Times New Roman" w:hAnsi="Times New Roman" w:cs="Times New Roman"/>
          <w:sz w:val="24"/>
          <w:szCs w:val="24"/>
          <w:lang w:eastAsia="hr-HR"/>
        </w:rPr>
        <w:t>ih</w:t>
      </w:r>
      <w:r w:rsidR="004E5D3E" w:rsidRPr="002F58A1">
        <w:rPr>
          <w:rFonts w:ascii="Times New Roman" w:eastAsia="Times New Roman" w:hAnsi="Times New Roman" w:cs="Times New Roman"/>
          <w:sz w:val="24"/>
          <w:szCs w:val="24"/>
          <w:lang w:eastAsia="hr-HR"/>
        </w:rPr>
        <w:t xml:space="preserve"> obroka, svaki u pojedinačnom iznosu od </w:t>
      </w:r>
      <w:r w:rsidR="00510860">
        <w:rPr>
          <w:rFonts w:ascii="Times New Roman" w:eastAsia="Times New Roman" w:hAnsi="Times New Roman" w:cs="Times New Roman"/>
          <w:sz w:val="24"/>
          <w:szCs w:val="24"/>
          <w:lang w:eastAsia="hr-HR"/>
        </w:rPr>
        <w:t>4</w:t>
      </w:r>
      <w:r w:rsidR="002537EE" w:rsidRPr="002F58A1">
        <w:rPr>
          <w:rFonts w:ascii="Times New Roman" w:eastAsia="Times New Roman" w:hAnsi="Times New Roman" w:cs="Times New Roman"/>
          <w:sz w:val="24"/>
          <w:szCs w:val="24"/>
          <w:lang w:eastAsia="hr-HR"/>
        </w:rPr>
        <w:t>00</w:t>
      </w:r>
      <w:r w:rsidR="004E5D3E" w:rsidRPr="002F58A1">
        <w:rPr>
          <w:rFonts w:ascii="Times New Roman" w:eastAsia="Times New Roman" w:hAnsi="Times New Roman" w:cs="Times New Roman"/>
          <w:sz w:val="24"/>
          <w:szCs w:val="24"/>
          <w:lang w:eastAsia="hr-HR"/>
        </w:rPr>
        <w:t xml:space="preserve">,00 kuna.  </w:t>
      </w:r>
    </w:p>
    <w:p w14:paraId="5E0A4E68" w14:textId="1920A5D1" w:rsidR="006B2A64" w:rsidRPr="002F58A1" w:rsidRDefault="00A65A75" w:rsidP="00750C77">
      <w:pPr>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002538C5" w:rsidRPr="002F58A1">
        <w:rPr>
          <w:rFonts w:ascii="Times New Roman" w:hAnsi="Times New Roman" w:cs="Times New Roman"/>
          <w:sz w:val="24"/>
          <w:szCs w:val="24"/>
        </w:rPr>
        <w:t xml:space="preserve">lijedom navedenog, Povjerenstvo je donijelo odluku kao što je navedeno u izreci ovog akta. </w:t>
      </w:r>
      <w:r w:rsidR="00EB3F31" w:rsidRPr="002F58A1">
        <w:rPr>
          <w:rFonts w:ascii="Times New Roman" w:hAnsi="Times New Roman" w:cs="Times New Roman"/>
          <w:sz w:val="24"/>
          <w:szCs w:val="24"/>
        </w:rPr>
        <w:t xml:space="preserve">                                     </w:t>
      </w:r>
      <w:r w:rsidR="007871D2" w:rsidRPr="002F58A1">
        <w:rPr>
          <w:rFonts w:ascii="Times New Roman" w:hAnsi="Times New Roman" w:cs="Times New Roman"/>
          <w:sz w:val="24"/>
          <w:szCs w:val="24"/>
        </w:rPr>
        <w:tab/>
      </w:r>
      <w:r w:rsidR="007871D2" w:rsidRPr="002F58A1">
        <w:rPr>
          <w:rFonts w:ascii="Times New Roman" w:hAnsi="Times New Roman" w:cs="Times New Roman"/>
          <w:sz w:val="24"/>
          <w:szCs w:val="24"/>
        </w:rPr>
        <w:tab/>
      </w:r>
      <w:r w:rsidR="007871D2" w:rsidRPr="002F58A1">
        <w:rPr>
          <w:rFonts w:ascii="Times New Roman" w:hAnsi="Times New Roman" w:cs="Times New Roman"/>
          <w:sz w:val="24"/>
          <w:szCs w:val="24"/>
        </w:rPr>
        <w:tab/>
      </w:r>
      <w:r w:rsidR="007871D2" w:rsidRPr="002F58A1">
        <w:rPr>
          <w:rFonts w:ascii="Times New Roman" w:hAnsi="Times New Roman" w:cs="Times New Roman"/>
          <w:sz w:val="24"/>
          <w:szCs w:val="24"/>
        </w:rPr>
        <w:tab/>
      </w:r>
    </w:p>
    <w:p w14:paraId="5E0A4E6A" w14:textId="5AA86FCF" w:rsidR="005D0909" w:rsidRPr="002F58A1" w:rsidRDefault="00EB3F31" w:rsidP="00750C77">
      <w:pPr>
        <w:autoSpaceDE w:val="0"/>
        <w:autoSpaceDN w:val="0"/>
        <w:adjustRightInd w:val="0"/>
        <w:spacing w:after="0"/>
        <w:ind w:left="4248" w:firstLine="708"/>
        <w:jc w:val="both"/>
        <w:rPr>
          <w:rFonts w:ascii="Times New Roman" w:hAnsi="Times New Roman" w:cs="Times New Roman"/>
          <w:bCs/>
          <w:sz w:val="24"/>
          <w:szCs w:val="24"/>
        </w:rPr>
      </w:pPr>
      <w:r w:rsidRPr="002F58A1">
        <w:rPr>
          <w:rFonts w:ascii="Times New Roman" w:hAnsi="Times New Roman" w:cs="Times New Roman"/>
          <w:color w:val="000000"/>
          <w:sz w:val="24"/>
          <w:szCs w:val="24"/>
        </w:rPr>
        <w:t xml:space="preserve">PREDSJEDNICA POVJERENSTVA </w:t>
      </w:r>
      <w:r w:rsidR="00AA15BC" w:rsidRPr="002F58A1">
        <w:rPr>
          <w:rFonts w:ascii="Times New Roman" w:hAnsi="Times New Roman" w:cs="Times New Roman"/>
          <w:color w:val="000000"/>
          <w:sz w:val="24"/>
          <w:szCs w:val="24"/>
        </w:rPr>
        <w:t xml:space="preserve">    </w:t>
      </w:r>
      <w:r w:rsidR="00ED4BCF" w:rsidRPr="002F58A1">
        <w:rPr>
          <w:rFonts w:ascii="Times New Roman" w:hAnsi="Times New Roman" w:cs="Times New Roman"/>
          <w:color w:val="000000"/>
          <w:sz w:val="24"/>
          <w:szCs w:val="24"/>
        </w:rPr>
        <w:t xml:space="preserve">  </w:t>
      </w:r>
    </w:p>
    <w:p w14:paraId="5E0A4E6B" w14:textId="77777777" w:rsidR="0087640C" w:rsidRPr="002F58A1" w:rsidRDefault="0087640C" w:rsidP="002F58A1">
      <w:pPr>
        <w:spacing w:after="0"/>
        <w:ind w:left="4956" w:firstLine="708"/>
        <w:jc w:val="both"/>
        <w:rPr>
          <w:rFonts w:ascii="Times New Roman" w:hAnsi="Times New Roman" w:cs="Times New Roman"/>
          <w:sz w:val="24"/>
          <w:szCs w:val="24"/>
        </w:rPr>
      </w:pPr>
      <w:r w:rsidRPr="002F58A1">
        <w:rPr>
          <w:rFonts w:ascii="Times New Roman" w:hAnsi="Times New Roman" w:cs="Times New Roman"/>
          <w:bCs/>
          <w:sz w:val="24"/>
          <w:szCs w:val="24"/>
        </w:rPr>
        <w:t>Nataša Novaković, dipl. iur.</w:t>
      </w:r>
    </w:p>
    <w:p w14:paraId="5E0A4E6D" w14:textId="77777777" w:rsidR="00EB3F31" w:rsidRPr="002F58A1" w:rsidRDefault="00EB3F31" w:rsidP="002F58A1">
      <w:pPr>
        <w:spacing w:after="0"/>
        <w:jc w:val="both"/>
        <w:rPr>
          <w:rFonts w:ascii="Times New Roman" w:hAnsi="Times New Roman" w:cs="Times New Roman"/>
          <w:b/>
          <w:sz w:val="24"/>
          <w:szCs w:val="24"/>
        </w:rPr>
      </w:pPr>
      <w:r w:rsidRPr="002F58A1">
        <w:rPr>
          <w:rFonts w:ascii="Times New Roman" w:hAnsi="Times New Roman" w:cs="Times New Roman"/>
          <w:b/>
          <w:sz w:val="24"/>
          <w:szCs w:val="24"/>
        </w:rPr>
        <w:t>Uputa o pravnom lijeku</w:t>
      </w:r>
    </w:p>
    <w:p w14:paraId="5E0A4E6E" w14:textId="77777777" w:rsidR="00EB3F31" w:rsidRPr="002F58A1" w:rsidRDefault="00EB3F31" w:rsidP="002F58A1">
      <w:pPr>
        <w:spacing w:after="0"/>
        <w:jc w:val="both"/>
        <w:rPr>
          <w:rFonts w:ascii="Times New Roman" w:hAnsi="Times New Roman" w:cs="Times New Roman"/>
          <w:sz w:val="24"/>
          <w:szCs w:val="24"/>
        </w:rPr>
      </w:pPr>
      <w:r w:rsidRPr="002F58A1">
        <w:rPr>
          <w:rFonts w:ascii="Times New Roman" w:hAnsi="Times New Roman" w:cs="Times New Roman"/>
          <w:sz w:val="24"/>
          <w:szCs w:val="24"/>
        </w:rPr>
        <w:t xml:space="preserve">Protiv ove odluke Povjerenstva može se pokrenuti upravni spor. Upravna tužba podnosi se nadležnom Upravnom sudu u roku od 30 dana od dana dostave odluke Povjerenstva. Podnošenje tužbe nema odgodni učinak. </w:t>
      </w:r>
    </w:p>
    <w:p w14:paraId="5E0A4E6F" w14:textId="77777777" w:rsidR="00D419A8" w:rsidRPr="002F58A1" w:rsidRDefault="00A65312" w:rsidP="002F58A1">
      <w:pPr>
        <w:spacing w:after="0"/>
        <w:jc w:val="both"/>
        <w:rPr>
          <w:rFonts w:ascii="Times New Roman" w:hAnsi="Times New Roman" w:cs="Times New Roman"/>
          <w:sz w:val="24"/>
          <w:szCs w:val="24"/>
        </w:rPr>
      </w:pPr>
      <w:r w:rsidRPr="002F58A1">
        <w:rPr>
          <w:rFonts w:ascii="Times New Roman" w:hAnsi="Times New Roman" w:cs="Times New Roman"/>
          <w:sz w:val="24"/>
          <w:szCs w:val="24"/>
        </w:rPr>
        <w:tab/>
      </w:r>
    </w:p>
    <w:p w14:paraId="5E0A4E70" w14:textId="77777777" w:rsidR="00ED4BCF" w:rsidRPr="002F58A1" w:rsidRDefault="00ED4BCF" w:rsidP="002F58A1">
      <w:pPr>
        <w:spacing w:after="0"/>
        <w:jc w:val="both"/>
        <w:rPr>
          <w:rFonts w:ascii="Times New Roman" w:hAnsi="Times New Roman" w:cs="Times New Roman"/>
          <w:b/>
          <w:sz w:val="24"/>
          <w:szCs w:val="24"/>
        </w:rPr>
      </w:pPr>
    </w:p>
    <w:p w14:paraId="5E0A4E71" w14:textId="77777777" w:rsidR="00D419A8" w:rsidRPr="002F58A1" w:rsidRDefault="00D419A8" w:rsidP="002F58A1">
      <w:pPr>
        <w:spacing w:after="0"/>
        <w:jc w:val="both"/>
        <w:rPr>
          <w:rFonts w:ascii="Times New Roman" w:hAnsi="Times New Roman" w:cs="Times New Roman"/>
          <w:b/>
          <w:sz w:val="24"/>
          <w:szCs w:val="24"/>
        </w:rPr>
      </w:pPr>
      <w:r w:rsidRPr="002F58A1">
        <w:rPr>
          <w:rFonts w:ascii="Times New Roman" w:hAnsi="Times New Roman" w:cs="Times New Roman"/>
          <w:b/>
          <w:sz w:val="24"/>
          <w:szCs w:val="24"/>
        </w:rPr>
        <w:t>Dostaviti:</w:t>
      </w:r>
    </w:p>
    <w:p w14:paraId="5E0A4E72" w14:textId="70835BD8" w:rsidR="00D419A8" w:rsidRPr="002F58A1" w:rsidRDefault="0087640C" w:rsidP="002F58A1">
      <w:pPr>
        <w:pStyle w:val="Odlomakpopisa"/>
        <w:numPr>
          <w:ilvl w:val="0"/>
          <w:numId w:val="8"/>
        </w:numPr>
        <w:spacing w:after="0"/>
        <w:contextualSpacing w:val="0"/>
        <w:jc w:val="both"/>
        <w:rPr>
          <w:rFonts w:ascii="Times New Roman" w:hAnsi="Times New Roman" w:cs="Times New Roman"/>
          <w:sz w:val="24"/>
          <w:szCs w:val="24"/>
        </w:rPr>
      </w:pPr>
      <w:r w:rsidRPr="002F58A1">
        <w:rPr>
          <w:rFonts w:ascii="Times New Roman" w:hAnsi="Times New Roman" w:cs="Times New Roman"/>
          <w:sz w:val="24"/>
          <w:szCs w:val="24"/>
        </w:rPr>
        <w:t xml:space="preserve">Dužnosnik </w:t>
      </w:r>
      <w:r w:rsidR="002679C1" w:rsidRPr="002F58A1">
        <w:rPr>
          <w:rFonts w:ascii="Times New Roman" w:hAnsi="Times New Roman" w:cs="Times New Roman"/>
          <w:sz w:val="24"/>
          <w:szCs w:val="24"/>
        </w:rPr>
        <w:t>Jure Katić</w:t>
      </w:r>
      <w:r w:rsidRPr="002F58A1">
        <w:rPr>
          <w:rFonts w:ascii="Times New Roman" w:hAnsi="Times New Roman" w:cs="Times New Roman"/>
          <w:sz w:val="24"/>
          <w:szCs w:val="24"/>
        </w:rPr>
        <w:t xml:space="preserve">, </w:t>
      </w:r>
      <w:r w:rsidR="00F93FB1">
        <w:rPr>
          <w:rFonts w:ascii="Times New Roman" w:hAnsi="Times New Roman" w:cs="Times New Roman"/>
          <w:sz w:val="24"/>
          <w:szCs w:val="24"/>
        </w:rPr>
        <w:t>elektronička</w:t>
      </w:r>
      <w:r w:rsidRPr="002F58A1">
        <w:rPr>
          <w:rFonts w:ascii="Times New Roman" w:hAnsi="Times New Roman" w:cs="Times New Roman"/>
          <w:sz w:val="24"/>
          <w:szCs w:val="24"/>
        </w:rPr>
        <w:t xml:space="preserve"> dostava</w:t>
      </w:r>
    </w:p>
    <w:p w14:paraId="5E0A4E73" w14:textId="77777777" w:rsidR="002679C1" w:rsidRPr="002F58A1" w:rsidRDefault="002679C1" w:rsidP="002F58A1">
      <w:pPr>
        <w:pStyle w:val="Odlomakpopisa"/>
        <w:numPr>
          <w:ilvl w:val="0"/>
          <w:numId w:val="8"/>
        </w:numPr>
        <w:spacing w:after="0"/>
        <w:contextualSpacing w:val="0"/>
        <w:jc w:val="both"/>
        <w:rPr>
          <w:rFonts w:ascii="Times New Roman" w:hAnsi="Times New Roman" w:cs="Times New Roman"/>
          <w:sz w:val="24"/>
          <w:szCs w:val="24"/>
        </w:rPr>
      </w:pPr>
      <w:r w:rsidRPr="002F58A1">
        <w:rPr>
          <w:rFonts w:ascii="Times New Roman" w:hAnsi="Times New Roman" w:cs="Times New Roman"/>
          <w:sz w:val="24"/>
          <w:szCs w:val="24"/>
        </w:rPr>
        <w:t>Podnositelj prijave</w:t>
      </w:r>
    </w:p>
    <w:p w14:paraId="5E0A4E74" w14:textId="77777777" w:rsidR="00D419A8" w:rsidRPr="002F58A1" w:rsidRDefault="00D419A8" w:rsidP="002F58A1">
      <w:pPr>
        <w:pStyle w:val="Odlomakpopisa"/>
        <w:numPr>
          <w:ilvl w:val="0"/>
          <w:numId w:val="8"/>
        </w:numPr>
        <w:spacing w:after="0"/>
        <w:contextualSpacing w:val="0"/>
        <w:jc w:val="both"/>
        <w:rPr>
          <w:rFonts w:ascii="Times New Roman" w:hAnsi="Times New Roman" w:cs="Times New Roman"/>
          <w:sz w:val="24"/>
          <w:szCs w:val="24"/>
        </w:rPr>
      </w:pPr>
      <w:r w:rsidRPr="002F58A1">
        <w:rPr>
          <w:rFonts w:ascii="Times New Roman" w:hAnsi="Times New Roman" w:cs="Times New Roman"/>
          <w:sz w:val="24"/>
          <w:szCs w:val="24"/>
        </w:rPr>
        <w:t>Objava na internetskoj stranici Povjerenstva</w:t>
      </w:r>
    </w:p>
    <w:p w14:paraId="5E0A4E75" w14:textId="77777777" w:rsidR="0065777E" w:rsidRPr="002F58A1" w:rsidRDefault="00D419A8" w:rsidP="002F58A1">
      <w:pPr>
        <w:pStyle w:val="Odlomakpopisa"/>
        <w:numPr>
          <w:ilvl w:val="0"/>
          <w:numId w:val="8"/>
        </w:numPr>
        <w:spacing w:after="0"/>
        <w:contextualSpacing w:val="0"/>
        <w:jc w:val="both"/>
        <w:rPr>
          <w:rFonts w:ascii="Times New Roman" w:hAnsi="Times New Roman" w:cs="Times New Roman"/>
          <w:sz w:val="24"/>
          <w:szCs w:val="24"/>
        </w:rPr>
      </w:pPr>
      <w:r w:rsidRPr="002F58A1">
        <w:rPr>
          <w:rFonts w:ascii="Times New Roman" w:hAnsi="Times New Roman" w:cs="Times New Roman"/>
          <w:sz w:val="24"/>
          <w:szCs w:val="24"/>
        </w:rPr>
        <w:t>Pismohrana</w:t>
      </w:r>
    </w:p>
    <w:p w14:paraId="5E0A4E76" w14:textId="77777777" w:rsidR="002E0F66" w:rsidRPr="002F58A1" w:rsidRDefault="002E0F66" w:rsidP="002F58A1">
      <w:pPr>
        <w:pStyle w:val="Odlomakpopisa"/>
        <w:spacing w:after="0"/>
        <w:contextualSpacing w:val="0"/>
        <w:jc w:val="both"/>
        <w:rPr>
          <w:rFonts w:ascii="Times New Roman" w:hAnsi="Times New Roman" w:cs="Times New Roman"/>
          <w:sz w:val="24"/>
          <w:szCs w:val="24"/>
        </w:rPr>
      </w:pPr>
    </w:p>
    <w:sectPr w:rsidR="002E0F66" w:rsidRPr="002F58A1"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4E79" w14:textId="77777777" w:rsidR="007B12A4" w:rsidRDefault="007B12A4" w:rsidP="005B5818">
      <w:pPr>
        <w:spacing w:after="0" w:line="240" w:lineRule="auto"/>
      </w:pPr>
      <w:r>
        <w:separator/>
      </w:r>
    </w:p>
  </w:endnote>
  <w:endnote w:type="continuationSeparator" w:id="0">
    <w:p w14:paraId="5E0A4E7A" w14:textId="77777777" w:rsidR="007B12A4" w:rsidRDefault="007B12A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4E7D" w14:textId="77777777" w:rsidR="006D21F1" w:rsidRDefault="006D21F1" w:rsidP="006D21F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E0A4E8C" wp14:editId="5E0A4E8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F0A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5E0A4E7E" w14:textId="77777777" w:rsidR="006D21F1" w:rsidRPr="005B5818" w:rsidRDefault="006D21F1" w:rsidP="006D21F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E0A4E7F"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4E89" w14:textId="77777777" w:rsidR="006D21F1" w:rsidRDefault="006D21F1" w:rsidP="006D21F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E0A4E94" wp14:editId="5E0A4E9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4CD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5E0A4E8A" w14:textId="77777777" w:rsidR="006D21F1" w:rsidRPr="005B5818" w:rsidRDefault="006D21F1" w:rsidP="006D21F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E0A4E8B" w14:textId="77777777" w:rsidR="005B5818" w:rsidRPr="006D21F1" w:rsidRDefault="005B5818" w:rsidP="006D21F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4E77" w14:textId="77777777" w:rsidR="007B12A4" w:rsidRDefault="007B12A4" w:rsidP="005B5818">
      <w:pPr>
        <w:spacing w:after="0" w:line="240" w:lineRule="auto"/>
      </w:pPr>
      <w:r>
        <w:separator/>
      </w:r>
    </w:p>
  </w:footnote>
  <w:footnote w:type="continuationSeparator" w:id="0">
    <w:p w14:paraId="5E0A4E78" w14:textId="77777777" w:rsidR="007B12A4" w:rsidRDefault="007B12A4"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E0A4E7B" w14:textId="77777777" w:rsidR="00101F03" w:rsidRDefault="00965145">
        <w:pPr>
          <w:pStyle w:val="Zaglavlje"/>
          <w:jc w:val="right"/>
        </w:pPr>
        <w:r>
          <w:fldChar w:fldCharType="begin"/>
        </w:r>
        <w:r>
          <w:instrText xml:space="preserve"> PAGE   \* MERGEFORMAT </w:instrText>
        </w:r>
        <w:r>
          <w:fldChar w:fldCharType="separate"/>
        </w:r>
        <w:r w:rsidR="00AE62A3">
          <w:rPr>
            <w:noProof/>
          </w:rPr>
          <w:t>2</w:t>
        </w:r>
        <w:r>
          <w:rPr>
            <w:noProof/>
          </w:rPr>
          <w:fldChar w:fldCharType="end"/>
        </w:r>
      </w:p>
    </w:sdtContent>
  </w:sdt>
  <w:p w14:paraId="5E0A4E7C"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4E80"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E0A4E81"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E0A4E8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E0A4E83" w14:textId="77777777" w:rsidR="005B5818" w:rsidRPr="005B5818" w:rsidRDefault="00EB3F3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E0A4E8E" wp14:editId="5E0A4E8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4E96" w14:textId="77777777" w:rsidR="005B5818" w:rsidRPr="00CA2B25" w:rsidRDefault="005B5818" w:rsidP="005B5818">
                          <w:pPr>
                            <w:jc w:val="right"/>
                            <w:rPr>
                              <w:sz w:val="16"/>
                              <w:szCs w:val="16"/>
                            </w:rPr>
                          </w:pPr>
                          <w:r w:rsidRPr="00CA2B25">
                            <w:rPr>
                              <w:sz w:val="16"/>
                              <w:szCs w:val="16"/>
                            </w:rPr>
                            <w:t xml:space="preserve">                                                </w:t>
                          </w:r>
                        </w:p>
                        <w:p w14:paraId="5E0A4E9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E0A4E9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4E8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E0A4E96" w14:textId="77777777" w:rsidR="005B5818" w:rsidRPr="00CA2B25" w:rsidRDefault="005B5818" w:rsidP="005B5818">
                    <w:pPr>
                      <w:jc w:val="right"/>
                      <w:rPr>
                        <w:sz w:val="16"/>
                        <w:szCs w:val="16"/>
                      </w:rPr>
                    </w:pPr>
                    <w:r w:rsidRPr="00CA2B25">
                      <w:rPr>
                        <w:sz w:val="16"/>
                        <w:szCs w:val="16"/>
                      </w:rPr>
                      <w:t xml:space="preserve">                                                </w:t>
                    </w:r>
                  </w:p>
                  <w:p w14:paraId="5E0A4E9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E0A4E9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E0A4E90" wp14:editId="5E0A4E9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E0A4E92" wp14:editId="5E0A4E9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E0A4E84"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E0A4E85" w14:textId="77777777" w:rsidR="003416CC" w:rsidRPr="00411522"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r w:rsidR="003416CC" w:rsidRPr="00411522">
      <w:rPr>
        <w:rFonts w:ascii="Times New Roman" w:eastAsia="Times New Roman" w:hAnsi="Times New Roman" w:cs="Times New Roman"/>
        <w:b/>
        <w:color w:val="000000"/>
        <w:sz w:val="24"/>
        <w:szCs w:val="24"/>
        <w:lang w:eastAsia="hr-HR"/>
      </w:rPr>
      <w:tab/>
    </w:r>
  </w:p>
  <w:p w14:paraId="5E0A4E86"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5E0A4E87"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E0A4E88" w14:textId="01398600" w:rsidR="005B5818" w:rsidRPr="00CE1BB7" w:rsidRDefault="00BF5F4E"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F93FB1">
      <w:rPr>
        <w:rFonts w:ascii="Times New Roman" w:eastAsia="Times New Roman" w:hAnsi="Times New Roman" w:cs="Times New Roman"/>
        <w:b/>
        <w:color w:val="000000"/>
        <w:sz w:val="24"/>
        <w:szCs w:val="24"/>
        <w:lang w:eastAsia="hr-HR"/>
      </w:rPr>
      <w:t xml:space="preserve"> 711-I-1559-P-371-17/18-09-16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6281C80"/>
    <w:multiLevelType w:val="hybridMultilevel"/>
    <w:tmpl w:val="2EFAAC2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8"/>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5716"/>
    <w:rsid w:val="00050849"/>
    <w:rsid w:val="000615C8"/>
    <w:rsid w:val="00067EC1"/>
    <w:rsid w:val="000C4A10"/>
    <w:rsid w:val="000E75E4"/>
    <w:rsid w:val="00101F03"/>
    <w:rsid w:val="0010324C"/>
    <w:rsid w:val="00112E23"/>
    <w:rsid w:val="0012224D"/>
    <w:rsid w:val="001554F2"/>
    <w:rsid w:val="001C54F6"/>
    <w:rsid w:val="002261B2"/>
    <w:rsid w:val="0023102B"/>
    <w:rsid w:val="0023718E"/>
    <w:rsid w:val="00252A84"/>
    <w:rsid w:val="002537EE"/>
    <w:rsid w:val="002538C5"/>
    <w:rsid w:val="002679C1"/>
    <w:rsid w:val="002731D1"/>
    <w:rsid w:val="00284151"/>
    <w:rsid w:val="00296618"/>
    <w:rsid w:val="002B379F"/>
    <w:rsid w:val="002D57B2"/>
    <w:rsid w:val="002E0F66"/>
    <w:rsid w:val="002F313C"/>
    <w:rsid w:val="002F3D4B"/>
    <w:rsid w:val="002F58A1"/>
    <w:rsid w:val="0033347D"/>
    <w:rsid w:val="003416CC"/>
    <w:rsid w:val="00367A33"/>
    <w:rsid w:val="00383A3A"/>
    <w:rsid w:val="003970A2"/>
    <w:rsid w:val="003972EC"/>
    <w:rsid w:val="003A288A"/>
    <w:rsid w:val="003B491B"/>
    <w:rsid w:val="003C019C"/>
    <w:rsid w:val="003C4B46"/>
    <w:rsid w:val="003E69F7"/>
    <w:rsid w:val="00406E92"/>
    <w:rsid w:val="00411522"/>
    <w:rsid w:val="004169BD"/>
    <w:rsid w:val="0044798A"/>
    <w:rsid w:val="00456B05"/>
    <w:rsid w:val="00461824"/>
    <w:rsid w:val="00490B8B"/>
    <w:rsid w:val="004A3CA3"/>
    <w:rsid w:val="004B12AF"/>
    <w:rsid w:val="004B7BD0"/>
    <w:rsid w:val="004E5D3E"/>
    <w:rsid w:val="00510860"/>
    <w:rsid w:val="00512887"/>
    <w:rsid w:val="005357B6"/>
    <w:rsid w:val="00586D7F"/>
    <w:rsid w:val="00587F8B"/>
    <w:rsid w:val="00592573"/>
    <w:rsid w:val="005B5818"/>
    <w:rsid w:val="005B5DD8"/>
    <w:rsid w:val="005C47BE"/>
    <w:rsid w:val="005D0909"/>
    <w:rsid w:val="005E7782"/>
    <w:rsid w:val="005F1317"/>
    <w:rsid w:val="006107F9"/>
    <w:rsid w:val="006408C3"/>
    <w:rsid w:val="0064272F"/>
    <w:rsid w:val="00647B1E"/>
    <w:rsid w:val="0065777E"/>
    <w:rsid w:val="00663518"/>
    <w:rsid w:val="00681B86"/>
    <w:rsid w:val="00693FD7"/>
    <w:rsid w:val="006B2A64"/>
    <w:rsid w:val="006D141D"/>
    <w:rsid w:val="006D21F1"/>
    <w:rsid w:val="007003C1"/>
    <w:rsid w:val="00711AE6"/>
    <w:rsid w:val="0072346A"/>
    <w:rsid w:val="00735B0C"/>
    <w:rsid w:val="00750C77"/>
    <w:rsid w:val="00771875"/>
    <w:rsid w:val="007871D2"/>
    <w:rsid w:val="00793EC7"/>
    <w:rsid w:val="007A4FC5"/>
    <w:rsid w:val="007A60B4"/>
    <w:rsid w:val="007B12A4"/>
    <w:rsid w:val="007C0D6D"/>
    <w:rsid w:val="007D5422"/>
    <w:rsid w:val="0080489C"/>
    <w:rsid w:val="00824B78"/>
    <w:rsid w:val="008354AF"/>
    <w:rsid w:val="00840F86"/>
    <w:rsid w:val="00862CAA"/>
    <w:rsid w:val="00875E4A"/>
    <w:rsid w:val="0087640C"/>
    <w:rsid w:val="008C2FED"/>
    <w:rsid w:val="008E181A"/>
    <w:rsid w:val="008F5313"/>
    <w:rsid w:val="009062CF"/>
    <w:rsid w:val="009074FC"/>
    <w:rsid w:val="0091091D"/>
    <w:rsid w:val="00913B0E"/>
    <w:rsid w:val="009225EF"/>
    <w:rsid w:val="0093678D"/>
    <w:rsid w:val="00945CFD"/>
    <w:rsid w:val="00965145"/>
    <w:rsid w:val="00971191"/>
    <w:rsid w:val="00971399"/>
    <w:rsid w:val="00972A19"/>
    <w:rsid w:val="009770FB"/>
    <w:rsid w:val="009771B5"/>
    <w:rsid w:val="009B0DB7"/>
    <w:rsid w:val="009B330C"/>
    <w:rsid w:val="009C6C08"/>
    <w:rsid w:val="009D2572"/>
    <w:rsid w:val="009E7937"/>
    <w:rsid w:val="009E7D1F"/>
    <w:rsid w:val="00A1544A"/>
    <w:rsid w:val="00A157C1"/>
    <w:rsid w:val="00A41D57"/>
    <w:rsid w:val="00A57A06"/>
    <w:rsid w:val="00A63EFF"/>
    <w:rsid w:val="00A65312"/>
    <w:rsid w:val="00A65A75"/>
    <w:rsid w:val="00A74A17"/>
    <w:rsid w:val="00AA15BC"/>
    <w:rsid w:val="00AB55D7"/>
    <w:rsid w:val="00AC71D2"/>
    <w:rsid w:val="00AD30DA"/>
    <w:rsid w:val="00AE4562"/>
    <w:rsid w:val="00AE62A3"/>
    <w:rsid w:val="00AF442D"/>
    <w:rsid w:val="00B20FD4"/>
    <w:rsid w:val="00B27E6E"/>
    <w:rsid w:val="00B630DB"/>
    <w:rsid w:val="00BA3D1B"/>
    <w:rsid w:val="00BA708D"/>
    <w:rsid w:val="00BB05CC"/>
    <w:rsid w:val="00BD2C2C"/>
    <w:rsid w:val="00BE2AD8"/>
    <w:rsid w:val="00BF5F4E"/>
    <w:rsid w:val="00C064B4"/>
    <w:rsid w:val="00C21D4E"/>
    <w:rsid w:val="00CA17E8"/>
    <w:rsid w:val="00CA28B6"/>
    <w:rsid w:val="00CA7BBF"/>
    <w:rsid w:val="00CD3158"/>
    <w:rsid w:val="00CE1BB7"/>
    <w:rsid w:val="00CF0867"/>
    <w:rsid w:val="00D02DD3"/>
    <w:rsid w:val="00D1289E"/>
    <w:rsid w:val="00D3240D"/>
    <w:rsid w:val="00D33AE8"/>
    <w:rsid w:val="00D3479B"/>
    <w:rsid w:val="00D419A8"/>
    <w:rsid w:val="00D5728B"/>
    <w:rsid w:val="00D65F4E"/>
    <w:rsid w:val="00DA3B47"/>
    <w:rsid w:val="00E13F42"/>
    <w:rsid w:val="00E15A45"/>
    <w:rsid w:val="00E3580A"/>
    <w:rsid w:val="00E46AFE"/>
    <w:rsid w:val="00E530CD"/>
    <w:rsid w:val="00E668A5"/>
    <w:rsid w:val="00E7476A"/>
    <w:rsid w:val="00E76C1A"/>
    <w:rsid w:val="00E845AF"/>
    <w:rsid w:val="00E90696"/>
    <w:rsid w:val="00E91275"/>
    <w:rsid w:val="00EB3F31"/>
    <w:rsid w:val="00EB6C36"/>
    <w:rsid w:val="00EC744A"/>
    <w:rsid w:val="00ED4BCF"/>
    <w:rsid w:val="00F12B00"/>
    <w:rsid w:val="00F31968"/>
    <w:rsid w:val="00F334C6"/>
    <w:rsid w:val="00F45987"/>
    <w:rsid w:val="00F52AE6"/>
    <w:rsid w:val="00F62416"/>
    <w:rsid w:val="00F6712D"/>
    <w:rsid w:val="00F72F8C"/>
    <w:rsid w:val="00F93FB1"/>
    <w:rsid w:val="00FE55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E0A4E2B"/>
  <w15:docId w15:val="{70C9EE15-89D7-49EC-82C7-3DD8814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050849"/>
    <w:pPr>
      <w:spacing w:after="0" w:line="288" w:lineRule="atLeast"/>
    </w:pPr>
    <w:rPr>
      <w:rFonts w:ascii="Tahoma" w:eastAsia="Times New Roman" w:hAnsi="Tahoma" w:cs="Tahoma"/>
      <w:color w:val="666666"/>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8431">
      <w:bodyDiv w:val="1"/>
      <w:marLeft w:val="0"/>
      <w:marRight w:val="0"/>
      <w:marTop w:val="0"/>
      <w:marBottom w:val="0"/>
      <w:divBdr>
        <w:top w:val="none" w:sz="0" w:space="0" w:color="auto"/>
        <w:left w:val="none" w:sz="0" w:space="0" w:color="auto"/>
        <w:bottom w:val="none" w:sz="0" w:space="0" w:color="auto"/>
        <w:right w:val="none" w:sz="0" w:space="0" w:color="auto"/>
      </w:divBdr>
    </w:div>
    <w:div w:id="247346787">
      <w:bodyDiv w:val="1"/>
      <w:marLeft w:val="0"/>
      <w:marRight w:val="0"/>
      <w:marTop w:val="0"/>
      <w:marBottom w:val="0"/>
      <w:divBdr>
        <w:top w:val="none" w:sz="0" w:space="0" w:color="auto"/>
        <w:left w:val="none" w:sz="0" w:space="0" w:color="auto"/>
        <w:bottom w:val="none" w:sz="0" w:space="0" w:color="auto"/>
        <w:right w:val="none" w:sz="0" w:space="0" w:color="auto"/>
      </w:divBdr>
    </w:div>
    <w:div w:id="597833696">
      <w:bodyDiv w:val="1"/>
      <w:marLeft w:val="0"/>
      <w:marRight w:val="0"/>
      <w:marTop w:val="0"/>
      <w:marBottom w:val="0"/>
      <w:divBdr>
        <w:top w:val="none" w:sz="0" w:space="0" w:color="auto"/>
        <w:left w:val="none" w:sz="0" w:space="0" w:color="auto"/>
        <w:bottom w:val="none" w:sz="0" w:space="0" w:color="auto"/>
        <w:right w:val="none" w:sz="0" w:space="0" w:color="auto"/>
      </w:divBdr>
    </w:div>
    <w:div w:id="817917272">
      <w:bodyDiv w:val="1"/>
      <w:marLeft w:val="0"/>
      <w:marRight w:val="0"/>
      <w:marTop w:val="0"/>
      <w:marBottom w:val="0"/>
      <w:divBdr>
        <w:top w:val="none" w:sz="0" w:space="0" w:color="auto"/>
        <w:left w:val="none" w:sz="0" w:space="0" w:color="auto"/>
        <w:bottom w:val="none" w:sz="0" w:space="0" w:color="auto"/>
        <w:right w:val="none" w:sz="0" w:space="0" w:color="auto"/>
      </w:divBdr>
    </w:div>
    <w:div w:id="872763785">
      <w:bodyDiv w:val="1"/>
      <w:marLeft w:val="0"/>
      <w:marRight w:val="0"/>
      <w:marTop w:val="0"/>
      <w:marBottom w:val="0"/>
      <w:divBdr>
        <w:top w:val="none" w:sz="0" w:space="0" w:color="auto"/>
        <w:left w:val="none" w:sz="0" w:space="0" w:color="auto"/>
        <w:bottom w:val="none" w:sz="0" w:space="0" w:color="auto"/>
        <w:right w:val="none" w:sz="0" w:space="0" w:color="auto"/>
      </w:divBdr>
    </w:div>
    <w:div w:id="928392695">
      <w:bodyDiv w:val="1"/>
      <w:marLeft w:val="0"/>
      <w:marRight w:val="0"/>
      <w:marTop w:val="0"/>
      <w:marBottom w:val="0"/>
      <w:divBdr>
        <w:top w:val="none" w:sz="0" w:space="0" w:color="auto"/>
        <w:left w:val="none" w:sz="0" w:space="0" w:color="auto"/>
        <w:bottom w:val="none" w:sz="0" w:space="0" w:color="auto"/>
        <w:right w:val="none" w:sz="0" w:space="0" w:color="auto"/>
      </w:divBdr>
    </w:div>
    <w:div w:id="1170563834">
      <w:bodyDiv w:val="1"/>
      <w:marLeft w:val="0"/>
      <w:marRight w:val="0"/>
      <w:marTop w:val="0"/>
      <w:marBottom w:val="0"/>
      <w:divBdr>
        <w:top w:val="none" w:sz="0" w:space="0" w:color="auto"/>
        <w:left w:val="none" w:sz="0" w:space="0" w:color="auto"/>
        <w:bottom w:val="none" w:sz="0" w:space="0" w:color="auto"/>
        <w:right w:val="none" w:sz="0" w:space="0" w:color="auto"/>
      </w:divBdr>
    </w:div>
    <w:div w:id="1300260955">
      <w:bodyDiv w:val="1"/>
      <w:marLeft w:val="0"/>
      <w:marRight w:val="0"/>
      <w:marTop w:val="0"/>
      <w:marBottom w:val="0"/>
      <w:divBdr>
        <w:top w:val="none" w:sz="0" w:space="0" w:color="auto"/>
        <w:left w:val="none" w:sz="0" w:space="0" w:color="auto"/>
        <w:bottom w:val="none" w:sz="0" w:space="0" w:color="auto"/>
        <w:right w:val="none" w:sz="0" w:space="0" w:color="auto"/>
      </w:divBdr>
    </w:div>
    <w:div w:id="1313296057">
      <w:bodyDiv w:val="1"/>
      <w:marLeft w:val="0"/>
      <w:marRight w:val="0"/>
      <w:marTop w:val="0"/>
      <w:marBottom w:val="0"/>
      <w:divBdr>
        <w:top w:val="none" w:sz="0" w:space="0" w:color="auto"/>
        <w:left w:val="none" w:sz="0" w:space="0" w:color="auto"/>
        <w:bottom w:val="none" w:sz="0" w:space="0" w:color="auto"/>
        <w:right w:val="none" w:sz="0" w:space="0" w:color="auto"/>
      </w:divBdr>
    </w:div>
    <w:div w:id="1360400710">
      <w:bodyDiv w:val="1"/>
      <w:marLeft w:val="0"/>
      <w:marRight w:val="0"/>
      <w:marTop w:val="0"/>
      <w:marBottom w:val="0"/>
      <w:divBdr>
        <w:top w:val="none" w:sz="0" w:space="0" w:color="auto"/>
        <w:left w:val="none" w:sz="0" w:space="0" w:color="auto"/>
        <w:bottom w:val="none" w:sz="0" w:space="0" w:color="auto"/>
        <w:right w:val="none" w:sz="0" w:space="0" w:color="auto"/>
      </w:divBdr>
    </w:div>
    <w:div w:id="1366178994">
      <w:bodyDiv w:val="1"/>
      <w:marLeft w:val="0"/>
      <w:marRight w:val="0"/>
      <w:marTop w:val="0"/>
      <w:marBottom w:val="0"/>
      <w:divBdr>
        <w:top w:val="none" w:sz="0" w:space="0" w:color="auto"/>
        <w:left w:val="none" w:sz="0" w:space="0" w:color="auto"/>
        <w:bottom w:val="none" w:sz="0" w:space="0" w:color="auto"/>
        <w:right w:val="none" w:sz="0" w:space="0" w:color="auto"/>
      </w:divBdr>
    </w:div>
    <w:div w:id="1398280197">
      <w:bodyDiv w:val="1"/>
      <w:marLeft w:val="0"/>
      <w:marRight w:val="0"/>
      <w:marTop w:val="0"/>
      <w:marBottom w:val="0"/>
      <w:divBdr>
        <w:top w:val="none" w:sz="0" w:space="0" w:color="auto"/>
        <w:left w:val="none" w:sz="0" w:space="0" w:color="auto"/>
        <w:bottom w:val="none" w:sz="0" w:space="0" w:color="auto"/>
        <w:right w:val="none" w:sz="0" w:space="0" w:color="auto"/>
      </w:divBdr>
    </w:div>
    <w:div w:id="1432043201">
      <w:bodyDiv w:val="1"/>
      <w:marLeft w:val="0"/>
      <w:marRight w:val="0"/>
      <w:marTop w:val="0"/>
      <w:marBottom w:val="0"/>
      <w:divBdr>
        <w:top w:val="none" w:sz="0" w:space="0" w:color="auto"/>
        <w:left w:val="none" w:sz="0" w:space="0" w:color="auto"/>
        <w:bottom w:val="none" w:sz="0" w:space="0" w:color="auto"/>
        <w:right w:val="none" w:sz="0" w:space="0" w:color="auto"/>
      </w:divBdr>
    </w:div>
    <w:div w:id="1729644054">
      <w:bodyDiv w:val="1"/>
      <w:marLeft w:val="0"/>
      <w:marRight w:val="0"/>
      <w:marTop w:val="0"/>
      <w:marBottom w:val="0"/>
      <w:divBdr>
        <w:top w:val="none" w:sz="0" w:space="0" w:color="auto"/>
        <w:left w:val="none" w:sz="0" w:space="0" w:color="auto"/>
        <w:bottom w:val="none" w:sz="0" w:space="0" w:color="auto"/>
        <w:right w:val="none" w:sz="0" w:space="0" w:color="auto"/>
      </w:divBdr>
    </w:div>
    <w:div w:id="1786774778">
      <w:bodyDiv w:val="1"/>
      <w:marLeft w:val="0"/>
      <w:marRight w:val="0"/>
      <w:marTop w:val="0"/>
      <w:marBottom w:val="0"/>
      <w:divBdr>
        <w:top w:val="none" w:sz="0" w:space="0" w:color="auto"/>
        <w:left w:val="none" w:sz="0" w:space="0" w:color="auto"/>
        <w:bottom w:val="none" w:sz="0" w:space="0" w:color="auto"/>
        <w:right w:val="none" w:sz="0" w:space="0" w:color="auto"/>
      </w:divBdr>
    </w:div>
    <w:div w:id="1881941648">
      <w:bodyDiv w:val="1"/>
      <w:marLeft w:val="0"/>
      <w:marRight w:val="0"/>
      <w:marTop w:val="0"/>
      <w:marBottom w:val="0"/>
      <w:divBdr>
        <w:top w:val="none" w:sz="0" w:space="0" w:color="auto"/>
        <w:left w:val="none" w:sz="0" w:space="0" w:color="auto"/>
        <w:bottom w:val="none" w:sz="0" w:space="0" w:color="auto"/>
        <w:right w:val="none" w:sz="0" w:space="0" w:color="auto"/>
      </w:divBdr>
    </w:div>
    <w:div w:id="2021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1457</Predmet>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062C-DD09-4BA2-904B-07BDD775C98A}">
  <ds:schemaRefs>
    <ds:schemaRef ds:uri="http://schemas.microsoft.com/sharepoint/v3/contenttype/forms"/>
  </ds:schemaRefs>
</ds:datastoreItem>
</file>

<file path=customXml/itemProps2.xml><?xml version="1.0" encoding="utf-8"?>
<ds:datastoreItem xmlns:ds="http://schemas.openxmlformats.org/officeDocument/2006/customXml" ds:itemID="{B7431052-E283-4B58-8943-B6CA4EEA9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43839-0F8A-425C-A04A-8C12EB8626E4}">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a74cc783-6bcf-4484-a83b-f41c98e876fc"/>
    <ds:schemaRef ds:uri="http://purl.org/dc/terms/"/>
  </ds:schemaRefs>
</ds:datastoreItem>
</file>

<file path=customXml/itemProps4.xml><?xml version="1.0" encoding="utf-8"?>
<ds:datastoreItem xmlns:ds="http://schemas.openxmlformats.org/officeDocument/2006/customXml" ds:itemID="{76F864D8-DF69-4FD1-A3AA-969DC0EA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9278</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2018-11-14T11:43:00Z</cp:lastPrinted>
  <dcterms:created xsi:type="dcterms:W3CDTF">2018-11-15T09:40:00Z</dcterms:created>
  <dcterms:modified xsi:type="dcterms:W3CDTF">2018-11-15T09:40:00Z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