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24C57" w14:textId="0911FC8C" w:rsidR="00F655AA" w:rsidRPr="003F13DB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3F13DB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0D2D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711-I-1591-M-144/18-03-11</w:t>
      </w:r>
      <w:r w:rsidRPr="003F13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</w:t>
      </w:r>
    </w:p>
    <w:p w14:paraId="24324C58" w14:textId="508EE362" w:rsidR="000A4C78" w:rsidRPr="00D9162B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9162B">
        <w:rPr>
          <w:rFonts w:ascii="Times New Roman" w:hAnsi="Times New Roman" w:cs="Times New Roman"/>
          <w:color w:val="auto"/>
        </w:rPr>
        <w:t xml:space="preserve">Zagreb, </w:t>
      </w:r>
      <w:r w:rsidR="003959A1">
        <w:rPr>
          <w:rFonts w:ascii="Times New Roman" w:hAnsi="Times New Roman" w:cs="Times New Roman"/>
          <w:color w:val="auto"/>
        </w:rPr>
        <w:t>16. studenog</w:t>
      </w:r>
      <w:r w:rsidR="001D6BDE" w:rsidRPr="00D9162B">
        <w:rPr>
          <w:rFonts w:ascii="Times New Roman" w:hAnsi="Times New Roman" w:cs="Times New Roman"/>
          <w:color w:val="auto"/>
        </w:rPr>
        <w:t xml:space="preserve"> 201</w:t>
      </w:r>
      <w:r w:rsidR="00CD324A" w:rsidRPr="00D9162B">
        <w:rPr>
          <w:rFonts w:ascii="Times New Roman" w:hAnsi="Times New Roman" w:cs="Times New Roman"/>
          <w:color w:val="auto"/>
        </w:rPr>
        <w:t>8</w:t>
      </w:r>
      <w:r w:rsidR="006A20BC">
        <w:rPr>
          <w:rFonts w:ascii="Times New Roman" w:hAnsi="Times New Roman" w:cs="Times New Roman"/>
          <w:color w:val="auto"/>
        </w:rPr>
        <w:t>.</w:t>
      </w:r>
      <w:r w:rsidR="006A20BC">
        <w:rPr>
          <w:rFonts w:ascii="Times New Roman" w:hAnsi="Times New Roman" w:cs="Times New Roman"/>
          <w:color w:val="auto"/>
        </w:rPr>
        <w:tab/>
      </w:r>
      <w:r w:rsidR="006A20BC">
        <w:rPr>
          <w:rFonts w:ascii="Times New Roman" w:hAnsi="Times New Roman" w:cs="Times New Roman"/>
          <w:color w:val="auto"/>
        </w:rPr>
        <w:tab/>
      </w:r>
      <w:r w:rsidR="006A20BC">
        <w:rPr>
          <w:rFonts w:ascii="Times New Roman" w:hAnsi="Times New Roman" w:cs="Times New Roman"/>
          <w:color w:val="auto"/>
        </w:rPr>
        <w:tab/>
      </w:r>
      <w:r w:rsidR="006A20BC">
        <w:rPr>
          <w:rFonts w:ascii="Times New Roman" w:hAnsi="Times New Roman" w:cs="Times New Roman"/>
          <w:color w:val="auto"/>
        </w:rPr>
        <w:tab/>
      </w:r>
      <w:r w:rsidR="006A20BC">
        <w:rPr>
          <w:rFonts w:ascii="Times New Roman" w:hAnsi="Times New Roman" w:cs="Times New Roman"/>
          <w:color w:val="auto"/>
        </w:rPr>
        <w:tab/>
      </w:r>
    </w:p>
    <w:p w14:paraId="24324C59" w14:textId="77777777" w:rsidR="000A4C78" w:rsidRPr="00D9162B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9162B">
        <w:rPr>
          <w:rFonts w:ascii="Times New Roman" w:hAnsi="Times New Roman" w:cs="Times New Roman"/>
          <w:color w:val="auto"/>
        </w:rPr>
        <w:tab/>
      </w:r>
      <w:r w:rsidRPr="00D9162B">
        <w:rPr>
          <w:rFonts w:ascii="Times New Roman" w:hAnsi="Times New Roman" w:cs="Times New Roman"/>
          <w:color w:val="auto"/>
        </w:rPr>
        <w:tab/>
      </w:r>
    </w:p>
    <w:p w14:paraId="24324C5A" w14:textId="6726BE7E" w:rsidR="00CD324A" w:rsidRPr="00D9162B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9162B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D9162B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To</w:t>
      </w:r>
      <w:r w:rsidR="008753AE">
        <w:rPr>
          <w:rFonts w:ascii="Times New Roman" w:hAnsi="Times New Roman" w:cs="Times New Roman"/>
          <w:color w:val="auto"/>
        </w:rPr>
        <w:t xml:space="preserve">nčice Božić, </w:t>
      </w:r>
      <w:r w:rsidR="000D2DFA">
        <w:rPr>
          <w:rFonts w:ascii="Times New Roman" w:hAnsi="Times New Roman" w:cs="Times New Roman"/>
          <w:color w:val="auto"/>
        </w:rPr>
        <w:t xml:space="preserve">Tatijane Vučetić, </w:t>
      </w:r>
      <w:r w:rsidR="008753AE">
        <w:rPr>
          <w:rFonts w:ascii="Times New Roman" w:hAnsi="Times New Roman" w:cs="Times New Roman"/>
          <w:color w:val="auto"/>
        </w:rPr>
        <w:t xml:space="preserve">Davorina Ivanjeka i </w:t>
      </w:r>
      <w:r w:rsidRPr="00D9162B">
        <w:rPr>
          <w:rFonts w:ascii="Times New Roman" w:hAnsi="Times New Roman" w:cs="Times New Roman"/>
          <w:color w:val="auto"/>
        </w:rPr>
        <w:t>Aleksandre Jo</w:t>
      </w:r>
      <w:r w:rsidR="001D7AA8">
        <w:rPr>
          <w:rFonts w:ascii="Times New Roman" w:hAnsi="Times New Roman" w:cs="Times New Roman"/>
          <w:color w:val="auto"/>
        </w:rPr>
        <w:t xml:space="preserve">zić-Ileković </w:t>
      </w:r>
      <w:r w:rsidRPr="00D9162B">
        <w:rPr>
          <w:rFonts w:ascii="Times New Roman" w:hAnsi="Times New Roman" w:cs="Times New Roman"/>
          <w:color w:val="auto"/>
        </w:rPr>
        <w:t>kao članova Povjerenstva</w:t>
      </w:r>
      <w:r w:rsidR="00C72BB5" w:rsidRPr="00D9162B">
        <w:rPr>
          <w:rFonts w:ascii="Times New Roman" w:hAnsi="Times New Roman" w:cs="Times New Roman"/>
          <w:color w:val="auto"/>
        </w:rPr>
        <w:t>, na temelju</w:t>
      </w:r>
      <w:r w:rsidR="00CA1DBF" w:rsidRPr="00D9162B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D9162B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CA1DBF" w:rsidRPr="00D9162B">
        <w:rPr>
          <w:rFonts w:ascii="Times New Roman" w:hAnsi="Times New Roman" w:cs="Times New Roman"/>
          <w:b/>
          <w:color w:val="auto"/>
        </w:rPr>
        <w:t xml:space="preserve">na zahtjev dužnosnika </w:t>
      </w:r>
      <w:r w:rsidR="003959A1">
        <w:rPr>
          <w:rFonts w:ascii="Times New Roman" w:hAnsi="Times New Roman" w:cs="Times New Roman"/>
          <w:b/>
          <w:color w:val="auto"/>
        </w:rPr>
        <w:t>Josipa Ljevara, zamjenika općinskog načelnika Općine Krnjak</w:t>
      </w:r>
      <w:r w:rsidR="00CA1DBF" w:rsidRPr="00D9162B">
        <w:rPr>
          <w:rFonts w:ascii="Times New Roman" w:hAnsi="Times New Roman" w:cs="Times New Roman"/>
          <w:b/>
          <w:color w:val="auto"/>
        </w:rPr>
        <w:t>, za davanjem mišljenja Povjerenstva</w:t>
      </w:r>
      <w:r w:rsidRPr="00D9162B">
        <w:rPr>
          <w:rFonts w:ascii="Times New Roman" w:hAnsi="Times New Roman" w:cs="Times New Roman"/>
          <w:b/>
          <w:color w:val="auto"/>
        </w:rPr>
        <w:t xml:space="preserve">, </w:t>
      </w:r>
      <w:r w:rsidRPr="00D9162B">
        <w:rPr>
          <w:rFonts w:ascii="Times New Roman" w:hAnsi="Times New Roman" w:cs="Times New Roman"/>
          <w:color w:val="auto"/>
        </w:rPr>
        <w:t xml:space="preserve">na </w:t>
      </w:r>
      <w:r w:rsidR="001D7AA8">
        <w:rPr>
          <w:rFonts w:ascii="Times New Roman" w:hAnsi="Times New Roman" w:cs="Times New Roman"/>
          <w:color w:val="auto"/>
        </w:rPr>
        <w:t>2</w:t>
      </w:r>
      <w:r w:rsidR="003959A1">
        <w:rPr>
          <w:rFonts w:ascii="Times New Roman" w:hAnsi="Times New Roman" w:cs="Times New Roman"/>
          <w:color w:val="auto"/>
        </w:rPr>
        <w:t>8</w:t>
      </w:r>
      <w:r w:rsidRPr="00D9162B">
        <w:rPr>
          <w:rFonts w:ascii="Times New Roman" w:hAnsi="Times New Roman" w:cs="Times New Roman"/>
          <w:color w:val="auto"/>
        </w:rPr>
        <w:t>. sjednici</w:t>
      </w:r>
      <w:r w:rsidR="002270DC" w:rsidRPr="00D9162B">
        <w:rPr>
          <w:rFonts w:ascii="Times New Roman" w:hAnsi="Times New Roman" w:cs="Times New Roman"/>
          <w:color w:val="auto"/>
        </w:rPr>
        <w:t>,</w:t>
      </w:r>
      <w:r w:rsidRPr="00D9162B">
        <w:rPr>
          <w:rFonts w:ascii="Times New Roman" w:hAnsi="Times New Roman" w:cs="Times New Roman"/>
          <w:color w:val="auto"/>
        </w:rPr>
        <w:t xml:space="preserve"> održanoj </w:t>
      </w:r>
      <w:r w:rsidR="003959A1">
        <w:rPr>
          <w:rFonts w:ascii="Times New Roman" w:hAnsi="Times New Roman" w:cs="Times New Roman"/>
          <w:color w:val="auto"/>
        </w:rPr>
        <w:t>16. studneog</w:t>
      </w:r>
      <w:r w:rsidR="002C4964" w:rsidRPr="00D9162B">
        <w:rPr>
          <w:rFonts w:ascii="Times New Roman" w:hAnsi="Times New Roman" w:cs="Times New Roman"/>
          <w:color w:val="auto"/>
        </w:rPr>
        <w:t xml:space="preserve"> 2018.</w:t>
      </w:r>
      <w:r w:rsidR="00560790" w:rsidRPr="00D9162B">
        <w:rPr>
          <w:rFonts w:ascii="Times New Roman" w:hAnsi="Times New Roman" w:cs="Times New Roman"/>
          <w:color w:val="auto"/>
        </w:rPr>
        <w:t>g.</w:t>
      </w:r>
      <w:r w:rsidR="002270DC" w:rsidRPr="00D9162B">
        <w:rPr>
          <w:rFonts w:ascii="Times New Roman" w:hAnsi="Times New Roman" w:cs="Times New Roman"/>
          <w:color w:val="auto"/>
        </w:rPr>
        <w:t>,</w:t>
      </w:r>
      <w:r w:rsidR="00560790" w:rsidRPr="00D9162B">
        <w:rPr>
          <w:rFonts w:ascii="Times New Roman" w:hAnsi="Times New Roman" w:cs="Times New Roman"/>
          <w:color w:val="auto"/>
        </w:rPr>
        <w:t xml:space="preserve"> </w:t>
      </w:r>
      <w:r w:rsidR="00CA1DBF" w:rsidRPr="00D9162B">
        <w:rPr>
          <w:rFonts w:ascii="Times New Roman" w:hAnsi="Times New Roman" w:cs="Times New Roman"/>
          <w:color w:val="auto"/>
        </w:rPr>
        <w:t>daje sljedeće</w:t>
      </w:r>
    </w:p>
    <w:p w14:paraId="24324C5B" w14:textId="77777777" w:rsidR="00CA1DBF" w:rsidRPr="00D9162B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62B">
        <w:rPr>
          <w:rFonts w:ascii="Times New Roman" w:hAnsi="Times New Roman" w:cs="Times New Roman"/>
          <w:b/>
          <w:sz w:val="24"/>
          <w:szCs w:val="24"/>
        </w:rPr>
        <w:tab/>
      </w:r>
    </w:p>
    <w:p w14:paraId="24324C5C" w14:textId="77777777" w:rsidR="00CA1DBF" w:rsidRPr="00D9162B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62B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4324C5D" w14:textId="77777777" w:rsidR="006A20BC" w:rsidRPr="001D7AA8" w:rsidRDefault="001D7AA8" w:rsidP="001D7AA8">
      <w:pPr>
        <w:spacing w:before="240" w:after="12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AA8">
        <w:rPr>
          <w:rFonts w:ascii="Times New Roman" w:hAnsi="Times New Roman" w:cs="Times New Roman"/>
          <w:b/>
          <w:sz w:val="24"/>
          <w:szCs w:val="24"/>
        </w:rPr>
        <w:t>Nema zapreke</w:t>
      </w:r>
      <w:r w:rsidR="004D4B90">
        <w:rPr>
          <w:rFonts w:ascii="Times New Roman" w:hAnsi="Times New Roman" w:cs="Times New Roman"/>
          <w:b/>
          <w:sz w:val="24"/>
          <w:szCs w:val="24"/>
        </w:rPr>
        <w:t>,</w:t>
      </w:r>
      <w:r w:rsidRPr="001D7AA8">
        <w:rPr>
          <w:rFonts w:ascii="Times New Roman" w:hAnsi="Times New Roman" w:cs="Times New Roman"/>
          <w:b/>
          <w:sz w:val="24"/>
          <w:szCs w:val="24"/>
        </w:rPr>
        <w:t xml:space="preserve"> u smislu</w:t>
      </w:r>
      <w:r w:rsidR="006A20BC" w:rsidRPr="001D7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B90">
        <w:rPr>
          <w:rFonts w:ascii="Times New Roman" w:hAnsi="Times New Roman" w:cs="Times New Roman"/>
          <w:b/>
          <w:sz w:val="24"/>
          <w:szCs w:val="24"/>
        </w:rPr>
        <w:t xml:space="preserve">odredbi </w:t>
      </w:r>
      <w:r w:rsidR="006A20BC" w:rsidRPr="001D7AA8">
        <w:rPr>
          <w:rFonts w:ascii="Times New Roman" w:hAnsi="Times New Roman" w:cs="Times New Roman"/>
          <w:b/>
          <w:sz w:val="24"/>
          <w:szCs w:val="24"/>
        </w:rPr>
        <w:t>ZSSI-a</w:t>
      </w:r>
      <w:r w:rsidR="004D4B90">
        <w:rPr>
          <w:rFonts w:ascii="Times New Roman" w:hAnsi="Times New Roman" w:cs="Times New Roman"/>
          <w:b/>
          <w:sz w:val="24"/>
          <w:szCs w:val="24"/>
        </w:rPr>
        <w:t>,</w:t>
      </w:r>
      <w:r w:rsidR="006A20BC" w:rsidRPr="001D7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AA8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6A20BC" w:rsidRPr="001D7AA8">
        <w:rPr>
          <w:rFonts w:ascii="Times New Roman" w:hAnsi="Times New Roman" w:cs="Times New Roman"/>
          <w:b/>
          <w:sz w:val="24"/>
          <w:szCs w:val="24"/>
        </w:rPr>
        <w:t>se obiteljsko poljoprivredno gospodarstvo (u daljnjem tekstu: OPG)</w:t>
      </w:r>
      <w:r w:rsidRPr="001D7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9A1">
        <w:rPr>
          <w:rFonts w:ascii="Times New Roman" w:hAnsi="Times New Roman" w:cs="Times New Roman"/>
          <w:b/>
          <w:sz w:val="24"/>
          <w:szCs w:val="24"/>
        </w:rPr>
        <w:t>Josipa Ljevara, zamjenika općinskog načelnika Općine Krnjak</w:t>
      </w:r>
      <w:r w:rsidRPr="001D7AA8">
        <w:rPr>
          <w:rFonts w:ascii="Times New Roman" w:hAnsi="Times New Roman" w:cs="Times New Roman"/>
          <w:b/>
          <w:sz w:val="24"/>
          <w:szCs w:val="24"/>
        </w:rPr>
        <w:t xml:space="preserve">, prijavi </w:t>
      </w:r>
      <w:r>
        <w:rPr>
          <w:rFonts w:ascii="Times New Roman" w:hAnsi="Times New Roman" w:cs="Times New Roman"/>
          <w:b/>
          <w:sz w:val="24"/>
          <w:szCs w:val="24"/>
        </w:rPr>
        <w:t xml:space="preserve">i sudjeluje </w:t>
      </w:r>
      <w:r w:rsidRPr="001D7AA8">
        <w:rPr>
          <w:rFonts w:ascii="Times New Roman" w:hAnsi="Times New Roman" w:cs="Times New Roman"/>
          <w:b/>
          <w:sz w:val="24"/>
          <w:szCs w:val="24"/>
        </w:rPr>
        <w:t>na N</w:t>
      </w:r>
      <w:r w:rsidR="006A20BC" w:rsidRPr="001D7AA8">
        <w:rPr>
          <w:rFonts w:ascii="Times New Roman" w:hAnsi="Times New Roman" w:cs="Times New Roman"/>
          <w:b/>
          <w:sz w:val="24"/>
          <w:szCs w:val="24"/>
        </w:rPr>
        <w:t>atječaj</w:t>
      </w:r>
      <w:r>
        <w:rPr>
          <w:rFonts w:ascii="Times New Roman" w:hAnsi="Times New Roman" w:cs="Times New Roman"/>
          <w:b/>
          <w:sz w:val="24"/>
          <w:szCs w:val="24"/>
        </w:rPr>
        <w:t xml:space="preserve">u za </w:t>
      </w:r>
      <w:r w:rsidR="003959A1">
        <w:rPr>
          <w:rFonts w:ascii="Times New Roman" w:hAnsi="Times New Roman" w:cs="Times New Roman"/>
          <w:b/>
          <w:sz w:val="24"/>
          <w:szCs w:val="24"/>
        </w:rPr>
        <w:t>financiranje</w:t>
      </w:r>
      <w:r w:rsidR="004D4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9A1">
        <w:rPr>
          <w:rFonts w:ascii="Times New Roman" w:hAnsi="Times New Roman" w:cs="Times New Roman"/>
          <w:b/>
          <w:sz w:val="24"/>
          <w:szCs w:val="24"/>
        </w:rPr>
        <w:t xml:space="preserve">projekata </w:t>
      </w:r>
      <w:r w:rsidR="004D4B90">
        <w:rPr>
          <w:rFonts w:ascii="Times New Roman" w:hAnsi="Times New Roman" w:cs="Times New Roman"/>
          <w:b/>
          <w:sz w:val="24"/>
          <w:szCs w:val="24"/>
        </w:rPr>
        <w:t>u 2018.g.</w:t>
      </w:r>
      <w:r w:rsidR="003959A1">
        <w:rPr>
          <w:rFonts w:ascii="Times New Roman" w:hAnsi="Times New Roman" w:cs="Times New Roman"/>
          <w:b/>
          <w:sz w:val="24"/>
          <w:szCs w:val="24"/>
        </w:rPr>
        <w:t xml:space="preserve"> prema Programu za financiranje projekata lokalne infrastrukture i ruralnog razvoja na područjima naseljenim pripadnicima nacionalnih manjina.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B90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vedena okolnost sama po sebi ne predstavlja sukob interesa dužnosnika </w:t>
      </w:r>
      <w:r w:rsidR="003959A1">
        <w:rPr>
          <w:rFonts w:ascii="Times New Roman" w:hAnsi="Times New Roman" w:cs="Times New Roman"/>
          <w:b/>
          <w:sz w:val="24"/>
          <w:szCs w:val="24"/>
        </w:rPr>
        <w:t>Josipa Ljevara.</w:t>
      </w:r>
    </w:p>
    <w:p w14:paraId="24324C5E" w14:textId="77777777" w:rsidR="00CA1DBF" w:rsidRPr="00D9162B" w:rsidRDefault="009B7E89" w:rsidP="003F13DB">
      <w:pPr>
        <w:spacing w:before="240"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91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1DBF" w:rsidRPr="00D9162B">
        <w:rPr>
          <w:rFonts w:ascii="Times New Roman" w:hAnsi="Times New Roman" w:cs="Times New Roman"/>
          <w:sz w:val="24"/>
          <w:szCs w:val="24"/>
        </w:rPr>
        <w:t>Obrazloženje</w:t>
      </w:r>
    </w:p>
    <w:p w14:paraId="24324C5F" w14:textId="77777777" w:rsidR="00CA1DBF" w:rsidRPr="00D9162B" w:rsidRDefault="00CA1DBF" w:rsidP="003F13D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62B"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</w:t>
      </w:r>
      <w:r w:rsidR="00560790" w:rsidRPr="00D9162B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3959A1" w:rsidRPr="003959A1">
        <w:rPr>
          <w:rFonts w:ascii="Times New Roman" w:hAnsi="Times New Roman" w:cs="Times New Roman"/>
          <w:sz w:val="24"/>
          <w:szCs w:val="24"/>
        </w:rPr>
        <w:t>Josip Ljevar, zamjenik općinskog načelnika Općine Krnjak</w:t>
      </w:r>
      <w:r w:rsidR="00472335" w:rsidRPr="00D9162B">
        <w:rPr>
          <w:rFonts w:ascii="Times New Roman" w:hAnsi="Times New Roman" w:cs="Times New Roman"/>
          <w:sz w:val="24"/>
          <w:szCs w:val="24"/>
        </w:rPr>
        <w:t>.</w:t>
      </w:r>
      <w:r w:rsidRPr="00D9162B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3959A1">
        <w:rPr>
          <w:rFonts w:ascii="Times New Roman" w:hAnsi="Times New Roman" w:cs="Times New Roman"/>
          <w:sz w:val="24"/>
          <w:szCs w:val="24"/>
        </w:rPr>
        <w:t>3252</w:t>
      </w:r>
      <w:r w:rsidRPr="00D9162B">
        <w:rPr>
          <w:rFonts w:ascii="Times New Roman" w:hAnsi="Times New Roman" w:cs="Times New Roman"/>
          <w:sz w:val="24"/>
          <w:szCs w:val="24"/>
        </w:rPr>
        <w:t>-M-</w:t>
      </w:r>
      <w:r w:rsidR="003959A1">
        <w:rPr>
          <w:rFonts w:ascii="Times New Roman" w:hAnsi="Times New Roman" w:cs="Times New Roman"/>
          <w:sz w:val="24"/>
          <w:szCs w:val="24"/>
        </w:rPr>
        <w:t>144</w:t>
      </w:r>
      <w:r w:rsidRPr="00D9162B">
        <w:rPr>
          <w:rFonts w:ascii="Times New Roman" w:hAnsi="Times New Roman" w:cs="Times New Roman"/>
          <w:sz w:val="24"/>
          <w:szCs w:val="24"/>
        </w:rPr>
        <w:t>/1</w:t>
      </w:r>
      <w:r w:rsidR="00A716F2" w:rsidRPr="00D9162B">
        <w:rPr>
          <w:rFonts w:ascii="Times New Roman" w:hAnsi="Times New Roman" w:cs="Times New Roman"/>
          <w:sz w:val="24"/>
          <w:szCs w:val="24"/>
        </w:rPr>
        <w:t>8-01-</w:t>
      </w:r>
      <w:r w:rsidR="00E97947">
        <w:rPr>
          <w:rFonts w:ascii="Times New Roman" w:hAnsi="Times New Roman" w:cs="Times New Roman"/>
          <w:sz w:val="24"/>
          <w:szCs w:val="24"/>
        </w:rPr>
        <w:t>2</w:t>
      </w:r>
      <w:r w:rsidRPr="00D9162B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D9162B">
        <w:rPr>
          <w:rFonts w:ascii="Times New Roman" w:hAnsi="Times New Roman" w:cs="Times New Roman"/>
          <w:sz w:val="24"/>
          <w:szCs w:val="24"/>
        </w:rPr>
        <w:t xml:space="preserve">dana </w:t>
      </w:r>
      <w:r w:rsidR="003959A1">
        <w:rPr>
          <w:rFonts w:ascii="Times New Roman" w:hAnsi="Times New Roman" w:cs="Times New Roman"/>
          <w:sz w:val="24"/>
          <w:szCs w:val="24"/>
        </w:rPr>
        <w:t>15. studenog</w:t>
      </w:r>
      <w:r w:rsidRPr="00D9162B">
        <w:rPr>
          <w:rFonts w:ascii="Times New Roman" w:hAnsi="Times New Roman" w:cs="Times New Roman"/>
          <w:sz w:val="24"/>
          <w:szCs w:val="24"/>
        </w:rPr>
        <w:t xml:space="preserve"> 201</w:t>
      </w:r>
      <w:r w:rsidR="00EB3A0E" w:rsidRPr="00D9162B">
        <w:rPr>
          <w:rFonts w:ascii="Times New Roman" w:hAnsi="Times New Roman" w:cs="Times New Roman"/>
          <w:sz w:val="24"/>
          <w:szCs w:val="24"/>
        </w:rPr>
        <w:t>8</w:t>
      </w:r>
      <w:r w:rsidRPr="00D9162B">
        <w:rPr>
          <w:rFonts w:ascii="Times New Roman" w:hAnsi="Times New Roman" w:cs="Times New Roman"/>
          <w:sz w:val="24"/>
          <w:szCs w:val="24"/>
        </w:rPr>
        <w:t>.g., povodom kojeg se vodi predmet broj M-</w:t>
      </w:r>
      <w:r w:rsidR="001D7AA8">
        <w:rPr>
          <w:rFonts w:ascii="Times New Roman" w:hAnsi="Times New Roman" w:cs="Times New Roman"/>
          <w:sz w:val="24"/>
          <w:szCs w:val="24"/>
        </w:rPr>
        <w:t>1</w:t>
      </w:r>
      <w:r w:rsidR="003959A1">
        <w:rPr>
          <w:rFonts w:ascii="Times New Roman" w:hAnsi="Times New Roman" w:cs="Times New Roman"/>
          <w:sz w:val="24"/>
          <w:szCs w:val="24"/>
        </w:rPr>
        <w:t>44</w:t>
      </w:r>
      <w:r w:rsidRPr="00D9162B">
        <w:rPr>
          <w:rFonts w:ascii="Times New Roman" w:hAnsi="Times New Roman" w:cs="Times New Roman"/>
          <w:sz w:val="24"/>
          <w:szCs w:val="24"/>
        </w:rPr>
        <w:t>/1</w:t>
      </w:r>
      <w:r w:rsidR="00EB3A0E" w:rsidRPr="00D9162B">
        <w:rPr>
          <w:rFonts w:ascii="Times New Roman" w:hAnsi="Times New Roman" w:cs="Times New Roman"/>
          <w:sz w:val="24"/>
          <w:szCs w:val="24"/>
        </w:rPr>
        <w:t>8</w:t>
      </w:r>
      <w:r w:rsidRPr="00D9162B">
        <w:rPr>
          <w:rFonts w:ascii="Times New Roman" w:hAnsi="Times New Roman" w:cs="Times New Roman"/>
          <w:sz w:val="24"/>
          <w:szCs w:val="24"/>
        </w:rPr>
        <w:t>.</w:t>
      </w:r>
    </w:p>
    <w:p w14:paraId="24324C60" w14:textId="77777777" w:rsidR="00CA1DBF" w:rsidRPr="00D9162B" w:rsidRDefault="006A49B7" w:rsidP="00FB575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62B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F02C7D" w:rsidRPr="00D9162B">
        <w:rPr>
          <w:rFonts w:ascii="Times New Roman" w:hAnsi="Times New Roman" w:cs="Times New Roman"/>
          <w:sz w:val="24"/>
          <w:szCs w:val="24"/>
        </w:rPr>
        <w:t>4</w:t>
      </w:r>
      <w:r w:rsidRPr="00D9162B">
        <w:rPr>
          <w:rFonts w:ascii="Times New Roman" w:hAnsi="Times New Roman" w:cs="Times New Roman"/>
          <w:sz w:val="24"/>
          <w:szCs w:val="24"/>
        </w:rPr>
        <w:t xml:space="preserve">3. ZSSI-a propisano je da su </w:t>
      </w:r>
      <w:r w:rsidR="00F02C7D" w:rsidRPr="00D9162B">
        <w:rPr>
          <w:rFonts w:ascii="Times New Roman" w:hAnsi="Times New Roman" w:cs="Times New Roman"/>
          <w:sz w:val="24"/>
          <w:szCs w:val="24"/>
        </w:rPr>
        <w:t>općinski načelnici i njihovi zamjenici</w:t>
      </w:r>
      <w:r w:rsidR="00A716F2" w:rsidRPr="00D9162B">
        <w:rPr>
          <w:rFonts w:ascii="Times New Roman" w:hAnsi="Times New Roman" w:cs="Times New Roman"/>
          <w:sz w:val="24"/>
          <w:szCs w:val="24"/>
        </w:rPr>
        <w:t xml:space="preserve"> </w:t>
      </w:r>
      <w:r w:rsidRPr="00D9162B">
        <w:rPr>
          <w:rFonts w:ascii="Times New Roman" w:hAnsi="Times New Roman" w:cs="Times New Roman"/>
          <w:sz w:val="24"/>
          <w:szCs w:val="24"/>
        </w:rPr>
        <w:t>duž</w:t>
      </w:r>
      <w:r w:rsidR="001D7AA8">
        <w:rPr>
          <w:rFonts w:ascii="Times New Roman" w:hAnsi="Times New Roman" w:cs="Times New Roman"/>
          <w:sz w:val="24"/>
          <w:szCs w:val="24"/>
        </w:rPr>
        <w:t>nosnici u smislu odredbi ZSSI-a. S</w:t>
      </w:r>
      <w:r w:rsidRPr="00D9162B">
        <w:rPr>
          <w:rFonts w:ascii="Times New Roman" w:hAnsi="Times New Roman" w:cs="Times New Roman"/>
          <w:sz w:val="24"/>
          <w:szCs w:val="24"/>
        </w:rPr>
        <w:t xml:space="preserve">toga je </w:t>
      </w:r>
      <w:r w:rsidR="00E97947">
        <w:rPr>
          <w:rFonts w:ascii="Times New Roman" w:hAnsi="Times New Roman" w:cs="Times New Roman"/>
          <w:sz w:val="24"/>
          <w:szCs w:val="24"/>
        </w:rPr>
        <w:t xml:space="preserve">i </w:t>
      </w:r>
      <w:r w:rsidR="003959A1">
        <w:rPr>
          <w:rFonts w:ascii="Times New Roman" w:hAnsi="Times New Roman" w:cs="Times New Roman"/>
          <w:sz w:val="24"/>
          <w:szCs w:val="24"/>
        </w:rPr>
        <w:t>Josip Ljevar</w:t>
      </w:r>
      <w:r w:rsidR="001D7AA8">
        <w:rPr>
          <w:rFonts w:ascii="Times New Roman" w:hAnsi="Times New Roman" w:cs="Times New Roman"/>
          <w:sz w:val="24"/>
          <w:szCs w:val="24"/>
        </w:rPr>
        <w:t>,</w:t>
      </w:r>
      <w:r w:rsidR="00F02C7D" w:rsidRPr="00D9162B">
        <w:rPr>
          <w:rFonts w:ascii="Times New Roman" w:hAnsi="Times New Roman" w:cs="Times New Roman"/>
          <w:sz w:val="24"/>
          <w:szCs w:val="24"/>
        </w:rPr>
        <w:t xml:space="preserve"> </w:t>
      </w:r>
      <w:r w:rsidRPr="00D9162B">
        <w:rPr>
          <w:rFonts w:ascii="Times New Roman" w:hAnsi="Times New Roman" w:cs="Times New Roman"/>
          <w:sz w:val="24"/>
          <w:szCs w:val="24"/>
        </w:rPr>
        <w:t xml:space="preserve">povodom </w:t>
      </w:r>
      <w:r w:rsidR="00E97947">
        <w:rPr>
          <w:rFonts w:ascii="Times New Roman" w:hAnsi="Times New Roman" w:cs="Times New Roman"/>
          <w:sz w:val="24"/>
          <w:szCs w:val="24"/>
        </w:rPr>
        <w:t>obnašanja dužnosti</w:t>
      </w:r>
      <w:r w:rsidR="00F02C7D" w:rsidRPr="00D9162B">
        <w:rPr>
          <w:rFonts w:ascii="Times New Roman" w:hAnsi="Times New Roman" w:cs="Times New Roman"/>
          <w:sz w:val="24"/>
          <w:szCs w:val="24"/>
        </w:rPr>
        <w:t xml:space="preserve"> </w:t>
      </w:r>
      <w:r w:rsidR="003959A1">
        <w:rPr>
          <w:rFonts w:ascii="Times New Roman" w:hAnsi="Times New Roman" w:cs="Times New Roman"/>
          <w:sz w:val="24"/>
          <w:szCs w:val="24"/>
        </w:rPr>
        <w:t xml:space="preserve">zamjenika </w:t>
      </w:r>
      <w:r w:rsidR="00F02C7D" w:rsidRPr="00D9162B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3959A1">
        <w:rPr>
          <w:rFonts w:ascii="Times New Roman" w:hAnsi="Times New Roman" w:cs="Times New Roman"/>
          <w:sz w:val="24"/>
          <w:szCs w:val="24"/>
        </w:rPr>
        <w:t>Krnjak</w:t>
      </w:r>
      <w:r w:rsidR="001D7AA8">
        <w:rPr>
          <w:rFonts w:ascii="Times New Roman" w:hAnsi="Times New Roman" w:cs="Times New Roman"/>
          <w:sz w:val="24"/>
          <w:szCs w:val="24"/>
        </w:rPr>
        <w:t>,</w:t>
      </w:r>
      <w:r w:rsidR="00E97947">
        <w:rPr>
          <w:rFonts w:ascii="Times New Roman" w:hAnsi="Times New Roman" w:cs="Times New Roman"/>
          <w:sz w:val="24"/>
          <w:szCs w:val="24"/>
        </w:rPr>
        <w:t xml:space="preserve"> </w:t>
      </w:r>
      <w:r w:rsidRPr="00D9162B">
        <w:rPr>
          <w:rFonts w:ascii="Times New Roman" w:hAnsi="Times New Roman" w:cs="Times New Roman"/>
          <w:sz w:val="24"/>
          <w:szCs w:val="24"/>
        </w:rPr>
        <w:t>obvezan postupati sukladno odredbama ZSSI-a.</w:t>
      </w:r>
      <w:r w:rsidR="00FB5755">
        <w:rPr>
          <w:rFonts w:ascii="Times New Roman" w:hAnsi="Times New Roman" w:cs="Times New Roman"/>
          <w:sz w:val="24"/>
          <w:szCs w:val="24"/>
        </w:rPr>
        <w:t xml:space="preserve"> </w:t>
      </w:r>
      <w:r w:rsidR="00CA1DBF" w:rsidRPr="00D9162B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D9162B">
        <w:rPr>
          <w:rFonts w:ascii="Times New Roman" w:hAnsi="Times New Roman" w:cs="Times New Roman"/>
          <w:sz w:val="24"/>
          <w:szCs w:val="24"/>
        </w:rPr>
        <w:t xml:space="preserve"> li</w:t>
      </w:r>
      <w:r w:rsidR="00CA1DBF" w:rsidRPr="00D9162B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24324C61" w14:textId="77777777" w:rsidR="00AE3DA1" w:rsidRDefault="00472335" w:rsidP="00AE3DA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62B">
        <w:rPr>
          <w:rFonts w:ascii="Times New Roman" w:hAnsi="Times New Roman" w:cs="Times New Roman"/>
          <w:sz w:val="24"/>
          <w:szCs w:val="24"/>
        </w:rPr>
        <w:t xml:space="preserve">U </w:t>
      </w:r>
      <w:r w:rsidR="00FB5755">
        <w:rPr>
          <w:rFonts w:ascii="Times New Roman" w:hAnsi="Times New Roman" w:cs="Times New Roman"/>
          <w:sz w:val="24"/>
          <w:szCs w:val="24"/>
        </w:rPr>
        <w:t xml:space="preserve">predmetnom </w:t>
      </w:r>
      <w:r w:rsidRPr="00D9162B">
        <w:rPr>
          <w:rFonts w:ascii="Times New Roman" w:hAnsi="Times New Roman" w:cs="Times New Roman"/>
          <w:sz w:val="24"/>
          <w:szCs w:val="24"/>
        </w:rPr>
        <w:t xml:space="preserve">zahtjevu </w:t>
      </w:r>
      <w:r w:rsidR="00FB5755">
        <w:rPr>
          <w:rFonts w:ascii="Times New Roman" w:hAnsi="Times New Roman" w:cs="Times New Roman"/>
          <w:sz w:val="24"/>
          <w:szCs w:val="24"/>
        </w:rPr>
        <w:t xml:space="preserve">za davanjem mišljenja </w:t>
      </w:r>
      <w:r w:rsidRPr="00D9162B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BB1719" w:rsidRPr="00D9162B">
        <w:rPr>
          <w:rFonts w:ascii="Times New Roman" w:hAnsi="Times New Roman" w:cs="Times New Roman"/>
          <w:sz w:val="24"/>
          <w:szCs w:val="24"/>
        </w:rPr>
        <w:t xml:space="preserve">navodi </w:t>
      </w:r>
      <w:r w:rsidR="00AE3DA1">
        <w:rPr>
          <w:rFonts w:ascii="Times New Roman" w:hAnsi="Times New Roman" w:cs="Times New Roman"/>
          <w:sz w:val="24"/>
          <w:szCs w:val="24"/>
        </w:rPr>
        <w:t>kako o</w:t>
      </w:r>
      <w:r w:rsidR="003C1568">
        <w:rPr>
          <w:rFonts w:ascii="Times New Roman" w:hAnsi="Times New Roman" w:cs="Times New Roman"/>
          <w:sz w:val="24"/>
          <w:szCs w:val="24"/>
        </w:rPr>
        <w:t>b</w:t>
      </w:r>
      <w:r w:rsidR="00AE3DA1">
        <w:rPr>
          <w:rFonts w:ascii="Times New Roman" w:hAnsi="Times New Roman" w:cs="Times New Roman"/>
          <w:sz w:val="24"/>
          <w:szCs w:val="24"/>
        </w:rPr>
        <w:t>naša dužnost z</w:t>
      </w:r>
      <w:r w:rsidR="00AE3DA1" w:rsidRPr="00AE3DA1">
        <w:rPr>
          <w:rFonts w:ascii="Times New Roman" w:hAnsi="Times New Roman" w:cs="Times New Roman"/>
          <w:sz w:val="24"/>
          <w:szCs w:val="24"/>
        </w:rPr>
        <w:t>amjenik</w:t>
      </w:r>
      <w:r w:rsidR="00AE3DA1">
        <w:rPr>
          <w:rFonts w:ascii="Times New Roman" w:hAnsi="Times New Roman" w:cs="Times New Roman"/>
          <w:sz w:val="24"/>
          <w:szCs w:val="24"/>
        </w:rPr>
        <w:t>a</w:t>
      </w:r>
      <w:r w:rsidR="00AE3DA1" w:rsidRPr="00AE3DA1">
        <w:rPr>
          <w:rFonts w:ascii="Times New Roman" w:hAnsi="Times New Roman" w:cs="Times New Roman"/>
          <w:sz w:val="24"/>
          <w:szCs w:val="24"/>
        </w:rPr>
        <w:t xml:space="preserve"> </w:t>
      </w:r>
      <w:r w:rsidR="00AE3DA1">
        <w:rPr>
          <w:rFonts w:ascii="Times New Roman" w:hAnsi="Times New Roman" w:cs="Times New Roman"/>
          <w:sz w:val="24"/>
          <w:szCs w:val="24"/>
        </w:rPr>
        <w:t>o</w:t>
      </w:r>
      <w:r w:rsidR="00AE3DA1" w:rsidRPr="00AE3DA1">
        <w:rPr>
          <w:rFonts w:ascii="Times New Roman" w:hAnsi="Times New Roman" w:cs="Times New Roman"/>
          <w:sz w:val="24"/>
          <w:szCs w:val="24"/>
        </w:rPr>
        <w:t xml:space="preserve">pćinskog načelnika </w:t>
      </w:r>
      <w:r w:rsidR="00AE3DA1">
        <w:rPr>
          <w:rFonts w:ascii="Times New Roman" w:hAnsi="Times New Roman" w:cs="Times New Roman"/>
          <w:sz w:val="24"/>
          <w:szCs w:val="24"/>
        </w:rPr>
        <w:t xml:space="preserve">Općine Krnjak te je istovremeno i </w:t>
      </w:r>
      <w:r w:rsidR="00AE3DA1" w:rsidRPr="00AE3DA1">
        <w:rPr>
          <w:rFonts w:ascii="Times New Roman" w:hAnsi="Times New Roman" w:cs="Times New Roman"/>
          <w:sz w:val="24"/>
          <w:szCs w:val="24"/>
        </w:rPr>
        <w:t>vlasnik OPG-a</w:t>
      </w:r>
      <w:r w:rsidR="00AE3DA1">
        <w:rPr>
          <w:rFonts w:ascii="Times New Roman" w:hAnsi="Times New Roman" w:cs="Times New Roman"/>
          <w:sz w:val="24"/>
          <w:szCs w:val="24"/>
        </w:rPr>
        <w:t>. Dužnosnik se s OPG-om</w:t>
      </w:r>
      <w:r w:rsidR="00AE3DA1" w:rsidRPr="00AE3DA1">
        <w:rPr>
          <w:rFonts w:ascii="Times New Roman" w:hAnsi="Times New Roman" w:cs="Times New Roman"/>
          <w:sz w:val="24"/>
          <w:szCs w:val="24"/>
        </w:rPr>
        <w:t xml:space="preserve"> </w:t>
      </w:r>
      <w:r w:rsidR="003C1568">
        <w:rPr>
          <w:rFonts w:ascii="Times New Roman" w:hAnsi="Times New Roman" w:cs="Times New Roman"/>
          <w:sz w:val="24"/>
          <w:szCs w:val="24"/>
        </w:rPr>
        <w:t>pri</w:t>
      </w:r>
      <w:r w:rsidR="00AE3DA1">
        <w:rPr>
          <w:rFonts w:ascii="Times New Roman" w:hAnsi="Times New Roman" w:cs="Times New Roman"/>
          <w:sz w:val="24"/>
          <w:szCs w:val="24"/>
        </w:rPr>
        <w:t xml:space="preserve">javio </w:t>
      </w:r>
      <w:r w:rsidR="00AE3DA1" w:rsidRPr="00AE3DA1">
        <w:rPr>
          <w:rFonts w:ascii="Times New Roman" w:hAnsi="Times New Roman" w:cs="Times New Roman"/>
          <w:sz w:val="24"/>
          <w:szCs w:val="24"/>
        </w:rPr>
        <w:t>na raspisani natječaj Ministarstva poljoprivrede</w:t>
      </w:r>
      <w:r w:rsidR="00AE3DA1">
        <w:rPr>
          <w:rFonts w:ascii="Times New Roman" w:hAnsi="Times New Roman" w:cs="Times New Roman"/>
          <w:sz w:val="24"/>
          <w:szCs w:val="24"/>
        </w:rPr>
        <w:t xml:space="preserve"> </w:t>
      </w:r>
      <w:r w:rsidR="00AE3DA1" w:rsidRPr="00AE3DA1">
        <w:rPr>
          <w:rFonts w:ascii="Times New Roman" w:hAnsi="Times New Roman" w:cs="Times New Roman"/>
          <w:sz w:val="24"/>
          <w:szCs w:val="24"/>
        </w:rPr>
        <w:t>sa projekto</w:t>
      </w:r>
      <w:r w:rsidR="00AE3DA1">
        <w:rPr>
          <w:rFonts w:ascii="Times New Roman" w:hAnsi="Times New Roman" w:cs="Times New Roman"/>
          <w:sz w:val="24"/>
          <w:szCs w:val="24"/>
        </w:rPr>
        <w:t xml:space="preserve">m koji je ocijenjen pozitivno te su mu </w:t>
      </w:r>
      <w:r w:rsidR="00AE3DA1" w:rsidRPr="00AE3DA1">
        <w:rPr>
          <w:rFonts w:ascii="Times New Roman" w:hAnsi="Times New Roman" w:cs="Times New Roman"/>
          <w:sz w:val="24"/>
          <w:szCs w:val="24"/>
        </w:rPr>
        <w:t xml:space="preserve">odobrena </w:t>
      </w:r>
      <w:r w:rsidR="00AE3DA1">
        <w:rPr>
          <w:rFonts w:ascii="Times New Roman" w:hAnsi="Times New Roman" w:cs="Times New Roman"/>
          <w:sz w:val="24"/>
          <w:szCs w:val="24"/>
        </w:rPr>
        <w:t>n</w:t>
      </w:r>
      <w:r w:rsidR="00AE3DA1" w:rsidRPr="00AE3DA1">
        <w:rPr>
          <w:rFonts w:ascii="Times New Roman" w:hAnsi="Times New Roman" w:cs="Times New Roman"/>
          <w:sz w:val="24"/>
          <w:szCs w:val="24"/>
        </w:rPr>
        <w:t>epovratna sredstva kao potpora u visini od 75.000 kn.</w:t>
      </w:r>
    </w:p>
    <w:p w14:paraId="24324C62" w14:textId="77777777" w:rsidR="00AE3DA1" w:rsidRDefault="00AE3DA1" w:rsidP="00AE3DA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traženje Povjerenstva dužnosnik je 16. studenog 2018.g. dostavio dopunu Zahtjeva za davanjem mišljenja u kojem je specificirao o kojem se Natječaju radi. Dužnosnik je u prilogu dopune dostavio relevantnu dokumentaciju.</w:t>
      </w:r>
    </w:p>
    <w:p w14:paraId="24324C63" w14:textId="77777777" w:rsidR="00AE3DA1" w:rsidRDefault="00AE3DA1" w:rsidP="00AE3DA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dostavljenu dokumentaciju Povjerenstvo je utvrdilo kako se dužnosnik Jos</w:t>
      </w:r>
      <w:r w:rsidR="003C15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p Ljevar s OPG-om Ljevar Josip prijavio na Natječaj </w:t>
      </w:r>
      <w:r w:rsidRPr="00AE3DA1">
        <w:rPr>
          <w:rFonts w:ascii="Times New Roman" w:hAnsi="Times New Roman" w:cs="Times New Roman"/>
          <w:sz w:val="24"/>
          <w:szCs w:val="24"/>
        </w:rPr>
        <w:t>za financiranje projekata u 2018.g. prema Programu za financiranje projekata lokalne infrastrukture i ruralnog razvoja na područjima naseljenim p</w:t>
      </w:r>
      <w:r>
        <w:rPr>
          <w:rFonts w:ascii="Times New Roman" w:hAnsi="Times New Roman" w:cs="Times New Roman"/>
          <w:sz w:val="24"/>
          <w:szCs w:val="24"/>
        </w:rPr>
        <w:t>ripadnicima nacionalnih manjina (u daljnjem tekstu: Natječaj).</w:t>
      </w:r>
    </w:p>
    <w:p w14:paraId="24324C64" w14:textId="77777777" w:rsidR="00D7506E" w:rsidRDefault="00AE3DA1" w:rsidP="00AE3DA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</w:t>
      </w:r>
      <w:r w:rsidR="00D7506E">
        <w:rPr>
          <w:rFonts w:ascii="Times New Roman" w:hAnsi="Times New Roman" w:cs="Times New Roman"/>
          <w:sz w:val="24"/>
          <w:szCs w:val="24"/>
        </w:rPr>
        <w:t>u kolovozu</w:t>
      </w:r>
      <w:r>
        <w:rPr>
          <w:rFonts w:ascii="Times New Roman" w:hAnsi="Times New Roman" w:cs="Times New Roman"/>
          <w:sz w:val="24"/>
          <w:szCs w:val="24"/>
        </w:rPr>
        <w:t xml:space="preserve"> 2018.g., a rok za prijavu bio je 14. kolovoza 2018.g. Natječaj je objavi</w:t>
      </w:r>
      <w:r w:rsidR="003C156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r w:rsidR="00D7506E">
        <w:rPr>
          <w:rFonts w:ascii="Times New Roman" w:hAnsi="Times New Roman" w:cs="Times New Roman"/>
          <w:sz w:val="24"/>
          <w:szCs w:val="24"/>
        </w:rPr>
        <w:t xml:space="preserve"> Ministarstvo poljoprivrede n</w:t>
      </w:r>
      <w:r w:rsidR="00D7506E" w:rsidRPr="00D7506E">
        <w:rPr>
          <w:rFonts w:ascii="Times New Roman" w:hAnsi="Times New Roman" w:cs="Times New Roman"/>
          <w:sz w:val="24"/>
          <w:szCs w:val="24"/>
        </w:rPr>
        <w:t>a temelju članka 20. Zakona o ustrojstvu i djelokrugu ministarstava i drugih središnjih tijela državne uprave („Narodne novine“, br. 93/16 i 104/16) i Odluke o provedbi Programa za financiranje projekata lokalne infrastrukture i ruralnog razvoja na područjima naseljenim pripadnicima nacionalnih manjina Vlade Republike Hrvatske</w:t>
      </w:r>
      <w:r w:rsidR="00D7506E">
        <w:rPr>
          <w:rFonts w:ascii="Times New Roman" w:hAnsi="Times New Roman" w:cs="Times New Roman"/>
          <w:sz w:val="24"/>
          <w:szCs w:val="24"/>
        </w:rPr>
        <w:t xml:space="preserve"> od 12. srpnja 2018.g. Cilj raspisanog Natječaja je </w:t>
      </w:r>
      <w:r w:rsidR="00D7506E" w:rsidRPr="00D7506E">
        <w:rPr>
          <w:rFonts w:ascii="Times New Roman" w:hAnsi="Times New Roman" w:cs="Times New Roman"/>
          <w:sz w:val="24"/>
          <w:szCs w:val="24"/>
        </w:rPr>
        <w:t xml:space="preserve">pomoć malim poljoprivrednim gospodarstvima na potpomognutim područjima tradicionalno naseljenim nacionalnim manjinama </w:t>
      </w:r>
      <w:r w:rsidR="00D7506E">
        <w:rPr>
          <w:rFonts w:ascii="Times New Roman" w:hAnsi="Times New Roman" w:cs="Times New Roman"/>
          <w:sz w:val="24"/>
          <w:szCs w:val="24"/>
        </w:rPr>
        <w:t xml:space="preserve">i to </w:t>
      </w:r>
      <w:r w:rsidR="00D7506E" w:rsidRPr="00D7506E">
        <w:rPr>
          <w:rFonts w:ascii="Times New Roman" w:hAnsi="Times New Roman" w:cs="Times New Roman"/>
          <w:sz w:val="24"/>
          <w:szCs w:val="24"/>
        </w:rPr>
        <w:t>u njihovu prijelazu na tržišno orijentiranu proizvodnju, održivi razvoj, uključenje članova gospodarstva u rad na poljoprivrednom gospodarstvu i zaradu dovoljno prihoda za dostojanstven život za ostanak na ruralnom području</w:t>
      </w:r>
      <w:r w:rsidR="00D7506E">
        <w:rPr>
          <w:rFonts w:ascii="Times New Roman" w:hAnsi="Times New Roman" w:cs="Times New Roman"/>
          <w:sz w:val="24"/>
          <w:szCs w:val="24"/>
        </w:rPr>
        <w:t>.</w:t>
      </w:r>
    </w:p>
    <w:p w14:paraId="24324C65" w14:textId="77777777" w:rsidR="00FB57AD" w:rsidRDefault="00D7506E" w:rsidP="00AE3DA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propisuje uvjete natječaja, način i postupak prijave te postupak odabira i ugovaranje projekata za financiranje. </w:t>
      </w:r>
      <w:r w:rsidR="00CA51BC">
        <w:rPr>
          <w:rFonts w:ascii="Times New Roman" w:hAnsi="Times New Roman" w:cs="Times New Roman"/>
          <w:sz w:val="24"/>
          <w:szCs w:val="24"/>
        </w:rPr>
        <w:t>Prijava na natječaj</w:t>
      </w:r>
      <w:r w:rsidR="00FB57AD">
        <w:rPr>
          <w:rFonts w:ascii="Times New Roman" w:hAnsi="Times New Roman" w:cs="Times New Roman"/>
          <w:sz w:val="24"/>
          <w:szCs w:val="24"/>
        </w:rPr>
        <w:t xml:space="preserve">, koja treba sadržavati propisane obrasce i dokumentaciju, podnosi se Ministarstvu poljoprivrede. Ministar poljoprivrede imenuje Povjerenstvo za odabir projekata i dodjelu bespovratnih sredstava, koje provodi propisanu administrativnu provjeru, a potom procjenu kvalitete projekata i provjeru prihvatljivosti troškova. Na temelju provedenog postupka odabira prijava Povjerenstvo sastavlja listu odabranih projekata rangiranih prema bodovima. Odluku o dodjeli bespovratnih sredstava na prijedlog Povjerenstva donosi ministar poljoprivrede. </w:t>
      </w:r>
    </w:p>
    <w:p w14:paraId="24324C66" w14:textId="77777777" w:rsidR="00AE3DA1" w:rsidRDefault="00FB57AD" w:rsidP="00FB57A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dalje propisuje da će </w:t>
      </w:r>
      <w:r w:rsidRPr="00FB57AD">
        <w:rPr>
          <w:rFonts w:ascii="Times New Roman" w:hAnsi="Times New Roman" w:cs="Times New Roman"/>
          <w:sz w:val="24"/>
          <w:szCs w:val="24"/>
        </w:rPr>
        <w:t>Ministarstvo poljoprivrede sa prijaviteljima kojima će biti odobrena bespovratna sredstva potpisati Ugovore o dodjeli bespovratnih sredstava u skladu s Odlukom o dodjeli bespovratnih sredstava</w:t>
      </w:r>
      <w:r w:rsidR="003C1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568">
        <w:rPr>
          <w:rFonts w:ascii="Times New Roman" w:hAnsi="Times New Roman" w:cs="Times New Roman"/>
          <w:sz w:val="24"/>
          <w:szCs w:val="24"/>
        </w:rPr>
        <w:t>I</w:t>
      </w:r>
      <w:r w:rsidRPr="00FB57AD">
        <w:rPr>
          <w:rFonts w:ascii="Times New Roman" w:hAnsi="Times New Roman" w:cs="Times New Roman"/>
          <w:sz w:val="24"/>
          <w:szCs w:val="24"/>
        </w:rPr>
        <w:t>splatu sredstava</w:t>
      </w:r>
      <w:r w:rsidR="003C1568" w:rsidRPr="003C1568">
        <w:rPr>
          <w:rFonts w:ascii="Times New Roman" w:hAnsi="Times New Roman" w:cs="Times New Roman"/>
          <w:sz w:val="24"/>
          <w:szCs w:val="24"/>
        </w:rPr>
        <w:t xml:space="preserve"> </w:t>
      </w:r>
      <w:r w:rsidR="003C1568">
        <w:rPr>
          <w:rFonts w:ascii="Times New Roman" w:hAnsi="Times New Roman" w:cs="Times New Roman"/>
          <w:sz w:val="24"/>
          <w:szCs w:val="24"/>
        </w:rPr>
        <w:t>vrši</w:t>
      </w:r>
      <w:r w:rsidR="003C1568" w:rsidRPr="003C1568">
        <w:rPr>
          <w:rFonts w:ascii="Times New Roman" w:hAnsi="Times New Roman" w:cs="Times New Roman"/>
          <w:sz w:val="24"/>
          <w:szCs w:val="24"/>
        </w:rPr>
        <w:t xml:space="preserve"> </w:t>
      </w:r>
      <w:r w:rsidR="003C1568" w:rsidRPr="00FB57AD">
        <w:rPr>
          <w:rFonts w:ascii="Times New Roman" w:hAnsi="Times New Roman" w:cs="Times New Roman"/>
          <w:sz w:val="24"/>
          <w:szCs w:val="24"/>
        </w:rPr>
        <w:t>Ministarstvo poljoprivrede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324C67" w14:textId="77777777" w:rsidR="00FB57AD" w:rsidRDefault="00FB57AD" w:rsidP="00FB57A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Točkom 5.1. Natječaja propisano je kako </w:t>
      </w:r>
      <w:r w:rsidRPr="00FB57AD">
        <w:rPr>
          <w:rFonts w:ascii="Times New Roman" w:hAnsi="Times New Roman" w:cs="Times New Roman"/>
          <w:sz w:val="24"/>
          <w:szCs w:val="24"/>
        </w:rPr>
        <w:t>Ministarstvo poljoprivrede ima pravo kontinuiranog praćenja i vrednovanja izvršenja projekta, te preispitivanja financija i troškova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324C68" w14:textId="77777777" w:rsidR="00FB5755" w:rsidRPr="00FB5755" w:rsidRDefault="00FB5755" w:rsidP="00FB575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755">
        <w:rPr>
          <w:rFonts w:ascii="Times New Roman" w:hAnsi="Times New Roman" w:cs="Times New Roman"/>
          <w:sz w:val="24"/>
          <w:szCs w:val="24"/>
        </w:rPr>
        <w:t>Člankom 2. ZSSI-a propisano je da u obnašanju javne dužnosti dužnosnici ne smiju svoj privatni interes stavljati iznad javnog interesa.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</w:t>
      </w:r>
    </w:p>
    <w:p w14:paraId="24324C69" w14:textId="77777777" w:rsidR="00FB5755" w:rsidRPr="00FB5755" w:rsidRDefault="00FB5755" w:rsidP="00FB575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Člankom 4. stavkom 5. ZSSI-a propisno je da su p</w:t>
      </w:r>
      <w:r w:rsidRPr="00FB5755">
        <w:rPr>
          <w:rFonts w:ascii="Times New Roman" w:hAnsi="Times New Roman" w:cs="Times New Roman"/>
          <w:sz w:val="24"/>
          <w:szCs w:val="24"/>
        </w:rPr>
        <w:t xml:space="preserve">ovezane osobe u smislu </w:t>
      </w:r>
      <w:r>
        <w:rPr>
          <w:rFonts w:ascii="Times New Roman" w:hAnsi="Times New Roman" w:cs="Times New Roman"/>
          <w:sz w:val="24"/>
          <w:szCs w:val="24"/>
        </w:rPr>
        <w:t>ZSSI-a članovi obitelji dužnosnika</w:t>
      </w:r>
      <w:r w:rsidRPr="00FB5755">
        <w:rPr>
          <w:rFonts w:ascii="Times New Roman" w:hAnsi="Times New Roman" w:cs="Times New Roman"/>
          <w:sz w:val="24"/>
          <w:szCs w:val="24"/>
        </w:rPr>
        <w:t xml:space="preserve"> te ostale osobe koje se prema drugim osnovama i okolnostima opravdano mogu smatrati interesno povezanima s dužnosnikom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5755">
        <w:rPr>
          <w:rFonts w:ascii="Times New Roman" w:hAnsi="Times New Roman" w:cs="Times New Roman"/>
          <w:sz w:val="24"/>
          <w:szCs w:val="24"/>
        </w:rPr>
        <w:t xml:space="preserve">Člankom 4. stavkom 2. ZSSI-a propisano je da se članom obitelji dužnosnika, u smislu navedenog Zakona, smatraju bračni ili izvanbračni drug dužnosnika, njegovi srodnici po krvi u uspravnoj lozi, braća i sestre dužnosnika te posvojitelj, odnosno posvojenik dužnosnika. </w:t>
      </w:r>
    </w:p>
    <w:p w14:paraId="24324C6A" w14:textId="77777777" w:rsidR="00FB5755" w:rsidRDefault="00FB5755" w:rsidP="00795F0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5. ZSSI-a propisana su načela djelovanja dužnosnika.</w:t>
      </w:r>
      <w:r w:rsidR="00795F04">
        <w:rPr>
          <w:rFonts w:ascii="Times New Roman" w:hAnsi="Times New Roman" w:cs="Times New Roman"/>
          <w:sz w:val="24"/>
          <w:szCs w:val="24"/>
        </w:rPr>
        <w:t xml:space="preserve"> </w:t>
      </w:r>
      <w:r w:rsidR="00795F04" w:rsidRPr="00795F04">
        <w:rPr>
          <w:rFonts w:ascii="Times New Roman" w:hAnsi="Times New Roman" w:cs="Times New Roman"/>
          <w:sz w:val="24"/>
          <w:szCs w:val="24"/>
        </w:rPr>
        <w:t>Načela savjesnosti, odgovornosti i nepristranosti u obnašanju javne dužnosti obvezuju dužnosnike da u cilju očuvanja vlastite vjerodostojnosti i dostojanstva povjerene joj dužnosti, kao i u cilju očuvanja povjerenja građana, ne koriste obnašanje javne dužnosti za osobni probitak ili probitak osoba koje su s njima povezane.</w:t>
      </w:r>
    </w:p>
    <w:p w14:paraId="24324C6B" w14:textId="5466D159" w:rsidR="006A416F" w:rsidRDefault="006A416F" w:rsidP="00795F0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predmetni Natječaj Povjerenstvo je utvrdilo kako </w:t>
      </w:r>
      <w:r w:rsidR="000D2DF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atječaj</w:t>
      </w:r>
      <w:r w:rsidR="003C1568">
        <w:rPr>
          <w:rFonts w:ascii="Times New Roman" w:hAnsi="Times New Roman" w:cs="Times New Roman"/>
          <w:sz w:val="24"/>
          <w:szCs w:val="24"/>
        </w:rPr>
        <w:t>ni postupak</w:t>
      </w:r>
      <w:r>
        <w:rPr>
          <w:rFonts w:ascii="Times New Roman" w:hAnsi="Times New Roman" w:cs="Times New Roman"/>
          <w:sz w:val="24"/>
          <w:szCs w:val="24"/>
        </w:rPr>
        <w:t xml:space="preserve"> u potpunosti provodi Ministarstvo poljoprivrede te da </w:t>
      </w:r>
      <w:r w:rsidR="003C156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pćina Krnjak, kao tijelo u kojem dužnosnik </w:t>
      </w:r>
      <w:r w:rsidR="003C1568">
        <w:rPr>
          <w:rFonts w:ascii="Times New Roman" w:hAnsi="Times New Roman" w:cs="Times New Roman"/>
          <w:sz w:val="24"/>
          <w:szCs w:val="24"/>
        </w:rPr>
        <w:t xml:space="preserve">Josip Ljevar </w:t>
      </w:r>
      <w:r>
        <w:rPr>
          <w:rFonts w:ascii="Times New Roman" w:hAnsi="Times New Roman" w:cs="Times New Roman"/>
          <w:sz w:val="24"/>
          <w:szCs w:val="24"/>
        </w:rPr>
        <w:t xml:space="preserve">obnaša dužnost, ne sudjeluje u postupku provedbe Natječaja. Sredstava koja se po predmetnom Natječaju isplaćuju </w:t>
      </w:r>
      <w:r w:rsidR="007D2E8E">
        <w:rPr>
          <w:rFonts w:ascii="Times New Roman" w:hAnsi="Times New Roman" w:cs="Times New Roman"/>
          <w:sz w:val="24"/>
          <w:szCs w:val="24"/>
        </w:rPr>
        <w:t>s</w:t>
      </w:r>
      <w:r w:rsidRPr="006A416F">
        <w:rPr>
          <w:rFonts w:ascii="Times New Roman" w:hAnsi="Times New Roman" w:cs="Times New Roman"/>
          <w:sz w:val="24"/>
          <w:szCs w:val="24"/>
        </w:rPr>
        <w:t>matraju se potporama male vrijednosti i dodjeljuju se u skladu s Uredbom Komisije (EU) br. 1407/2013 od 18. prosinca 2013. o primjeni članaka 107. i 108. Ugovora o funkcioniranju Europske unije na de minimis potpore ili Uredbom Komisije (EU) br. 1408/2013 оd 18. prosinca 2013. o primjeni članaka 107. i 108. Ugovora o funkcioniranju Europske unije na potpore de minimis u poljoprivrednom sektoru, ovisno o vrsti ulaganja</w:t>
      </w:r>
      <w:r w:rsidR="007D2E8E">
        <w:rPr>
          <w:rFonts w:ascii="Times New Roman" w:hAnsi="Times New Roman" w:cs="Times New Roman"/>
          <w:sz w:val="24"/>
          <w:szCs w:val="24"/>
        </w:rPr>
        <w:t>.</w:t>
      </w:r>
    </w:p>
    <w:p w14:paraId="24324C6C" w14:textId="77777777" w:rsidR="007D2E8E" w:rsidRDefault="007D2E8E" w:rsidP="00795F0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Povjerenstvo u</w:t>
      </w:r>
      <w:r w:rsidR="00795F04">
        <w:rPr>
          <w:rFonts w:ascii="Times New Roman" w:hAnsi="Times New Roman" w:cs="Times New Roman"/>
          <w:sz w:val="24"/>
          <w:szCs w:val="24"/>
        </w:rPr>
        <w:t xml:space="preserve"> predmetnoj situaciji</w:t>
      </w:r>
      <w:r w:rsidR="00AF2346">
        <w:rPr>
          <w:rFonts w:ascii="Times New Roman" w:hAnsi="Times New Roman" w:cs="Times New Roman"/>
          <w:sz w:val="24"/>
          <w:szCs w:val="24"/>
        </w:rPr>
        <w:t xml:space="preserve"> </w:t>
      </w:r>
      <w:r w:rsidR="00795F04">
        <w:rPr>
          <w:rFonts w:ascii="Times New Roman" w:hAnsi="Times New Roman" w:cs="Times New Roman"/>
          <w:sz w:val="24"/>
          <w:szCs w:val="24"/>
        </w:rPr>
        <w:t xml:space="preserve">nije utvrdilo postojanje okolnosti koje bi upućivale da </w:t>
      </w:r>
      <w:r>
        <w:rPr>
          <w:rFonts w:ascii="Times New Roman" w:hAnsi="Times New Roman" w:cs="Times New Roman"/>
          <w:sz w:val="24"/>
          <w:szCs w:val="24"/>
        </w:rPr>
        <w:t xml:space="preserve">bi dužnosnik </w:t>
      </w:r>
      <w:r w:rsidRPr="007D2E8E">
        <w:rPr>
          <w:rFonts w:ascii="Times New Roman" w:hAnsi="Times New Roman" w:cs="Times New Roman"/>
          <w:sz w:val="24"/>
          <w:szCs w:val="24"/>
        </w:rPr>
        <w:t>Josip Ljevar, zamjenik općinskog načelnika Općine Krnjak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1568">
        <w:rPr>
          <w:rFonts w:ascii="Times New Roman" w:hAnsi="Times New Roman" w:cs="Times New Roman"/>
          <w:sz w:val="24"/>
          <w:szCs w:val="24"/>
        </w:rPr>
        <w:t>sudjelovanjem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E8E">
        <w:rPr>
          <w:rFonts w:ascii="Times New Roman" w:hAnsi="Times New Roman" w:cs="Times New Roman"/>
          <w:sz w:val="24"/>
          <w:szCs w:val="24"/>
        </w:rPr>
        <w:t>OPG</w:t>
      </w:r>
      <w:r w:rsidR="003C1568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 u njegovom vlasništvu na </w:t>
      </w:r>
      <w:r w:rsidRPr="007D2E8E">
        <w:rPr>
          <w:rFonts w:ascii="Times New Roman" w:hAnsi="Times New Roman" w:cs="Times New Roman"/>
          <w:sz w:val="24"/>
          <w:szCs w:val="24"/>
        </w:rPr>
        <w:t>Natječaj</w:t>
      </w:r>
      <w:r w:rsidR="003C1568">
        <w:rPr>
          <w:rFonts w:ascii="Times New Roman" w:hAnsi="Times New Roman" w:cs="Times New Roman"/>
          <w:sz w:val="24"/>
          <w:szCs w:val="24"/>
        </w:rPr>
        <w:t>u</w:t>
      </w:r>
      <w:r w:rsidRPr="007D2E8E">
        <w:rPr>
          <w:rFonts w:ascii="Times New Roman" w:hAnsi="Times New Roman" w:cs="Times New Roman"/>
          <w:sz w:val="24"/>
          <w:szCs w:val="24"/>
        </w:rPr>
        <w:t xml:space="preserve"> za financiranje projekata u 2018.g. prema Programu za financiranje projekata lokalne infrastrukture i ruralnog razvoja na područjima naseljenim pripadnicima nacionalnih manjina</w:t>
      </w:r>
      <w:r>
        <w:rPr>
          <w:rFonts w:ascii="Times New Roman" w:hAnsi="Times New Roman" w:cs="Times New Roman"/>
          <w:sz w:val="24"/>
          <w:szCs w:val="24"/>
        </w:rPr>
        <w:t xml:space="preserve">, bio u </w:t>
      </w:r>
      <w:r w:rsidRPr="007D2E8E">
        <w:rPr>
          <w:rFonts w:ascii="Times New Roman" w:hAnsi="Times New Roman" w:cs="Times New Roman"/>
          <w:sz w:val="24"/>
          <w:szCs w:val="24"/>
        </w:rPr>
        <w:t>sukob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D2E8E">
        <w:rPr>
          <w:rFonts w:ascii="Times New Roman" w:hAnsi="Times New Roman" w:cs="Times New Roman"/>
          <w:sz w:val="24"/>
          <w:szCs w:val="24"/>
        </w:rPr>
        <w:t xml:space="preserve"> interesa </w:t>
      </w:r>
      <w:r>
        <w:rPr>
          <w:rFonts w:ascii="Times New Roman" w:hAnsi="Times New Roman" w:cs="Times New Roman"/>
          <w:sz w:val="24"/>
          <w:szCs w:val="24"/>
        </w:rPr>
        <w:t xml:space="preserve">ili u povredi neke od odredbi ZSSI-a. </w:t>
      </w:r>
    </w:p>
    <w:p w14:paraId="24324C6D" w14:textId="77777777" w:rsidR="006A416F" w:rsidRPr="006A416F" w:rsidRDefault="00A005B8" w:rsidP="006A416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Ukazuje se dužnosniku kako je o</w:t>
      </w:r>
      <w:r w:rsidR="006A416F" w:rsidRPr="006A416F">
        <w:rPr>
          <w:rFonts w:ascii="Times New Roman" w:hAnsi="Times New Roman" w:cs="Times New Roman"/>
          <w:sz w:val="24"/>
          <w:szCs w:val="24"/>
        </w:rPr>
        <w:t>dredbama članaka 8., 9. i 10. ZSSI-a propisana obveza dužnosnika na obavještavanje Povjerenstva o svojoj imovini te imovini svoga bračnog ili izvanbračnog druga i malodobne djece, kao i obveza obavještavanja o izvorima i načinu stjecanja imovine. Člankom 8. stavkom 2. ZSSI-a propisano je da ako je tijekom obnašanja javne dužnosti došlo do bitne promjene glede imovinskog stanja, dužnosnici su dužni o tome podnijeti izvješće Povjerenstvu</w:t>
      </w:r>
      <w:r w:rsidR="007D2E8E">
        <w:rPr>
          <w:rFonts w:ascii="Times New Roman" w:hAnsi="Times New Roman" w:cs="Times New Roman"/>
          <w:sz w:val="24"/>
          <w:szCs w:val="24"/>
        </w:rPr>
        <w:t xml:space="preserve"> </w:t>
      </w:r>
      <w:r w:rsidR="006A416F" w:rsidRPr="006A416F">
        <w:rPr>
          <w:rFonts w:ascii="Times New Roman" w:hAnsi="Times New Roman" w:cs="Times New Roman"/>
          <w:sz w:val="24"/>
          <w:szCs w:val="24"/>
        </w:rPr>
        <w:t xml:space="preserve">istekom godine u kojoj je promjena nastupila. </w:t>
      </w:r>
    </w:p>
    <w:p w14:paraId="24324C6E" w14:textId="77777777" w:rsidR="00A005B8" w:rsidRDefault="006A416F" w:rsidP="00A005B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16F">
        <w:rPr>
          <w:rFonts w:ascii="Times New Roman" w:hAnsi="Times New Roman" w:cs="Times New Roman"/>
          <w:sz w:val="24"/>
          <w:szCs w:val="24"/>
        </w:rPr>
        <w:t xml:space="preserve">Sukladno članku 8. stavku 7. podstavku 7. ZSSI-a podaci o stečenoj imovini koju je dužnosnik dužan prijaviti Povjerenstvu u izvješću o imovinskom stanju </w:t>
      </w:r>
      <w:r w:rsidR="00A005B8">
        <w:rPr>
          <w:rFonts w:ascii="Times New Roman" w:hAnsi="Times New Roman" w:cs="Times New Roman"/>
          <w:sz w:val="24"/>
          <w:szCs w:val="24"/>
        </w:rPr>
        <w:t xml:space="preserve">dužnosnika </w:t>
      </w:r>
      <w:r w:rsidRPr="006A416F">
        <w:rPr>
          <w:rFonts w:ascii="Times New Roman" w:hAnsi="Times New Roman" w:cs="Times New Roman"/>
          <w:sz w:val="24"/>
          <w:szCs w:val="24"/>
        </w:rPr>
        <w:t>obuhvaćaju, između ostalog, podatke o dohotku od samostalne djelatnosti i drugom dohotku, dok sukladno podstavku 8. citiranog članka, podaci o stečenoj imovini koju je dužnosnik dužan prijaviti Povjerenstvu obuhvaćaju i podatke o primicima koji se ne smatraju dohotkom i primicima na koje se ne plaća porez na dohodak.</w:t>
      </w:r>
      <w:r w:rsidR="00A005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24C6F" w14:textId="77777777" w:rsidR="006A416F" w:rsidRDefault="00A005B8" w:rsidP="0023779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Slijedom navedenog, </w:t>
      </w:r>
      <w:r w:rsidR="006A416F" w:rsidRPr="006A416F">
        <w:rPr>
          <w:rFonts w:ascii="Times New Roman" w:hAnsi="Times New Roman" w:cs="Times New Roman"/>
          <w:sz w:val="24"/>
          <w:szCs w:val="24"/>
        </w:rPr>
        <w:t xml:space="preserve">Povjerenstvo prihode koji se ostvaruju djelatnošću OPG-a smatra imovinom odnosno prihodom nositelja OPG-a pa </w:t>
      </w:r>
      <w:r>
        <w:rPr>
          <w:rFonts w:ascii="Times New Roman" w:hAnsi="Times New Roman" w:cs="Times New Roman"/>
          <w:sz w:val="24"/>
          <w:szCs w:val="24"/>
        </w:rPr>
        <w:t xml:space="preserve">je dužnosnik, u slučaju </w:t>
      </w:r>
      <w:r w:rsidR="0023779A">
        <w:rPr>
          <w:rFonts w:ascii="Times New Roman" w:hAnsi="Times New Roman" w:cs="Times New Roman"/>
          <w:sz w:val="24"/>
          <w:szCs w:val="24"/>
        </w:rPr>
        <w:t xml:space="preserve">da mu sredstva po predmetnom Natječaju budu isplaćena, dužan </w:t>
      </w:r>
      <w:r w:rsidR="003C1568">
        <w:rPr>
          <w:rFonts w:ascii="Times New Roman" w:hAnsi="Times New Roman" w:cs="Times New Roman"/>
          <w:sz w:val="24"/>
          <w:szCs w:val="24"/>
        </w:rPr>
        <w:t xml:space="preserve">ista </w:t>
      </w:r>
      <w:r w:rsidR="0023779A">
        <w:rPr>
          <w:rFonts w:ascii="Times New Roman" w:hAnsi="Times New Roman" w:cs="Times New Roman"/>
          <w:sz w:val="24"/>
          <w:szCs w:val="24"/>
        </w:rPr>
        <w:t>prijaviti Povjerenstvu podošenjem izvješća o imovinskom stanju dužnosnika.</w:t>
      </w:r>
    </w:p>
    <w:p w14:paraId="24324C70" w14:textId="77777777" w:rsidR="00EB3A0E" w:rsidRPr="00D9162B" w:rsidRDefault="006C2CCB" w:rsidP="006C2CC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B3A0E" w:rsidRPr="00D9162B">
        <w:rPr>
          <w:rFonts w:ascii="Times New Roman" w:hAnsi="Times New Roman" w:cs="Times New Roman"/>
          <w:sz w:val="24"/>
          <w:szCs w:val="24"/>
        </w:rPr>
        <w:t xml:space="preserve">lijedom navedenoga, Povjerenstvo je dalo mišljenje kako je navedeno u izreci ovoga akta.                          </w:t>
      </w:r>
    </w:p>
    <w:p w14:paraId="24324C71" w14:textId="77777777" w:rsidR="00EB3A0E" w:rsidRPr="00D9162B" w:rsidRDefault="00EB3A0E" w:rsidP="00882DC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4324C72" w14:textId="77777777" w:rsidR="00264A89" w:rsidRPr="00D9162B" w:rsidRDefault="00762353" w:rsidP="00882D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62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D9162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24324C73" w14:textId="77777777" w:rsidR="00F93459" w:rsidRPr="003F13DB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  <w:sz w:val="8"/>
          <w:szCs w:val="8"/>
        </w:rPr>
      </w:pPr>
      <w:r w:rsidRPr="00D9162B">
        <w:rPr>
          <w:rFonts w:ascii="Times New Roman" w:hAnsi="Times New Roman" w:cs="Times New Roman"/>
          <w:bCs/>
          <w:color w:val="auto"/>
        </w:rPr>
        <w:t xml:space="preserve"> </w:t>
      </w:r>
    </w:p>
    <w:p w14:paraId="24324C74" w14:textId="77777777" w:rsidR="000A4C78" w:rsidRPr="00D9162B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D9162B">
        <w:rPr>
          <w:rFonts w:ascii="Times New Roman" w:hAnsi="Times New Roman" w:cs="Times New Roman"/>
          <w:bCs/>
          <w:color w:val="auto"/>
        </w:rPr>
        <w:t xml:space="preserve">        </w:t>
      </w:r>
      <w:r w:rsidR="00AF2346">
        <w:rPr>
          <w:rFonts w:ascii="Times New Roman" w:hAnsi="Times New Roman" w:cs="Times New Roman"/>
          <w:bCs/>
          <w:color w:val="auto"/>
        </w:rPr>
        <w:t xml:space="preserve">      </w:t>
      </w:r>
      <w:r w:rsidR="00762E8C" w:rsidRPr="00D9162B">
        <w:rPr>
          <w:rFonts w:ascii="Times New Roman" w:hAnsi="Times New Roman" w:cs="Times New Roman"/>
          <w:bCs/>
          <w:color w:val="auto"/>
        </w:rPr>
        <w:t>Nataša Novaković</w:t>
      </w:r>
      <w:r w:rsidRPr="00D9162B">
        <w:rPr>
          <w:rFonts w:ascii="Times New Roman" w:hAnsi="Times New Roman" w:cs="Times New Roman"/>
          <w:bCs/>
          <w:color w:val="auto"/>
        </w:rPr>
        <w:t>, dipl. iur.</w:t>
      </w:r>
    </w:p>
    <w:p w14:paraId="24324C75" w14:textId="77777777" w:rsidR="001F290A" w:rsidRPr="00D9162B" w:rsidRDefault="001F290A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24C76" w14:textId="77777777" w:rsidR="000A4C78" w:rsidRPr="00D9162B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62B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24324C77" w14:textId="77777777" w:rsidR="000A4C78" w:rsidRPr="00D9162B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62B">
        <w:rPr>
          <w:rFonts w:ascii="Times New Roman" w:hAnsi="Times New Roman" w:cs="Times New Roman"/>
          <w:sz w:val="24"/>
          <w:szCs w:val="24"/>
        </w:rPr>
        <w:t>Dužnosnik</w:t>
      </w:r>
      <w:r w:rsidR="005E68E8" w:rsidRPr="00D9162B">
        <w:rPr>
          <w:rFonts w:ascii="Times New Roman" w:hAnsi="Times New Roman" w:cs="Times New Roman"/>
          <w:sz w:val="24"/>
          <w:szCs w:val="24"/>
        </w:rPr>
        <w:t xml:space="preserve"> </w:t>
      </w:r>
      <w:r w:rsidR="0023779A">
        <w:rPr>
          <w:rFonts w:ascii="Times New Roman" w:hAnsi="Times New Roman" w:cs="Times New Roman"/>
          <w:sz w:val="24"/>
          <w:szCs w:val="24"/>
        </w:rPr>
        <w:t>Josip Ljevar</w:t>
      </w:r>
      <w:r w:rsidR="006C2CCB" w:rsidRPr="00AF2346">
        <w:rPr>
          <w:rFonts w:ascii="Times New Roman" w:hAnsi="Times New Roman" w:cs="Times New Roman"/>
          <w:color w:val="000000" w:themeColor="text1"/>
          <w:sz w:val="24"/>
          <w:szCs w:val="24"/>
        </w:rPr>
        <w:t>, elektroničkom dostavom</w:t>
      </w:r>
    </w:p>
    <w:p w14:paraId="24324C78" w14:textId="77777777" w:rsidR="000A4C78" w:rsidRPr="00D9162B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62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4324C79" w14:textId="77777777" w:rsidR="00332D21" w:rsidRPr="00D9162B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9162B">
        <w:rPr>
          <w:rFonts w:ascii="Times New Roman" w:hAnsi="Times New Roman" w:cs="Times New Roman"/>
          <w:sz w:val="24"/>
          <w:szCs w:val="24"/>
        </w:rPr>
        <w:t>Pismohrana</w:t>
      </w:r>
      <w:r w:rsidR="00332D21" w:rsidRPr="00D91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D9162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24C7C" w14:textId="77777777" w:rsidR="00201792" w:rsidRDefault="00201792" w:rsidP="005B5818">
      <w:pPr>
        <w:spacing w:after="0" w:line="240" w:lineRule="auto"/>
      </w:pPr>
      <w:r>
        <w:separator/>
      </w:r>
    </w:p>
  </w:endnote>
  <w:endnote w:type="continuationSeparator" w:id="0">
    <w:p w14:paraId="24324C7D" w14:textId="77777777" w:rsidR="00201792" w:rsidRDefault="0020179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4C80" w14:textId="77777777" w:rsidR="005B5818" w:rsidRPr="005B5818" w:rsidRDefault="000D7BDD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val="hr-HR"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24324C8B" wp14:editId="24324C8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9290E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4324C81" w14:textId="77777777" w:rsidR="005B5818" w:rsidRPr="005B5818" w:rsidRDefault="00534F8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4324C8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4C89" w14:textId="77777777" w:rsidR="00FA0034" w:rsidRDefault="000D7BDD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val="hr-HR"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24324C93" wp14:editId="24324C9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53284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24324C8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24C7A" w14:textId="77777777" w:rsidR="00201792" w:rsidRDefault="00201792" w:rsidP="005B5818">
      <w:pPr>
        <w:spacing w:after="0" w:line="240" w:lineRule="auto"/>
      </w:pPr>
      <w:r>
        <w:separator/>
      </w:r>
    </w:p>
  </w:footnote>
  <w:footnote w:type="continuationSeparator" w:id="0">
    <w:p w14:paraId="24324C7B" w14:textId="77777777" w:rsidR="00201792" w:rsidRDefault="0020179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24324C7E" w14:textId="77777777" w:rsidR="00101F03" w:rsidRDefault="00686FFC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534F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324C7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4C83" w14:textId="77777777" w:rsidR="005B5818" w:rsidRPr="005B5818" w:rsidRDefault="000D7BD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324C8D" wp14:editId="24324C8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24C9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4324C9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4324C9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24C8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4324C9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4324C9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4324C9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val="hr-HR" w:eastAsia="hr-HR"/>
      </w:rPr>
      <w:drawing>
        <wp:inline distT="0" distB="0" distL="0" distR="0" wp14:anchorId="24324C8F" wp14:editId="24324C9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val="hr-HR" w:eastAsia="hr-HR"/>
      </w:rPr>
      <w:drawing>
        <wp:inline distT="0" distB="0" distL="0" distR="0" wp14:anchorId="24324C91" wp14:editId="24324C9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4324C8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4324C8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4324C8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4324C8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4324C8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5F2"/>
    <w:multiLevelType w:val="hybridMultilevel"/>
    <w:tmpl w:val="9A34448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17BC6"/>
    <w:rsid w:val="00025399"/>
    <w:rsid w:val="000678A7"/>
    <w:rsid w:val="00067EC1"/>
    <w:rsid w:val="00091B6E"/>
    <w:rsid w:val="000A4C78"/>
    <w:rsid w:val="000D2DFA"/>
    <w:rsid w:val="000D7BDD"/>
    <w:rsid w:val="000E20FC"/>
    <w:rsid w:val="000E75E4"/>
    <w:rsid w:val="00101F03"/>
    <w:rsid w:val="00112115"/>
    <w:rsid w:val="00112E23"/>
    <w:rsid w:val="0012224D"/>
    <w:rsid w:val="001D6BDE"/>
    <w:rsid w:val="001D7AA8"/>
    <w:rsid w:val="001E0C09"/>
    <w:rsid w:val="001F290A"/>
    <w:rsid w:val="00201792"/>
    <w:rsid w:val="002270DC"/>
    <w:rsid w:val="0023102B"/>
    <w:rsid w:val="0023718E"/>
    <w:rsid w:val="0023779A"/>
    <w:rsid w:val="002541BE"/>
    <w:rsid w:val="00264A89"/>
    <w:rsid w:val="002940DD"/>
    <w:rsid w:val="00296618"/>
    <w:rsid w:val="002979A7"/>
    <w:rsid w:val="002B74DE"/>
    <w:rsid w:val="002C2815"/>
    <w:rsid w:val="002C4098"/>
    <w:rsid w:val="002C4964"/>
    <w:rsid w:val="002F313C"/>
    <w:rsid w:val="00307407"/>
    <w:rsid w:val="00317B23"/>
    <w:rsid w:val="00332D21"/>
    <w:rsid w:val="00334D59"/>
    <w:rsid w:val="003416CC"/>
    <w:rsid w:val="00367B97"/>
    <w:rsid w:val="0037258E"/>
    <w:rsid w:val="00384E0A"/>
    <w:rsid w:val="003928E0"/>
    <w:rsid w:val="0039470D"/>
    <w:rsid w:val="003959A1"/>
    <w:rsid w:val="003B03A3"/>
    <w:rsid w:val="003C019C"/>
    <w:rsid w:val="003C1568"/>
    <w:rsid w:val="003C4B46"/>
    <w:rsid w:val="003D043E"/>
    <w:rsid w:val="003F13DB"/>
    <w:rsid w:val="004062B8"/>
    <w:rsid w:val="00406E92"/>
    <w:rsid w:val="00411522"/>
    <w:rsid w:val="004170D9"/>
    <w:rsid w:val="00423C22"/>
    <w:rsid w:val="004634AD"/>
    <w:rsid w:val="00466012"/>
    <w:rsid w:val="00472335"/>
    <w:rsid w:val="004B12AF"/>
    <w:rsid w:val="004D0AED"/>
    <w:rsid w:val="004D4B90"/>
    <w:rsid w:val="004D638F"/>
    <w:rsid w:val="0051072E"/>
    <w:rsid w:val="00512887"/>
    <w:rsid w:val="00534161"/>
    <w:rsid w:val="00534F80"/>
    <w:rsid w:val="00560790"/>
    <w:rsid w:val="005A70CE"/>
    <w:rsid w:val="005B5818"/>
    <w:rsid w:val="005E68E8"/>
    <w:rsid w:val="005F317A"/>
    <w:rsid w:val="00647B1E"/>
    <w:rsid w:val="00661475"/>
    <w:rsid w:val="00663A2D"/>
    <w:rsid w:val="00686FFC"/>
    <w:rsid w:val="0069110E"/>
    <w:rsid w:val="00693FD7"/>
    <w:rsid w:val="006A20BC"/>
    <w:rsid w:val="006A416F"/>
    <w:rsid w:val="006A49B7"/>
    <w:rsid w:val="006C2CCB"/>
    <w:rsid w:val="006E4FD8"/>
    <w:rsid w:val="00713CA5"/>
    <w:rsid w:val="0071684E"/>
    <w:rsid w:val="0074667E"/>
    <w:rsid w:val="00747047"/>
    <w:rsid w:val="00762353"/>
    <w:rsid w:val="00762E8C"/>
    <w:rsid w:val="00793EC7"/>
    <w:rsid w:val="00794582"/>
    <w:rsid w:val="00795F04"/>
    <w:rsid w:val="007D2E8E"/>
    <w:rsid w:val="00804D3B"/>
    <w:rsid w:val="00824B78"/>
    <w:rsid w:val="00852F06"/>
    <w:rsid w:val="00866819"/>
    <w:rsid w:val="00874490"/>
    <w:rsid w:val="008753AE"/>
    <w:rsid w:val="00882DCC"/>
    <w:rsid w:val="008E4642"/>
    <w:rsid w:val="00905351"/>
    <w:rsid w:val="009062CF"/>
    <w:rsid w:val="00913B0E"/>
    <w:rsid w:val="009244D4"/>
    <w:rsid w:val="00945142"/>
    <w:rsid w:val="009618AE"/>
    <w:rsid w:val="00965145"/>
    <w:rsid w:val="00976936"/>
    <w:rsid w:val="00982A87"/>
    <w:rsid w:val="00985E5A"/>
    <w:rsid w:val="009A7AE9"/>
    <w:rsid w:val="009B0DB7"/>
    <w:rsid w:val="009B7E89"/>
    <w:rsid w:val="009E7D1F"/>
    <w:rsid w:val="00A005B8"/>
    <w:rsid w:val="00A01A68"/>
    <w:rsid w:val="00A41D57"/>
    <w:rsid w:val="00A52930"/>
    <w:rsid w:val="00A538C3"/>
    <w:rsid w:val="00A539CD"/>
    <w:rsid w:val="00A716F2"/>
    <w:rsid w:val="00AA3F5D"/>
    <w:rsid w:val="00AA7E38"/>
    <w:rsid w:val="00AC66B4"/>
    <w:rsid w:val="00AE3DA1"/>
    <w:rsid w:val="00AE4562"/>
    <w:rsid w:val="00AF2346"/>
    <w:rsid w:val="00AF442D"/>
    <w:rsid w:val="00B74148"/>
    <w:rsid w:val="00B7639A"/>
    <w:rsid w:val="00BB1719"/>
    <w:rsid w:val="00BB18D7"/>
    <w:rsid w:val="00BB5839"/>
    <w:rsid w:val="00BE2FD0"/>
    <w:rsid w:val="00BF5F4E"/>
    <w:rsid w:val="00C210E0"/>
    <w:rsid w:val="00C23191"/>
    <w:rsid w:val="00C24596"/>
    <w:rsid w:val="00C26394"/>
    <w:rsid w:val="00C376AF"/>
    <w:rsid w:val="00C50985"/>
    <w:rsid w:val="00C72BB5"/>
    <w:rsid w:val="00C868D7"/>
    <w:rsid w:val="00C910A7"/>
    <w:rsid w:val="00CA1DBF"/>
    <w:rsid w:val="00CA28B6"/>
    <w:rsid w:val="00CA51BC"/>
    <w:rsid w:val="00CD324A"/>
    <w:rsid w:val="00CE3186"/>
    <w:rsid w:val="00CF0867"/>
    <w:rsid w:val="00CF7BF0"/>
    <w:rsid w:val="00D02DD3"/>
    <w:rsid w:val="00D06F44"/>
    <w:rsid w:val="00D11BA5"/>
    <w:rsid w:val="00D1289E"/>
    <w:rsid w:val="00D22190"/>
    <w:rsid w:val="00D23DF6"/>
    <w:rsid w:val="00D27DF0"/>
    <w:rsid w:val="00D36329"/>
    <w:rsid w:val="00D66549"/>
    <w:rsid w:val="00D7506E"/>
    <w:rsid w:val="00D9162B"/>
    <w:rsid w:val="00D95B99"/>
    <w:rsid w:val="00DA1717"/>
    <w:rsid w:val="00DB2FBF"/>
    <w:rsid w:val="00DF3DAB"/>
    <w:rsid w:val="00E15A45"/>
    <w:rsid w:val="00E34F82"/>
    <w:rsid w:val="00E3580A"/>
    <w:rsid w:val="00E46AFE"/>
    <w:rsid w:val="00E64D3E"/>
    <w:rsid w:val="00E8418F"/>
    <w:rsid w:val="00E865A5"/>
    <w:rsid w:val="00E86937"/>
    <w:rsid w:val="00E97947"/>
    <w:rsid w:val="00EB3A0E"/>
    <w:rsid w:val="00EB6A1E"/>
    <w:rsid w:val="00EC6504"/>
    <w:rsid w:val="00EC744A"/>
    <w:rsid w:val="00EE0AAA"/>
    <w:rsid w:val="00F02C7D"/>
    <w:rsid w:val="00F059A9"/>
    <w:rsid w:val="00F15304"/>
    <w:rsid w:val="00F205B7"/>
    <w:rsid w:val="00F21EE8"/>
    <w:rsid w:val="00F334C6"/>
    <w:rsid w:val="00F655AA"/>
    <w:rsid w:val="00F92C06"/>
    <w:rsid w:val="00F93459"/>
    <w:rsid w:val="00FA0034"/>
    <w:rsid w:val="00FB5755"/>
    <w:rsid w:val="00FB57AD"/>
    <w:rsid w:val="00FB5A3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324C57"/>
  <w15:docId w15:val="{0642FE38-2985-40C0-88AB-319982D6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951</Predmet>
    <Objavi xmlns="b776e735-9fb1-41ba-8c05-818ee75c3c28">false</Objavi>
    <SyncDMS xmlns="b776e735-9fb1-41ba-8c05-818ee75c3c28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www.w3.org/XML/1998/namespace"/>
    <ds:schemaRef ds:uri="http://purl.org/dc/terms/"/>
    <ds:schemaRef ds:uri="http://schemas.openxmlformats.org/package/2006/metadata/core-properties"/>
    <ds:schemaRef ds:uri="b776e735-9fb1-41ba-8c05-818ee75c3c28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AEE4D6-1CC4-455B-9A16-75B84FE1A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Josip Šipek, mišljenje</vt:lpstr>
    </vt:vector>
  </TitlesOfParts>
  <Company/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2018-11-19T14:19:00Z</cp:lastPrinted>
  <dcterms:created xsi:type="dcterms:W3CDTF">2018-11-20T13:40:00Z</dcterms:created>
  <dcterms:modified xsi:type="dcterms:W3CDTF">2018-11-20T13:40:00Z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