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A9A" w14:textId="2D6D593F" w:rsidR="00766BBF" w:rsidRPr="00090DD2" w:rsidRDefault="00A63812" w:rsidP="007F5F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43D32" w:rsidRPr="00643D32">
        <w:rPr>
          <w:rFonts w:ascii="Times New Roman" w:eastAsia="Calibri" w:hAnsi="Times New Roman" w:cs="Times New Roman"/>
          <w:sz w:val="24"/>
          <w:szCs w:val="24"/>
        </w:rPr>
        <w:t>20. travnja 2018.g.</w:t>
      </w:r>
      <w:r w:rsidR="00643D32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</w:p>
    <w:p w14:paraId="6E205C8F" w14:textId="67207810" w:rsidR="004B50E7" w:rsidRPr="00090DD2" w:rsidRDefault="001A20F6" w:rsidP="008D5379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90DD2">
        <w:rPr>
          <w:rFonts w:ascii="Times New Roman" w:hAnsi="Times New Roman" w:cs="Times New Roman"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 w:rsidRPr="00090DD2">
        <w:rPr>
          <w:rFonts w:ascii="Times New Roman" w:hAnsi="Times New Roman" w:cs="Times New Roman"/>
          <w:sz w:val="24"/>
          <w:szCs w:val="24"/>
        </w:rPr>
        <w:t xml:space="preserve"> u</w:t>
      </w:r>
      <w:r w:rsidRPr="00090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Cs/>
          <w:sz w:val="24"/>
          <w:szCs w:val="24"/>
        </w:rPr>
        <w:t>sastavu Nataše Novaković kao predsjednice Povjerenstva te Tončice Božić, Davorina Ivanjeka, Aleksandre Jozić-Ileković i Tatijane Vučetić kao članova Povjerenstva,</w:t>
      </w:r>
      <w:r w:rsidRPr="00090DD2"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090DD2">
        <w:rPr>
          <w:rFonts w:ascii="Times New Roman" w:eastAsia="Calibri" w:hAnsi="Times New Roman" w:cs="Times New Roman"/>
          <w:b/>
          <w:sz w:val="24"/>
          <w:szCs w:val="24"/>
        </w:rPr>
        <w:t>na zahtjev dužnosnika</w:t>
      </w:r>
      <w:r w:rsidR="00136E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3D32">
        <w:rPr>
          <w:rFonts w:ascii="Times New Roman" w:eastAsia="Calibri" w:hAnsi="Times New Roman" w:cs="Times New Roman"/>
          <w:b/>
          <w:sz w:val="24"/>
          <w:szCs w:val="24"/>
        </w:rPr>
        <w:t>Jasmina Budinskog</w:t>
      </w:r>
      <w:r w:rsidR="00136E5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90D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3D32" w:rsidRPr="00643D32">
        <w:rPr>
          <w:rFonts w:ascii="Times New Roman" w:eastAsia="Calibri" w:hAnsi="Times New Roman" w:cs="Times New Roman"/>
          <w:b/>
          <w:sz w:val="24"/>
          <w:szCs w:val="24"/>
        </w:rPr>
        <w:t>zamjenika općins</w:t>
      </w:r>
      <w:r w:rsidR="00AE1F7B">
        <w:rPr>
          <w:rFonts w:ascii="Times New Roman" w:eastAsia="Calibri" w:hAnsi="Times New Roman" w:cs="Times New Roman"/>
          <w:b/>
          <w:sz w:val="24"/>
          <w:szCs w:val="24"/>
        </w:rPr>
        <w:t>ke</w:t>
      </w:r>
      <w:r w:rsidR="00643D32" w:rsidRPr="00643D32">
        <w:rPr>
          <w:rFonts w:ascii="Times New Roman" w:eastAsia="Calibri" w:hAnsi="Times New Roman" w:cs="Times New Roman"/>
          <w:b/>
          <w:sz w:val="24"/>
          <w:szCs w:val="24"/>
        </w:rPr>
        <w:t xml:space="preserve"> načelni</w:t>
      </w:r>
      <w:r w:rsidR="00AE1F7B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643D32" w:rsidRPr="00643D32">
        <w:rPr>
          <w:rFonts w:ascii="Times New Roman" w:eastAsia="Calibri" w:hAnsi="Times New Roman" w:cs="Times New Roman"/>
          <w:b/>
          <w:sz w:val="24"/>
          <w:szCs w:val="24"/>
        </w:rPr>
        <w:t xml:space="preserve"> Općine Tovarnik</w:t>
      </w:r>
      <w:r w:rsidR="00643D32" w:rsidRPr="00471A2D">
        <w:rPr>
          <w:rFonts w:ascii="Times New Roman" w:eastAsia="Calibri" w:hAnsi="Times New Roman" w:cs="Times New Roman"/>
          <w:sz w:val="24"/>
          <w:szCs w:val="24"/>
        </w:rPr>
        <w:t>,</w:t>
      </w:r>
      <w:r w:rsidR="00643D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7C79AF">
        <w:rPr>
          <w:rFonts w:ascii="Times New Roman" w:eastAsia="Calibri" w:hAnsi="Times New Roman" w:cs="Times New Roman"/>
          <w:sz w:val="24"/>
          <w:szCs w:val="24"/>
        </w:rPr>
        <w:t>7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643D32" w:rsidRPr="00643D32">
        <w:rPr>
          <w:rFonts w:ascii="Times New Roman" w:eastAsia="Calibri" w:hAnsi="Times New Roman" w:cs="Times New Roman"/>
          <w:sz w:val="24"/>
          <w:szCs w:val="24"/>
        </w:rPr>
        <w:t xml:space="preserve">20. travnja 2018.g. 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>daje sljedeće:</w:t>
      </w:r>
      <w:r w:rsidR="00643D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8BBE6D" w14:textId="77777777" w:rsidR="004B50E7" w:rsidRPr="00090DD2" w:rsidRDefault="004B50E7" w:rsidP="008D537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D2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3E5B606" w14:textId="73EB0136" w:rsidR="00326C2A" w:rsidRPr="00326C2A" w:rsidRDefault="00C767C8" w:rsidP="008D5379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C767C8">
        <w:rPr>
          <w:rFonts w:ascii="Times New Roman" w:eastAsia="Calibri" w:hAnsi="Times New Roman" w:cs="Times New Roman"/>
          <w:b/>
          <w:sz w:val="24"/>
          <w:szCs w:val="24"/>
        </w:rPr>
        <w:t>ema zapreke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767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C767C8">
        <w:rPr>
          <w:rFonts w:ascii="Times New Roman" w:eastAsia="Calibri" w:hAnsi="Times New Roman" w:cs="Times New Roman"/>
          <w:b/>
          <w:sz w:val="24"/>
          <w:szCs w:val="24"/>
        </w:rPr>
        <w:t>ukladno odredbama ZSSI-a</w:t>
      </w:r>
      <w:r>
        <w:rPr>
          <w:rFonts w:ascii="Times New Roman" w:eastAsia="Calibri" w:hAnsi="Times New Roman" w:cs="Times New Roman"/>
          <w:b/>
          <w:sz w:val="24"/>
          <w:szCs w:val="24"/>
        </w:rPr>
        <w:t>, da o</w:t>
      </w:r>
      <w:r w:rsidRPr="00C767C8">
        <w:rPr>
          <w:rFonts w:ascii="Times New Roman" w:eastAsia="Calibri" w:hAnsi="Times New Roman" w:cs="Times New Roman"/>
          <w:b/>
          <w:sz w:val="24"/>
          <w:szCs w:val="24"/>
        </w:rPr>
        <w:t xml:space="preserve">biteljsko poljoprivredno gospodarstvo (u daljnjem tekstu: OPG) čija je nositeljica dužnosnica Ruža Veselčić-Šijaković, općinska načelnica Općine Tovarnik te OPG čiji je nositelj dužnosnik Jasmin Budinski, zamjenik općinske načelnice Općine Tovarnik, </w:t>
      </w:r>
      <w:r w:rsidR="00060ED9">
        <w:rPr>
          <w:rFonts w:ascii="Times New Roman" w:eastAsia="Calibri" w:hAnsi="Times New Roman" w:cs="Times New Roman"/>
          <w:b/>
          <w:sz w:val="24"/>
          <w:szCs w:val="24"/>
        </w:rPr>
        <w:t>sklope</w:t>
      </w:r>
      <w:r w:rsidR="005F024D">
        <w:rPr>
          <w:rFonts w:ascii="Times New Roman" w:eastAsia="Calibri" w:hAnsi="Times New Roman" w:cs="Times New Roman"/>
          <w:b/>
          <w:sz w:val="24"/>
          <w:szCs w:val="24"/>
        </w:rPr>
        <w:t xml:space="preserve"> Ugovor</w:t>
      </w:r>
      <w:r w:rsidR="00471A2D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5F024D">
        <w:rPr>
          <w:rFonts w:ascii="Times New Roman" w:eastAsia="Calibri" w:hAnsi="Times New Roman" w:cs="Times New Roman"/>
          <w:b/>
          <w:sz w:val="24"/>
          <w:szCs w:val="24"/>
        </w:rPr>
        <w:t xml:space="preserve"> o </w:t>
      </w:r>
      <w:r w:rsidR="005F024D" w:rsidRPr="005F024D">
        <w:rPr>
          <w:rFonts w:ascii="Times New Roman" w:eastAsia="Calibri" w:hAnsi="Times New Roman" w:cs="Times New Roman"/>
          <w:b/>
          <w:sz w:val="24"/>
          <w:szCs w:val="24"/>
        </w:rPr>
        <w:t>privremenom korištenju poljoprivrednog zemljišta u vlasništvu države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F024D">
        <w:rPr>
          <w:rFonts w:ascii="Times New Roman" w:eastAsia="Calibri" w:hAnsi="Times New Roman" w:cs="Times New Roman"/>
          <w:b/>
          <w:sz w:val="24"/>
          <w:szCs w:val="24"/>
        </w:rPr>
        <w:t xml:space="preserve">sukladno članku 57. Zakona o poljoprivrednom zemljištu. </w:t>
      </w:r>
      <w:r w:rsidR="009624A6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9624A6" w:rsidRPr="009624A6">
        <w:rPr>
          <w:rFonts w:ascii="Times New Roman" w:eastAsia="Calibri" w:hAnsi="Times New Roman" w:cs="Times New Roman"/>
          <w:b/>
          <w:sz w:val="24"/>
          <w:szCs w:val="24"/>
        </w:rPr>
        <w:t xml:space="preserve"> cilju zaštite vlastitog integriteta i vjerodostojnosti</w:t>
      </w:r>
      <w:r w:rsidR="008D537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624A6" w:rsidRPr="009624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24A6">
        <w:rPr>
          <w:rFonts w:ascii="Times New Roman" w:eastAsia="Calibri" w:hAnsi="Times New Roman" w:cs="Times New Roman"/>
          <w:b/>
          <w:sz w:val="24"/>
          <w:szCs w:val="24"/>
        </w:rPr>
        <w:t>upućuj</w:t>
      </w:r>
      <w:r w:rsidR="00D0666D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7442A">
        <w:rPr>
          <w:rFonts w:ascii="Times New Roman" w:eastAsia="Calibri" w:hAnsi="Times New Roman" w:cs="Times New Roman"/>
          <w:b/>
          <w:sz w:val="24"/>
          <w:szCs w:val="24"/>
        </w:rPr>
        <w:t xml:space="preserve"> se </w:t>
      </w:r>
      <w:r w:rsidR="00060ED9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060ED9" w:rsidRPr="00060ED9">
        <w:rPr>
          <w:rFonts w:ascii="Times New Roman" w:eastAsia="Calibri" w:hAnsi="Times New Roman" w:cs="Times New Roman"/>
          <w:b/>
          <w:sz w:val="24"/>
          <w:szCs w:val="24"/>
        </w:rPr>
        <w:t>užnosnica Ruža</w:t>
      </w:r>
      <w:r w:rsidR="007F5F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0ED9" w:rsidRPr="00060ED9">
        <w:rPr>
          <w:rFonts w:ascii="Times New Roman" w:eastAsia="Calibri" w:hAnsi="Times New Roman" w:cs="Times New Roman"/>
          <w:b/>
          <w:sz w:val="24"/>
          <w:szCs w:val="24"/>
        </w:rPr>
        <w:t xml:space="preserve">Veselčić-Šijaković </w:t>
      </w:r>
      <w:r w:rsidR="00060ED9">
        <w:rPr>
          <w:rFonts w:ascii="Times New Roman" w:eastAsia="Calibri" w:hAnsi="Times New Roman" w:cs="Times New Roman"/>
          <w:b/>
          <w:sz w:val="24"/>
          <w:szCs w:val="24"/>
        </w:rPr>
        <w:t>da za</w:t>
      </w:r>
      <w:r w:rsidR="00060ED9" w:rsidRPr="00060ED9">
        <w:rPr>
          <w:rFonts w:ascii="Times New Roman" w:eastAsia="Calibri" w:hAnsi="Times New Roman" w:cs="Times New Roman"/>
          <w:b/>
          <w:sz w:val="24"/>
          <w:szCs w:val="24"/>
        </w:rPr>
        <w:t xml:space="preserve"> potpisivanj</w:t>
      </w:r>
      <w:r w:rsidR="00060ED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060ED9" w:rsidRPr="00060E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0ED9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060ED9" w:rsidRPr="00060ED9">
        <w:rPr>
          <w:rFonts w:ascii="Times New Roman" w:eastAsia="Calibri" w:hAnsi="Times New Roman" w:cs="Times New Roman"/>
          <w:b/>
          <w:sz w:val="24"/>
          <w:szCs w:val="24"/>
        </w:rPr>
        <w:t xml:space="preserve">govora o privremenom korištenju poljoprivrednog zemljišta u vlasništvu države s OPG-om čija je </w:t>
      </w:r>
      <w:r w:rsidR="00D0666D">
        <w:rPr>
          <w:rFonts w:ascii="Times New Roman" w:eastAsia="Calibri" w:hAnsi="Times New Roman" w:cs="Times New Roman"/>
          <w:b/>
          <w:sz w:val="24"/>
          <w:szCs w:val="24"/>
        </w:rPr>
        <w:t xml:space="preserve">ona </w:t>
      </w:r>
      <w:r w:rsidR="00060ED9" w:rsidRPr="00060ED9">
        <w:rPr>
          <w:rFonts w:ascii="Times New Roman" w:eastAsia="Calibri" w:hAnsi="Times New Roman" w:cs="Times New Roman"/>
          <w:b/>
          <w:sz w:val="24"/>
          <w:szCs w:val="24"/>
        </w:rPr>
        <w:t>nositeljica</w:t>
      </w:r>
      <w:r w:rsidR="001744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24A6">
        <w:rPr>
          <w:rFonts w:ascii="Times New Roman" w:eastAsia="Calibri" w:hAnsi="Times New Roman" w:cs="Times New Roman"/>
          <w:b/>
          <w:sz w:val="24"/>
          <w:szCs w:val="24"/>
        </w:rPr>
        <w:t xml:space="preserve">ispred Općine </w:t>
      </w:r>
      <w:r w:rsidR="003E5583">
        <w:rPr>
          <w:rFonts w:ascii="Times New Roman" w:eastAsia="Calibri" w:hAnsi="Times New Roman" w:cs="Times New Roman"/>
          <w:b/>
          <w:sz w:val="24"/>
          <w:szCs w:val="24"/>
        </w:rPr>
        <w:t xml:space="preserve">Tovarnik </w:t>
      </w:r>
      <w:r w:rsidR="009624A6" w:rsidRPr="009624A6">
        <w:rPr>
          <w:rFonts w:ascii="Times New Roman" w:eastAsia="Calibri" w:hAnsi="Times New Roman" w:cs="Times New Roman"/>
          <w:b/>
          <w:sz w:val="24"/>
          <w:szCs w:val="24"/>
        </w:rPr>
        <w:t>ovlasti</w:t>
      </w:r>
      <w:r w:rsidR="00060ED9">
        <w:rPr>
          <w:rFonts w:ascii="Times New Roman" w:eastAsia="Calibri" w:hAnsi="Times New Roman" w:cs="Times New Roman"/>
          <w:b/>
          <w:sz w:val="24"/>
          <w:szCs w:val="24"/>
        </w:rPr>
        <w:t xml:space="preserve"> svog </w:t>
      </w:r>
      <w:r w:rsidR="009624A6" w:rsidRPr="009624A6">
        <w:rPr>
          <w:rFonts w:ascii="Times New Roman" w:eastAsia="Calibri" w:hAnsi="Times New Roman" w:cs="Times New Roman"/>
          <w:b/>
          <w:sz w:val="24"/>
          <w:szCs w:val="24"/>
        </w:rPr>
        <w:t xml:space="preserve"> zamjenika</w:t>
      </w:r>
      <w:r w:rsidR="00D0666D">
        <w:rPr>
          <w:rFonts w:ascii="Times New Roman" w:eastAsia="Calibri" w:hAnsi="Times New Roman" w:cs="Times New Roman"/>
          <w:b/>
          <w:sz w:val="24"/>
          <w:szCs w:val="24"/>
        </w:rPr>
        <w:t>, a da Ugovor</w:t>
      </w:r>
      <w:r w:rsidR="00D0666D" w:rsidRPr="00D0666D">
        <w:t xml:space="preserve"> </w:t>
      </w:r>
      <w:r w:rsidR="00D0666D" w:rsidRPr="00D0666D">
        <w:rPr>
          <w:rFonts w:ascii="Times New Roman" w:eastAsia="Calibri" w:hAnsi="Times New Roman" w:cs="Times New Roman"/>
          <w:b/>
          <w:sz w:val="24"/>
          <w:szCs w:val="24"/>
        </w:rPr>
        <w:t>o privremenom korištenju poljoprivrednog zemljišta u vlasništvu države</w:t>
      </w:r>
      <w:r w:rsidR="00D0666D">
        <w:rPr>
          <w:rFonts w:ascii="Times New Roman" w:eastAsia="Calibri" w:hAnsi="Times New Roman" w:cs="Times New Roman"/>
          <w:b/>
          <w:sz w:val="24"/>
          <w:szCs w:val="24"/>
        </w:rPr>
        <w:t xml:space="preserve"> s OPG-om čiji je nositelj njezin zamjenik potpiše</w:t>
      </w:r>
      <w:r w:rsidR="00471A2D">
        <w:rPr>
          <w:rFonts w:ascii="Times New Roman" w:eastAsia="Calibri" w:hAnsi="Times New Roman" w:cs="Times New Roman"/>
          <w:b/>
          <w:sz w:val="24"/>
          <w:szCs w:val="24"/>
        </w:rPr>
        <w:t xml:space="preserve"> sama</w:t>
      </w:r>
      <w:r w:rsidR="00D0666D">
        <w:rPr>
          <w:rFonts w:ascii="Times New Roman" w:eastAsia="Calibri" w:hAnsi="Times New Roman" w:cs="Times New Roman"/>
          <w:b/>
          <w:sz w:val="24"/>
          <w:szCs w:val="24"/>
        </w:rPr>
        <w:t xml:space="preserve"> dužnosnica. </w:t>
      </w:r>
      <w:r w:rsidR="00326C2A" w:rsidRPr="00326C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066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0874D2" w14:textId="61DC474A" w:rsidR="004B50E7" w:rsidRPr="00090DD2" w:rsidRDefault="00326C2A" w:rsidP="008D5379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>brazloženje</w:t>
      </w:r>
    </w:p>
    <w:p w14:paraId="10FFB698" w14:textId="67372917" w:rsidR="00C67DF4" w:rsidRPr="00C67DF4" w:rsidRDefault="00C67DF4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F4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dužnosnik </w:t>
      </w:r>
      <w:r w:rsidR="0017442A" w:rsidRPr="0017442A">
        <w:rPr>
          <w:rFonts w:ascii="Times New Roman" w:eastAsia="Calibri" w:hAnsi="Times New Roman" w:cs="Times New Roman"/>
          <w:sz w:val="24"/>
          <w:szCs w:val="24"/>
        </w:rPr>
        <w:t>Jasmin Budinsk</w:t>
      </w:r>
      <w:r w:rsidR="0017442A">
        <w:rPr>
          <w:rFonts w:ascii="Times New Roman" w:eastAsia="Calibri" w:hAnsi="Times New Roman" w:cs="Times New Roman"/>
          <w:sz w:val="24"/>
          <w:szCs w:val="24"/>
        </w:rPr>
        <w:t>i</w:t>
      </w:r>
      <w:r w:rsidR="0017442A" w:rsidRPr="0017442A">
        <w:rPr>
          <w:rFonts w:ascii="Times New Roman" w:eastAsia="Calibri" w:hAnsi="Times New Roman" w:cs="Times New Roman"/>
          <w:sz w:val="24"/>
          <w:szCs w:val="24"/>
        </w:rPr>
        <w:t>, zamjenik općinske načelnice Općine Tovarnik</w:t>
      </w:r>
      <w:r w:rsidRPr="00C67DF4">
        <w:rPr>
          <w:rFonts w:ascii="Times New Roman" w:eastAsia="Calibri" w:hAnsi="Times New Roman" w:cs="Times New Roman"/>
          <w:sz w:val="24"/>
          <w:szCs w:val="24"/>
        </w:rPr>
        <w:t>. U knjigama ulazne pošte zahtjev je zaprimljen pod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DF4">
        <w:rPr>
          <w:rFonts w:ascii="Times New Roman" w:eastAsia="Calibri" w:hAnsi="Times New Roman" w:cs="Times New Roman"/>
          <w:sz w:val="24"/>
          <w:szCs w:val="24"/>
        </w:rPr>
        <w:t>brojem 711-U-</w:t>
      </w:r>
      <w:r w:rsidR="0017442A">
        <w:rPr>
          <w:rFonts w:ascii="Times New Roman" w:eastAsia="Calibri" w:hAnsi="Times New Roman" w:cs="Times New Roman"/>
          <w:sz w:val="24"/>
          <w:szCs w:val="24"/>
        </w:rPr>
        <w:t>1298</w:t>
      </w:r>
      <w:r w:rsidRPr="00C67DF4">
        <w:rPr>
          <w:rFonts w:ascii="Times New Roman" w:eastAsia="Calibri" w:hAnsi="Times New Roman" w:cs="Times New Roman"/>
          <w:sz w:val="24"/>
          <w:szCs w:val="24"/>
        </w:rPr>
        <w:t>-M-</w:t>
      </w:r>
      <w:r w:rsidR="0017442A">
        <w:rPr>
          <w:rFonts w:ascii="Times New Roman" w:eastAsia="Calibri" w:hAnsi="Times New Roman" w:cs="Times New Roman"/>
          <w:sz w:val="24"/>
          <w:szCs w:val="24"/>
        </w:rPr>
        <w:t>52</w:t>
      </w:r>
      <w:r>
        <w:rPr>
          <w:rFonts w:ascii="Times New Roman" w:eastAsia="Calibri" w:hAnsi="Times New Roman" w:cs="Times New Roman"/>
          <w:sz w:val="24"/>
          <w:szCs w:val="24"/>
        </w:rPr>
        <w:t>/18</w:t>
      </w:r>
      <w:r w:rsidRPr="00C67DF4">
        <w:rPr>
          <w:rFonts w:ascii="Times New Roman" w:eastAsia="Calibri" w:hAnsi="Times New Roman" w:cs="Times New Roman"/>
          <w:sz w:val="24"/>
          <w:szCs w:val="24"/>
        </w:rPr>
        <w:t>-01-</w:t>
      </w:r>
      <w:r w:rsidR="0017442A">
        <w:rPr>
          <w:rFonts w:ascii="Times New Roman" w:eastAsia="Calibri" w:hAnsi="Times New Roman" w:cs="Times New Roman"/>
          <w:sz w:val="24"/>
          <w:szCs w:val="24"/>
        </w:rPr>
        <w:t>2</w:t>
      </w:r>
      <w:r w:rsidRPr="00C67DF4">
        <w:rPr>
          <w:rFonts w:ascii="Times New Roman" w:eastAsia="Calibri" w:hAnsi="Times New Roman" w:cs="Times New Roman"/>
          <w:sz w:val="24"/>
          <w:szCs w:val="24"/>
        </w:rPr>
        <w:t xml:space="preserve">, dana </w:t>
      </w:r>
      <w:r w:rsidR="0017442A">
        <w:rPr>
          <w:rFonts w:ascii="Times New Roman" w:eastAsia="Calibri" w:hAnsi="Times New Roman" w:cs="Times New Roman"/>
          <w:sz w:val="24"/>
          <w:szCs w:val="24"/>
        </w:rPr>
        <w:t>16. travnja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C67DF4">
        <w:rPr>
          <w:rFonts w:ascii="Times New Roman" w:eastAsia="Calibri" w:hAnsi="Times New Roman" w:cs="Times New Roman"/>
          <w:sz w:val="24"/>
          <w:szCs w:val="24"/>
        </w:rPr>
        <w:t>.g., povodom kojeg se vodi predmet broj M-</w:t>
      </w:r>
      <w:r w:rsidR="0017442A">
        <w:rPr>
          <w:rFonts w:ascii="Times New Roman" w:eastAsia="Calibri" w:hAnsi="Times New Roman" w:cs="Times New Roman"/>
          <w:sz w:val="24"/>
          <w:szCs w:val="24"/>
        </w:rPr>
        <w:t>52</w:t>
      </w:r>
      <w:r>
        <w:rPr>
          <w:rFonts w:ascii="Times New Roman" w:eastAsia="Calibri" w:hAnsi="Times New Roman" w:cs="Times New Roman"/>
          <w:sz w:val="24"/>
          <w:szCs w:val="24"/>
        </w:rPr>
        <w:t>/18</w:t>
      </w:r>
      <w:r w:rsidRPr="00C67D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1EDE4E5" w14:textId="60400DE6" w:rsidR="007F5F5A" w:rsidRDefault="00C67DF4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F4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gradonačelnici, općinski načelnici i njihovi zamjenici dužnosnici u smislu navedenog Zakona, 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>stoga su</w:t>
      </w:r>
      <w:r w:rsidR="001A375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>dužnosnici Ruža Veselčić-Šijaković, povodom obnašanja dužnosti općinske načelnice Općine Tovarnik</w:t>
      </w:r>
      <w:r w:rsidR="00D0666D">
        <w:rPr>
          <w:rFonts w:ascii="Times New Roman" w:eastAsia="Calibri" w:hAnsi="Times New Roman" w:cs="Times New Roman"/>
          <w:sz w:val="24"/>
          <w:szCs w:val="24"/>
        </w:rPr>
        <w:t>,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 xml:space="preserve"> i Jasmin Budinski</w:t>
      </w:r>
      <w:r w:rsidR="00D0666D">
        <w:rPr>
          <w:rFonts w:ascii="Times New Roman" w:eastAsia="Calibri" w:hAnsi="Times New Roman" w:cs="Times New Roman"/>
          <w:sz w:val="24"/>
          <w:szCs w:val="24"/>
        </w:rPr>
        <w:t>,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 xml:space="preserve"> povodom obnašanja dužnosti zamjenika općinske načelnice iste Općine</w:t>
      </w:r>
      <w:r w:rsidR="00D0666D">
        <w:rPr>
          <w:rFonts w:ascii="Times New Roman" w:eastAsia="Calibri" w:hAnsi="Times New Roman" w:cs="Times New Roman"/>
          <w:sz w:val="24"/>
          <w:szCs w:val="24"/>
        </w:rPr>
        <w:t>,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 xml:space="preserve"> obvezni postupati sukladno odredbama ZSSI-a.</w:t>
      </w:r>
      <w:r w:rsidRPr="00C67D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0C9DDD" w14:textId="1E72D034" w:rsidR="00C67DF4" w:rsidRPr="00C67DF4" w:rsidRDefault="00C67DF4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6. stavkom 1. i stavkom 2. ZSSI-a,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12EE0892" w14:textId="4AEA0F4F" w:rsidR="00D0666D" w:rsidRDefault="00C67DF4" w:rsidP="00D0666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F4">
        <w:rPr>
          <w:rFonts w:ascii="Times New Roman" w:eastAsia="Calibri" w:hAnsi="Times New Roman" w:cs="Times New Roman"/>
          <w:sz w:val="24"/>
          <w:szCs w:val="24"/>
        </w:rPr>
        <w:t xml:space="preserve">Dužnosnik u zahtjevu </w:t>
      </w:r>
      <w:r w:rsidR="00D0666D">
        <w:rPr>
          <w:rFonts w:ascii="Times New Roman" w:eastAsia="Calibri" w:hAnsi="Times New Roman" w:cs="Times New Roman"/>
          <w:sz w:val="24"/>
          <w:szCs w:val="24"/>
        </w:rPr>
        <w:t>traži m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 xml:space="preserve">išljenje </w:t>
      </w:r>
      <w:r w:rsidR="00D0666D">
        <w:rPr>
          <w:rFonts w:ascii="Times New Roman" w:eastAsia="Calibri" w:hAnsi="Times New Roman" w:cs="Times New Roman"/>
          <w:sz w:val="24"/>
          <w:szCs w:val="24"/>
        </w:rPr>
        <w:t xml:space="preserve">Povjerenstva 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>o načinu potpisivanja Aneksa Ugovora o privremenom korištenju poljoprivrednog zemljišta u vlasništvu države.</w:t>
      </w:r>
      <w:r w:rsidR="00DD5401" w:rsidRPr="00D06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 xml:space="preserve">Agencija za poljoprivredno zemljište i </w:t>
      </w:r>
      <w:r w:rsidR="00DD5401">
        <w:rPr>
          <w:rFonts w:ascii="Times New Roman" w:eastAsia="Calibri" w:hAnsi="Times New Roman" w:cs="Times New Roman"/>
          <w:sz w:val="24"/>
          <w:szCs w:val="24"/>
        </w:rPr>
        <w:t xml:space="preserve">dužnosnici kao </w:t>
      </w:r>
      <w:r w:rsidR="001A375F">
        <w:rPr>
          <w:rFonts w:ascii="Times New Roman" w:eastAsia="Calibri" w:hAnsi="Times New Roman" w:cs="Times New Roman"/>
          <w:sz w:val="24"/>
          <w:szCs w:val="24"/>
        </w:rPr>
        <w:t>k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>orisnici poljoprivrednog zemljišta potpisali su 2013.g</w:t>
      </w:r>
      <w:r w:rsidR="00D0666D">
        <w:rPr>
          <w:rFonts w:ascii="Times New Roman" w:eastAsia="Calibri" w:hAnsi="Times New Roman" w:cs="Times New Roman"/>
          <w:sz w:val="24"/>
          <w:szCs w:val="24"/>
        </w:rPr>
        <w:t>.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 xml:space="preserve"> Ugovore o korištenju polj</w:t>
      </w:r>
      <w:r w:rsidR="00401F0C">
        <w:rPr>
          <w:rFonts w:ascii="Times New Roman" w:eastAsia="Calibri" w:hAnsi="Times New Roman" w:cs="Times New Roman"/>
          <w:sz w:val="24"/>
          <w:szCs w:val="24"/>
        </w:rPr>
        <w:t>oprivrednog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 xml:space="preserve"> zemljišta na rok do 5 godina. Budući da taj rok isti</w:t>
      </w:r>
      <w:r w:rsidR="00D0666D">
        <w:rPr>
          <w:rFonts w:ascii="Times New Roman" w:eastAsia="Calibri" w:hAnsi="Times New Roman" w:cs="Times New Roman"/>
          <w:sz w:val="24"/>
          <w:szCs w:val="24"/>
        </w:rPr>
        <w:t>č</w:t>
      </w:r>
      <w:r w:rsidR="00D0666D" w:rsidRPr="00D0666D">
        <w:rPr>
          <w:rFonts w:ascii="Times New Roman" w:eastAsia="Calibri" w:hAnsi="Times New Roman" w:cs="Times New Roman"/>
          <w:sz w:val="24"/>
          <w:szCs w:val="24"/>
        </w:rPr>
        <w:t>e ovih dana potrebno je napraviti Anekse ugovora na način da se spomenuti ugovori produljuju na rok od 2 godine, a temeljem novog Zakona o poljoprivrednom zemljištu.</w:t>
      </w:r>
      <w:r w:rsidR="00D06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401">
        <w:rPr>
          <w:rFonts w:ascii="Times New Roman" w:eastAsia="Calibri" w:hAnsi="Times New Roman" w:cs="Times New Roman"/>
          <w:sz w:val="24"/>
          <w:szCs w:val="24"/>
        </w:rPr>
        <w:t>Slijedom navedenog dužnosnik traži mišljenje Povjerenstva.</w:t>
      </w:r>
    </w:p>
    <w:p w14:paraId="4FF312F4" w14:textId="67955A93" w:rsidR="00DD5401" w:rsidRDefault="00DD5401" w:rsidP="00D0666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traženje Povjerenstva, dužnosnik je naknadno dostavio nacrte predmetnih Aneksa ugovora te Uputu Ministarstva poljoprivrede za postupanje u primjeni odredbe članka 57. i članka 98. i članka 100. Zakona</w:t>
      </w:r>
      <w:r w:rsidR="001A375F">
        <w:rPr>
          <w:rFonts w:ascii="Times New Roman" w:eastAsia="Calibri" w:hAnsi="Times New Roman" w:cs="Times New Roman"/>
          <w:sz w:val="24"/>
          <w:szCs w:val="24"/>
        </w:rPr>
        <w:t xml:space="preserve"> o poljoprivrednom zemljištu („N</w:t>
      </w:r>
      <w:r>
        <w:rPr>
          <w:rFonts w:ascii="Times New Roman" w:eastAsia="Calibri" w:hAnsi="Times New Roman" w:cs="Times New Roman"/>
          <w:sz w:val="24"/>
          <w:szCs w:val="24"/>
        </w:rPr>
        <w:t>arodne novine“ broj: 20/2018.)</w:t>
      </w:r>
      <w:r w:rsidR="001A37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42ACAB" w14:textId="0BBF2424" w:rsidR="00237138" w:rsidRDefault="00DD5401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7FB6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="00237138">
        <w:rPr>
          <w:rFonts w:ascii="Times New Roman" w:eastAsia="Calibri" w:hAnsi="Times New Roman" w:cs="Times New Roman"/>
          <w:sz w:val="24"/>
          <w:szCs w:val="24"/>
        </w:rPr>
        <w:t xml:space="preserve">dostavljenih nacrta ugovora proizlazi kako su dužnosnici </w:t>
      </w:r>
      <w:r w:rsidR="00237138" w:rsidRPr="00237138">
        <w:rPr>
          <w:rFonts w:ascii="Times New Roman" w:eastAsia="Calibri" w:hAnsi="Times New Roman" w:cs="Times New Roman"/>
          <w:sz w:val="24"/>
          <w:szCs w:val="24"/>
        </w:rPr>
        <w:t>Ruža Veselčić-Šijaković</w:t>
      </w:r>
      <w:r w:rsidR="00237138">
        <w:rPr>
          <w:rFonts w:ascii="Times New Roman" w:eastAsia="Calibri" w:hAnsi="Times New Roman" w:cs="Times New Roman"/>
          <w:sz w:val="24"/>
          <w:szCs w:val="24"/>
        </w:rPr>
        <w:t xml:space="preserve"> i Jasmin Budinski, kao nositelji obiteljskih poljoprivrednih gospodarstava 23. travnja 2014.g. sklopili s Republikom Hrvatskom Ugovore o privremenom korištenju poljoprivrednog zemljišta te da će se predmetnim aneksima navedeni ugovori produžiti </w:t>
      </w:r>
      <w:r w:rsidR="00636CC3">
        <w:rPr>
          <w:rFonts w:ascii="Times New Roman" w:eastAsia="Calibri" w:hAnsi="Times New Roman" w:cs="Times New Roman"/>
          <w:sz w:val="24"/>
          <w:szCs w:val="24"/>
        </w:rPr>
        <w:t>na rok od dvije godine, odnosno do raspisivanja javnog natječaja sukladno odredbama Zakona o poljoprivrednom zemljištu.</w:t>
      </w:r>
    </w:p>
    <w:p w14:paraId="0002A831" w14:textId="65AC0549" w:rsidR="00792B3D" w:rsidRDefault="00B01024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Zakon</w:t>
      </w:r>
      <w:r w:rsidR="00792B3D">
        <w:rPr>
          <w:rFonts w:ascii="Times New Roman" w:eastAsia="Calibri" w:hAnsi="Times New Roman" w:cs="Times New Roman"/>
          <w:sz w:val="24"/>
          <w:szCs w:val="24"/>
        </w:rPr>
        <w:t xml:space="preserve"> o poljopriv</w:t>
      </w:r>
      <w:r>
        <w:rPr>
          <w:rFonts w:ascii="Times New Roman" w:eastAsia="Calibri" w:hAnsi="Times New Roman" w:cs="Times New Roman"/>
          <w:sz w:val="24"/>
          <w:szCs w:val="24"/>
        </w:rPr>
        <w:t xml:space="preserve">rednom zemljištu </w:t>
      </w:r>
      <w:r w:rsidR="005F024D">
        <w:rPr>
          <w:rFonts w:ascii="Times New Roman" w:eastAsia="Calibri" w:hAnsi="Times New Roman" w:cs="Times New Roman"/>
          <w:sz w:val="24"/>
          <w:szCs w:val="24"/>
        </w:rPr>
        <w:t>u članku 57. propisuje da j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>edinice lokalne samouprave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 xml:space="preserve"> odnosno Grad Zagreb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 xml:space="preserve"> mogu sklopiti ugovor o privremenom korištenju poljoprivrednog zemljišta u vlasništvu države s fizičkim ili pravnim osobama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71C" w:rsidRPr="005F024D">
        <w:rPr>
          <w:rFonts w:ascii="Times New Roman" w:eastAsia="Calibri" w:hAnsi="Times New Roman" w:cs="Times New Roman"/>
          <w:sz w:val="24"/>
          <w:szCs w:val="24"/>
        </w:rPr>
        <w:t>dosadašnjim korisnicima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92171C" w:rsidRPr="005F024D">
        <w:rPr>
          <w:rFonts w:ascii="Times New Roman" w:eastAsia="Calibri" w:hAnsi="Times New Roman" w:cs="Times New Roman"/>
          <w:sz w:val="24"/>
          <w:szCs w:val="24"/>
        </w:rPr>
        <w:t xml:space="preserve"> kojima su istekli ugovori za poljoprivredno zemljište u vlasništvu države i koji su u mirnom posjedu istog</w:t>
      </w:r>
      <w:r w:rsidR="0092171C">
        <w:rPr>
          <w:rFonts w:ascii="Times New Roman" w:eastAsia="Calibri" w:hAnsi="Times New Roman" w:cs="Times New Roman"/>
          <w:sz w:val="24"/>
          <w:szCs w:val="24"/>
        </w:rPr>
        <w:t xml:space="preserve">. Ugovor se sklapa 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>na njihov zahtjev</w:t>
      </w:r>
      <w:r w:rsidR="0092171C">
        <w:rPr>
          <w:rFonts w:ascii="Times New Roman" w:eastAsia="Calibri" w:hAnsi="Times New Roman" w:cs="Times New Roman"/>
          <w:sz w:val="24"/>
          <w:szCs w:val="24"/>
        </w:rPr>
        <w:t xml:space="preserve">, na 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>rok do dvije godine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 xml:space="preserve"> odnosno do sklapanja ugovora o zakupu poljoprivrednog zemljišta ili zakupu zajedničkih pašnjaka, odnosno drugog oblika raspolaganja poljoprivrednim zemljištem sukladno odredbama ovoga Zakona.</w:t>
      </w:r>
      <w:r w:rsidR="0040080E" w:rsidRPr="004008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BE3D60" w14:textId="7EB61E5B" w:rsidR="00540D63" w:rsidRDefault="00540D63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D63">
        <w:rPr>
          <w:rFonts w:ascii="Times New Roman" w:eastAsia="Calibri" w:hAnsi="Times New Roman" w:cs="Times New Roman"/>
          <w:sz w:val="24"/>
          <w:szCs w:val="24"/>
        </w:rPr>
        <w:t>Člankom 4. stavkom 2. ZSSI-a propisano je da se članom obitelji dužnosnika, u smislu navedenog Zakona, smatraju bračni ili izvanbračni drug dužnosnika, njegovi srodnici po krvi u uspravnoj lozi, braća i sestre dužnosnika te posvojitelj, odnosno posvojenik dužnosnika. Zakonom je izričito propisano kako se navedene osobe smatraju s dužnosnikom povezanim osobama u smislu navedenog Zakona.</w:t>
      </w:r>
    </w:p>
    <w:p w14:paraId="20E16123" w14:textId="77777777" w:rsidR="00596A70" w:rsidRPr="00596A70" w:rsidRDefault="00596A70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70">
        <w:rPr>
          <w:rFonts w:ascii="Times New Roman" w:eastAsia="Calibri" w:hAnsi="Times New Roman" w:cs="Times New Roman"/>
          <w:sz w:val="24"/>
          <w:szCs w:val="24"/>
        </w:rPr>
        <w:t xml:space="preserve">Člankom 2. ZSSI-a propisano je da u obnašanju javne dužnosti dužnosnici ne smiju svoj privatni interes stavljati iznad javnog interesa. Sukob interesa postoji kada su privatni interesi dužnosnika u suprotnosti s javnim interesom, a posebice kada privatni interes dužnosnika utječe na njegovu nepristranost u obavljanju javne dužnosti ili se osnovano može </w:t>
      </w:r>
      <w:r w:rsidRPr="00596A70">
        <w:rPr>
          <w:rFonts w:ascii="Times New Roman" w:eastAsia="Calibri" w:hAnsi="Times New Roman" w:cs="Times New Roman"/>
          <w:sz w:val="24"/>
          <w:szCs w:val="24"/>
        </w:rPr>
        <w:lastRenderedPageBreak/>
        <w:t>smatrati da privatni interes dužnosnika utječe na njegovu nepristranost u obavljanju javne dužnosti ili privatni interes dužnosnika može utjecati na njegovu nepristranost u obavljanju javne dužnosti.</w:t>
      </w:r>
    </w:p>
    <w:p w14:paraId="01582CE9" w14:textId="77777777" w:rsidR="00596A70" w:rsidRPr="00596A70" w:rsidRDefault="00596A70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70">
        <w:rPr>
          <w:rFonts w:ascii="Times New Roman" w:eastAsia="Calibri" w:hAnsi="Times New Roman" w:cs="Times New Roman"/>
          <w:sz w:val="24"/>
          <w:szCs w:val="24"/>
        </w:rPr>
        <w:t>Dužnosnici su obvezni postupati sukladno načelu da se javna dužnost obnaša u javnom interesu, kao osnovnom načelu iz kojeg se izvode i ostala načela obnašanja javnih dužnosti i dobrog upravljanja u situacijama u kojima privatni interes obnašatelja javne dužnosti dolazi u koliziju, ili bi mogao doći u koliziju s javnim interesom. Načela savjesnosti, odgovornosti i nepristranosti u obnašanju javne dužnosti obvezuju dužnosnike da u cilju očuvanja vlastite vjerodostojnosti i dostojanstva povjerene joj dužnosti, kao i u cilju očuvanja povjerenja građana, ne koriste obnašanje javne dužnosti za osobni probitak ili probitak osoba koje su s njima povezane.</w:t>
      </w:r>
    </w:p>
    <w:p w14:paraId="0C21C522" w14:textId="4074D62F" w:rsidR="009A0B07" w:rsidRDefault="00540D63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Novi Zakon o poljoprivrednom zemljištu daje mogućnost dosadašnjim korisnicima </w:t>
      </w:r>
      <w:r w:rsidRPr="00540D63">
        <w:rPr>
          <w:rFonts w:ascii="Times New Roman" w:eastAsia="Calibri" w:hAnsi="Times New Roman" w:cs="Times New Roman"/>
          <w:sz w:val="24"/>
          <w:szCs w:val="24"/>
        </w:rPr>
        <w:t>poljoprivrednog zemljišta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vlasništvu države, kojima ugovori istječu nakon stupanja na snagu Zakona ili s korisnicima kojima su istekli ugovori prije stupanja na snagu Zakona, ali nisu podnijeli Agenciji za poljoprivredno zemljište zahtjev, a u mirnom su posjedu zemljišta, </w:t>
      </w:r>
      <w:r w:rsidR="009A0B07">
        <w:rPr>
          <w:rFonts w:ascii="Times New Roman" w:eastAsia="Calibri" w:hAnsi="Times New Roman" w:cs="Times New Roman"/>
          <w:sz w:val="24"/>
          <w:szCs w:val="24"/>
        </w:rPr>
        <w:t xml:space="preserve">da s jedinicama lokalne samouprave sklope ugovor o privremenom korištenju poljoprivrednog zemljišta u vlasništvu države, na njihov zahtjev, na rok do dvije godine, odnosno do sklapanja ugovora o zakupu poljoprivrednog zemljišta sukladno odrebama Zakona. </w:t>
      </w:r>
    </w:p>
    <w:p w14:paraId="6944F5F1" w14:textId="0D80E553" w:rsidR="001A375F" w:rsidRDefault="0092171C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navedenog, Povjerenstvo u</w:t>
      </w:r>
      <w:r w:rsidR="009A0B07">
        <w:rPr>
          <w:rFonts w:ascii="Times New Roman" w:eastAsia="Calibri" w:hAnsi="Times New Roman" w:cs="Times New Roman"/>
          <w:sz w:val="24"/>
          <w:szCs w:val="24"/>
        </w:rPr>
        <w:t xml:space="preserve"> predmetnom slučaju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smatra kako bi se </w:t>
      </w:r>
      <w:r w:rsidR="009A0B07">
        <w:rPr>
          <w:rFonts w:ascii="Times New Roman" w:eastAsia="Calibri" w:hAnsi="Times New Roman" w:cs="Times New Roman"/>
          <w:sz w:val="24"/>
          <w:szCs w:val="24"/>
        </w:rPr>
        <w:t>dužnosni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ci mogli 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>naći u situaciji u kojoj se s jedne strane pojavljuj</w:t>
      </w:r>
      <w:r w:rsidR="000149F9">
        <w:rPr>
          <w:rFonts w:ascii="Times New Roman" w:eastAsia="Calibri" w:hAnsi="Times New Roman" w:cs="Times New Roman"/>
          <w:sz w:val="24"/>
          <w:szCs w:val="24"/>
        </w:rPr>
        <w:t>u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njihovi 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>privatn</w:t>
      </w:r>
      <w:r w:rsidR="000149F9">
        <w:rPr>
          <w:rFonts w:ascii="Times New Roman" w:eastAsia="Calibri" w:hAnsi="Times New Roman" w:cs="Times New Roman"/>
          <w:sz w:val="24"/>
          <w:szCs w:val="24"/>
        </w:rPr>
        <w:t>i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 xml:space="preserve"> interes</w:t>
      </w:r>
      <w:r w:rsidR="000149F9">
        <w:rPr>
          <w:rFonts w:ascii="Times New Roman" w:eastAsia="Calibri" w:hAnsi="Times New Roman" w:cs="Times New Roman"/>
          <w:sz w:val="24"/>
          <w:szCs w:val="24"/>
        </w:rPr>
        <w:t>i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, koji proizlaze iz činjenice da su nositelji OPG koji sklapaju predmetne ugovore, 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dok </w:t>
      </w:r>
      <w:r w:rsidR="00636CC3">
        <w:rPr>
          <w:rFonts w:ascii="Times New Roman" w:eastAsia="Calibri" w:hAnsi="Times New Roman" w:cs="Times New Roman"/>
          <w:sz w:val="24"/>
          <w:szCs w:val="24"/>
        </w:rPr>
        <w:t>su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 s druge strane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9F9">
        <w:rPr>
          <w:rFonts w:ascii="Times New Roman" w:eastAsia="Calibri" w:hAnsi="Times New Roman" w:cs="Times New Roman"/>
          <w:sz w:val="24"/>
          <w:szCs w:val="24"/>
        </w:rPr>
        <w:t>dužn</w:t>
      </w:r>
      <w:r w:rsidR="00636CC3">
        <w:rPr>
          <w:rFonts w:ascii="Times New Roman" w:eastAsia="Calibri" w:hAnsi="Times New Roman" w:cs="Times New Roman"/>
          <w:sz w:val="24"/>
          <w:szCs w:val="24"/>
        </w:rPr>
        <w:t>i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 štiti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 xml:space="preserve"> javni interes Općine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 Tovarnik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>. Ovakva situacija sama po sebi ne predstavlja povredu odredbi Zakona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odnosno ne ograničava 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navedene dužnosnike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sklapanju Ugovora </w:t>
      </w:r>
      <w:r w:rsidRPr="0092171C">
        <w:rPr>
          <w:rFonts w:ascii="Times New Roman" w:eastAsia="Calibri" w:hAnsi="Times New Roman" w:cs="Times New Roman"/>
          <w:sz w:val="24"/>
          <w:szCs w:val="24"/>
        </w:rPr>
        <w:t>o privremenom korištenju poljoprivrednog zemljišta u vlasništvu države</w:t>
      </w:r>
      <w:r w:rsidR="001A375F">
        <w:rPr>
          <w:rFonts w:ascii="Times New Roman" w:eastAsia="Calibri" w:hAnsi="Times New Roman" w:cs="Times New Roman"/>
          <w:sz w:val="24"/>
          <w:szCs w:val="24"/>
        </w:rPr>
        <w:t>, ali im nameće određene obveze u odnosu na poštivanje načela obnašanja dužnosti.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75F">
        <w:rPr>
          <w:rFonts w:ascii="Times New Roman" w:eastAsia="Calibri" w:hAnsi="Times New Roman" w:cs="Times New Roman"/>
          <w:sz w:val="24"/>
          <w:szCs w:val="24"/>
        </w:rPr>
        <w:t>Naime, d</w:t>
      </w:r>
      <w:r>
        <w:rPr>
          <w:rFonts w:ascii="Times New Roman" w:eastAsia="Calibri" w:hAnsi="Times New Roman" w:cs="Times New Roman"/>
          <w:sz w:val="24"/>
          <w:szCs w:val="24"/>
        </w:rPr>
        <w:t>užnosni</w:t>
      </w:r>
      <w:r w:rsidR="00636CC3">
        <w:rPr>
          <w:rFonts w:ascii="Times New Roman" w:eastAsia="Calibri" w:hAnsi="Times New Roman" w:cs="Times New Roman"/>
          <w:sz w:val="24"/>
          <w:szCs w:val="24"/>
        </w:rPr>
        <w:t>ci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konkretnom sl</w:t>
      </w:r>
      <w:r w:rsidR="00636CC3">
        <w:rPr>
          <w:rFonts w:ascii="Times New Roman" w:eastAsia="Calibri" w:hAnsi="Times New Roman" w:cs="Times New Roman"/>
          <w:sz w:val="24"/>
          <w:szCs w:val="24"/>
        </w:rPr>
        <w:t>učaju duž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636CC3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voditi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 računa o percepciji koju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ovakva situacija </w:t>
      </w:r>
      <w:r w:rsidRPr="002A180C">
        <w:rPr>
          <w:rFonts w:ascii="Times New Roman" w:eastAsia="Calibri" w:hAnsi="Times New Roman" w:cs="Times New Roman"/>
          <w:sz w:val="24"/>
          <w:szCs w:val="24"/>
        </w:rPr>
        <w:t>ostavlja u javnosti</w:t>
      </w:r>
      <w:r w:rsidR="001A375F">
        <w:rPr>
          <w:rFonts w:ascii="Times New Roman" w:eastAsia="Calibri" w:hAnsi="Times New Roman" w:cs="Times New Roman"/>
          <w:sz w:val="24"/>
          <w:szCs w:val="24"/>
        </w:rPr>
        <w:t>, kako bi zaštitili vlastitu vjerodostojnost u obnašanju dužnosti.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Potpisivanje 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predmetnih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, odnosno aneksa, 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opravdano </w:t>
      </w:r>
      <w:r>
        <w:rPr>
          <w:rFonts w:ascii="Times New Roman" w:eastAsia="Calibri" w:hAnsi="Times New Roman" w:cs="Times New Roman"/>
          <w:sz w:val="24"/>
          <w:szCs w:val="24"/>
        </w:rPr>
        <w:t>mo</w:t>
      </w:r>
      <w:r w:rsidR="00636CC3">
        <w:rPr>
          <w:rFonts w:ascii="Times New Roman" w:eastAsia="Calibri" w:hAnsi="Times New Roman" w:cs="Times New Roman"/>
          <w:sz w:val="24"/>
          <w:szCs w:val="24"/>
        </w:rPr>
        <w:t>gu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u javnosti stvoriti dojam kako 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Pr="002A180C">
        <w:rPr>
          <w:rFonts w:ascii="Times New Roman" w:eastAsia="Calibri" w:hAnsi="Times New Roman" w:cs="Times New Roman"/>
          <w:sz w:val="24"/>
          <w:szCs w:val="24"/>
        </w:rPr>
        <w:t>dužnosni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Pr="002A180C">
        <w:rPr>
          <w:rFonts w:ascii="Times New Roman" w:eastAsia="Calibri" w:hAnsi="Times New Roman" w:cs="Times New Roman"/>
          <w:sz w:val="24"/>
          <w:szCs w:val="24"/>
        </w:rPr>
        <w:t>koristi</w:t>
      </w:r>
      <w:r w:rsidR="00636CC3">
        <w:rPr>
          <w:rFonts w:ascii="Times New Roman" w:eastAsia="Calibri" w:hAnsi="Times New Roman" w:cs="Times New Roman"/>
          <w:sz w:val="24"/>
          <w:szCs w:val="24"/>
        </w:rPr>
        <w:t>li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 svoju dužnost da bi utjeca</w:t>
      </w:r>
      <w:r w:rsidR="00636CC3">
        <w:rPr>
          <w:rFonts w:ascii="Times New Roman" w:eastAsia="Calibri" w:hAnsi="Times New Roman" w:cs="Times New Roman"/>
          <w:sz w:val="24"/>
          <w:szCs w:val="24"/>
        </w:rPr>
        <w:t>li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 na nj</w:t>
      </w:r>
      <w:r w:rsidR="00636CC3">
        <w:rPr>
          <w:rFonts w:ascii="Times New Roman" w:eastAsia="Calibri" w:hAnsi="Times New Roman" w:cs="Times New Roman"/>
          <w:sz w:val="24"/>
          <w:szCs w:val="24"/>
        </w:rPr>
        <w:t xml:space="preserve">ihovo </w:t>
      </w:r>
      <w:r>
        <w:rPr>
          <w:rFonts w:ascii="Times New Roman" w:eastAsia="Calibri" w:hAnsi="Times New Roman" w:cs="Times New Roman"/>
          <w:sz w:val="24"/>
          <w:szCs w:val="24"/>
        </w:rPr>
        <w:t>sklapanje</w:t>
      </w:r>
      <w:r w:rsidRPr="002A180C">
        <w:rPr>
          <w:rFonts w:ascii="Times New Roman" w:eastAsia="Calibri" w:hAnsi="Times New Roman" w:cs="Times New Roman"/>
          <w:sz w:val="24"/>
          <w:szCs w:val="24"/>
        </w:rPr>
        <w:t>. Kako bi se to izbjeglo, odnosno kako bi se osigurala zaštita povjerenja građana u tijela javne vlasti, odnosno u vjerodostojnost sam</w:t>
      </w:r>
      <w:r w:rsidR="00636CC3">
        <w:rPr>
          <w:rFonts w:ascii="Times New Roman" w:eastAsia="Calibri" w:hAnsi="Times New Roman" w:cs="Times New Roman"/>
          <w:sz w:val="24"/>
          <w:szCs w:val="24"/>
        </w:rPr>
        <w:t>ih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 dužnosnika,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upućuje se </w:t>
      </w:r>
      <w:r w:rsidR="001A375F" w:rsidRPr="001A375F">
        <w:rPr>
          <w:rFonts w:ascii="Times New Roman" w:eastAsia="Calibri" w:hAnsi="Times New Roman" w:cs="Times New Roman"/>
          <w:sz w:val="24"/>
          <w:szCs w:val="24"/>
        </w:rPr>
        <w:t>dužnosnica Ruža Veselčić-Šijaković da za potpisivanje Ugovora o privremenom korištenju poljoprivrednog zemljišta u vlasništvu države s OPG-om čija je ona nositeljica ispred Opći</w:t>
      </w:r>
      <w:r w:rsidR="003E5583">
        <w:rPr>
          <w:rFonts w:ascii="Times New Roman" w:eastAsia="Calibri" w:hAnsi="Times New Roman" w:cs="Times New Roman"/>
          <w:sz w:val="24"/>
          <w:szCs w:val="24"/>
        </w:rPr>
        <w:t>ne Tovarnik</w:t>
      </w:r>
      <w:r w:rsidR="001A375F" w:rsidRPr="001A375F">
        <w:rPr>
          <w:rFonts w:ascii="Times New Roman" w:eastAsia="Calibri" w:hAnsi="Times New Roman" w:cs="Times New Roman"/>
          <w:sz w:val="24"/>
          <w:szCs w:val="24"/>
        </w:rPr>
        <w:t xml:space="preserve"> ovlasti svog  zamjenika, a da Ugovor o privremenom korištenju poljoprivrednog zemljišta u vlasništvu države s OPG-om čiji je nositelj njezin zamjenik potpiše sama dužnosnica.</w:t>
      </w:r>
    </w:p>
    <w:p w14:paraId="7A664EED" w14:textId="24EA4B30" w:rsidR="0092171C" w:rsidRDefault="0092171C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smatra potrebnim istaknuti i kako predmetna situacija </w:t>
      </w:r>
      <w:r w:rsidR="00CB2FA9">
        <w:rPr>
          <w:rFonts w:ascii="Times New Roman" w:eastAsia="Calibri" w:hAnsi="Times New Roman" w:cs="Times New Roman"/>
          <w:sz w:val="24"/>
          <w:szCs w:val="24"/>
        </w:rPr>
        <w:t xml:space="preserve">dužnosnicima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 nameće obveze po članku 18.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budući </w:t>
      </w:r>
      <w:r w:rsidR="00CB2FA9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0149F9">
        <w:rPr>
          <w:rFonts w:ascii="Times New Roman" w:eastAsia="Calibri" w:hAnsi="Times New Roman" w:cs="Times New Roman"/>
          <w:sz w:val="24"/>
          <w:szCs w:val="24"/>
        </w:rPr>
        <w:t>ugovor o</w:t>
      </w:r>
      <w:r w:rsidR="000149F9" w:rsidRPr="000149F9">
        <w:rPr>
          <w:rFonts w:ascii="Times New Roman" w:eastAsia="Calibri" w:hAnsi="Times New Roman" w:cs="Times New Roman"/>
          <w:sz w:val="24"/>
          <w:szCs w:val="24"/>
        </w:rPr>
        <w:t xml:space="preserve"> privremenom korištenju poljoprivrednog zemljišta u vlasništvu države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(iako se formalnopravno sklapa </w:t>
      </w:r>
      <w:r w:rsidR="000149F9">
        <w:rPr>
          <w:rFonts w:ascii="Times New Roman" w:eastAsia="Calibri" w:hAnsi="Times New Roman" w:cs="Times New Roman"/>
          <w:sz w:val="24"/>
          <w:szCs w:val="24"/>
        </w:rPr>
        <w:t>s Općinom</w:t>
      </w:r>
      <w:r w:rsidR="003E5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5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Tovarnik </w:t>
      </w:r>
      <w:r w:rsidR="00CB2FA9">
        <w:rPr>
          <w:rFonts w:ascii="Times New Roman" w:eastAsia="Calibri" w:hAnsi="Times New Roman" w:cs="Times New Roman"/>
          <w:sz w:val="24"/>
          <w:szCs w:val="24"/>
        </w:rPr>
        <w:t>– u konkretnom slučaju u formi aneksa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149F9">
        <w:rPr>
          <w:rFonts w:ascii="Times New Roman" w:eastAsia="Calibri" w:hAnsi="Times New Roman" w:cs="Times New Roman"/>
          <w:sz w:val="24"/>
          <w:szCs w:val="24"/>
        </w:rPr>
        <w:t>predstavlja svojevrsni nastavak, odnosno produljenje postojećeg</w:t>
      </w:r>
      <w:r>
        <w:rPr>
          <w:rFonts w:ascii="Times New Roman" w:eastAsia="Calibri" w:hAnsi="Times New Roman" w:cs="Times New Roman"/>
          <w:sz w:val="24"/>
          <w:szCs w:val="24"/>
        </w:rPr>
        <w:t xml:space="preserve">, ranije zasnovanog 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poslovnog odnosa s Republikom Hrvatskom. </w:t>
      </w:r>
    </w:p>
    <w:p w14:paraId="6C3849DB" w14:textId="030F0C85" w:rsidR="00231350" w:rsidRPr="00090DD2" w:rsidRDefault="004A1D3D" w:rsidP="008D537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>S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 xml:space="preserve">lijedom navedenog, Povjerenstvo je dalo </w:t>
      </w:r>
      <w:r w:rsidR="00B713BE" w:rsidRPr="00090DD2">
        <w:rPr>
          <w:rFonts w:ascii="Times New Roman" w:eastAsia="Calibri" w:hAnsi="Times New Roman" w:cs="Times New Roman"/>
          <w:sz w:val="24"/>
          <w:szCs w:val="24"/>
        </w:rPr>
        <w:t>mišljenje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 xml:space="preserve"> kako je navedeno u izreci ovoga akta.  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090D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69654AC" w14:textId="77777777" w:rsidR="00866E02" w:rsidRPr="00090DD2" w:rsidRDefault="00866E02" w:rsidP="008D5379">
      <w:pPr>
        <w:pStyle w:val="Default"/>
        <w:spacing w:before="240"/>
        <w:ind w:left="4956"/>
        <w:jc w:val="both"/>
        <w:rPr>
          <w:color w:val="auto"/>
        </w:rPr>
      </w:pPr>
      <w:r w:rsidRPr="00090DD2">
        <w:rPr>
          <w:color w:val="auto"/>
        </w:rPr>
        <w:t xml:space="preserve">PREDSJEDNICA POVJERENSTVA </w:t>
      </w:r>
    </w:p>
    <w:p w14:paraId="4F52F1B5" w14:textId="0E65D1D9" w:rsidR="00EA2D35" w:rsidRPr="00090DD2" w:rsidRDefault="00866E02" w:rsidP="0092171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80338" w:rsidRPr="00090DD2">
        <w:rPr>
          <w:rFonts w:ascii="Times New Roman" w:hAnsi="Times New Roman" w:cs="Times New Roman"/>
          <w:sz w:val="24"/>
          <w:szCs w:val="24"/>
        </w:rPr>
        <w:t xml:space="preserve">Nataša Novaković </w:t>
      </w:r>
      <w:r w:rsidRPr="00090DD2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1E4953E3" w14:textId="4ADB3D9B" w:rsidR="00847B97" w:rsidRPr="00090DD2" w:rsidRDefault="00847B97" w:rsidP="008D5379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0DD2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090DD2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6C3849E0" w14:textId="1BF3B623" w:rsidR="006F667A" w:rsidRPr="00090DD2" w:rsidRDefault="008E2DB5" w:rsidP="008D5379">
      <w:pPr>
        <w:pStyle w:val="Odlomakpopis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>Dužnosnik</w:t>
      </w:r>
      <w:r w:rsidR="00FA06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C4A" w:rsidRPr="00676C4A">
        <w:rPr>
          <w:rFonts w:ascii="Times New Roman" w:eastAsia="Calibri" w:hAnsi="Times New Roman" w:cs="Times New Roman"/>
          <w:sz w:val="24"/>
          <w:szCs w:val="24"/>
        </w:rPr>
        <w:t>Jasmin Budinski</w:t>
      </w:r>
      <w:r w:rsidRPr="00090DD2">
        <w:rPr>
          <w:rFonts w:ascii="Times New Roman" w:hAnsi="Times New Roman" w:cs="Times New Roman"/>
          <w:bCs/>
          <w:sz w:val="24"/>
          <w:szCs w:val="24"/>
        </w:rPr>
        <w:t>, elektronička dostava</w:t>
      </w:r>
    </w:p>
    <w:p w14:paraId="6C3849E1" w14:textId="77777777" w:rsidR="007F7A1E" w:rsidRPr="00090DD2" w:rsidRDefault="007F7A1E" w:rsidP="008D5379">
      <w:pPr>
        <w:pStyle w:val="Odlomakpopis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090DD2" w:rsidRDefault="007F7A1E" w:rsidP="008D5379">
      <w:pPr>
        <w:pStyle w:val="Odlomakpopis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090DD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1EBD0" w14:textId="77777777" w:rsidR="004D6772" w:rsidRDefault="004D6772" w:rsidP="005B5818">
      <w:pPr>
        <w:spacing w:after="0" w:line="240" w:lineRule="auto"/>
      </w:pPr>
      <w:r>
        <w:separator/>
      </w:r>
    </w:p>
  </w:endnote>
  <w:endnote w:type="continuationSeparator" w:id="0">
    <w:p w14:paraId="49004218" w14:textId="77777777" w:rsidR="004D6772" w:rsidRDefault="004D677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E6272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833D6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30745B7B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C370C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833D6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5B134" w14:textId="77777777" w:rsidR="004D6772" w:rsidRDefault="004D6772" w:rsidP="005B5818">
      <w:pPr>
        <w:spacing w:after="0" w:line="240" w:lineRule="auto"/>
      </w:pPr>
      <w:r>
        <w:separator/>
      </w:r>
    </w:p>
  </w:footnote>
  <w:footnote w:type="continuationSeparator" w:id="0">
    <w:p w14:paraId="6059794C" w14:textId="77777777" w:rsidR="004D6772" w:rsidRDefault="004D677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77777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D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6211F3E0" w:rsidR="00B24F25" w:rsidRDefault="00B24F2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</w:t>
    </w: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2FE12302" w:rsidR="00B42EB6" w:rsidRPr="00B10259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740FF2">
      <w:rPr>
        <w:rFonts w:ascii="Times New Roman" w:eastAsia="Times New Roman" w:hAnsi="Times New Roman" w:cs="Times New Roman"/>
        <w:b/>
        <w:color w:val="000000"/>
        <w:sz w:val="24"/>
        <w:szCs w:val="24"/>
      </w:rPr>
      <w:t>711-I-710-M-52/18-04-11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C5"/>
    <w:multiLevelType w:val="hybridMultilevel"/>
    <w:tmpl w:val="8B9C79C8"/>
    <w:lvl w:ilvl="0" w:tplc="EAA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960"/>
    <w:rsid w:val="00012B05"/>
    <w:rsid w:val="0001409B"/>
    <w:rsid w:val="000149F9"/>
    <w:rsid w:val="0002208E"/>
    <w:rsid w:val="000241C4"/>
    <w:rsid w:val="000335CC"/>
    <w:rsid w:val="00034904"/>
    <w:rsid w:val="00036484"/>
    <w:rsid w:val="000366F3"/>
    <w:rsid w:val="00040949"/>
    <w:rsid w:val="000426E4"/>
    <w:rsid w:val="000534EE"/>
    <w:rsid w:val="00055DCA"/>
    <w:rsid w:val="000566C1"/>
    <w:rsid w:val="00060ED9"/>
    <w:rsid w:val="0006418B"/>
    <w:rsid w:val="00067EC1"/>
    <w:rsid w:val="00070A4F"/>
    <w:rsid w:val="00082FFF"/>
    <w:rsid w:val="00084BEE"/>
    <w:rsid w:val="00090DD2"/>
    <w:rsid w:val="000917E6"/>
    <w:rsid w:val="000A5F33"/>
    <w:rsid w:val="000B25E6"/>
    <w:rsid w:val="000B3C4E"/>
    <w:rsid w:val="000B453D"/>
    <w:rsid w:val="000B56A4"/>
    <w:rsid w:val="000C018A"/>
    <w:rsid w:val="000C5760"/>
    <w:rsid w:val="000C6AF2"/>
    <w:rsid w:val="000D2161"/>
    <w:rsid w:val="000E0605"/>
    <w:rsid w:val="000E12DD"/>
    <w:rsid w:val="000E3C6B"/>
    <w:rsid w:val="000E4E59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453"/>
    <w:rsid w:val="0012224D"/>
    <w:rsid w:val="00126191"/>
    <w:rsid w:val="00136E51"/>
    <w:rsid w:val="0014117F"/>
    <w:rsid w:val="00147145"/>
    <w:rsid w:val="00154AC4"/>
    <w:rsid w:val="00156814"/>
    <w:rsid w:val="00156C96"/>
    <w:rsid w:val="00162397"/>
    <w:rsid w:val="0017442A"/>
    <w:rsid w:val="001764F2"/>
    <w:rsid w:val="001769BC"/>
    <w:rsid w:val="00181B8B"/>
    <w:rsid w:val="0019490F"/>
    <w:rsid w:val="001A13D2"/>
    <w:rsid w:val="001A20F6"/>
    <w:rsid w:val="001A375F"/>
    <w:rsid w:val="001A745C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F3C6E"/>
    <w:rsid w:val="001F7B61"/>
    <w:rsid w:val="00205532"/>
    <w:rsid w:val="0020619E"/>
    <w:rsid w:val="00207AA1"/>
    <w:rsid w:val="00225585"/>
    <w:rsid w:val="0023102B"/>
    <w:rsid w:val="00231350"/>
    <w:rsid w:val="00232491"/>
    <w:rsid w:val="00237138"/>
    <w:rsid w:val="0023718E"/>
    <w:rsid w:val="00237437"/>
    <w:rsid w:val="00237CDA"/>
    <w:rsid w:val="00243B11"/>
    <w:rsid w:val="002442E5"/>
    <w:rsid w:val="00244381"/>
    <w:rsid w:val="00254F89"/>
    <w:rsid w:val="00255050"/>
    <w:rsid w:val="00260F13"/>
    <w:rsid w:val="002713A7"/>
    <w:rsid w:val="00276CDD"/>
    <w:rsid w:val="002841F3"/>
    <w:rsid w:val="00284FAF"/>
    <w:rsid w:val="00286D6B"/>
    <w:rsid w:val="00291F4C"/>
    <w:rsid w:val="0029294D"/>
    <w:rsid w:val="0029542E"/>
    <w:rsid w:val="002955D2"/>
    <w:rsid w:val="00296618"/>
    <w:rsid w:val="002A071C"/>
    <w:rsid w:val="002A180C"/>
    <w:rsid w:val="002A353E"/>
    <w:rsid w:val="002A3ED6"/>
    <w:rsid w:val="002A5B00"/>
    <w:rsid w:val="002A7518"/>
    <w:rsid w:val="002B4055"/>
    <w:rsid w:val="002B7B63"/>
    <w:rsid w:val="002C4F87"/>
    <w:rsid w:val="002C7FB6"/>
    <w:rsid w:val="002D0C1A"/>
    <w:rsid w:val="002D58AC"/>
    <w:rsid w:val="002F313C"/>
    <w:rsid w:val="002F49C3"/>
    <w:rsid w:val="002F4C0F"/>
    <w:rsid w:val="002F4E1B"/>
    <w:rsid w:val="002F6888"/>
    <w:rsid w:val="002F7605"/>
    <w:rsid w:val="00300BA6"/>
    <w:rsid w:val="003050CD"/>
    <w:rsid w:val="00307E4A"/>
    <w:rsid w:val="00317FC0"/>
    <w:rsid w:val="00324674"/>
    <w:rsid w:val="00326AEF"/>
    <w:rsid w:val="00326C2A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0CCC"/>
    <w:rsid w:val="00364247"/>
    <w:rsid w:val="0036763C"/>
    <w:rsid w:val="003804CD"/>
    <w:rsid w:val="003905C7"/>
    <w:rsid w:val="003A55E5"/>
    <w:rsid w:val="003B4D53"/>
    <w:rsid w:val="003C019C"/>
    <w:rsid w:val="003C4B46"/>
    <w:rsid w:val="003E3D89"/>
    <w:rsid w:val="003E5583"/>
    <w:rsid w:val="003F5990"/>
    <w:rsid w:val="0040080E"/>
    <w:rsid w:val="00401F0C"/>
    <w:rsid w:val="00406E92"/>
    <w:rsid w:val="00411522"/>
    <w:rsid w:val="004125B5"/>
    <w:rsid w:val="0041380C"/>
    <w:rsid w:val="00414440"/>
    <w:rsid w:val="00414E5C"/>
    <w:rsid w:val="00426515"/>
    <w:rsid w:val="00432A7E"/>
    <w:rsid w:val="00441945"/>
    <w:rsid w:val="00450D28"/>
    <w:rsid w:val="00455728"/>
    <w:rsid w:val="0046209F"/>
    <w:rsid w:val="00463298"/>
    <w:rsid w:val="00465C84"/>
    <w:rsid w:val="0046758F"/>
    <w:rsid w:val="00471A2D"/>
    <w:rsid w:val="00472810"/>
    <w:rsid w:val="0048489B"/>
    <w:rsid w:val="00486578"/>
    <w:rsid w:val="00496055"/>
    <w:rsid w:val="004A1D3D"/>
    <w:rsid w:val="004A2758"/>
    <w:rsid w:val="004B12AF"/>
    <w:rsid w:val="004B4F6C"/>
    <w:rsid w:val="004B50E7"/>
    <w:rsid w:val="004C0D4E"/>
    <w:rsid w:val="004C1DC4"/>
    <w:rsid w:val="004C2EA1"/>
    <w:rsid w:val="004D65E8"/>
    <w:rsid w:val="004D6772"/>
    <w:rsid w:val="004E27B5"/>
    <w:rsid w:val="004E6519"/>
    <w:rsid w:val="004E77D8"/>
    <w:rsid w:val="004F7E42"/>
    <w:rsid w:val="00511E1D"/>
    <w:rsid w:val="00512887"/>
    <w:rsid w:val="00515519"/>
    <w:rsid w:val="00517176"/>
    <w:rsid w:val="00517E02"/>
    <w:rsid w:val="00522B79"/>
    <w:rsid w:val="00526897"/>
    <w:rsid w:val="00527368"/>
    <w:rsid w:val="005331CB"/>
    <w:rsid w:val="00535E3A"/>
    <w:rsid w:val="00540D63"/>
    <w:rsid w:val="0054509F"/>
    <w:rsid w:val="0054531D"/>
    <w:rsid w:val="00553A37"/>
    <w:rsid w:val="00556D28"/>
    <w:rsid w:val="00562486"/>
    <w:rsid w:val="00575929"/>
    <w:rsid w:val="00577745"/>
    <w:rsid w:val="00582BDE"/>
    <w:rsid w:val="00583BAA"/>
    <w:rsid w:val="00585D97"/>
    <w:rsid w:val="00593251"/>
    <w:rsid w:val="005934E3"/>
    <w:rsid w:val="00596A70"/>
    <w:rsid w:val="005A35BA"/>
    <w:rsid w:val="005A40DF"/>
    <w:rsid w:val="005A58C4"/>
    <w:rsid w:val="005A5B73"/>
    <w:rsid w:val="005B177E"/>
    <w:rsid w:val="005B2D01"/>
    <w:rsid w:val="005B2E77"/>
    <w:rsid w:val="005B4829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5F024D"/>
    <w:rsid w:val="00605F02"/>
    <w:rsid w:val="00607FE9"/>
    <w:rsid w:val="0061150F"/>
    <w:rsid w:val="006125EB"/>
    <w:rsid w:val="0061603B"/>
    <w:rsid w:val="006211F9"/>
    <w:rsid w:val="00622DAB"/>
    <w:rsid w:val="006353FE"/>
    <w:rsid w:val="006358B9"/>
    <w:rsid w:val="00636CC3"/>
    <w:rsid w:val="00643D32"/>
    <w:rsid w:val="00647B1E"/>
    <w:rsid w:val="00652636"/>
    <w:rsid w:val="006556D6"/>
    <w:rsid w:val="006613C9"/>
    <w:rsid w:val="0066437D"/>
    <w:rsid w:val="00664645"/>
    <w:rsid w:val="00667937"/>
    <w:rsid w:val="00676C4A"/>
    <w:rsid w:val="00684583"/>
    <w:rsid w:val="006937A4"/>
    <w:rsid w:val="00693FD7"/>
    <w:rsid w:val="00694F8A"/>
    <w:rsid w:val="00695DD3"/>
    <w:rsid w:val="00696668"/>
    <w:rsid w:val="00696B01"/>
    <w:rsid w:val="00697AC6"/>
    <w:rsid w:val="00697F27"/>
    <w:rsid w:val="006A7792"/>
    <w:rsid w:val="006B5B72"/>
    <w:rsid w:val="006B7E86"/>
    <w:rsid w:val="006C27D9"/>
    <w:rsid w:val="006C4720"/>
    <w:rsid w:val="006D221A"/>
    <w:rsid w:val="006E14B6"/>
    <w:rsid w:val="006E1E19"/>
    <w:rsid w:val="006E5CE9"/>
    <w:rsid w:val="006E6C99"/>
    <w:rsid w:val="006F667A"/>
    <w:rsid w:val="00702A2D"/>
    <w:rsid w:val="0070437F"/>
    <w:rsid w:val="007054CE"/>
    <w:rsid w:val="00713F43"/>
    <w:rsid w:val="00713FE4"/>
    <w:rsid w:val="00727785"/>
    <w:rsid w:val="00733B82"/>
    <w:rsid w:val="00740B62"/>
    <w:rsid w:val="00740FF2"/>
    <w:rsid w:val="0075242C"/>
    <w:rsid w:val="007550C7"/>
    <w:rsid w:val="00756012"/>
    <w:rsid w:val="0076605E"/>
    <w:rsid w:val="00766BBF"/>
    <w:rsid w:val="00773A85"/>
    <w:rsid w:val="00776C7C"/>
    <w:rsid w:val="007779C4"/>
    <w:rsid w:val="00781C07"/>
    <w:rsid w:val="00782C38"/>
    <w:rsid w:val="007842E3"/>
    <w:rsid w:val="007906AD"/>
    <w:rsid w:val="00792B3D"/>
    <w:rsid w:val="00793EC7"/>
    <w:rsid w:val="007944AA"/>
    <w:rsid w:val="00795730"/>
    <w:rsid w:val="00796D55"/>
    <w:rsid w:val="007A51F2"/>
    <w:rsid w:val="007B18DD"/>
    <w:rsid w:val="007B519B"/>
    <w:rsid w:val="007B731E"/>
    <w:rsid w:val="007B787D"/>
    <w:rsid w:val="007B7EFA"/>
    <w:rsid w:val="007C40DA"/>
    <w:rsid w:val="007C79AF"/>
    <w:rsid w:val="007D0C1D"/>
    <w:rsid w:val="007D4184"/>
    <w:rsid w:val="007D7647"/>
    <w:rsid w:val="007F5F5A"/>
    <w:rsid w:val="007F6A27"/>
    <w:rsid w:val="007F7A1E"/>
    <w:rsid w:val="00802C4B"/>
    <w:rsid w:val="0081716D"/>
    <w:rsid w:val="00824B78"/>
    <w:rsid w:val="0082591B"/>
    <w:rsid w:val="008266D3"/>
    <w:rsid w:val="0082782A"/>
    <w:rsid w:val="008302E0"/>
    <w:rsid w:val="00833D6B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6186A"/>
    <w:rsid w:val="00863465"/>
    <w:rsid w:val="008642AD"/>
    <w:rsid w:val="00866E02"/>
    <w:rsid w:val="00873342"/>
    <w:rsid w:val="00874918"/>
    <w:rsid w:val="008753BE"/>
    <w:rsid w:val="00875559"/>
    <w:rsid w:val="00877850"/>
    <w:rsid w:val="008936BF"/>
    <w:rsid w:val="008A3776"/>
    <w:rsid w:val="008A413E"/>
    <w:rsid w:val="008B34F3"/>
    <w:rsid w:val="008B6BA6"/>
    <w:rsid w:val="008D5379"/>
    <w:rsid w:val="008D6A4B"/>
    <w:rsid w:val="008E2DB5"/>
    <w:rsid w:val="008E4FAD"/>
    <w:rsid w:val="008F031D"/>
    <w:rsid w:val="008F0375"/>
    <w:rsid w:val="008F14A4"/>
    <w:rsid w:val="008F492D"/>
    <w:rsid w:val="008F695E"/>
    <w:rsid w:val="00902722"/>
    <w:rsid w:val="009062CF"/>
    <w:rsid w:val="00913B0E"/>
    <w:rsid w:val="00914270"/>
    <w:rsid w:val="0092171C"/>
    <w:rsid w:val="00921E2A"/>
    <w:rsid w:val="00932AA4"/>
    <w:rsid w:val="00935AAB"/>
    <w:rsid w:val="00951946"/>
    <w:rsid w:val="00951D29"/>
    <w:rsid w:val="00951D2D"/>
    <w:rsid w:val="009624A6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0B07"/>
    <w:rsid w:val="009A4AB1"/>
    <w:rsid w:val="009B0DB7"/>
    <w:rsid w:val="009C2492"/>
    <w:rsid w:val="009C5788"/>
    <w:rsid w:val="009C6D56"/>
    <w:rsid w:val="009D0F42"/>
    <w:rsid w:val="009D2DC1"/>
    <w:rsid w:val="009E2B91"/>
    <w:rsid w:val="009E50E2"/>
    <w:rsid w:val="009E7D1F"/>
    <w:rsid w:val="009F570D"/>
    <w:rsid w:val="00A02071"/>
    <w:rsid w:val="00A0323B"/>
    <w:rsid w:val="00A03839"/>
    <w:rsid w:val="00A123F2"/>
    <w:rsid w:val="00A157B3"/>
    <w:rsid w:val="00A27D78"/>
    <w:rsid w:val="00A31FC6"/>
    <w:rsid w:val="00A33839"/>
    <w:rsid w:val="00A34E7D"/>
    <w:rsid w:val="00A40523"/>
    <w:rsid w:val="00A41611"/>
    <w:rsid w:val="00A41D57"/>
    <w:rsid w:val="00A47A2A"/>
    <w:rsid w:val="00A50001"/>
    <w:rsid w:val="00A508A8"/>
    <w:rsid w:val="00A56335"/>
    <w:rsid w:val="00A62B42"/>
    <w:rsid w:val="00A63812"/>
    <w:rsid w:val="00A638FD"/>
    <w:rsid w:val="00A6550A"/>
    <w:rsid w:val="00A85A32"/>
    <w:rsid w:val="00A862EA"/>
    <w:rsid w:val="00A97214"/>
    <w:rsid w:val="00A97E58"/>
    <w:rsid w:val="00AB078F"/>
    <w:rsid w:val="00AC731C"/>
    <w:rsid w:val="00AD1D97"/>
    <w:rsid w:val="00AD6786"/>
    <w:rsid w:val="00AD6DF0"/>
    <w:rsid w:val="00AE1F7B"/>
    <w:rsid w:val="00AE3AEC"/>
    <w:rsid w:val="00AE4562"/>
    <w:rsid w:val="00AF442D"/>
    <w:rsid w:val="00AF557B"/>
    <w:rsid w:val="00B009C7"/>
    <w:rsid w:val="00B01024"/>
    <w:rsid w:val="00B10259"/>
    <w:rsid w:val="00B15386"/>
    <w:rsid w:val="00B16859"/>
    <w:rsid w:val="00B22AF0"/>
    <w:rsid w:val="00B24011"/>
    <w:rsid w:val="00B24F25"/>
    <w:rsid w:val="00B370EF"/>
    <w:rsid w:val="00B372AF"/>
    <w:rsid w:val="00B42EB6"/>
    <w:rsid w:val="00B4352E"/>
    <w:rsid w:val="00B63E6A"/>
    <w:rsid w:val="00B7020A"/>
    <w:rsid w:val="00B713BE"/>
    <w:rsid w:val="00B8037F"/>
    <w:rsid w:val="00B81F8E"/>
    <w:rsid w:val="00B922AA"/>
    <w:rsid w:val="00BA3940"/>
    <w:rsid w:val="00BA49E3"/>
    <w:rsid w:val="00BA61AB"/>
    <w:rsid w:val="00BA716F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5230"/>
    <w:rsid w:val="00BF5F4E"/>
    <w:rsid w:val="00C076EF"/>
    <w:rsid w:val="00C07B9D"/>
    <w:rsid w:val="00C15BB2"/>
    <w:rsid w:val="00C16FFB"/>
    <w:rsid w:val="00C1737A"/>
    <w:rsid w:val="00C21DDB"/>
    <w:rsid w:val="00C35EF6"/>
    <w:rsid w:val="00C4087D"/>
    <w:rsid w:val="00C41437"/>
    <w:rsid w:val="00C440F7"/>
    <w:rsid w:val="00C51387"/>
    <w:rsid w:val="00C52BA7"/>
    <w:rsid w:val="00C52BF0"/>
    <w:rsid w:val="00C56ABD"/>
    <w:rsid w:val="00C56E22"/>
    <w:rsid w:val="00C659A0"/>
    <w:rsid w:val="00C67DF4"/>
    <w:rsid w:val="00C71CA2"/>
    <w:rsid w:val="00C7316C"/>
    <w:rsid w:val="00C767C8"/>
    <w:rsid w:val="00C7713D"/>
    <w:rsid w:val="00C83FD9"/>
    <w:rsid w:val="00C937F4"/>
    <w:rsid w:val="00C9782F"/>
    <w:rsid w:val="00CA1FE2"/>
    <w:rsid w:val="00CA28B6"/>
    <w:rsid w:val="00CB25A6"/>
    <w:rsid w:val="00CB2FA9"/>
    <w:rsid w:val="00CD54A5"/>
    <w:rsid w:val="00CE3AA3"/>
    <w:rsid w:val="00CF0867"/>
    <w:rsid w:val="00CF6341"/>
    <w:rsid w:val="00D02351"/>
    <w:rsid w:val="00D02DD3"/>
    <w:rsid w:val="00D0666D"/>
    <w:rsid w:val="00D071E1"/>
    <w:rsid w:val="00D1000C"/>
    <w:rsid w:val="00D1289E"/>
    <w:rsid w:val="00D22288"/>
    <w:rsid w:val="00D235AB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6853"/>
    <w:rsid w:val="00D4767A"/>
    <w:rsid w:val="00D56459"/>
    <w:rsid w:val="00D57127"/>
    <w:rsid w:val="00D57748"/>
    <w:rsid w:val="00D60549"/>
    <w:rsid w:val="00D63B87"/>
    <w:rsid w:val="00D672B5"/>
    <w:rsid w:val="00D7136F"/>
    <w:rsid w:val="00D742BE"/>
    <w:rsid w:val="00D77C4F"/>
    <w:rsid w:val="00D80470"/>
    <w:rsid w:val="00D90FBF"/>
    <w:rsid w:val="00D951F1"/>
    <w:rsid w:val="00D95FA3"/>
    <w:rsid w:val="00DA6DA5"/>
    <w:rsid w:val="00DB5B4E"/>
    <w:rsid w:val="00DC07E3"/>
    <w:rsid w:val="00DC307E"/>
    <w:rsid w:val="00DC4218"/>
    <w:rsid w:val="00DC5140"/>
    <w:rsid w:val="00DC610D"/>
    <w:rsid w:val="00DD0186"/>
    <w:rsid w:val="00DD1B59"/>
    <w:rsid w:val="00DD20F3"/>
    <w:rsid w:val="00DD5401"/>
    <w:rsid w:val="00DE289B"/>
    <w:rsid w:val="00DE3109"/>
    <w:rsid w:val="00E00413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555E"/>
    <w:rsid w:val="00E46AFE"/>
    <w:rsid w:val="00E5029F"/>
    <w:rsid w:val="00E50884"/>
    <w:rsid w:val="00E512AA"/>
    <w:rsid w:val="00E529A6"/>
    <w:rsid w:val="00E536FF"/>
    <w:rsid w:val="00E55FF0"/>
    <w:rsid w:val="00E578C0"/>
    <w:rsid w:val="00E60601"/>
    <w:rsid w:val="00E61DA7"/>
    <w:rsid w:val="00E62AE8"/>
    <w:rsid w:val="00E654AD"/>
    <w:rsid w:val="00E6668C"/>
    <w:rsid w:val="00E801F9"/>
    <w:rsid w:val="00E80658"/>
    <w:rsid w:val="00E85763"/>
    <w:rsid w:val="00E86F73"/>
    <w:rsid w:val="00E872F0"/>
    <w:rsid w:val="00E876D0"/>
    <w:rsid w:val="00E90357"/>
    <w:rsid w:val="00EA29C2"/>
    <w:rsid w:val="00EA2D35"/>
    <w:rsid w:val="00EA52CB"/>
    <w:rsid w:val="00EA7CE1"/>
    <w:rsid w:val="00EC305A"/>
    <w:rsid w:val="00EC744A"/>
    <w:rsid w:val="00ED3D41"/>
    <w:rsid w:val="00EE32B3"/>
    <w:rsid w:val="00EE482D"/>
    <w:rsid w:val="00F02C75"/>
    <w:rsid w:val="00F138DA"/>
    <w:rsid w:val="00F20F8D"/>
    <w:rsid w:val="00F2343B"/>
    <w:rsid w:val="00F26C32"/>
    <w:rsid w:val="00F334C6"/>
    <w:rsid w:val="00F3375A"/>
    <w:rsid w:val="00F401A2"/>
    <w:rsid w:val="00F42872"/>
    <w:rsid w:val="00F55EA4"/>
    <w:rsid w:val="00F6052F"/>
    <w:rsid w:val="00F63DEB"/>
    <w:rsid w:val="00F64A43"/>
    <w:rsid w:val="00F805F9"/>
    <w:rsid w:val="00F83B34"/>
    <w:rsid w:val="00F84CC7"/>
    <w:rsid w:val="00F8553E"/>
    <w:rsid w:val="00F866D9"/>
    <w:rsid w:val="00F9221B"/>
    <w:rsid w:val="00F96175"/>
    <w:rsid w:val="00FA06B0"/>
    <w:rsid w:val="00FA7FF4"/>
    <w:rsid w:val="00FB2845"/>
    <w:rsid w:val="00FC0C47"/>
    <w:rsid w:val="00FC514C"/>
    <w:rsid w:val="00FC6E10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3849C3"/>
  <w15:docId w15:val="{C70238BF-84FD-4E72-9F99-9888004F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7906AD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906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906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906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90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916</Predm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2624-0930-4E92-9604-A0C35F5D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A1B16-7912-4B52-B902-C564A4EFC4CD}">
  <ds:schemaRefs>
    <ds:schemaRef ds:uri="http://purl.org/dc/elements/1.1/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D23BE2-DFF9-4E4C-91F4-B6E34F64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2018-05-23T08:45:00Z</cp:lastPrinted>
  <dcterms:created xsi:type="dcterms:W3CDTF">2018-05-23T13:38:00Z</dcterms:created>
  <dcterms:modified xsi:type="dcterms:W3CDTF">2018-05-23T13:38:00Z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