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37D5" w14:textId="528AC249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711-I-1600-P-309/18-04-11</w:t>
      </w:r>
    </w:p>
    <w:p w14:paraId="398837D6" w14:textId="13876A54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4AC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FB4C4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</w:t>
      </w:r>
      <w:r w:rsidR="008111B1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FB4C4E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C03B9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970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6B67E1" w14:textId="676F375C" w:rsidR="00224ACC" w:rsidRPr="0029498A" w:rsidRDefault="00213970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/>
          <w:b/>
        </w:rPr>
        <w:t>Povjerenstvo za odlučivanje o sukobu interesa</w:t>
      </w:r>
      <w:r w:rsidRPr="00B92F9B">
        <w:rPr>
          <w:rFonts w:ascii="Times New Roman" w:hAnsi="Times New Roman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29498A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224ACC">
        <w:rPr>
          <w:rFonts w:ascii="Times New Roman" w:hAnsi="Times New Roman" w:cs="Times New Roman"/>
          <w:b/>
          <w:sz w:val="24"/>
          <w:szCs w:val="24"/>
        </w:rPr>
        <w:t>Ivice Malnara, zamjenika gradonačelnika Grada Kutjeva</w:t>
      </w:r>
      <w:r w:rsidR="00224ACC" w:rsidRPr="002949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na </w:t>
      </w:r>
      <w:r w:rsidR="00224ACC">
        <w:rPr>
          <w:rFonts w:ascii="Times New Roman" w:hAnsi="Times New Roman" w:cs="Times New Roman"/>
          <w:sz w:val="24"/>
          <w:szCs w:val="24"/>
        </w:rPr>
        <w:t>28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24ACC">
        <w:rPr>
          <w:rFonts w:ascii="Times New Roman" w:hAnsi="Times New Roman" w:cs="Times New Roman"/>
          <w:sz w:val="24"/>
          <w:szCs w:val="24"/>
        </w:rPr>
        <w:t>16. studenog 2018</w:t>
      </w:r>
      <w:r w:rsidR="00224ACC" w:rsidRPr="0029498A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687D0052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244F9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8A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9CCF9D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27340" w14:textId="77777777" w:rsidR="00224ACC" w:rsidRPr="00224ACC" w:rsidRDefault="00224ACC" w:rsidP="00224A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8A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>
        <w:rPr>
          <w:rFonts w:ascii="Times New Roman" w:hAnsi="Times New Roman" w:cs="Times New Roman"/>
          <w:b/>
          <w:sz w:val="24"/>
          <w:szCs w:val="24"/>
        </w:rPr>
        <w:t>Ivice Malnara, zamjenika gradonačelnika Grada Kutjeva</w:t>
      </w:r>
      <w:r w:rsidRPr="0029498A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</w:t>
      </w:r>
      <w:r w:rsidRPr="00294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29498A">
        <w:rPr>
          <w:rFonts w:ascii="Times New Roman" w:hAnsi="Times New Roman" w:cs="Times New Roman"/>
          <w:b/>
          <w:sz w:val="24"/>
          <w:szCs w:val="24"/>
        </w:rPr>
        <w:t xml:space="preserve">obnašanja navedene javne dužnosti te </w:t>
      </w:r>
      <w:r w:rsidRPr="00294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obavljanja poslova upravljanja u </w:t>
      </w:r>
      <w:r w:rsidRPr="0022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2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POLJOPRIVREDNA PROIZVODNJA I USLUGE „MALNAR“</w:t>
      </w:r>
      <w:r w:rsidRPr="00294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u vlasništvu dužnosnika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FE81FFA" w14:textId="785C49B2" w:rsidR="00224ACC" w:rsidRPr="0029498A" w:rsidRDefault="00224ACC" w:rsidP="00224ACC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71F8B58" w14:textId="7271C64F" w:rsidR="00224ACC" w:rsidRPr="0029498A" w:rsidRDefault="00224ACC" w:rsidP="00224A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8A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>
        <w:rPr>
          <w:rFonts w:ascii="Times New Roman" w:hAnsi="Times New Roman" w:cs="Times New Roman"/>
          <w:b/>
          <w:sz w:val="24"/>
          <w:szCs w:val="24"/>
        </w:rPr>
        <w:t>Ivica Malnar</w:t>
      </w:r>
      <w:r w:rsidRPr="0029498A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175B5F66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AF729B" w14:textId="68DA5D46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>Člankom 3. stavkom 1. podstavkom 43. ZSSI-a propisano je da se dužnosnicima u smislu navedenog Zakona smatraju i gradonačelnici, općinski načelnici i njihovi zamjenici. Stoga je i Ivic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4ACC">
        <w:rPr>
          <w:rFonts w:ascii="Times New Roman" w:hAnsi="Times New Roman" w:cs="Times New Roman"/>
          <w:sz w:val="24"/>
          <w:szCs w:val="24"/>
        </w:rPr>
        <w:t xml:space="preserve"> Malnar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gradonačelnika Grada Kutjeva,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7777777" w:rsidR="00CB2653" w:rsidRPr="00ED1E1E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</w:t>
      </w:r>
      <w:r w:rsidRPr="00ED1E1E">
        <w:rPr>
          <w:rFonts w:ascii="Times New Roman" w:hAnsi="Times New Roman" w:cs="Times New Roman"/>
          <w:sz w:val="24"/>
          <w:szCs w:val="24"/>
        </w:rPr>
        <w:lastRenderedPageBreak/>
        <w:t>je 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576F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FC94C4C" w14:textId="671CDF18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Ivica </w:t>
      </w:r>
      <w:r w:rsidR="00576F29">
        <w:rPr>
          <w:rFonts w:ascii="Times New Roman" w:hAnsi="Times New Roman" w:cs="Times New Roman"/>
          <w:sz w:val="24"/>
          <w:szCs w:val="24"/>
        </w:rPr>
        <w:t>Malnar je dana 24. listopada 2017.g. podnio Izvješće o imovinskom stanju dužnosnika povodom ponovnog imenovanja/izbora na istu dužnost. Uvidom u dostavljeno izvješće Povjerenstvo je utvrdilo kako je dužnosnik pod rubrikom „Podaci o drugim poslovima dužnosnika tijekom obnašanja mandata“ naveo kako je od 28. siječnja 1999.g. vlasnik obrta PPU Malnar, Bektež.</w:t>
      </w:r>
    </w:p>
    <w:p w14:paraId="6EC69B05" w14:textId="77777777" w:rsidR="00733C36" w:rsidRDefault="00733C36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>Uvidom u Registar dužnosnika utvrđeno je kako je dužnosnik Ivica Malnar dužnost zamjenika gradonačelnika Grada Kutjeva obnašao u mandatu 2014. - 2017. te da istu dužnost obnaša od 26. svibnja 2017.g.</w:t>
      </w:r>
    </w:p>
    <w:p w14:paraId="231E5C44" w14:textId="543605BA" w:rsidR="00326D6A" w:rsidRDefault="00576F29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Obrtni Registar Ministarstva </w:t>
      </w:r>
      <w:r w:rsidR="00326D6A">
        <w:rPr>
          <w:rFonts w:ascii="Times New Roman" w:hAnsi="Times New Roman" w:cs="Times New Roman"/>
          <w:sz w:val="24"/>
          <w:szCs w:val="24"/>
        </w:rPr>
        <w:t xml:space="preserve">gospodarstva, poduzetništva i obrta utvrđeno je da je pod MBO: </w:t>
      </w:r>
      <w:r w:rsidR="00326D6A" w:rsidRPr="00326D6A">
        <w:rPr>
          <w:rFonts w:ascii="Times New Roman" w:hAnsi="Times New Roman" w:cs="Times New Roman"/>
          <w:sz w:val="24"/>
          <w:szCs w:val="24"/>
        </w:rPr>
        <w:t>90379110</w:t>
      </w:r>
      <w:r w:rsidR="00326D6A">
        <w:rPr>
          <w:rFonts w:ascii="Times New Roman" w:hAnsi="Times New Roman" w:cs="Times New Roman"/>
          <w:sz w:val="24"/>
          <w:szCs w:val="24"/>
        </w:rPr>
        <w:t xml:space="preserve"> upisan obrt naziva </w:t>
      </w:r>
      <w:r w:rsidR="00326D6A" w:rsidRPr="00326D6A">
        <w:rPr>
          <w:rFonts w:ascii="Times New Roman" w:hAnsi="Times New Roman" w:cs="Times New Roman"/>
          <w:sz w:val="24"/>
          <w:szCs w:val="24"/>
        </w:rPr>
        <w:t>POLJOPRIVREDNA PROIZVODNJA I USLUGE "MALNAR",</w:t>
      </w:r>
      <w:r w:rsidR="00326D6A">
        <w:rPr>
          <w:rFonts w:ascii="Times New Roman" w:hAnsi="Times New Roman" w:cs="Times New Roman"/>
          <w:sz w:val="24"/>
          <w:szCs w:val="24"/>
        </w:rPr>
        <w:t xml:space="preserve"> u vlasništvu dužnosnika Ivice Malnara. Navedeni obrt upisan je u Registar </w:t>
      </w:r>
      <w:r w:rsidR="00326D6A" w:rsidRPr="00326D6A">
        <w:rPr>
          <w:rFonts w:ascii="Times New Roman" w:hAnsi="Times New Roman" w:cs="Times New Roman"/>
          <w:sz w:val="24"/>
          <w:szCs w:val="24"/>
        </w:rPr>
        <w:t>14.</w:t>
      </w:r>
      <w:r w:rsidR="00326D6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326D6A" w:rsidRPr="00326D6A">
        <w:rPr>
          <w:rFonts w:ascii="Times New Roman" w:hAnsi="Times New Roman" w:cs="Times New Roman"/>
          <w:sz w:val="24"/>
          <w:szCs w:val="24"/>
        </w:rPr>
        <w:t>1999.</w:t>
      </w:r>
      <w:r w:rsidR="00326D6A">
        <w:rPr>
          <w:rFonts w:ascii="Times New Roman" w:hAnsi="Times New Roman" w:cs="Times New Roman"/>
          <w:sz w:val="24"/>
          <w:szCs w:val="24"/>
        </w:rPr>
        <w:t xml:space="preserve">g. U Registru nije navedeno da dužnosnik obrt vodi putem poslovođe. </w:t>
      </w:r>
    </w:p>
    <w:p w14:paraId="0886FCAF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03F97025" w14:textId="77777777" w:rsidR="004C33D2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576F29">
        <w:rPr>
          <w:rFonts w:ascii="Times New Roman" w:hAnsi="Times New Roman" w:cs="Times New Roman"/>
          <w:b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0ADEFF16" w14:textId="134FEACD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upravljanje obrtom predstavlja obavljanje poslova upravljanja u poslovnom subjektu, pa bi stoga upravljanje obrtom uz istovremeno obnašanje dužnosti zamjenika </w:t>
      </w:r>
      <w:r w:rsidR="00733C36">
        <w:rPr>
          <w:rFonts w:ascii="Times New Roman" w:hAnsi="Times New Roman" w:cs="Times New Roman"/>
          <w:sz w:val="24"/>
          <w:szCs w:val="24"/>
        </w:rPr>
        <w:t>gradonačelnika</w:t>
      </w:r>
      <w:r w:rsidRPr="0029498A">
        <w:rPr>
          <w:rFonts w:ascii="Times New Roman" w:hAnsi="Times New Roman" w:cs="Times New Roman"/>
          <w:sz w:val="24"/>
          <w:szCs w:val="24"/>
        </w:rPr>
        <w:t xml:space="preserve"> predstavljalo povredu članka 14. stavak 1. ZSSI-a. </w:t>
      </w:r>
    </w:p>
    <w:p w14:paraId="65473DD2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Napominje se da je člankom 28. Zakona o obrtu („Narodne novine“, broj: 143/13.) propisano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</w:t>
      </w:r>
      <w:r w:rsidR="00326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37ACC" w14:textId="2965FF72" w:rsidR="00684354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obrt </w:t>
      </w:r>
      <w:r w:rsidR="00326D6A" w:rsidRP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POLJOPRIVREDNA PROIZVODNJA I USLUGE "MALNAR", u vlasništvu dužnosnika Ivice Malnara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26D6A" w:rsidRP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3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Obrtnom registru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 je podatak da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pretežita djelatnost obrta uzgoj žitarica (osim riže), mahunarki i uljanog sjemenja.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U podacima upisanim u izvatku iz obrtnog registra nije navedeno da bi navedeni obrt ima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osobu zaposlenu radi obavljanja funkcije poslovođe.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 registar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članku 13. stavku 1. Zakona o obrtu, javna knjiga te 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326D6A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upisani u istom registru </w:t>
      </w:r>
      <w:r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smatraju točnim i istinitim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D982EAD" w14:textId="0C677FC2" w:rsidR="00684354" w:rsidRDefault="00684354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gore navedenih </w:t>
      </w:r>
      <w:r w:rsidR="00224ACC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i dokumentacije Povjerenstvo je steklo saznanja koja upućuju na moguću povredu članka 14. stavka 1. ZSSI-a od strane dužnosnika Ivice </w:t>
      </w:r>
      <w:r w:rsidR="007A18D2">
        <w:rPr>
          <w:rFonts w:ascii="Times New Roman" w:eastAsia="Times New Roman" w:hAnsi="Times New Roman" w:cs="Times New Roman"/>
          <w:sz w:val="24"/>
          <w:szCs w:val="24"/>
          <w:lang w:eastAsia="hr-HR"/>
        </w:rPr>
        <w:t>Malnara</w:t>
      </w:r>
      <w:r w:rsidR="00224ACC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proizlazi iz istovremenog obnašanja dužnosti </w:t>
      </w:r>
      <w:r w:rsid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gradonačelnika Grada Kutjeva </w:t>
      </w:r>
      <w:r w:rsidR="00224ACC" w:rsidRPr="0029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obavljanja poslova upravljanja u obrtu </w:t>
      </w:r>
      <w:r w:rsidR="00326D6A" w:rsidRPr="00326D6A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POLJOPRIVREDNA PROIZVODNJA I USLUGE "MALNAR"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</w:t>
      </w:r>
      <w:r w:rsidRPr="00684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donijelo odluku kao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točki I. </w:t>
      </w:r>
      <w:r w:rsidRPr="00684354">
        <w:rPr>
          <w:rFonts w:ascii="Times New Roman" w:eastAsia="Times New Roman" w:hAnsi="Times New Roman" w:cs="Times New Roman"/>
          <w:sz w:val="24"/>
          <w:szCs w:val="24"/>
          <w:lang w:eastAsia="hr-HR"/>
        </w:rPr>
        <w:t>izre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Pr="00684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akta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4E161B" w14:textId="0DB2F8DB" w:rsidR="001D6214" w:rsidRDefault="001D6214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u predmetnom postupku utvrditi je li dužnosnik počinio povredu navedene odredbe ZSSI-a i u kojem razdoblju je povreda počinjena.</w:t>
      </w:r>
    </w:p>
    <w:p w14:paraId="5D43C2D2" w14:textId="6BB40739" w:rsidR="00684354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Poziva se dužnosnik Ivica </w:t>
      </w:r>
      <w:r w:rsidR="001D6214">
        <w:rPr>
          <w:rFonts w:ascii="Times New Roman" w:hAnsi="Times New Roman" w:cs="Times New Roman"/>
          <w:sz w:val="24"/>
          <w:szCs w:val="24"/>
        </w:rPr>
        <w:t>Malnar</w:t>
      </w:r>
      <w:r w:rsidRPr="0029498A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</w:t>
      </w:r>
      <w:r w:rsidR="00684354">
        <w:rPr>
          <w:rFonts w:ascii="Times New Roman" w:hAnsi="Times New Roman" w:cs="Times New Roman"/>
          <w:sz w:val="24"/>
          <w:szCs w:val="24"/>
        </w:rPr>
        <w:t>,</w:t>
      </w:r>
      <w:r w:rsidRPr="0029498A">
        <w:rPr>
          <w:rFonts w:ascii="Times New Roman" w:hAnsi="Times New Roman" w:cs="Times New Roman"/>
          <w:sz w:val="24"/>
          <w:szCs w:val="24"/>
        </w:rPr>
        <w:t xml:space="preserve"> kao i na ostale navode iz obrazloženja ove odluke</w:t>
      </w:r>
      <w:r w:rsidR="001D6214">
        <w:rPr>
          <w:rFonts w:ascii="Times New Roman" w:hAnsi="Times New Roman" w:cs="Times New Roman"/>
          <w:sz w:val="24"/>
          <w:szCs w:val="24"/>
        </w:rPr>
        <w:t>.</w:t>
      </w:r>
      <w:r w:rsidRPr="0029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Dostaviti:</w:t>
      </w:r>
    </w:p>
    <w:p w14:paraId="47ED7E6E" w14:textId="12B0352E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Ivica </w:t>
      </w:r>
      <w:r w:rsidR="007A18D2">
        <w:rPr>
          <w:rFonts w:ascii="Times New Roman" w:hAnsi="Times New Roman" w:cs="Times New Roman"/>
          <w:sz w:val="24"/>
          <w:szCs w:val="24"/>
        </w:rPr>
        <w:t>Malnar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7BEF6627" w:rsidR="00224ACC" w:rsidRPr="0029498A" w:rsidRDefault="00840390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224ACC" w:rsidRPr="0029498A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p w14:paraId="05D979F3" w14:textId="77777777" w:rsidR="00224ACC" w:rsidRDefault="00224ACC" w:rsidP="00224AC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281D06" w14:textId="77777777" w:rsidR="00224ACC" w:rsidRDefault="00224ACC" w:rsidP="00224ACC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224AC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BE40" w14:textId="77777777" w:rsidR="00ED6732" w:rsidRDefault="00ED6732" w:rsidP="005B5818">
      <w:pPr>
        <w:spacing w:after="0" w:line="240" w:lineRule="auto"/>
      </w:pPr>
      <w:r>
        <w:separator/>
      </w:r>
    </w:p>
  </w:endnote>
  <w:endnote w:type="continuationSeparator" w:id="0">
    <w:p w14:paraId="431E29F7" w14:textId="77777777" w:rsidR="00ED6732" w:rsidRDefault="00ED6732" w:rsidP="005B5818">
      <w:pPr>
        <w:spacing w:after="0" w:line="240" w:lineRule="auto"/>
      </w:pPr>
      <w:r>
        <w:continuationSeparator/>
      </w:r>
    </w:p>
  </w:endnote>
  <w:endnote w:type="continuationNotice" w:id="1">
    <w:p w14:paraId="6F0183BA" w14:textId="77777777" w:rsidR="00ED6732" w:rsidRDefault="00ED6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4EF17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3B273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15016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F0B6" w14:textId="77777777" w:rsidR="00ED6732" w:rsidRDefault="00ED6732" w:rsidP="005B5818">
      <w:pPr>
        <w:spacing w:after="0" w:line="240" w:lineRule="auto"/>
      </w:pPr>
      <w:r>
        <w:separator/>
      </w:r>
    </w:p>
  </w:footnote>
  <w:footnote w:type="continuationSeparator" w:id="0">
    <w:p w14:paraId="4629832D" w14:textId="77777777" w:rsidR="00ED6732" w:rsidRDefault="00ED6732" w:rsidP="005B5818">
      <w:pPr>
        <w:spacing w:after="0" w:line="240" w:lineRule="auto"/>
      </w:pPr>
      <w:r>
        <w:continuationSeparator/>
      </w:r>
    </w:p>
  </w:footnote>
  <w:footnote w:type="continuationNotice" w:id="1">
    <w:p w14:paraId="545307A0" w14:textId="77777777" w:rsidR="00ED6732" w:rsidRDefault="00ED6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7777777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26D6A"/>
    <w:rsid w:val="00332D21"/>
    <w:rsid w:val="003416CC"/>
    <w:rsid w:val="0034504B"/>
    <w:rsid w:val="003B2336"/>
    <w:rsid w:val="003B273D"/>
    <w:rsid w:val="003C019C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C33D2"/>
    <w:rsid w:val="004E05BD"/>
    <w:rsid w:val="004E5877"/>
    <w:rsid w:val="004F04A6"/>
    <w:rsid w:val="004F3D4D"/>
    <w:rsid w:val="00507553"/>
    <w:rsid w:val="00512887"/>
    <w:rsid w:val="0053002F"/>
    <w:rsid w:val="0053548A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D209D"/>
    <w:rsid w:val="007F468E"/>
    <w:rsid w:val="008111B1"/>
    <w:rsid w:val="00824B78"/>
    <w:rsid w:val="00840390"/>
    <w:rsid w:val="008522D9"/>
    <w:rsid w:val="00860636"/>
    <w:rsid w:val="00861747"/>
    <w:rsid w:val="00870990"/>
    <w:rsid w:val="008801D8"/>
    <w:rsid w:val="00896BEE"/>
    <w:rsid w:val="008A693E"/>
    <w:rsid w:val="008E4642"/>
    <w:rsid w:val="009062CF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A05FBA"/>
    <w:rsid w:val="00A25CB0"/>
    <w:rsid w:val="00A34066"/>
    <w:rsid w:val="00A34094"/>
    <w:rsid w:val="00A41D57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F0867"/>
    <w:rsid w:val="00D02DD3"/>
    <w:rsid w:val="00D11BA5"/>
    <w:rsid w:val="00D1289E"/>
    <w:rsid w:val="00D65E05"/>
    <w:rsid w:val="00D66549"/>
    <w:rsid w:val="00DF5D60"/>
    <w:rsid w:val="00E15A45"/>
    <w:rsid w:val="00E3580A"/>
    <w:rsid w:val="00E46AFE"/>
    <w:rsid w:val="00EB1A5C"/>
    <w:rsid w:val="00EB4D2C"/>
    <w:rsid w:val="00EC744A"/>
    <w:rsid w:val="00ED24F4"/>
    <w:rsid w:val="00ED6732"/>
    <w:rsid w:val="00EE1FE0"/>
    <w:rsid w:val="00F01BD9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A33559EC-4328-4C17-B756-69737CD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A36AF-3E20-4F1F-85E9-01A850C399C2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a74cc783-6bcf-4484-a83b-f41c98e876f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2018-11-21T13:03:00Z</cp:lastPrinted>
  <dcterms:created xsi:type="dcterms:W3CDTF">2018-11-21T14:26:00Z</dcterms:created>
  <dcterms:modified xsi:type="dcterms:W3CDTF">2018-11-21T14:26:00Z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