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4E64400E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51A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711-I-852-M-74/18-02-11</w:t>
      </w:r>
    </w:p>
    <w:p w14:paraId="13D2C5C4" w14:textId="20ADF40D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41E5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5F2DA667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dužnosnika</w:t>
      </w:r>
      <w:r w:rsidR="00241E5A" w:rsidRPr="00B96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>
        <w:rPr>
          <w:rFonts w:ascii="Times New Roman" w:hAnsi="Times New Roman" w:cs="Times New Roman"/>
          <w:b/>
          <w:sz w:val="24"/>
          <w:szCs w:val="24"/>
        </w:rPr>
        <w:t>Damira Poljaka, općinskog načelnika Općine Bednja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241E5A">
        <w:rPr>
          <w:rFonts w:ascii="Times New Roman" w:hAnsi="Times New Roman" w:cs="Times New Roman"/>
          <w:sz w:val="24"/>
          <w:szCs w:val="24"/>
        </w:rPr>
        <w:t>14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241E5A">
        <w:rPr>
          <w:rFonts w:ascii="Times New Roman" w:hAnsi="Times New Roman" w:cs="Times New Roman"/>
          <w:sz w:val="24"/>
          <w:szCs w:val="24"/>
        </w:rPr>
        <w:t>15. lipnja 2018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13F63940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7F47127" w14:textId="77777777" w:rsidR="00241E5A" w:rsidRPr="005A7C2E" w:rsidRDefault="00241E5A" w:rsidP="007D4402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color w:val="FF0000"/>
          <w:sz w:val="10"/>
          <w:szCs w:val="24"/>
        </w:rPr>
      </w:pPr>
    </w:p>
    <w:p w14:paraId="77A5EF8F" w14:textId="6A7EEC06" w:rsidR="00241E5A" w:rsidRPr="00A245FB" w:rsidRDefault="00241E5A" w:rsidP="007D4402">
      <w:pPr>
        <w:pStyle w:val="Odlomakpopisa"/>
        <w:numPr>
          <w:ilvl w:val="0"/>
          <w:numId w:val="8"/>
        </w:numPr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245FB">
        <w:rPr>
          <w:rFonts w:ascii="Times New Roman" w:hAnsi="Times New Roman"/>
          <w:b/>
          <w:sz w:val="24"/>
          <w:szCs w:val="24"/>
        </w:rPr>
        <w:t xml:space="preserve">Na temelju članka 13. stavka 3. ZSSI-a, </w:t>
      </w:r>
      <w:r w:rsidR="00DB26A0">
        <w:rPr>
          <w:rFonts w:ascii="Times New Roman" w:hAnsi="Times New Roman"/>
          <w:b/>
          <w:sz w:val="24"/>
          <w:szCs w:val="24"/>
        </w:rPr>
        <w:t xml:space="preserve">dužnosnik </w:t>
      </w:r>
      <w:r>
        <w:rPr>
          <w:rFonts w:ascii="Times New Roman" w:hAnsi="Times New Roman"/>
          <w:b/>
          <w:sz w:val="24"/>
          <w:szCs w:val="24"/>
        </w:rPr>
        <w:t>Damir Poljak</w:t>
      </w:r>
      <w:r w:rsidRPr="00A245FB">
        <w:rPr>
          <w:rFonts w:ascii="Times New Roman" w:hAnsi="Times New Roman"/>
          <w:b/>
          <w:sz w:val="24"/>
          <w:szCs w:val="24"/>
        </w:rPr>
        <w:t xml:space="preserve"> može za vrijeme obnašanja dužnosti</w:t>
      </w:r>
      <w:r>
        <w:rPr>
          <w:rFonts w:ascii="Times New Roman" w:hAnsi="Times New Roman"/>
          <w:b/>
          <w:sz w:val="24"/>
          <w:szCs w:val="24"/>
        </w:rPr>
        <w:t xml:space="preserve"> općinskog načelnika Općine Bednja obavljati poslove predavača u sklopu projekta Zaželi – Program zapošljavanja žena  </w:t>
      </w:r>
      <w:r w:rsidRPr="00A245FB">
        <w:rPr>
          <w:rFonts w:ascii="Times New Roman" w:hAnsi="Times New Roman"/>
          <w:b/>
          <w:sz w:val="24"/>
          <w:szCs w:val="24"/>
        </w:rPr>
        <w:t xml:space="preserve">i za </w:t>
      </w:r>
      <w:r>
        <w:rPr>
          <w:rFonts w:ascii="Times New Roman" w:hAnsi="Times New Roman"/>
          <w:b/>
          <w:sz w:val="24"/>
          <w:szCs w:val="24"/>
        </w:rPr>
        <w:t xml:space="preserve">to </w:t>
      </w:r>
      <w:r w:rsidRPr="00A245FB">
        <w:rPr>
          <w:rFonts w:ascii="Times New Roman" w:hAnsi="Times New Roman"/>
          <w:b/>
          <w:sz w:val="24"/>
          <w:szCs w:val="24"/>
        </w:rPr>
        <w:t xml:space="preserve"> primati naknadu.</w:t>
      </w:r>
    </w:p>
    <w:p w14:paraId="33E42DAC" w14:textId="77777777" w:rsidR="00241E5A" w:rsidRPr="005A7C2E" w:rsidRDefault="00241E5A" w:rsidP="007D4402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color w:val="FF0000"/>
          <w:sz w:val="10"/>
          <w:szCs w:val="16"/>
        </w:rPr>
      </w:pPr>
    </w:p>
    <w:p w14:paraId="53B8E88A" w14:textId="6708822C" w:rsidR="00241E5A" w:rsidRPr="005A7C2E" w:rsidRDefault="00241E5A" w:rsidP="007D4402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6FBD">
        <w:rPr>
          <w:rFonts w:ascii="Times New Roman" w:hAnsi="Times New Roman" w:cs="Times New Roman"/>
          <w:b/>
          <w:sz w:val="24"/>
          <w:szCs w:val="24"/>
        </w:rPr>
        <w:t>Na temelju članka 13. stavka 4. ZSSI-a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dužnosni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je obvez</w:t>
      </w:r>
      <w:r>
        <w:rPr>
          <w:rFonts w:ascii="Times New Roman" w:hAnsi="Times New Roman" w:cs="Times New Roman"/>
          <w:b/>
          <w:sz w:val="24"/>
          <w:szCs w:val="24"/>
        </w:rPr>
        <w:t>an u i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zvješću o imovinskom stanju </w:t>
      </w:r>
      <w:r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prijaviti Povjerenstvu prihode stečene na temelju obavljanja </w:t>
      </w:r>
      <w:r>
        <w:rPr>
          <w:rFonts w:ascii="Times New Roman" w:hAnsi="Times New Roman" w:cs="Times New Roman"/>
          <w:b/>
          <w:sz w:val="24"/>
          <w:szCs w:val="24"/>
        </w:rPr>
        <w:t>djelatnosti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 iz točke 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FBD">
        <w:rPr>
          <w:rFonts w:ascii="Times New Roman" w:hAnsi="Times New Roman" w:cs="Times New Roman"/>
          <w:b/>
          <w:sz w:val="24"/>
          <w:szCs w:val="24"/>
        </w:rPr>
        <w:t xml:space="preserve">izreke, istekom godine u kojoj su prihodi ostvareni. </w:t>
      </w:r>
    </w:p>
    <w:p w14:paraId="4872EE88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Obrazloženje</w:t>
      </w:r>
    </w:p>
    <w:p w14:paraId="492EAEFD" w14:textId="77777777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F53ED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Damir Poljak, općinski načelnik Općine Bednja</w:t>
      </w:r>
      <w:r w:rsidRPr="006F53ED">
        <w:rPr>
          <w:rFonts w:ascii="Times New Roman" w:hAnsi="Times New Roman" w:cs="Times New Roman"/>
          <w:sz w:val="24"/>
          <w:szCs w:val="24"/>
        </w:rPr>
        <w:t>. U knjigama ulazne pošte zahtjev je zaprimljen pod poslovnim brojem 711-U-</w:t>
      </w:r>
      <w:r>
        <w:rPr>
          <w:rFonts w:ascii="Times New Roman" w:hAnsi="Times New Roman" w:cs="Times New Roman"/>
          <w:sz w:val="24"/>
          <w:szCs w:val="24"/>
        </w:rPr>
        <w:t>1848-M-74/18-01-1, dana 13. lipnja 2018</w:t>
      </w:r>
      <w:r w:rsidRPr="006F53ED">
        <w:rPr>
          <w:rFonts w:ascii="Times New Roman" w:hAnsi="Times New Roman" w:cs="Times New Roman"/>
          <w:sz w:val="24"/>
          <w:szCs w:val="24"/>
        </w:rPr>
        <w:t>.g., povodom kojeg se vodi predmet broj M-</w:t>
      </w:r>
      <w:r>
        <w:rPr>
          <w:rFonts w:ascii="Times New Roman" w:hAnsi="Times New Roman" w:cs="Times New Roman"/>
          <w:sz w:val="24"/>
          <w:szCs w:val="24"/>
        </w:rPr>
        <w:t>74/18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</w:p>
    <w:p w14:paraId="6D663CC6" w14:textId="77777777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5A">
        <w:rPr>
          <w:rFonts w:ascii="Times New Roman" w:hAnsi="Times New Roman" w:cs="Times New Roman"/>
          <w:sz w:val="24"/>
          <w:szCs w:val="24"/>
        </w:rPr>
        <w:t>Člankom 3. stavkom 1. podstavkom 43. ZSSI-a propisano je da su i gradonačelnici, općinski načelnici i njihovi zamjenici dužnosnici u smislu navedenog Zakona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41E5A">
        <w:rPr>
          <w:rFonts w:ascii="Times New Roman" w:hAnsi="Times New Roman" w:cs="Times New Roman"/>
          <w:sz w:val="24"/>
          <w:szCs w:val="24"/>
        </w:rPr>
        <w:t xml:space="preserve">toga je i </w:t>
      </w:r>
      <w:r>
        <w:rPr>
          <w:rFonts w:ascii="Times New Roman" w:hAnsi="Times New Roman" w:cs="Times New Roman"/>
          <w:sz w:val="24"/>
          <w:szCs w:val="24"/>
        </w:rPr>
        <w:t>Damir Poljak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povodom obnašanja dužnosti općinskog načelnika Općine </w:t>
      </w:r>
      <w:r>
        <w:rPr>
          <w:rFonts w:ascii="Times New Roman" w:hAnsi="Times New Roman" w:cs="Times New Roman"/>
          <w:sz w:val="24"/>
          <w:szCs w:val="24"/>
        </w:rPr>
        <w:t>Bednja</w:t>
      </w:r>
      <w:r w:rsidRPr="00241E5A">
        <w:rPr>
          <w:rFonts w:ascii="Times New Roman" w:hAnsi="Times New Roman" w:cs="Times New Roman"/>
          <w:sz w:val="24"/>
          <w:szCs w:val="24"/>
        </w:rPr>
        <w:t xml:space="preserve"> u aktualnom mandatu obvezan postupati sukladno odredbama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ADAD" w14:textId="003954A7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5E5524"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13B0485D" w14:textId="08FB3470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37C">
        <w:rPr>
          <w:rFonts w:ascii="Times New Roman" w:hAnsi="Times New Roman" w:cs="Times New Roman"/>
          <w:sz w:val="24"/>
          <w:szCs w:val="24"/>
        </w:rPr>
        <w:lastRenderedPageBreak/>
        <w:t>Dužnosni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C237C">
        <w:rPr>
          <w:rFonts w:ascii="Times New Roman" w:hAnsi="Times New Roman" w:cs="Times New Roman"/>
          <w:sz w:val="24"/>
          <w:szCs w:val="24"/>
        </w:rPr>
        <w:t xml:space="preserve"> od Povjerenstva traži mišljenje </w:t>
      </w:r>
      <w:r>
        <w:rPr>
          <w:rFonts w:ascii="Times New Roman" w:hAnsi="Times New Roman" w:cs="Times New Roman"/>
          <w:sz w:val="24"/>
          <w:szCs w:val="24"/>
        </w:rPr>
        <w:t xml:space="preserve">je li </w:t>
      </w:r>
      <w:r w:rsidRPr="00241E5A">
        <w:rPr>
          <w:rFonts w:ascii="Times New Roman" w:hAnsi="Times New Roman" w:cs="Times New Roman"/>
          <w:sz w:val="24"/>
          <w:szCs w:val="24"/>
        </w:rPr>
        <w:t>kao općinski načelnik u sukobu interesa ako u sklopu projekta Zaželi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E5A">
        <w:rPr>
          <w:rFonts w:ascii="Times New Roman" w:hAnsi="Times New Roman" w:cs="Times New Roman"/>
          <w:sz w:val="24"/>
          <w:szCs w:val="24"/>
        </w:rPr>
        <w:t xml:space="preserve"> u kojem </w:t>
      </w:r>
      <w:r>
        <w:rPr>
          <w:rFonts w:ascii="Times New Roman" w:hAnsi="Times New Roman" w:cs="Times New Roman"/>
          <w:sz w:val="24"/>
          <w:szCs w:val="24"/>
        </w:rPr>
        <w:t>je Općina Bednja</w:t>
      </w:r>
      <w:r w:rsidRPr="00241E5A">
        <w:rPr>
          <w:rFonts w:ascii="Times New Roman" w:hAnsi="Times New Roman" w:cs="Times New Roman"/>
          <w:sz w:val="24"/>
          <w:szCs w:val="24"/>
        </w:rPr>
        <w:t xml:space="preserve"> partner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E5A">
        <w:rPr>
          <w:rFonts w:ascii="Times New Roman" w:hAnsi="Times New Roman" w:cs="Times New Roman"/>
          <w:sz w:val="24"/>
          <w:szCs w:val="24"/>
        </w:rPr>
        <w:t xml:space="preserve"> u projektu bude predavač u edukaciji osoba koje prolaze edukaciju za gerontodomačice.</w:t>
      </w:r>
    </w:p>
    <w:p w14:paraId="6B5299D2" w14:textId="6CD4D72C" w:rsidR="00241E5A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AE40E77" w14:textId="77777777" w:rsidR="00241E5A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3. ZSSI-a propisano je da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 odobrenje Povjerenstva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13. 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ZSSI-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nije potrebno za obavljanje </w:t>
      </w:r>
      <w:r w:rsidRPr="007D44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znanstvene,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istraživačke, </w:t>
      </w:r>
      <w:r w:rsidRPr="00C5407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edukacijske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sportske, kulturne, umjetničke i samostalne poljoprivredne djelatnosti, za stjecanje prihoda po osnovi autorskih, patentnih i sličnih prava intelektualnog i industrijskog vlasništva, te za </w:t>
      </w:r>
      <w:r w:rsidRPr="007D44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stjecanja prihoda i naknada po osnovi sudjelovanja u međunarodnim projektima koje financira Europska unija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strana država, strana i međunarodna organizacija i udruženje.</w:t>
      </w:r>
    </w:p>
    <w:p w14:paraId="316E8B62" w14:textId="77777777" w:rsidR="00241E5A" w:rsidRDefault="00241E5A" w:rsidP="00241E5A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13. stavkom 4. ZSSI-a propisano je da su dužnosnici obvezni prijaviti Povjerenstvu prihode iz stavka 2. i 3. istog članka, odnosno prihode koje ostvaruju obavljanjem drugih poslova i djelatnosti.</w:t>
      </w:r>
    </w:p>
    <w:p w14:paraId="43CF8AE9" w14:textId="5BEE03A9" w:rsidR="005C2077" w:rsidRDefault="007D4402" w:rsidP="005C2077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internetskim stranicama Ministarstva rada i mirovinskog sustava navodi se kako </w:t>
      </w:r>
      <w:r w:rsidRPr="007D4402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„Zaželi – program zapošljavanja žena“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spada u </w:t>
      </w:r>
      <w:r w:rsidRPr="007D4402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Operativni program: OP Učinkoviti ljudski potencijali 2014. – 2020.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, Europskog socijalnog fonda, a dio je p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odručj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: Zapošljavanje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Poziv je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 od 30.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2017.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31.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2020.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g., a prijavitelji su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jedinice lokalne i područne (regionalne) samouprave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5C2077" w:rsidRP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>neprofitne organizacije.</w:t>
      </w:r>
      <w:r w:rsidR="005C20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3778E73" w14:textId="189E6610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„Zaželi – program zapošljavanja žena“ u skladu je s europskim i nacionalnim preporukama o unaprjeđenju položaja žena na tržištu rada i zaštite prava žena. U skladu je i sa smjernicama politika zapošljavanja država članica EU s naglaskom na promicanje socijalne uključenosti i suzbijanja siromaštva pogotovo uzevši u obzir da će se kao sudionice ovih aktivnosti uključivati žene koje su u nepovoljnom položaju na tržištu rada, a koje će skrbiti o starijim osobama i osobama u nepovoljnom položaju.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stranicama se dalje navodi kako će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provoditi jedinice lokalne uprave i samouprave i neprofitne organizacije u trajanju do 30 mjeseci, a namijenjen je zapošljavanju žena u nepovoljnom položaju na tržištu rada, s naglaskom na žene starije od 50 godina, žene s najviše završenom srednjom stručnom spremom, žene s invaliditetom, žene žrtve trgovanja ljudima, liječene ovisnice, žene žrtve obiteljskog nasilja, beskućnice.</w:t>
      </w:r>
    </w:p>
    <w:p w14:paraId="7804BF2D" w14:textId="1CD0F13F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 temelju navedenog Poziva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čitave Hrvatske planira se zaposliti 3.000 žena koje će raditi na poslovima potpore i podrške te brige za gotovo 12.000 starijih osoba i osoba u nepovoljnom položaju u njihovim zajednicama. Projekti će se provoditi u teško dostupnim područjima (ruralna područja i otoci) te u onim područjima u kojima je stopa nezaposlenosti i stopa dugotrajne nezaposlenosti viša od hrvatskog prosjeka.</w:t>
      </w:r>
    </w:p>
    <w:p w14:paraId="69270DEB" w14:textId="77777777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4DD1DB" w14:textId="77777777" w:rsidR="00346EB9" w:rsidRP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 se sa svojim projektima mogu prijaviti jedinice lokalne i područne (regionalne) samouprave i neprofitne organizacije. Obavezni partneri na projektu su regionalni i područni uredi Hrvatskog zavoda za zapošljavanje i Centri za socijalnu skrb, a kao ostali partneri na ovome projektu mogu sudjelovati udruge, jedinice lokalne i područne (regionalne) samouprave pravne osobe vjerskih zajednica kao i ustanove.</w:t>
      </w:r>
    </w:p>
    <w:p w14:paraId="5E8F9989" w14:textId="05BB674C" w:rsidR="00346EB9" w:rsidRDefault="00346EB9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konačnici 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ističe kako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kupni iznos bespovratnih sredstava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predmetnom Pozivu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400.900.000,00 HRK</w:t>
      </w:r>
      <w:r w:rsid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, a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sredstava EU 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pojedinom projektu iznosi 100% prihvatljivih troškova tj. </w:t>
      </w:r>
      <w:r w:rsidRPr="0050032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prijavitelji/partneri ne osiguravaju sufinanciranje projekata iz vlastitih sredstava</w:t>
      </w:r>
      <w:r w:rsidRPr="00346EB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08FDE77" w14:textId="77777777" w:rsidR="0050032D" w:rsidRDefault="0050032D" w:rsidP="00346EB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navedenog, Povjerenstvo utvrđuje kako bi obavljanje 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predavača u sklopu projekta Zaželi – Program zapošljavanja žena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prima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za isto predstavljalo 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>stjecanj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003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naknada po osnovi sudjelovanja u međunarodnim projektima koje financira Europska unija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je navedeno, sukladno članku 13. stavku 3. ZSSI-a, dopušteno.</w:t>
      </w:r>
    </w:p>
    <w:p w14:paraId="415FF35E" w14:textId="15370723" w:rsidR="0050032D" w:rsidRDefault="0050032D" w:rsidP="00241E5A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Ukazuje se dužnosniku da je sukladno članku </w:t>
      </w:r>
      <w:r w:rsidRPr="0050032D">
        <w:rPr>
          <w:rFonts w:ascii="Times New Roman" w:hAnsi="Times New Roman" w:cs="Times New Roman"/>
          <w:sz w:val="24"/>
          <w:szCs w:val="24"/>
        </w:rPr>
        <w:t>13.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0032D">
        <w:rPr>
          <w:rFonts w:ascii="Times New Roman" w:hAnsi="Times New Roman" w:cs="Times New Roman"/>
          <w:sz w:val="24"/>
          <w:szCs w:val="24"/>
        </w:rPr>
        <w:t xml:space="preserve"> 4. ZSSI-a obvezan </w:t>
      </w:r>
      <w:r>
        <w:rPr>
          <w:rFonts w:ascii="Times New Roman" w:hAnsi="Times New Roman" w:cs="Times New Roman"/>
          <w:sz w:val="24"/>
          <w:szCs w:val="24"/>
        </w:rPr>
        <w:t xml:space="preserve">podošenjem </w:t>
      </w:r>
      <w:r w:rsidRPr="0050032D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0032D">
        <w:rPr>
          <w:rFonts w:ascii="Times New Roman" w:hAnsi="Times New Roman" w:cs="Times New Roman"/>
          <w:sz w:val="24"/>
          <w:szCs w:val="24"/>
        </w:rPr>
        <w:t xml:space="preserve"> o imovinskom stanju dužnosnika prijaviti Povjerenstvu prihode stečene na temelju obavljanja poslova predavača u sklopu </w:t>
      </w:r>
      <w:r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50032D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. Prihodi po ovoj osnovi prijavljuju se </w:t>
      </w:r>
      <w:r w:rsidRPr="0050032D">
        <w:rPr>
          <w:rFonts w:ascii="Times New Roman" w:hAnsi="Times New Roman" w:cs="Times New Roman"/>
          <w:sz w:val="24"/>
          <w:szCs w:val="24"/>
        </w:rPr>
        <w:t>istekom godine u kojoj su ostvareni</w:t>
      </w:r>
      <w:r>
        <w:rPr>
          <w:rFonts w:ascii="Times New Roman" w:hAnsi="Times New Roman" w:cs="Times New Roman"/>
          <w:sz w:val="24"/>
          <w:szCs w:val="24"/>
        </w:rPr>
        <w:t>, podnošenjem izvješća o imovinskom stanju dužnosnika sa svrhom „</w:t>
      </w:r>
      <w:r w:rsidRPr="0050032D">
        <w:rPr>
          <w:rFonts w:ascii="Times New Roman" w:hAnsi="Times New Roman" w:cs="Times New Roman"/>
          <w:sz w:val="24"/>
          <w:szCs w:val="24"/>
        </w:rPr>
        <w:t>promjena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00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303B6" w14:textId="77777777" w:rsidR="00241E5A" w:rsidRDefault="00241E5A" w:rsidP="00241E5A">
      <w:pPr>
        <w:spacing w:before="24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je dalo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</w:t>
      </w:r>
      <w:r>
        <w:rPr>
          <w:rFonts w:ascii="Times New Roman" w:hAnsi="Times New Roman" w:cs="Times New Roman"/>
          <w:sz w:val="24"/>
          <w:szCs w:val="24"/>
        </w:rPr>
        <w:t xml:space="preserve"> što je navedeno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 akta. </w:t>
      </w:r>
    </w:p>
    <w:p w14:paraId="7B1990BE" w14:textId="77777777" w:rsidR="0050032D" w:rsidRDefault="0050032D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76D04C20" w14:textId="77777777" w:rsidR="00AF07CC" w:rsidRPr="00AF07CC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3D2C606" w14:textId="6C8E2048" w:rsidR="006B5D05" w:rsidRPr="006B5D05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lastRenderedPageBreak/>
        <w:t>Dostaviti:</w:t>
      </w:r>
    </w:p>
    <w:p w14:paraId="13D2C60E" w14:textId="6F99B7FC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="0050032D">
        <w:rPr>
          <w:rFonts w:ascii="Times New Roman" w:hAnsi="Times New Roman"/>
          <w:color w:val="000000"/>
          <w:sz w:val="24"/>
          <w:szCs w:val="24"/>
        </w:rPr>
        <w:t>Damir Poljak</w:t>
      </w:r>
      <w:r w:rsidR="00D30B6C">
        <w:rPr>
          <w:rFonts w:ascii="Times New Roman" w:hAnsi="Times New Roman"/>
          <w:color w:val="000000"/>
          <w:sz w:val="24"/>
          <w:szCs w:val="24"/>
        </w:rPr>
        <w:t>, elektronička dostava</w:t>
      </w:r>
    </w:p>
    <w:p w14:paraId="13D2C60F" w14:textId="27593583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126EEF9F" w:rsidR="006B5D05" w:rsidRPr="00E164DD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EC09" w14:textId="77777777" w:rsidR="003D4F57" w:rsidRDefault="003D4F57" w:rsidP="005B5818">
      <w:pPr>
        <w:spacing w:after="0" w:line="240" w:lineRule="auto"/>
      </w:pPr>
      <w:r>
        <w:separator/>
      </w:r>
    </w:p>
  </w:endnote>
  <w:endnote w:type="continuationSeparator" w:id="0">
    <w:p w14:paraId="199B4BFC" w14:textId="77777777" w:rsidR="003D4F57" w:rsidRDefault="003D4F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EBCC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8541C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89E4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D919F" w14:textId="77777777" w:rsidR="003D4F57" w:rsidRDefault="003D4F57" w:rsidP="005B5818">
      <w:pPr>
        <w:spacing w:after="0" w:line="240" w:lineRule="auto"/>
      </w:pPr>
      <w:r>
        <w:separator/>
      </w:r>
    </w:p>
  </w:footnote>
  <w:footnote w:type="continuationSeparator" w:id="0">
    <w:p w14:paraId="3466D7C4" w14:textId="77777777" w:rsidR="003D4F57" w:rsidRDefault="003D4F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51A66"/>
    <w:rsid w:val="00067EC1"/>
    <w:rsid w:val="00093D9C"/>
    <w:rsid w:val="000E75E4"/>
    <w:rsid w:val="00101F03"/>
    <w:rsid w:val="00112409"/>
    <w:rsid w:val="00112E23"/>
    <w:rsid w:val="001153A1"/>
    <w:rsid w:val="0012224D"/>
    <w:rsid w:val="001374A6"/>
    <w:rsid w:val="001667C3"/>
    <w:rsid w:val="001B7EF6"/>
    <w:rsid w:val="001D7416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96618"/>
    <w:rsid w:val="002A70EF"/>
    <w:rsid w:val="002B7B12"/>
    <w:rsid w:val="002C2815"/>
    <w:rsid w:val="002F313C"/>
    <w:rsid w:val="0031742A"/>
    <w:rsid w:val="00332D21"/>
    <w:rsid w:val="00340921"/>
    <w:rsid w:val="003416CC"/>
    <w:rsid w:val="00346EB9"/>
    <w:rsid w:val="003777DD"/>
    <w:rsid w:val="0039551A"/>
    <w:rsid w:val="003B4C3A"/>
    <w:rsid w:val="003C019C"/>
    <w:rsid w:val="003C4B46"/>
    <w:rsid w:val="003D4F57"/>
    <w:rsid w:val="00406E92"/>
    <w:rsid w:val="00411522"/>
    <w:rsid w:val="0045761C"/>
    <w:rsid w:val="004B12AF"/>
    <w:rsid w:val="004B6A9C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B5818"/>
    <w:rsid w:val="005C2077"/>
    <w:rsid w:val="005E5524"/>
    <w:rsid w:val="00601B51"/>
    <w:rsid w:val="00630DD1"/>
    <w:rsid w:val="00647B1E"/>
    <w:rsid w:val="00693FD7"/>
    <w:rsid w:val="006B0A02"/>
    <w:rsid w:val="006B3186"/>
    <w:rsid w:val="006B5D05"/>
    <w:rsid w:val="006C533D"/>
    <w:rsid w:val="006E77D3"/>
    <w:rsid w:val="00742BEF"/>
    <w:rsid w:val="00793EC7"/>
    <w:rsid w:val="007D4402"/>
    <w:rsid w:val="007E4D7A"/>
    <w:rsid w:val="007E73AA"/>
    <w:rsid w:val="00824B78"/>
    <w:rsid w:val="008541C9"/>
    <w:rsid w:val="008C46B6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B0DB7"/>
    <w:rsid w:val="009E2525"/>
    <w:rsid w:val="009E7D1F"/>
    <w:rsid w:val="00A01177"/>
    <w:rsid w:val="00A155BE"/>
    <w:rsid w:val="00A260F8"/>
    <w:rsid w:val="00A41D57"/>
    <w:rsid w:val="00A44534"/>
    <w:rsid w:val="00A44B76"/>
    <w:rsid w:val="00A66AD9"/>
    <w:rsid w:val="00AA3F5D"/>
    <w:rsid w:val="00AD4A5A"/>
    <w:rsid w:val="00AE4562"/>
    <w:rsid w:val="00AF07CC"/>
    <w:rsid w:val="00AF442D"/>
    <w:rsid w:val="00B16359"/>
    <w:rsid w:val="00B418A0"/>
    <w:rsid w:val="00B63C6A"/>
    <w:rsid w:val="00B84602"/>
    <w:rsid w:val="00BB7BA9"/>
    <w:rsid w:val="00BF5F4E"/>
    <w:rsid w:val="00C10412"/>
    <w:rsid w:val="00C24596"/>
    <w:rsid w:val="00C26394"/>
    <w:rsid w:val="00C326E4"/>
    <w:rsid w:val="00CA28B6"/>
    <w:rsid w:val="00CB6744"/>
    <w:rsid w:val="00CF0867"/>
    <w:rsid w:val="00D02AE0"/>
    <w:rsid w:val="00D02DD3"/>
    <w:rsid w:val="00D11BA5"/>
    <w:rsid w:val="00D1289E"/>
    <w:rsid w:val="00D308AB"/>
    <w:rsid w:val="00D30B6C"/>
    <w:rsid w:val="00D62911"/>
    <w:rsid w:val="00D66549"/>
    <w:rsid w:val="00D70F02"/>
    <w:rsid w:val="00D76D66"/>
    <w:rsid w:val="00D93B3B"/>
    <w:rsid w:val="00DA7F3B"/>
    <w:rsid w:val="00DB26A0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92094"/>
    <w:rsid w:val="00EC744A"/>
    <w:rsid w:val="00F01164"/>
    <w:rsid w:val="00F334C6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E6889587-C640-42AA-9AE8-78F952AC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776e735-9fb1-41ba-8c05-818ee75c3c2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551F60-5BFF-4C85-BA54-D181C2041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2018-06-18T11:08:00Z</cp:lastPrinted>
  <dcterms:created xsi:type="dcterms:W3CDTF">2018-06-18T11:39:00Z</dcterms:created>
  <dcterms:modified xsi:type="dcterms:W3CDTF">2018-06-18T11:39:00Z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